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06" w:rsidRDefault="00207B61">
      <w:r>
        <w:rPr>
          <w:b/>
          <w:u w:val="single"/>
        </w:rPr>
        <w:t xml:space="preserve">Objection to planning application </w:t>
      </w:r>
      <w:r w:rsidR="00265C45">
        <w:rPr>
          <w:b/>
          <w:u w:val="single"/>
        </w:rPr>
        <w:t>2017/4302/P</w:t>
      </w:r>
    </w:p>
    <w:p w:rsidR="00DD4453" w:rsidRDefault="00882F31">
      <w:r>
        <w:t>As expanded upon below, w</w:t>
      </w:r>
      <w:r w:rsidR="00DD4453">
        <w:t xml:space="preserve">e object to </w:t>
      </w:r>
      <w:r>
        <w:t>this planning application on the basis of three areas of direct concern to us, namely:</w:t>
      </w:r>
    </w:p>
    <w:p w:rsidR="00882F31" w:rsidRDefault="00882F31" w:rsidP="00882F31">
      <w:pPr>
        <w:pStyle w:val="ListParagraph"/>
        <w:numPr>
          <w:ilvl w:val="0"/>
          <w:numId w:val="1"/>
        </w:numPr>
      </w:pPr>
      <w:r>
        <w:t xml:space="preserve">Its impact as a basement development </w:t>
      </w:r>
      <w:r w:rsidR="008C7A27">
        <w:t xml:space="preserve">in circumstances where the developer’s own </w:t>
      </w:r>
      <w:proofErr w:type="gramStart"/>
      <w:r w:rsidR="008C7A27">
        <w:t xml:space="preserve">BIA </w:t>
      </w:r>
      <w:r>
        <w:t xml:space="preserve"> </w:t>
      </w:r>
      <w:r w:rsidR="008C7A27">
        <w:t>confirms</w:t>
      </w:r>
      <w:proofErr w:type="gramEnd"/>
      <w:r w:rsidR="008C7A27">
        <w:t xml:space="preserve"> that the proposa</w:t>
      </w:r>
      <w:r w:rsidR="001B6C3D">
        <w:t xml:space="preserve">l does not satisfy Camden’s </w:t>
      </w:r>
      <w:r w:rsidR="004B3E2E">
        <w:t>P</w:t>
      </w:r>
      <w:r w:rsidR="008C7A27">
        <w:t>olicy A5</w:t>
      </w:r>
      <w:r w:rsidR="001B6C3D">
        <w:t xml:space="preserve"> on Basement Development</w:t>
      </w:r>
      <w:r>
        <w:t>;</w:t>
      </w:r>
    </w:p>
    <w:p w:rsidR="008C7A27" w:rsidRDefault="008C7A27" w:rsidP="008C7A27">
      <w:pPr>
        <w:pStyle w:val="ListParagraph"/>
      </w:pPr>
    </w:p>
    <w:p w:rsidR="00882F31" w:rsidRDefault="008C7A27" w:rsidP="00882F31">
      <w:pPr>
        <w:pStyle w:val="ListParagraph"/>
        <w:numPr>
          <w:ilvl w:val="0"/>
          <w:numId w:val="1"/>
        </w:numPr>
      </w:pPr>
      <w:r>
        <w:t xml:space="preserve">Its impact on the conservation area in which the properties sit and to which they are currently identified as </w:t>
      </w:r>
      <w:r w:rsidR="00845788">
        <w:t>making a positive contribution, where the proposal is for the substantial demolition of effectively everything other than a part of the front wall</w:t>
      </w:r>
      <w:r w:rsidR="001B6C3D">
        <w:t xml:space="preserve"> and its replacement with a modernist form using new materials</w:t>
      </w:r>
      <w:r w:rsidR="00845788">
        <w:t>, thereby also directly affecting the setting of adjoining listed buildings; and</w:t>
      </w:r>
    </w:p>
    <w:p w:rsidR="00845788" w:rsidRDefault="00845788" w:rsidP="00845788">
      <w:pPr>
        <w:pStyle w:val="ListParagraph"/>
      </w:pPr>
    </w:p>
    <w:p w:rsidR="005A5077" w:rsidRDefault="00845788" w:rsidP="00882F31">
      <w:pPr>
        <w:pStyle w:val="ListParagraph"/>
        <w:numPr>
          <w:ilvl w:val="0"/>
          <w:numId w:val="1"/>
        </w:numPr>
      </w:pPr>
      <w:r>
        <w:t xml:space="preserve">Its impact on our amenity in creating substantial new </w:t>
      </w:r>
      <w:r w:rsidR="005A5077">
        <w:t xml:space="preserve">sliding clear glass doors and </w:t>
      </w:r>
      <w:r>
        <w:t>windows looking directly into the rear of our property</w:t>
      </w:r>
      <w:r w:rsidR="005A5077">
        <w:t xml:space="preserve"> and permitting access onto a new proposed grassed roof terrace at first floor level.</w:t>
      </w:r>
    </w:p>
    <w:p w:rsidR="005A5077" w:rsidRDefault="005A5077" w:rsidP="005A5077">
      <w:pPr>
        <w:pStyle w:val="ListParagraph"/>
      </w:pPr>
    </w:p>
    <w:p w:rsidR="00845788" w:rsidRDefault="005A5077" w:rsidP="005A5077">
      <w:r>
        <w:rPr>
          <w:b/>
          <w:u w:val="single"/>
        </w:rPr>
        <w:t>1 Basement development</w:t>
      </w:r>
      <w:r>
        <w:t xml:space="preserve"> </w:t>
      </w:r>
      <w:r w:rsidR="00845788">
        <w:t xml:space="preserve"> </w:t>
      </w:r>
    </w:p>
    <w:p w:rsidR="00AF0336" w:rsidRDefault="003867B8" w:rsidP="003867B8">
      <w:r>
        <w:t>Camden Local Plan</w:t>
      </w:r>
      <w:r w:rsidR="00AF0336">
        <w:t>, A</w:t>
      </w:r>
      <w:r>
        <w:t>doption version</w:t>
      </w:r>
      <w:r w:rsidR="00AF0336">
        <w:t xml:space="preserve"> of </w:t>
      </w:r>
      <w:r>
        <w:t>June 2017</w:t>
      </w:r>
      <w:r w:rsidR="00AF0336">
        <w:t xml:space="preserve"> sets out Policy A5 “Basements” states that:</w:t>
      </w:r>
    </w:p>
    <w:p w:rsidR="001A4DDA" w:rsidRDefault="001A4DDA" w:rsidP="00AF0336">
      <w:pPr>
        <w:ind w:firstLine="720"/>
      </w:pPr>
    </w:p>
    <w:p w:rsidR="005A5077" w:rsidRDefault="00AF0336" w:rsidP="00AF0336">
      <w:pPr>
        <w:ind w:firstLine="720"/>
      </w:pPr>
      <w:r>
        <w:t xml:space="preserve">“The Council will require applicants to demonstrate that proposals for basements: </w:t>
      </w:r>
    </w:p>
    <w:p w:rsidR="00AF0336" w:rsidRDefault="00AF0336" w:rsidP="00AF0336">
      <w:pPr>
        <w:ind w:left="1440" w:hanging="720"/>
      </w:pPr>
      <w:r>
        <w:t>n.</w:t>
      </w:r>
      <w:r>
        <w:tab/>
      </w:r>
      <w:proofErr w:type="gramStart"/>
      <w:r>
        <w:t>do</w:t>
      </w:r>
      <w:proofErr w:type="gramEnd"/>
      <w:r>
        <w:t xml:space="preserve"> not harm neighbouring properties, including requiring a Basement Impact Assessment which shows that the scheme poses a risk of damage to neighbouring properties no higher than </w:t>
      </w:r>
      <w:proofErr w:type="spellStart"/>
      <w:r>
        <w:t>Burland</w:t>
      </w:r>
      <w:proofErr w:type="spellEnd"/>
      <w:r>
        <w:t xml:space="preserve"> Scale 1 “very slight”.”</w:t>
      </w:r>
    </w:p>
    <w:p w:rsidR="00AF0336" w:rsidRDefault="00AF0336" w:rsidP="00AF0336"/>
    <w:p w:rsidR="0042019B" w:rsidRDefault="00AF0336" w:rsidP="00AF0336">
      <w:r>
        <w:t xml:space="preserve">The Applicant puts forward a Building Impact Assessment from </w:t>
      </w:r>
      <w:proofErr w:type="spellStart"/>
      <w:r>
        <w:t>Chelmer</w:t>
      </w:r>
      <w:proofErr w:type="spellEnd"/>
      <w:r>
        <w:t xml:space="preserve"> </w:t>
      </w:r>
      <w:r w:rsidR="00EE764F">
        <w:t xml:space="preserve">Consultancy Services dated July 2017 (“the BIA”).  Paragraph 6.21 of that </w:t>
      </w:r>
      <w:r>
        <w:t>document</w:t>
      </w:r>
      <w:r w:rsidR="00EE764F">
        <w:t xml:space="preserve"> confirms that the calculations for the proposed development </w:t>
      </w:r>
      <w:r w:rsidR="0042019B">
        <w:t xml:space="preserve">produce a figure of </w:t>
      </w:r>
      <w:proofErr w:type="spellStart"/>
      <w:r w:rsidR="0042019B">
        <w:t>Burland</w:t>
      </w:r>
      <w:proofErr w:type="spellEnd"/>
      <w:r w:rsidR="0042019B">
        <w:t xml:space="preserve"> Category 2 for the structure </w:t>
      </w:r>
      <w:proofErr w:type="gramStart"/>
      <w:r w:rsidR="0042019B">
        <w:t>to  the</w:t>
      </w:r>
      <w:proofErr w:type="gramEnd"/>
      <w:r w:rsidR="0042019B">
        <w:t xml:space="preserve"> South of the property.  </w:t>
      </w:r>
    </w:p>
    <w:p w:rsidR="00AF0336" w:rsidRDefault="0042019B" w:rsidP="00AF0336">
      <w:r>
        <w:t>Accordingly</w:t>
      </w:r>
      <w:r w:rsidR="004B3E2E">
        <w:t xml:space="preserve"> </w:t>
      </w:r>
      <w:r>
        <w:t xml:space="preserve">this application </w:t>
      </w:r>
      <w:r>
        <w:rPr>
          <w:u w:val="single"/>
        </w:rPr>
        <w:t>fails to satisfy Camden’s policy for basement developments.</w:t>
      </w:r>
    </w:p>
    <w:p w:rsidR="001306D8" w:rsidRDefault="001306D8" w:rsidP="00AF0336"/>
    <w:p w:rsidR="001306D8" w:rsidRDefault="0042019B" w:rsidP="00AF0336">
      <w:r>
        <w:t xml:space="preserve">Further, </w:t>
      </w:r>
      <w:r w:rsidR="00CF0B65">
        <w:t xml:space="preserve">at paragraph 6.22 </w:t>
      </w:r>
      <w:r>
        <w:t xml:space="preserve">the BIA acknowledges that other structures </w:t>
      </w:r>
      <w:r w:rsidR="00CF0B65">
        <w:t>“</w:t>
      </w:r>
      <w:r>
        <w:t>have not bee</w:t>
      </w:r>
      <w:r w:rsidR="00CF0B65">
        <w:t xml:space="preserve">n assessed in detail”.  This has occurred on the false basis that other “neighbouring structures” are further away.  </w:t>
      </w:r>
    </w:p>
    <w:p w:rsidR="001306D8" w:rsidRDefault="00CF0B65" w:rsidP="00AF0336">
      <w:r>
        <w:t>Regrettably th</w:t>
      </w:r>
      <w:r w:rsidR="001306D8">
        <w:t>e</w:t>
      </w:r>
      <w:r>
        <w:t xml:space="preserve"> </w:t>
      </w:r>
      <w:r w:rsidR="002C46F4">
        <w:t xml:space="preserve">statement </w:t>
      </w:r>
      <w:r w:rsidR="001306D8">
        <w:t xml:space="preserve">that other structures are further away </w:t>
      </w:r>
      <w:r w:rsidR="002C46F4">
        <w:t>is untrue</w:t>
      </w:r>
      <w:r w:rsidR="0087262B">
        <w:t>, and the diagram included in Figure 18 of the BIA is inaccurate</w:t>
      </w:r>
      <w:r w:rsidR="002C46F4">
        <w:t xml:space="preserve">.  </w:t>
      </w:r>
    </w:p>
    <w:p w:rsidR="0042019B" w:rsidRDefault="002C46F4" w:rsidP="00AF0336">
      <w:r>
        <w:t>24 John Street shares a (listed) party wall with 15 John’s Mews, and our flank walls extend to that boundary (</w:t>
      </w:r>
      <w:r w:rsidR="001306D8">
        <w:t>our</w:t>
      </w:r>
      <w:r>
        <w:t xml:space="preserve"> South wall is a party wall with active office space </w:t>
      </w:r>
      <w:r w:rsidR="001306D8">
        <w:t xml:space="preserve">to the South </w:t>
      </w:r>
      <w:r w:rsidR="00F16F48">
        <w:t xml:space="preserve">in 25 John Street </w:t>
      </w:r>
      <w:r>
        <w:t xml:space="preserve">extending almost to 15 John’s Mews and </w:t>
      </w:r>
      <w:r w:rsidR="001306D8">
        <w:t xml:space="preserve">our </w:t>
      </w:r>
      <w:r>
        <w:t xml:space="preserve">North wall includes the remnants of a huge chimney from </w:t>
      </w:r>
      <w:r w:rsidR="001306D8">
        <w:t>a previous single storey extension that used to run almost to our rear wall, where the foundations are but a few metres from the proposed excavations).</w:t>
      </w:r>
      <w:r w:rsidR="00CF0B65">
        <w:t xml:space="preserve"> </w:t>
      </w:r>
    </w:p>
    <w:p w:rsidR="0087262B" w:rsidRDefault="0087262B" w:rsidP="00AF0336"/>
    <w:p w:rsidR="0087262B" w:rsidRDefault="0087262B" w:rsidP="00AF0336">
      <w:r>
        <w:t>There are further concerning features of the BIA.</w:t>
      </w:r>
    </w:p>
    <w:p w:rsidR="0087262B" w:rsidRDefault="00736CA9" w:rsidP="00736CA9">
      <w:r>
        <w:t xml:space="preserve">First, paragraph 4.4.7 of the BIA refers obliquely to “the </w:t>
      </w:r>
      <w:proofErr w:type="spellStart"/>
      <w:r>
        <w:t>Chelmer</w:t>
      </w:r>
      <w:proofErr w:type="spellEnd"/>
      <w:r>
        <w:t xml:space="preserve"> (2016) Geo-Environmental Interpretative Report” which “addresses contamination issues, and that report should be noted by the contractors” but the report does not form part of the planning file for this application.  However,</w:t>
      </w:r>
      <w:r w:rsidR="00CB5A73">
        <w:t xml:space="preserve"> as a constrained site immediately opposite St George the Martyr Primary School, the complete picture of the contamination present on this site (namely lead and other contaminants) should be explicitly disclosed by the applicant and should appear on the face of the record for this application.</w:t>
      </w:r>
    </w:p>
    <w:p w:rsidR="00CB5A73" w:rsidRDefault="00CB5A73" w:rsidP="00736CA9">
      <w:r>
        <w:t>Secondly, the BIA is based upon plans that were previously submitted</w:t>
      </w:r>
      <w:r w:rsidR="00C97D9A">
        <w:t xml:space="preserve"> with application 2014/3330/P, yet the </w:t>
      </w:r>
      <w:r w:rsidR="003A024A">
        <w:t>figures shown in Table 4 “</w:t>
      </w:r>
      <w:bookmarkStart w:id="0" w:name="_Hlk492238551"/>
      <w:r w:rsidR="003A024A">
        <w:t xml:space="preserve">Summary of predicted heave displacements” </w:t>
      </w:r>
      <w:bookmarkEnd w:id="0"/>
      <w:r w:rsidR="003A024A">
        <w:t xml:space="preserve">within paragraph 5.4.2 of the BIA are now calculated at lower figures than those shown in Table 3 “Summary of predicted heave displacements” within paragraph 10.5.3.3 of the BIA report produced by </w:t>
      </w:r>
      <w:proofErr w:type="spellStart"/>
      <w:r w:rsidR="003A024A">
        <w:t>Chelmer</w:t>
      </w:r>
      <w:proofErr w:type="spellEnd"/>
      <w:r w:rsidR="003A024A">
        <w:t xml:space="preserve"> for the previous application.  There is no explanation for this discrepancy.  All one does find at the end of paragraph 5.4.3 of the current BIA is a statement that </w:t>
      </w:r>
      <w:r w:rsidR="001C22A3">
        <w:t>“</w:t>
      </w:r>
      <w:r w:rsidR="003A024A">
        <w:t xml:space="preserve">differential displacements experienced by the slab after it has cured will be larger than the difference between the displacements at </w:t>
      </w:r>
      <w:r w:rsidR="001C22A3">
        <w:t>S</w:t>
      </w:r>
      <w:r w:rsidR="003A024A">
        <w:t xml:space="preserve">tages </w:t>
      </w:r>
      <w:r w:rsidR="001C22A3">
        <w:t xml:space="preserve">3 &amp; 4, and possibly in the order of up to 10 mm.”, an observation that was not included in the BIA produced by </w:t>
      </w:r>
      <w:proofErr w:type="spellStart"/>
      <w:r w:rsidR="001C22A3">
        <w:t>Chelmer</w:t>
      </w:r>
      <w:proofErr w:type="spellEnd"/>
      <w:r w:rsidR="001C22A3">
        <w:t xml:space="preserve"> for the previous application.</w:t>
      </w:r>
    </w:p>
    <w:p w:rsidR="001C22A3" w:rsidRDefault="001C22A3" w:rsidP="00736CA9">
      <w:r>
        <w:t>Thirdly, the current BIA appears substantially less detailed</w:t>
      </w:r>
      <w:r w:rsidR="00553F5C">
        <w:t xml:space="preserve"> than that produced for 2014/3330/P, where </w:t>
      </w:r>
      <w:proofErr w:type="spellStart"/>
      <w:r w:rsidR="00553F5C">
        <w:t>Chelmer</w:t>
      </w:r>
      <w:proofErr w:type="spellEnd"/>
      <w:r w:rsidR="00553F5C">
        <w:t xml:space="preserve"> went to great lengths to address the complex unstable nature of the soil in which this proposed excavation is to occur and produced detailed </w:t>
      </w:r>
      <w:r>
        <w:t xml:space="preserve">plans </w:t>
      </w:r>
      <w:r w:rsidR="00553F5C">
        <w:t xml:space="preserve">for the construction in order to address certain of the issues.  </w:t>
      </w:r>
      <w:r w:rsidR="006760E4">
        <w:t>Such detail should not be allowed to disappear or be assumed to be included: each application needs to have the same level of precision in the construction methodology.</w:t>
      </w:r>
    </w:p>
    <w:p w:rsidR="006760E4" w:rsidRDefault="006760E4" w:rsidP="00736CA9">
      <w:r>
        <w:t xml:space="preserve">Fourthly, </w:t>
      </w:r>
      <w:r w:rsidR="00EF73F8">
        <w:t>the BIA appears to be based upon a structure that is not that for which permission is sought.  Paragraph 5.1.3 records that the excavation depths for the basement ha</w:t>
      </w:r>
      <w:r w:rsidR="00316CFA">
        <w:t>s been modelled using drawing</w:t>
      </w:r>
      <w:r w:rsidR="00EF73F8">
        <w:t xml:space="preserve"> L14771-11-P2</w:t>
      </w:r>
      <w:r w:rsidR="00316CFA">
        <w:t xml:space="preserve">, yet section 4 on that drawing is for the old application (2014/3330/P) where the boundary wall between 13-15 John’s Mews and 23 &amp; 24 John Street was to be buttressed by a concrete floor at ground level.  </w:t>
      </w:r>
      <w:r w:rsidR="002750E2">
        <w:t>Yet t</w:t>
      </w:r>
      <w:r w:rsidR="00316CFA">
        <w:t xml:space="preserve">his </w:t>
      </w:r>
      <w:r w:rsidR="002750E2">
        <w:t xml:space="preserve">structural detail is not present in the scheme drawings for the application.  It therefore appears that the BIA has not been prepared on the basis of drawings for the scheme that is actually being proposed.  </w:t>
      </w:r>
    </w:p>
    <w:p w:rsidR="00CE6F2D" w:rsidRDefault="00CE6F2D" w:rsidP="00736CA9"/>
    <w:p w:rsidR="00CE6F2D" w:rsidRDefault="00CE6F2D" w:rsidP="00736CA9">
      <w:r>
        <w:rPr>
          <w:b/>
          <w:u w:val="single"/>
        </w:rPr>
        <w:t>2</w:t>
      </w:r>
      <w:r w:rsidR="00A22FB8">
        <w:rPr>
          <w:b/>
          <w:u w:val="single"/>
        </w:rPr>
        <w:t>.</w:t>
      </w:r>
      <w:r>
        <w:rPr>
          <w:b/>
          <w:u w:val="single"/>
        </w:rPr>
        <w:t xml:space="preserve"> Heritage Issues</w:t>
      </w:r>
    </w:p>
    <w:p w:rsidR="00301350" w:rsidRDefault="00CE6F2D" w:rsidP="00736CA9">
      <w:r>
        <w:t xml:space="preserve">13-15 John’s Mews is identified as making a positive contribution to the conservation area in which it sits.  </w:t>
      </w:r>
    </w:p>
    <w:p w:rsidR="00F7216B" w:rsidRDefault="00CE6F2D" w:rsidP="00736CA9">
      <w:r>
        <w:t>Contrary to what is said in the “Planning Statement” prepared by Montagu Evans in support of the application,</w:t>
      </w:r>
      <w:r w:rsidR="00F7216B">
        <w:t xml:space="preserve"> it is accepted elsewhere that</w:t>
      </w:r>
      <w:r>
        <w:t xml:space="preserve"> the buildings are original</w:t>
      </w:r>
      <w:r w:rsidR="0061163B">
        <w:t xml:space="preserve"> mews houses dating from the 1800’s, with the </w:t>
      </w:r>
      <w:r w:rsidR="005154F3">
        <w:t xml:space="preserve">single storey rear extension to 15 John’s Mews </w:t>
      </w:r>
      <w:r w:rsidR="00B36A06">
        <w:t xml:space="preserve">being built in the rear garden to our property, 24 John Street, by </w:t>
      </w:r>
      <w:r w:rsidR="00F7216B">
        <w:t xml:space="preserve">no later than </w:t>
      </w:r>
      <w:r w:rsidR="00B36A06">
        <w:t xml:space="preserve">1894 (see paragraph 3.1 of the BIA).  </w:t>
      </w:r>
    </w:p>
    <w:p w:rsidR="00B36A06" w:rsidRDefault="00F7216B" w:rsidP="00736CA9">
      <w:r>
        <w:t>13-15 John’s Mews</w:t>
      </w:r>
      <w:r w:rsidR="00B36A06">
        <w:t xml:space="preserve"> was occupied and in business use until around 2012.  It was sold in or around 2013, since when it has been stripped out by the current owner, including the creation of substantial holes in the floor to the </w:t>
      </w:r>
      <w:r>
        <w:t xml:space="preserve">ground and </w:t>
      </w:r>
      <w:r w:rsidR="00B36A06">
        <w:t>first storey</w:t>
      </w:r>
      <w:r>
        <w:t>s</w:t>
      </w:r>
      <w:r w:rsidR="00B36A06">
        <w:t xml:space="preserve">, </w:t>
      </w:r>
      <w:r>
        <w:t xml:space="preserve">and allowing the roof to deteriorate, </w:t>
      </w:r>
      <w:r w:rsidR="00B36A06">
        <w:t>as a result of which it is now said to be incapable of further business letting.</w:t>
      </w:r>
    </w:p>
    <w:p w:rsidR="009648FF" w:rsidRDefault="00AF2028" w:rsidP="00736CA9">
      <w:r>
        <w:lastRenderedPageBreak/>
        <w:t xml:space="preserve">As appears from drawing P_07, Demolition and Proposed Rear Elevation, substantially </w:t>
      </w:r>
      <w:proofErr w:type="gramStart"/>
      <w:r>
        <w:t>all of the</w:t>
      </w:r>
      <w:proofErr w:type="gramEnd"/>
      <w:r>
        <w:t xml:space="preserve"> remaining exterior of 13-15 John’s Mews is to be demolished, and the historic form of the rear of the building is to be lost in its entirety.  </w:t>
      </w:r>
    </w:p>
    <w:p w:rsidR="00CE6F2D" w:rsidRDefault="00AF2028" w:rsidP="00736CA9">
      <w:r>
        <w:t xml:space="preserve">Indeed, </w:t>
      </w:r>
      <w:r w:rsidR="009648FF">
        <w:t xml:space="preserve">given the extent of the proposed remodelling of the front face and interior, the proposal amounts to the substantial demolition of the properties.  </w:t>
      </w:r>
      <w:r w:rsidR="00B36A06">
        <w:t xml:space="preserve"> </w:t>
      </w:r>
    </w:p>
    <w:p w:rsidR="00F7216B" w:rsidRDefault="00F7216B" w:rsidP="00736CA9"/>
    <w:p w:rsidR="005672FB" w:rsidRDefault="005672FB" w:rsidP="00736CA9">
      <w:bookmarkStart w:id="1" w:name="_Hlk492242737"/>
      <w:r>
        <w:t xml:space="preserve">Camden Policy </w:t>
      </w:r>
      <w:bookmarkEnd w:id="1"/>
      <w:r>
        <w:t xml:space="preserve">D2 </w:t>
      </w:r>
      <w:r w:rsidR="003A6A4D">
        <w:t>Heritage provides that:</w:t>
      </w:r>
    </w:p>
    <w:p w:rsidR="003A6A4D" w:rsidRDefault="003A6A4D" w:rsidP="00736CA9"/>
    <w:p w:rsidR="003A6A4D" w:rsidRDefault="003A6A4D" w:rsidP="00736CA9">
      <w:r>
        <w:tab/>
        <w:t>“The Council will:</w:t>
      </w:r>
    </w:p>
    <w:p w:rsidR="000B0895" w:rsidRDefault="003A6A4D" w:rsidP="003A6A4D">
      <w:pPr>
        <w:ind w:left="1440" w:hanging="720"/>
      </w:pPr>
      <w:r>
        <w:t>e.</w:t>
      </w:r>
      <w:r>
        <w:tab/>
      </w:r>
      <w:proofErr w:type="gramStart"/>
      <w:r>
        <w:t>require</w:t>
      </w:r>
      <w:proofErr w:type="gramEnd"/>
      <w:r>
        <w:t xml:space="preserve"> that development within conservation areas preserves or, where possible, enhances the character or appearance of the area</w:t>
      </w:r>
      <w:r w:rsidR="000B0895">
        <w:t>;</w:t>
      </w:r>
    </w:p>
    <w:p w:rsidR="0015253C" w:rsidRDefault="000B0895" w:rsidP="003A6A4D">
      <w:pPr>
        <w:ind w:left="1440" w:hanging="720"/>
      </w:pPr>
      <w:r>
        <w:t>f.</w:t>
      </w:r>
      <w:r>
        <w:tab/>
      </w:r>
      <w:proofErr w:type="gramStart"/>
      <w:r>
        <w:t>resist</w:t>
      </w:r>
      <w:proofErr w:type="gramEnd"/>
      <w:r>
        <w:t xml:space="preserve"> the total or substantial demolition of an unlisted building that makes a positive contribution to the character or appearance of a conservation area;”</w:t>
      </w:r>
    </w:p>
    <w:p w:rsidR="0015253C" w:rsidRDefault="0015253C" w:rsidP="003A6A4D">
      <w:pPr>
        <w:ind w:left="1440" w:hanging="720"/>
      </w:pPr>
      <w:proofErr w:type="gramStart"/>
      <w:r>
        <w:t>and</w:t>
      </w:r>
      <w:proofErr w:type="gramEnd"/>
    </w:p>
    <w:p w:rsidR="0015253C" w:rsidRDefault="0015253C" w:rsidP="003A6A4D">
      <w:pPr>
        <w:ind w:left="1440" w:hanging="720"/>
      </w:pPr>
      <w:r>
        <w:t>“k.</w:t>
      </w:r>
      <w:r>
        <w:tab/>
      </w:r>
      <w:proofErr w:type="gramStart"/>
      <w:r>
        <w:t>resist</w:t>
      </w:r>
      <w:proofErr w:type="gramEnd"/>
      <w:r>
        <w:t xml:space="preserve"> development that would cause harm to significance of a listed building through an effect on its setting.”</w:t>
      </w:r>
    </w:p>
    <w:p w:rsidR="0015253C" w:rsidRDefault="0015253C" w:rsidP="0015253C"/>
    <w:p w:rsidR="00F7216B" w:rsidRDefault="0015253C" w:rsidP="0015253C">
      <w:r>
        <w:t>As set out in paragraph 7.49 of the</w:t>
      </w:r>
      <w:r w:rsidR="003A6A4D">
        <w:t xml:space="preserve"> </w:t>
      </w:r>
      <w:r>
        <w:t>Camden Local Plan Adoption version of June 2017</w:t>
      </w:r>
      <w:r w:rsidR="00301350">
        <w:t xml:space="preserve">, there is a presumption in favour of retaining buildings that make a positive contribution to a conservation area and applicants will be required to justify the demolition of such buildings.  </w:t>
      </w:r>
    </w:p>
    <w:p w:rsidR="00F7216B" w:rsidRDefault="00301350" w:rsidP="0015253C">
      <w:r>
        <w:t>No such justification i</w:t>
      </w:r>
      <w:r w:rsidR="00F7216B">
        <w:t>s provided for this application, nor indeed does any such justification exist.</w:t>
      </w:r>
    </w:p>
    <w:p w:rsidR="00267DC1" w:rsidRDefault="00267DC1" w:rsidP="0015253C"/>
    <w:p w:rsidR="00484955" w:rsidRDefault="00484955" w:rsidP="0015253C">
      <w:r>
        <w:t xml:space="preserve">Further, the profile and appearance of the proposed rear of 13-15 John’s Mews is entirely out of character with its setting, introducing entirely new, alien features (such as a grassed roof terrace and modern </w:t>
      </w:r>
      <w:r w:rsidR="001A62E5">
        <w:t xml:space="preserve">full height </w:t>
      </w:r>
      <w:r>
        <w:t>sliding glass doors</w:t>
      </w:r>
      <w:r w:rsidRPr="00484955">
        <w:t xml:space="preserve"> </w:t>
      </w:r>
      <w:r>
        <w:t>at first floor level)</w:t>
      </w:r>
      <w:r w:rsidR="00F724BF">
        <w:t xml:space="preserve"> and destroying the historic rear profile of the building and altering its relationship with the listed buildings on John Street.</w:t>
      </w:r>
      <w:r>
        <w:t xml:space="preserve"> </w:t>
      </w:r>
      <w:r w:rsidR="00267DC1">
        <w:t xml:space="preserve"> It most certainly neither preserves nor enhances the character or appearance of the area.</w:t>
      </w:r>
    </w:p>
    <w:p w:rsidR="00F7216B" w:rsidRDefault="00F7216B" w:rsidP="0015253C"/>
    <w:p w:rsidR="00484955" w:rsidRDefault="00484955" w:rsidP="0015253C">
      <w:r>
        <w:t xml:space="preserve">Paragraph 7.60 of the Camden Local Plan Adoption version of June 2017 provides that “the setting </w:t>
      </w:r>
      <w:r w:rsidR="00F724BF">
        <w:t xml:space="preserve">of a listed building is of great importance and should not be harmed by unsympathetic neighbouring development. …… The value of a listed building can be greatly diminished </w:t>
      </w:r>
      <w:r w:rsidR="00C55300">
        <w:t>if unsympathetic development elsewhere harms its appearance or it harmonious relationship with its surroundings.  Applicants will be expected to provide sufficient information about the proposed development and its relationship with its immediate setting, in the form of a design statement.”</w:t>
      </w:r>
    </w:p>
    <w:p w:rsidR="00267DC1" w:rsidRDefault="00C55300" w:rsidP="0015253C">
      <w:r>
        <w:t xml:space="preserve">The application does not provide sufficient information and what is proposed for the rear elevations is unsympathetic, out of character and damaging to the setting of listed buildings.  </w:t>
      </w:r>
    </w:p>
    <w:p w:rsidR="00C55300" w:rsidRDefault="00267DC1" w:rsidP="0015253C">
      <w:r>
        <w:t>For these reasons the scheme proposed is therefore contrary to Camden’s stated Heritage policy.</w:t>
      </w:r>
    </w:p>
    <w:p w:rsidR="00301350" w:rsidRDefault="001B6C3D" w:rsidP="0015253C">
      <w:r>
        <w:rPr>
          <w:b/>
          <w:u w:val="single"/>
        </w:rPr>
        <w:lastRenderedPageBreak/>
        <w:t>3. Amenity</w:t>
      </w:r>
    </w:p>
    <w:p w:rsidR="00C9117E" w:rsidRDefault="00C9117E" w:rsidP="0015253C">
      <w:r>
        <w:t>Camden Policy A1 “Managing the impact of development</w:t>
      </w:r>
      <w:proofErr w:type="gramStart"/>
      <w:r>
        <w:t>”</w:t>
      </w:r>
      <w:proofErr w:type="gramEnd"/>
      <w:r w:rsidR="001A62E5">
        <w:t xml:space="preserve"> states that the Council will seek to ensure that the amenity of neighbours and will in this context consider visual privacy as a factor.</w:t>
      </w:r>
    </w:p>
    <w:p w:rsidR="001A62E5" w:rsidRDefault="005248F4" w:rsidP="0015253C">
      <w:r>
        <w:t xml:space="preserve">CPG </w:t>
      </w:r>
      <w:r w:rsidR="00FE3719">
        <w:t>6 sets out factors that might be considered by a developer in relation to mitigating potential overlooking: none seem currently to be adopted.  Indeed, the design appears wholly unconstrained by consideration of the extent to which it impinges on our amenity.</w:t>
      </w:r>
    </w:p>
    <w:p w:rsidR="00FE3719" w:rsidRDefault="00FE3719" w:rsidP="0015253C">
      <w:r>
        <w:t>The applicant proposes new windows at ground floor level overtopping the height of the existing party wall between 15 John’s Mews and 24 John Street.</w:t>
      </w:r>
    </w:p>
    <w:p w:rsidR="00FE3719" w:rsidRDefault="00FE3719" w:rsidP="0015253C">
      <w:r>
        <w:t>The applicant propose</w:t>
      </w:r>
      <w:r w:rsidR="00CE4FCE">
        <w:t>s</w:t>
      </w:r>
      <w:r>
        <w:t xml:space="preserve"> new, clear glazed </w:t>
      </w:r>
      <w:r w:rsidR="00CE4FCE">
        <w:t xml:space="preserve">wide </w:t>
      </w:r>
      <w:r>
        <w:t>full height sliding doors at first floor level</w:t>
      </w:r>
      <w:r w:rsidR="00CE4FCE">
        <w:t>, opening onto a sedum roof, with no suggestion that there will be any impediment to that roof being used as a roof terrace.</w:t>
      </w:r>
    </w:p>
    <w:p w:rsidR="00CE4FCE" w:rsidRDefault="00CE4FCE" w:rsidP="0015253C">
      <w:r>
        <w:t>The applicant proposes new windows in a new mansard development with no suggestion that any of those windows will feature obscure glazing.</w:t>
      </w:r>
    </w:p>
    <w:p w:rsidR="008522F8" w:rsidRDefault="008522F8" w:rsidP="0015253C">
      <w:r>
        <w:t>The creation of windows exceeding the height of the rear party wall is objectionable.</w:t>
      </w:r>
    </w:p>
    <w:p w:rsidR="008522F8" w:rsidRDefault="008522F8" w:rsidP="0015253C">
      <w:r>
        <w:t>The size and nature of the new openings proposed at first floor level is objectionable.  They are too large, they must be obscure glazed, and they must not permit egress onto any roof area.</w:t>
      </w:r>
    </w:p>
    <w:p w:rsidR="008522F8" w:rsidRDefault="00B00F2F" w:rsidP="0015253C">
      <w:r>
        <w:t xml:space="preserve">The windows in the proposed mansard roof must also be obscure glazed. </w:t>
      </w:r>
    </w:p>
    <w:p w:rsidR="00CE4FCE" w:rsidRDefault="00B00F2F" w:rsidP="0015253C">
      <w:r>
        <w:t>If the application is permitted in any way, it should be a condition of its grant that at no time in the future will external access be permitted onto roof or other external areas above basement level.</w:t>
      </w:r>
    </w:p>
    <w:p w:rsidR="00CE4FCE" w:rsidRDefault="00CE4FCE" w:rsidP="0015253C"/>
    <w:p w:rsidR="00FE3719" w:rsidRPr="00C9117E" w:rsidRDefault="00777E6A" w:rsidP="0015253C">
      <w:r>
        <w:t>Richard Morgan &amp; Monica Coombs</w:t>
      </w:r>
      <w:bookmarkStart w:id="2" w:name="_GoBack"/>
      <w:bookmarkEnd w:id="2"/>
    </w:p>
    <w:sectPr w:rsidR="00FE3719" w:rsidRPr="00C911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AE" w:rsidRDefault="00C939AE" w:rsidP="002750E2">
      <w:pPr>
        <w:spacing w:after="0" w:line="240" w:lineRule="auto"/>
      </w:pPr>
      <w:r>
        <w:separator/>
      </w:r>
    </w:p>
  </w:endnote>
  <w:endnote w:type="continuationSeparator" w:id="0">
    <w:p w:rsidR="00C939AE" w:rsidRDefault="00C939AE" w:rsidP="0027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92633"/>
      <w:docPartObj>
        <w:docPartGallery w:val="Page Numbers (Bottom of Page)"/>
        <w:docPartUnique/>
      </w:docPartObj>
    </w:sdtPr>
    <w:sdtEndPr>
      <w:rPr>
        <w:noProof/>
      </w:rPr>
    </w:sdtEndPr>
    <w:sdtContent>
      <w:p w:rsidR="00CE4FCE" w:rsidRDefault="00CE4FCE">
        <w:pPr>
          <w:pStyle w:val="Footer"/>
          <w:jc w:val="center"/>
        </w:pPr>
        <w:r>
          <w:fldChar w:fldCharType="begin"/>
        </w:r>
        <w:r>
          <w:instrText xml:space="preserve"> PAGE   \* MERGEFORMAT </w:instrText>
        </w:r>
        <w:r>
          <w:fldChar w:fldCharType="separate"/>
        </w:r>
        <w:r w:rsidR="00777E6A">
          <w:rPr>
            <w:noProof/>
          </w:rPr>
          <w:t>4</w:t>
        </w:r>
        <w:r>
          <w:rPr>
            <w:noProof/>
          </w:rPr>
          <w:fldChar w:fldCharType="end"/>
        </w:r>
      </w:p>
    </w:sdtContent>
  </w:sdt>
  <w:p w:rsidR="00CE4FCE" w:rsidRDefault="00CE4F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AE" w:rsidRDefault="00C939AE" w:rsidP="002750E2">
      <w:pPr>
        <w:spacing w:after="0" w:line="240" w:lineRule="auto"/>
      </w:pPr>
      <w:r>
        <w:separator/>
      </w:r>
    </w:p>
  </w:footnote>
  <w:footnote w:type="continuationSeparator" w:id="0">
    <w:p w:rsidR="00C939AE" w:rsidRDefault="00C939AE" w:rsidP="002750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3F8"/>
    <w:multiLevelType w:val="hybridMultilevel"/>
    <w:tmpl w:val="4386B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61"/>
    <w:rsid w:val="000B0895"/>
    <w:rsid w:val="001306D8"/>
    <w:rsid w:val="0015253C"/>
    <w:rsid w:val="001A4DDA"/>
    <w:rsid w:val="001A62E5"/>
    <w:rsid w:val="001B6C3D"/>
    <w:rsid w:val="001C22A3"/>
    <w:rsid w:val="00207B61"/>
    <w:rsid w:val="00265C45"/>
    <w:rsid w:val="00267DC1"/>
    <w:rsid w:val="002750E2"/>
    <w:rsid w:val="002C46F4"/>
    <w:rsid w:val="00301350"/>
    <w:rsid w:val="00316CFA"/>
    <w:rsid w:val="003867B8"/>
    <w:rsid w:val="003A024A"/>
    <w:rsid w:val="003A6A4D"/>
    <w:rsid w:val="0042019B"/>
    <w:rsid w:val="00484955"/>
    <w:rsid w:val="004B3E2E"/>
    <w:rsid w:val="005154F3"/>
    <w:rsid w:val="005248F4"/>
    <w:rsid w:val="00530C36"/>
    <w:rsid w:val="00553F5C"/>
    <w:rsid w:val="005672FB"/>
    <w:rsid w:val="005A5077"/>
    <w:rsid w:val="0061163B"/>
    <w:rsid w:val="006760E4"/>
    <w:rsid w:val="00736CA9"/>
    <w:rsid w:val="00777E6A"/>
    <w:rsid w:val="00806158"/>
    <w:rsid w:val="00845788"/>
    <w:rsid w:val="008522F8"/>
    <w:rsid w:val="0087262B"/>
    <w:rsid w:val="00882F31"/>
    <w:rsid w:val="00890E63"/>
    <w:rsid w:val="008C7A27"/>
    <w:rsid w:val="0093026F"/>
    <w:rsid w:val="009648FF"/>
    <w:rsid w:val="00A22FB8"/>
    <w:rsid w:val="00AF0336"/>
    <w:rsid w:val="00AF2028"/>
    <w:rsid w:val="00B00F2F"/>
    <w:rsid w:val="00B36A06"/>
    <w:rsid w:val="00B865FF"/>
    <w:rsid w:val="00C5490A"/>
    <w:rsid w:val="00C55300"/>
    <w:rsid w:val="00C9117E"/>
    <w:rsid w:val="00C939AE"/>
    <w:rsid w:val="00C97D9A"/>
    <w:rsid w:val="00CB5A73"/>
    <w:rsid w:val="00CE4FCE"/>
    <w:rsid w:val="00CE6F2D"/>
    <w:rsid w:val="00CF0B65"/>
    <w:rsid w:val="00DD4453"/>
    <w:rsid w:val="00EE764F"/>
    <w:rsid w:val="00EF73F8"/>
    <w:rsid w:val="00F16F48"/>
    <w:rsid w:val="00F7216B"/>
    <w:rsid w:val="00F724BF"/>
    <w:rsid w:val="00FE37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F31"/>
    <w:pPr>
      <w:ind w:left="720"/>
      <w:contextualSpacing/>
    </w:pPr>
  </w:style>
  <w:style w:type="paragraph" w:styleId="Header">
    <w:name w:val="header"/>
    <w:basedOn w:val="Normal"/>
    <w:link w:val="HeaderChar"/>
    <w:uiPriority w:val="99"/>
    <w:unhideWhenUsed/>
    <w:rsid w:val="00275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0E2"/>
  </w:style>
  <w:style w:type="paragraph" w:styleId="Footer">
    <w:name w:val="footer"/>
    <w:basedOn w:val="Normal"/>
    <w:link w:val="FooterChar"/>
    <w:uiPriority w:val="99"/>
    <w:unhideWhenUsed/>
    <w:rsid w:val="00275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0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F31"/>
    <w:pPr>
      <w:ind w:left="720"/>
      <w:contextualSpacing/>
    </w:pPr>
  </w:style>
  <w:style w:type="paragraph" w:styleId="Header">
    <w:name w:val="header"/>
    <w:basedOn w:val="Normal"/>
    <w:link w:val="HeaderChar"/>
    <w:uiPriority w:val="99"/>
    <w:unhideWhenUsed/>
    <w:rsid w:val="00275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0E2"/>
  </w:style>
  <w:style w:type="paragraph" w:styleId="Footer">
    <w:name w:val="footer"/>
    <w:basedOn w:val="Normal"/>
    <w:link w:val="FooterChar"/>
    <w:uiPriority w:val="99"/>
    <w:unhideWhenUsed/>
    <w:rsid w:val="00275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1521</Words>
  <Characters>8673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Morgan</dc:creator>
  <cp:keywords/>
  <dc:description/>
  <cp:lastModifiedBy>Monica Coombs</cp:lastModifiedBy>
  <cp:revision>2</cp:revision>
  <dcterms:created xsi:type="dcterms:W3CDTF">2017-09-04T11:08:00Z</dcterms:created>
  <dcterms:modified xsi:type="dcterms:W3CDTF">2017-09-04T11:08:00Z</dcterms:modified>
</cp:coreProperties>
</file>