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8E879" w14:textId="77777777" w:rsidR="00D54BEF" w:rsidRDefault="00E912CD" w:rsidP="00DD634D">
      <w:pPr>
        <w:rPr>
          <w:rFonts w:ascii="Arial" w:hAnsi="Arial" w:cs="Arial"/>
          <w:szCs w:val="2"/>
        </w:rPr>
      </w:pPr>
      <w:r w:rsidRPr="00E922CB">
        <w:rPr>
          <w:rFonts w:ascii="Arial" w:hAnsi="Arial" w:cs="Arial"/>
          <w:szCs w:val="2"/>
        </w:rPr>
        <w:t xml:space="preserve">Gavin Sexton, </w:t>
      </w:r>
    </w:p>
    <w:p w14:paraId="53AB0D3F" w14:textId="77777777" w:rsidR="00D54BEF" w:rsidRDefault="00D54BEF" w:rsidP="00DD634D">
      <w:pPr>
        <w:rPr>
          <w:rFonts w:ascii="Arial" w:hAnsi="Arial" w:cs="Arial"/>
          <w:szCs w:val="2"/>
        </w:rPr>
      </w:pPr>
      <w:r w:rsidRPr="00D54BEF">
        <w:rPr>
          <w:rFonts w:ascii="Arial" w:hAnsi="Arial" w:cs="Arial"/>
          <w:szCs w:val="2"/>
        </w:rPr>
        <w:t>Planning Solutions Team</w:t>
      </w:r>
      <w:r>
        <w:rPr>
          <w:rFonts w:ascii="Arial" w:hAnsi="Arial" w:cs="Arial"/>
          <w:szCs w:val="2"/>
        </w:rPr>
        <w:t>,</w:t>
      </w:r>
      <w:r w:rsidRPr="00D54BEF">
        <w:rPr>
          <w:rFonts w:ascii="Arial" w:hAnsi="Arial" w:cs="Arial"/>
          <w:szCs w:val="2"/>
        </w:rPr>
        <w:t xml:space="preserve">  </w:t>
      </w:r>
    </w:p>
    <w:p w14:paraId="642818EE" w14:textId="77777777" w:rsidR="00E912CD" w:rsidRPr="00E922CB" w:rsidRDefault="00E912CD" w:rsidP="00DD634D">
      <w:pPr>
        <w:rPr>
          <w:rFonts w:ascii="Arial" w:hAnsi="Arial" w:cs="Arial"/>
          <w:szCs w:val="2"/>
        </w:rPr>
      </w:pPr>
      <w:r w:rsidRPr="00E922CB">
        <w:rPr>
          <w:rFonts w:ascii="Arial" w:hAnsi="Arial" w:cs="Arial"/>
          <w:szCs w:val="2"/>
        </w:rPr>
        <w:t>Planning Department,</w:t>
      </w:r>
    </w:p>
    <w:p w14:paraId="71515207" w14:textId="77777777" w:rsidR="00D54BEF" w:rsidRPr="00635FCD" w:rsidRDefault="00E912CD" w:rsidP="00D54BEF">
      <w:pPr>
        <w:rPr>
          <w:rFonts w:ascii="Arial" w:hAnsi="Arial" w:cs="Arial"/>
          <w:szCs w:val="2"/>
        </w:rPr>
      </w:pPr>
      <w:r w:rsidRPr="00E922CB">
        <w:rPr>
          <w:rFonts w:ascii="Arial" w:hAnsi="Arial" w:cs="Arial"/>
          <w:szCs w:val="2"/>
        </w:rPr>
        <w:t>London Borough of Camden</w:t>
      </w:r>
      <w:r w:rsidR="00D506E0">
        <w:rPr>
          <w:rFonts w:ascii="Arial" w:hAnsi="Arial" w:cs="Arial"/>
          <w:szCs w:val="2"/>
        </w:rPr>
        <w:t xml:space="preserve">    </w:t>
      </w:r>
      <w:r w:rsidR="00635FCD" w:rsidRPr="00635FCD">
        <w:rPr>
          <w:rFonts w:ascii="Arial" w:hAnsi="Arial" w:cs="Arial"/>
          <w:szCs w:val="2"/>
        </w:rPr>
        <w:tab/>
      </w:r>
      <w:r w:rsidR="00635FCD" w:rsidRPr="00635FCD">
        <w:rPr>
          <w:rFonts w:ascii="Arial" w:hAnsi="Arial" w:cs="Arial"/>
          <w:szCs w:val="2"/>
        </w:rPr>
        <w:tab/>
      </w:r>
      <w:r w:rsidR="00635FCD" w:rsidRPr="00635FCD">
        <w:rPr>
          <w:rFonts w:ascii="Arial" w:hAnsi="Arial" w:cs="Arial"/>
          <w:szCs w:val="2"/>
        </w:rPr>
        <w:tab/>
      </w:r>
      <w:r w:rsidR="00635FCD" w:rsidRPr="00635FCD">
        <w:rPr>
          <w:rFonts w:ascii="Arial" w:hAnsi="Arial" w:cs="Arial"/>
          <w:szCs w:val="2"/>
        </w:rPr>
        <w:tab/>
      </w:r>
      <w:r w:rsidR="00635FCD" w:rsidRPr="00635FCD">
        <w:rPr>
          <w:rFonts w:ascii="Arial" w:hAnsi="Arial" w:cs="Arial"/>
          <w:szCs w:val="2"/>
        </w:rPr>
        <w:tab/>
      </w:r>
      <w:r w:rsidR="00635FCD" w:rsidRPr="00635FCD">
        <w:rPr>
          <w:rFonts w:ascii="Arial" w:hAnsi="Arial" w:cs="Arial"/>
          <w:szCs w:val="2"/>
        </w:rPr>
        <w:tab/>
      </w:r>
      <w:r w:rsidR="00635FCD" w:rsidRPr="00635FCD">
        <w:rPr>
          <w:rFonts w:ascii="Arial" w:hAnsi="Arial" w:cs="Arial"/>
          <w:szCs w:val="2"/>
        </w:rPr>
        <w:tab/>
        <w:t>01</w:t>
      </w:r>
      <w:r w:rsidR="00635FCD">
        <w:rPr>
          <w:rFonts w:ascii="Arial" w:hAnsi="Arial" w:cs="Arial"/>
          <w:szCs w:val="2"/>
        </w:rPr>
        <w:t xml:space="preserve"> Sept 2017</w:t>
      </w:r>
    </w:p>
    <w:p w14:paraId="57C4C224" w14:textId="77777777" w:rsidR="000216F3" w:rsidRDefault="000216F3" w:rsidP="00D54BEF">
      <w:pPr>
        <w:jc w:val="center"/>
        <w:rPr>
          <w:rFonts w:ascii="Arial" w:hAnsi="Arial" w:cs="Arial"/>
          <w:sz w:val="40"/>
          <w:szCs w:val="40"/>
        </w:rPr>
      </w:pPr>
    </w:p>
    <w:p w14:paraId="0FC96BE9" w14:textId="77777777" w:rsidR="00D54BEF" w:rsidRDefault="00D54BEF" w:rsidP="00E912CD">
      <w:pPr>
        <w:rPr>
          <w:rFonts w:ascii="Arial" w:hAnsi="Arial" w:cs="Arial"/>
          <w:szCs w:val="2"/>
        </w:rPr>
      </w:pPr>
    </w:p>
    <w:p w14:paraId="3D3D7D92" w14:textId="77777777" w:rsidR="00E912CD" w:rsidRPr="00E922CB" w:rsidRDefault="00E912CD" w:rsidP="00201D52">
      <w:pPr>
        <w:outlineLvl w:val="0"/>
        <w:rPr>
          <w:rFonts w:ascii="Arial" w:hAnsi="Arial" w:cs="Arial"/>
          <w:szCs w:val="2"/>
        </w:rPr>
      </w:pPr>
      <w:r w:rsidRPr="00E922CB">
        <w:rPr>
          <w:rFonts w:ascii="Arial" w:hAnsi="Arial" w:cs="Arial"/>
          <w:szCs w:val="2"/>
        </w:rPr>
        <w:t>Dear Gavin,</w:t>
      </w:r>
    </w:p>
    <w:p w14:paraId="7B071F28" w14:textId="77777777" w:rsidR="00E912CD" w:rsidRPr="00E922CB" w:rsidRDefault="00E912CD" w:rsidP="00E912CD">
      <w:pPr>
        <w:rPr>
          <w:rFonts w:ascii="Arial" w:hAnsi="Arial" w:cs="Arial"/>
          <w:szCs w:val="2"/>
        </w:rPr>
      </w:pPr>
    </w:p>
    <w:p w14:paraId="5B43288E" w14:textId="77777777" w:rsidR="00E922CB" w:rsidRDefault="00E922CB" w:rsidP="00201D52">
      <w:pPr>
        <w:outlineLvl w:val="0"/>
        <w:rPr>
          <w:rFonts w:ascii="Arial" w:hAnsi="Arial" w:cs="Arial"/>
          <w:b/>
          <w:szCs w:val="2"/>
        </w:rPr>
      </w:pPr>
      <w:r w:rsidRPr="00E922CB">
        <w:rPr>
          <w:rFonts w:ascii="Arial" w:hAnsi="Arial" w:cs="Arial"/>
          <w:b/>
          <w:szCs w:val="2"/>
        </w:rPr>
        <w:t xml:space="preserve">Application </w:t>
      </w:r>
      <w:r w:rsidR="000216F3">
        <w:rPr>
          <w:rFonts w:ascii="Arial" w:hAnsi="Arial" w:cs="Arial"/>
          <w:b/>
          <w:szCs w:val="2"/>
        </w:rPr>
        <w:t>Ref</w:t>
      </w:r>
      <w:r w:rsidRPr="00E922CB">
        <w:rPr>
          <w:rFonts w:ascii="Arial" w:hAnsi="Arial" w:cs="Arial"/>
          <w:b/>
          <w:szCs w:val="2"/>
        </w:rPr>
        <w:t>. 2017/3847/P,</w:t>
      </w:r>
    </w:p>
    <w:p w14:paraId="3A77C67F" w14:textId="77777777" w:rsidR="00E912CD" w:rsidRPr="00E922CB" w:rsidRDefault="00E912CD" w:rsidP="00E912CD">
      <w:pPr>
        <w:rPr>
          <w:rFonts w:ascii="Arial" w:hAnsi="Arial" w:cs="Arial"/>
          <w:b/>
        </w:rPr>
      </w:pPr>
      <w:r w:rsidRPr="00E922CB">
        <w:rPr>
          <w:rFonts w:ascii="Arial" w:hAnsi="Arial" w:cs="Arial"/>
          <w:b/>
        </w:rPr>
        <w:t xml:space="preserve">Morrison’s Superstore and Petrol Filling Station, Camden Goods Yard, Chalk Farm Road, </w:t>
      </w:r>
      <w:r w:rsidR="00E922CB">
        <w:rPr>
          <w:rFonts w:ascii="Arial" w:hAnsi="Arial" w:cs="Arial"/>
          <w:b/>
        </w:rPr>
        <w:t xml:space="preserve">LONDON </w:t>
      </w:r>
      <w:r w:rsidRPr="00E922CB">
        <w:rPr>
          <w:rFonts w:ascii="Arial" w:hAnsi="Arial" w:cs="Arial"/>
          <w:b/>
        </w:rPr>
        <w:t>NW1 8EH.  </w:t>
      </w:r>
      <w:r w:rsidR="00E922CB">
        <w:rPr>
          <w:rFonts w:ascii="Arial" w:hAnsi="Arial" w:cs="Arial"/>
          <w:b/>
        </w:rPr>
        <w:tab/>
      </w:r>
      <w:r w:rsidR="00E922CB">
        <w:rPr>
          <w:rFonts w:ascii="Arial" w:hAnsi="Arial" w:cs="Arial"/>
          <w:b/>
        </w:rPr>
        <w:tab/>
      </w:r>
    </w:p>
    <w:p w14:paraId="2006DA18" w14:textId="77777777" w:rsidR="00E912CD" w:rsidRPr="00E922CB" w:rsidRDefault="00E912CD" w:rsidP="00635FCD">
      <w:pPr>
        <w:jc w:val="both"/>
        <w:rPr>
          <w:rFonts w:ascii="Arial" w:hAnsi="Arial" w:cs="Arial"/>
        </w:rPr>
      </w:pPr>
    </w:p>
    <w:p w14:paraId="41E98A09" w14:textId="77777777" w:rsidR="00E912CD" w:rsidRDefault="00D54BEF" w:rsidP="00635FCD">
      <w:pPr>
        <w:jc w:val="both"/>
        <w:rPr>
          <w:rFonts w:ascii="Arial" w:hAnsi="Arial" w:cs="Arial"/>
        </w:rPr>
      </w:pPr>
      <w:r>
        <w:rPr>
          <w:rFonts w:ascii="Arial" w:hAnsi="Arial" w:cs="Arial"/>
          <w:szCs w:val="2"/>
        </w:rPr>
        <w:t>This is the</w:t>
      </w:r>
      <w:r w:rsidR="002F0219">
        <w:rPr>
          <w:rFonts w:ascii="Arial" w:hAnsi="Arial" w:cs="Arial"/>
          <w:szCs w:val="2"/>
        </w:rPr>
        <w:t xml:space="preserve"> consultation </w:t>
      </w:r>
      <w:r>
        <w:rPr>
          <w:rFonts w:ascii="Arial" w:hAnsi="Arial" w:cs="Arial"/>
          <w:szCs w:val="2"/>
        </w:rPr>
        <w:t>response of the Regent’s Canal Conservation Area Advisory Committee</w:t>
      </w:r>
      <w:r w:rsidR="00C4021F">
        <w:rPr>
          <w:rFonts w:ascii="Arial" w:hAnsi="Arial" w:cs="Arial"/>
          <w:szCs w:val="2"/>
        </w:rPr>
        <w:t xml:space="preserve"> on the Morrison’s proposals</w:t>
      </w:r>
      <w:r w:rsidR="00293F4D">
        <w:rPr>
          <w:rFonts w:ascii="Arial" w:hAnsi="Arial" w:cs="Arial"/>
          <w:szCs w:val="2"/>
        </w:rPr>
        <w:t>.</w:t>
      </w:r>
      <w:r w:rsidR="00E922CB">
        <w:rPr>
          <w:rFonts w:ascii="Arial" w:hAnsi="Arial" w:cs="Arial"/>
          <w:szCs w:val="2"/>
        </w:rPr>
        <w:t xml:space="preserve"> </w:t>
      </w:r>
    </w:p>
    <w:p w14:paraId="37614167" w14:textId="77777777" w:rsidR="002744DB" w:rsidRDefault="002744DB" w:rsidP="00635FCD">
      <w:pPr>
        <w:jc w:val="both"/>
        <w:rPr>
          <w:rFonts w:ascii="Arial" w:hAnsi="Arial" w:cs="Arial"/>
        </w:rPr>
      </w:pPr>
    </w:p>
    <w:p w14:paraId="2916E6DC" w14:textId="77777777" w:rsidR="008F56FF" w:rsidRDefault="00257F63" w:rsidP="00635FCD">
      <w:pPr>
        <w:jc w:val="both"/>
        <w:rPr>
          <w:rFonts w:ascii="Arial" w:hAnsi="Arial" w:cs="Arial"/>
        </w:rPr>
      </w:pPr>
      <w:r>
        <w:rPr>
          <w:rFonts w:ascii="Arial" w:hAnsi="Arial" w:cs="Arial"/>
        </w:rPr>
        <w:t xml:space="preserve">Our remit is </w:t>
      </w:r>
      <w:r w:rsidR="002F0219">
        <w:rPr>
          <w:rFonts w:ascii="Arial" w:hAnsi="Arial" w:cs="Arial"/>
        </w:rPr>
        <w:t xml:space="preserve">the Conservation Area that surrounds the development on two sides, </w:t>
      </w:r>
      <w:r>
        <w:rPr>
          <w:rFonts w:ascii="Arial" w:hAnsi="Arial" w:cs="Arial"/>
        </w:rPr>
        <w:t xml:space="preserve">so </w:t>
      </w:r>
      <w:r w:rsidR="002F0219">
        <w:rPr>
          <w:rFonts w:ascii="Arial" w:hAnsi="Arial" w:cs="Arial"/>
        </w:rPr>
        <w:t xml:space="preserve">we have </w:t>
      </w:r>
      <w:r w:rsidR="00C4021F">
        <w:rPr>
          <w:rFonts w:ascii="Arial" w:hAnsi="Arial" w:cs="Arial"/>
        </w:rPr>
        <w:t xml:space="preserve">thought </w:t>
      </w:r>
      <w:r w:rsidR="00293F4D">
        <w:rPr>
          <w:rFonts w:ascii="Arial" w:hAnsi="Arial" w:cs="Arial"/>
        </w:rPr>
        <w:t>particularly</w:t>
      </w:r>
      <w:r w:rsidR="002F0219">
        <w:rPr>
          <w:rFonts w:ascii="Arial" w:hAnsi="Arial" w:cs="Arial"/>
        </w:rPr>
        <w:t xml:space="preserve"> </w:t>
      </w:r>
      <w:r w:rsidR="00C4021F">
        <w:rPr>
          <w:rFonts w:ascii="Arial" w:hAnsi="Arial" w:cs="Arial"/>
        </w:rPr>
        <w:t xml:space="preserve">about </w:t>
      </w:r>
      <w:r w:rsidR="002F0219">
        <w:rPr>
          <w:rFonts w:ascii="Arial" w:hAnsi="Arial" w:cs="Arial"/>
        </w:rPr>
        <w:t>the quality of</w:t>
      </w:r>
      <w:r w:rsidR="001A7901">
        <w:rPr>
          <w:rFonts w:ascii="Arial" w:hAnsi="Arial" w:cs="Arial"/>
        </w:rPr>
        <w:t xml:space="preserve"> the</w:t>
      </w:r>
      <w:r w:rsidR="002F0219">
        <w:rPr>
          <w:rFonts w:ascii="Arial" w:hAnsi="Arial" w:cs="Arial"/>
        </w:rPr>
        <w:t xml:space="preserve"> built environment that the proposals will create</w:t>
      </w:r>
      <w:r w:rsidR="00ED16F2">
        <w:rPr>
          <w:rFonts w:ascii="Arial" w:hAnsi="Arial" w:cs="Arial"/>
        </w:rPr>
        <w:t>.</w:t>
      </w:r>
      <w:r>
        <w:rPr>
          <w:rFonts w:ascii="Arial" w:hAnsi="Arial" w:cs="Arial"/>
        </w:rPr>
        <w:t xml:space="preserve"> </w:t>
      </w:r>
      <w:r w:rsidR="00C4021F">
        <w:rPr>
          <w:rFonts w:ascii="Arial" w:hAnsi="Arial" w:cs="Arial"/>
        </w:rPr>
        <w:t xml:space="preserve">After studying the documents including the Design and Access Statement </w:t>
      </w:r>
      <w:r w:rsidR="001908DC">
        <w:rPr>
          <w:rFonts w:ascii="Arial" w:hAnsi="Arial" w:cs="Arial"/>
        </w:rPr>
        <w:t>(DAS)</w:t>
      </w:r>
      <w:r w:rsidR="00490B11">
        <w:rPr>
          <w:rFonts w:ascii="Arial" w:hAnsi="Arial" w:cs="Arial"/>
        </w:rPr>
        <w:t>,</w:t>
      </w:r>
      <w:r w:rsidR="001908DC">
        <w:rPr>
          <w:rFonts w:ascii="Arial" w:hAnsi="Arial" w:cs="Arial"/>
        </w:rPr>
        <w:t xml:space="preserve"> </w:t>
      </w:r>
      <w:r w:rsidR="00C4021F">
        <w:rPr>
          <w:rFonts w:ascii="Arial" w:hAnsi="Arial" w:cs="Arial"/>
        </w:rPr>
        <w:t>the Masterplan cross-sections</w:t>
      </w:r>
      <w:r w:rsidR="00490B11">
        <w:rPr>
          <w:rFonts w:ascii="Arial" w:hAnsi="Arial" w:cs="Arial"/>
        </w:rPr>
        <w:t xml:space="preserve"> and the drawings for the Petrol Filling Station</w:t>
      </w:r>
      <w:r w:rsidR="00C4021F">
        <w:rPr>
          <w:rFonts w:ascii="Arial" w:hAnsi="Arial" w:cs="Arial"/>
        </w:rPr>
        <w:t xml:space="preserve">, </w:t>
      </w:r>
      <w:r w:rsidR="00702FA4">
        <w:rPr>
          <w:rFonts w:ascii="Arial" w:hAnsi="Arial" w:cs="Arial"/>
        </w:rPr>
        <w:t xml:space="preserve">we </w:t>
      </w:r>
      <w:r w:rsidR="00960325">
        <w:rPr>
          <w:rFonts w:ascii="Arial" w:hAnsi="Arial" w:cs="Arial"/>
        </w:rPr>
        <w:t>conclude</w:t>
      </w:r>
      <w:r w:rsidR="00C4021F">
        <w:rPr>
          <w:rFonts w:ascii="Arial" w:hAnsi="Arial" w:cs="Arial"/>
        </w:rPr>
        <w:t xml:space="preserve"> that the </w:t>
      </w:r>
      <w:r w:rsidR="00C4021F">
        <w:rPr>
          <w:rFonts w:ascii="Arial" w:hAnsi="Arial" w:cs="Arial"/>
          <w:szCs w:val="2"/>
        </w:rPr>
        <w:t xml:space="preserve">current </w:t>
      </w:r>
      <w:r w:rsidR="00C4021F">
        <w:rPr>
          <w:rFonts w:ascii="Arial" w:hAnsi="Arial" w:cs="Arial"/>
        </w:rPr>
        <w:t xml:space="preserve">application </w:t>
      </w:r>
      <w:r w:rsidR="001A7901">
        <w:rPr>
          <w:rFonts w:ascii="Arial" w:hAnsi="Arial" w:cs="Arial"/>
        </w:rPr>
        <w:t>needs</w:t>
      </w:r>
      <w:r w:rsidR="00C4021F">
        <w:rPr>
          <w:rFonts w:ascii="Arial" w:hAnsi="Arial" w:cs="Arial"/>
        </w:rPr>
        <w:t xml:space="preserve"> to be refused</w:t>
      </w:r>
      <w:r w:rsidR="009D03FE">
        <w:rPr>
          <w:rFonts w:ascii="Arial" w:hAnsi="Arial" w:cs="Arial"/>
        </w:rPr>
        <w:t>, because too much accommodation is being squeezed into this constrained site.</w:t>
      </w:r>
    </w:p>
    <w:p w14:paraId="6EA3429C" w14:textId="77777777" w:rsidR="00AB1772" w:rsidRDefault="00AB1772" w:rsidP="00635FCD">
      <w:pPr>
        <w:jc w:val="both"/>
        <w:rPr>
          <w:rFonts w:ascii="Arial" w:hAnsi="Arial" w:cs="Arial"/>
        </w:rPr>
      </w:pPr>
    </w:p>
    <w:p w14:paraId="083F5FD3" w14:textId="77777777" w:rsidR="002744DB" w:rsidRDefault="00AB1772" w:rsidP="00635FCD">
      <w:pPr>
        <w:jc w:val="both"/>
        <w:rPr>
          <w:rFonts w:ascii="Arial" w:hAnsi="Arial" w:cs="Arial"/>
        </w:rPr>
      </w:pPr>
      <w:r>
        <w:rPr>
          <w:rFonts w:ascii="Arial" w:hAnsi="Arial" w:cs="Arial"/>
        </w:rPr>
        <w:t xml:space="preserve">In </w:t>
      </w:r>
      <w:r w:rsidR="00C4021F">
        <w:rPr>
          <w:rFonts w:ascii="Arial" w:hAnsi="Arial" w:cs="Arial"/>
        </w:rPr>
        <w:t>our</w:t>
      </w:r>
      <w:r>
        <w:rPr>
          <w:rFonts w:ascii="Arial" w:hAnsi="Arial" w:cs="Arial"/>
        </w:rPr>
        <w:t xml:space="preserve"> detailed comments below, we have sought guidance in the Place Shaping policies in Chapter 7 of the London Plan</w:t>
      </w:r>
      <w:r w:rsidR="00C4021F">
        <w:rPr>
          <w:rFonts w:ascii="Arial" w:hAnsi="Arial" w:cs="Arial"/>
        </w:rPr>
        <w:t xml:space="preserve">, which are required to be </w:t>
      </w:r>
      <w:r w:rsidR="00934B74">
        <w:rPr>
          <w:rFonts w:ascii="Arial" w:hAnsi="Arial" w:cs="Arial"/>
        </w:rPr>
        <w:t xml:space="preserve">taken into account in the formulation of such </w:t>
      </w:r>
      <w:r w:rsidR="00C618F1">
        <w:rPr>
          <w:rFonts w:ascii="Arial" w:hAnsi="Arial" w:cs="Arial"/>
        </w:rPr>
        <w:t>schemes.</w:t>
      </w:r>
      <w:r>
        <w:rPr>
          <w:rFonts w:ascii="Arial" w:hAnsi="Arial" w:cs="Arial"/>
        </w:rPr>
        <w:t xml:space="preserve"> </w:t>
      </w:r>
    </w:p>
    <w:p w14:paraId="024BCC97" w14:textId="77777777" w:rsidR="00BD41FD" w:rsidRDefault="00BD41FD" w:rsidP="00635FCD">
      <w:pPr>
        <w:jc w:val="both"/>
        <w:rPr>
          <w:rFonts w:ascii="Arial" w:hAnsi="Arial" w:cs="Arial"/>
        </w:rPr>
      </w:pPr>
    </w:p>
    <w:p w14:paraId="30F47368" w14:textId="77777777" w:rsidR="00AB1772" w:rsidRDefault="00AB1772" w:rsidP="00635FCD">
      <w:pPr>
        <w:jc w:val="both"/>
        <w:rPr>
          <w:rFonts w:ascii="Arial" w:hAnsi="Arial" w:cs="Arial"/>
        </w:rPr>
      </w:pPr>
    </w:p>
    <w:p w14:paraId="2CFC1941" w14:textId="77777777" w:rsidR="001A7901" w:rsidRPr="001A7901" w:rsidRDefault="00934B74" w:rsidP="00635FCD">
      <w:pPr>
        <w:jc w:val="both"/>
        <w:rPr>
          <w:rFonts w:ascii="Arial" w:hAnsi="Arial" w:cs="Arial"/>
          <w:b/>
        </w:rPr>
      </w:pPr>
      <w:r w:rsidRPr="001A7901">
        <w:rPr>
          <w:rFonts w:ascii="Arial" w:hAnsi="Arial" w:cs="Arial"/>
          <w:b/>
        </w:rPr>
        <w:t xml:space="preserve">1) Layout of the Development. </w:t>
      </w:r>
    </w:p>
    <w:p w14:paraId="5E618D21" w14:textId="77777777" w:rsidR="001A7901" w:rsidRDefault="001A7901" w:rsidP="00635FCD">
      <w:pPr>
        <w:jc w:val="both"/>
        <w:rPr>
          <w:rFonts w:ascii="Arial" w:hAnsi="Arial" w:cs="Arial"/>
        </w:rPr>
      </w:pPr>
    </w:p>
    <w:p w14:paraId="5F7025DE" w14:textId="77777777" w:rsidR="00BD41FD" w:rsidRPr="00BD41FD" w:rsidRDefault="00BD41FD" w:rsidP="00635FCD">
      <w:pPr>
        <w:jc w:val="both"/>
        <w:rPr>
          <w:rFonts w:ascii="Arial" w:hAnsi="Arial" w:cs="Arial"/>
        </w:rPr>
      </w:pPr>
      <w:r>
        <w:rPr>
          <w:rFonts w:ascii="Arial" w:hAnsi="Arial" w:cs="Arial"/>
        </w:rPr>
        <w:t>London Plan Policy 7.4 states that ‘</w:t>
      </w:r>
      <w:r w:rsidRPr="00BD41FD">
        <w:rPr>
          <w:rFonts w:ascii="Arial" w:hAnsi="Arial" w:cs="Arial"/>
        </w:rPr>
        <w:t>Development should make the public realm comprehensible at a human scale, using gateways, focal points and landmarks as appropriate to help people find their way…</w:t>
      </w:r>
      <w:r>
        <w:rPr>
          <w:rFonts w:ascii="Arial" w:hAnsi="Arial" w:cs="Arial"/>
        </w:rPr>
        <w:t>’, but this will not be achieved.</w:t>
      </w:r>
    </w:p>
    <w:p w14:paraId="6C69B1A7" w14:textId="77777777" w:rsidR="00BD41FD" w:rsidRDefault="00BD41FD" w:rsidP="00635FCD">
      <w:pPr>
        <w:jc w:val="both"/>
        <w:rPr>
          <w:rFonts w:ascii="Arial" w:hAnsi="Arial" w:cs="Arial"/>
        </w:rPr>
      </w:pPr>
    </w:p>
    <w:p w14:paraId="2DD1451C" w14:textId="77777777" w:rsidR="00EC1C85" w:rsidRDefault="001A7901" w:rsidP="00635FCD">
      <w:pPr>
        <w:jc w:val="both"/>
        <w:rPr>
          <w:rFonts w:ascii="Arial" w:hAnsi="Arial" w:cs="Arial"/>
        </w:rPr>
      </w:pPr>
      <w:r>
        <w:rPr>
          <w:rFonts w:ascii="Arial" w:hAnsi="Arial" w:cs="Arial"/>
        </w:rPr>
        <w:t xml:space="preserve">The layout lacks </w:t>
      </w:r>
      <w:r w:rsidR="00815D18">
        <w:rPr>
          <w:rFonts w:ascii="Arial" w:hAnsi="Arial" w:cs="Arial"/>
        </w:rPr>
        <w:t xml:space="preserve">a formal </w:t>
      </w:r>
      <w:r w:rsidR="00A05AF3">
        <w:rPr>
          <w:rFonts w:ascii="Arial" w:hAnsi="Arial" w:cs="Arial"/>
        </w:rPr>
        <w:t>order. This is</w:t>
      </w:r>
      <w:r>
        <w:rPr>
          <w:rFonts w:ascii="Arial" w:hAnsi="Arial" w:cs="Arial"/>
        </w:rPr>
        <w:t xml:space="preserve"> partly </w:t>
      </w:r>
      <w:r w:rsidR="00815D18">
        <w:rPr>
          <w:rFonts w:ascii="Arial" w:hAnsi="Arial" w:cs="Arial"/>
        </w:rPr>
        <w:t>as the result of</w:t>
      </w:r>
      <w:r>
        <w:rPr>
          <w:rFonts w:ascii="Arial" w:hAnsi="Arial" w:cs="Arial"/>
        </w:rPr>
        <w:t xml:space="preserve"> blocks being jostled so close together</w:t>
      </w:r>
      <w:r w:rsidR="00EC1C85">
        <w:rPr>
          <w:rFonts w:ascii="Arial" w:hAnsi="Arial" w:cs="Arial"/>
        </w:rPr>
        <w:t>.</w:t>
      </w:r>
      <w:r>
        <w:rPr>
          <w:rFonts w:ascii="Arial" w:hAnsi="Arial" w:cs="Arial"/>
        </w:rPr>
        <w:t xml:space="preserve"> </w:t>
      </w:r>
      <w:r w:rsidR="00106894">
        <w:rPr>
          <w:rFonts w:ascii="Arial" w:hAnsi="Arial" w:cs="Arial"/>
        </w:rPr>
        <w:t>No use has been made of the Roundhouse and the Interchange Bui</w:t>
      </w:r>
      <w:r w:rsidR="00E84F0B">
        <w:rPr>
          <w:rFonts w:ascii="Arial" w:hAnsi="Arial" w:cs="Arial"/>
        </w:rPr>
        <w:t>lding as potential focal points.</w:t>
      </w:r>
      <w:r w:rsidR="00EB3564">
        <w:rPr>
          <w:rFonts w:ascii="Arial" w:hAnsi="Arial" w:cs="Arial"/>
        </w:rPr>
        <w:t xml:space="preserve"> </w:t>
      </w:r>
      <w:r w:rsidR="00A05AF3">
        <w:rPr>
          <w:rFonts w:ascii="Arial" w:hAnsi="Arial" w:cs="Arial"/>
        </w:rPr>
        <w:t xml:space="preserve">Note that </w:t>
      </w:r>
      <w:r w:rsidR="00106894">
        <w:rPr>
          <w:rFonts w:ascii="Arial" w:hAnsi="Arial" w:cs="Arial"/>
        </w:rPr>
        <w:t xml:space="preserve">Roundhouse Way is too </w:t>
      </w:r>
      <w:r w:rsidR="00EB3564">
        <w:rPr>
          <w:rFonts w:ascii="Arial" w:hAnsi="Arial" w:cs="Arial"/>
        </w:rPr>
        <w:t xml:space="preserve">constrained by Block A </w:t>
      </w:r>
      <w:r w:rsidR="00E84F0B">
        <w:rPr>
          <w:rFonts w:ascii="Arial" w:hAnsi="Arial" w:cs="Arial"/>
        </w:rPr>
        <w:t xml:space="preserve">at its northern end </w:t>
      </w:r>
      <w:r w:rsidR="00EB3564">
        <w:rPr>
          <w:rFonts w:ascii="Arial" w:hAnsi="Arial" w:cs="Arial"/>
        </w:rPr>
        <w:t xml:space="preserve">to </w:t>
      </w:r>
      <w:r w:rsidR="00B64082">
        <w:rPr>
          <w:rFonts w:ascii="Arial" w:hAnsi="Arial" w:cs="Arial"/>
        </w:rPr>
        <w:t xml:space="preserve">provide </w:t>
      </w:r>
      <w:r w:rsidR="008A1A6B">
        <w:rPr>
          <w:rFonts w:ascii="Arial" w:hAnsi="Arial" w:cs="Arial"/>
        </w:rPr>
        <w:t>a full</w:t>
      </w:r>
      <w:r w:rsidR="00EB3564">
        <w:rPr>
          <w:rFonts w:ascii="Arial" w:hAnsi="Arial" w:cs="Arial"/>
        </w:rPr>
        <w:t xml:space="preserve"> axial view of the Roundhouse</w:t>
      </w:r>
      <w:r w:rsidR="00B64082">
        <w:rPr>
          <w:rFonts w:ascii="Arial" w:hAnsi="Arial" w:cs="Arial"/>
        </w:rPr>
        <w:t xml:space="preserve"> (see </w:t>
      </w:r>
      <w:r w:rsidR="008A1A6B">
        <w:rPr>
          <w:rFonts w:ascii="Arial" w:hAnsi="Arial" w:cs="Arial"/>
        </w:rPr>
        <w:t>DAS p.89</w:t>
      </w:r>
      <w:r w:rsidR="00EC1C85">
        <w:rPr>
          <w:rFonts w:ascii="Arial" w:hAnsi="Arial" w:cs="Arial"/>
        </w:rPr>
        <w:t>)</w:t>
      </w:r>
      <w:r w:rsidR="00A05AF3">
        <w:rPr>
          <w:rFonts w:ascii="Arial" w:hAnsi="Arial" w:cs="Arial"/>
        </w:rPr>
        <w:t>, so</w:t>
      </w:r>
      <w:r w:rsidR="00EC1C85">
        <w:rPr>
          <w:rFonts w:ascii="Arial" w:hAnsi="Arial" w:cs="Arial"/>
        </w:rPr>
        <w:t xml:space="preserve"> this opportunity for a vista is lost.</w:t>
      </w:r>
    </w:p>
    <w:p w14:paraId="50551D4F" w14:textId="77777777" w:rsidR="00EC1C85" w:rsidRDefault="00EC1C85" w:rsidP="00635FCD">
      <w:pPr>
        <w:jc w:val="both"/>
        <w:rPr>
          <w:rFonts w:ascii="Arial" w:hAnsi="Arial" w:cs="Arial"/>
        </w:rPr>
      </w:pPr>
    </w:p>
    <w:p w14:paraId="6C524D3E" w14:textId="77777777" w:rsidR="001A7901" w:rsidRPr="003B1B00" w:rsidRDefault="001A7901" w:rsidP="00635FCD">
      <w:pPr>
        <w:jc w:val="both"/>
        <w:rPr>
          <w:rFonts w:ascii="Arial" w:hAnsi="Arial" w:cs="Arial"/>
        </w:rPr>
      </w:pPr>
      <w:r w:rsidRPr="003B1B00">
        <w:rPr>
          <w:rFonts w:ascii="Arial" w:hAnsi="Arial" w:cs="Arial"/>
        </w:rPr>
        <w:t xml:space="preserve">There are </w:t>
      </w:r>
      <w:r w:rsidR="00EC1C85" w:rsidRPr="003B1B00">
        <w:rPr>
          <w:rFonts w:ascii="Arial" w:hAnsi="Arial" w:cs="Arial"/>
        </w:rPr>
        <w:t xml:space="preserve">no </w:t>
      </w:r>
      <w:r w:rsidRPr="003B1B00">
        <w:rPr>
          <w:rFonts w:ascii="Arial" w:hAnsi="Arial" w:cs="Arial"/>
        </w:rPr>
        <w:t>clear ways through</w:t>
      </w:r>
      <w:r w:rsidR="00815D18" w:rsidRPr="003B1B00">
        <w:rPr>
          <w:rFonts w:ascii="Arial" w:hAnsi="Arial" w:cs="Arial"/>
        </w:rPr>
        <w:t xml:space="preserve"> </w:t>
      </w:r>
      <w:r w:rsidR="00B64082" w:rsidRPr="003B1B00">
        <w:rPr>
          <w:rFonts w:ascii="Arial" w:hAnsi="Arial" w:cs="Arial"/>
        </w:rPr>
        <w:t xml:space="preserve">the development </w:t>
      </w:r>
      <w:r w:rsidR="00EB3564" w:rsidRPr="003B1B00">
        <w:rPr>
          <w:rFonts w:ascii="Arial" w:hAnsi="Arial" w:cs="Arial"/>
        </w:rPr>
        <w:t>to</w:t>
      </w:r>
      <w:r w:rsidRPr="003B1B00">
        <w:rPr>
          <w:rFonts w:ascii="Arial" w:hAnsi="Arial" w:cs="Arial"/>
        </w:rPr>
        <w:t xml:space="preserve"> provide direction</w:t>
      </w:r>
      <w:r w:rsidR="00106894" w:rsidRPr="003B1B00">
        <w:rPr>
          <w:rFonts w:ascii="Arial" w:hAnsi="Arial" w:cs="Arial"/>
        </w:rPr>
        <w:t>al sense</w:t>
      </w:r>
      <w:r w:rsidRPr="003B1B00">
        <w:rPr>
          <w:rFonts w:ascii="Arial" w:hAnsi="Arial" w:cs="Arial"/>
        </w:rPr>
        <w:t xml:space="preserve"> for visitors</w:t>
      </w:r>
      <w:r w:rsidR="00CC5444" w:rsidRPr="003B1B00">
        <w:rPr>
          <w:rFonts w:ascii="Arial" w:hAnsi="Arial" w:cs="Arial"/>
        </w:rPr>
        <w:t xml:space="preserve">, </w:t>
      </w:r>
      <w:r w:rsidR="00F632FB" w:rsidRPr="003B1B00">
        <w:rPr>
          <w:rFonts w:ascii="Arial" w:hAnsi="Arial" w:cs="Arial"/>
        </w:rPr>
        <w:t>while</w:t>
      </w:r>
      <w:r w:rsidR="00815D18" w:rsidRPr="003B1B00">
        <w:rPr>
          <w:rFonts w:ascii="Arial" w:hAnsi="Arial" w:cs="Arial"/>
        </w:rPr>
        <w:t xml:space="preserve"> the </w:t>
      </w:r>
      <w:r w:rsidR="00CC5444" w:rsidRPr="003B1B00">
        <w:rPr>
          <w:rFonts w:ascii="Arial" w:hAnsi="Arial" w:cs="Arial"/>
        </w:rPr>
        <w:t>intended</w:t>
      </w:r>
      <w:r w:rsidR="00815D18" w:rsidRPr="003B1B00">
        <w:rPr>
          <w:rFonts w:ascii="Arial" w:hAnsi="Arial" w:cs="Arial"/>
        </w:rPr>
        <w:t xml:space="preserve"> pedestrian routes from Oval Road (Gilbey’s Yard) towards the bridge under the railway are tortuous</w:t>
      </w:r>
      <w:r w:rsidR="00CC5444" w:rsidRPr="003B1B00">
        <w:rPr>
          <w:rFonts w:ascii="Arial" w:hAnsi="Arial" w:cs="Arial"/>
        </w:rPr>
        <w:t xml:space="preserve"> horizontally and </w:t>
      </w:r>
      <w:r w:rsidR="00B64082" w:rsidRPr="003B1B00">
        <w:rPr>
          <w:rFonts w:ascii="Arial" w:hAnsi="Arial" w:cs="Arial"/>
        </w:rPr>
        <w:t xml:space="preserve">also </w:t>
      </w:r>
      <w:r w:rsidR="00CC5444" w:rsidRPr="003B1B00">
        <w:rPr>
          <w:rFonts w:ascii="Arial" w:hAnsi="Arial" w:cs="Arial"/>
        </w:rPr>
        <w:t>vertically</w:t>
      </w:r>
      <w:r w:rsidR="00815D18" w:rsidRPr="003B1B00">
        <w:rPr>
          <w:rFonts w:ascii="Arial" w:hAnsi="Arial" w:cs="Arial"/>
        </w:rPr>
        <w:t>.</w:t>
      </w:r>
      <w:r w:rsidR="00A05AF3" w:rsidRPr="003B1B00">
        <w:rPr>
          <w:rFonts w:ascii="Arial" w:hAnsi="Arial" w:cs="Arial"/>
        </w:rPr>
        <w:t xml:space="preserve"> So the legibility, permeability and accessibility of the neighbourhood are impaired, contrary to </w:t>
      </w:r>
      <w:r w:rsidR="00F632FB" w:rsidRPr="003B1B00">
        <w:rPr>
          <w:rFonts w:ascii="Arial" w:hAnsi="Arial" w:cs="Arial"/>
        </w:rPr>
        <w:t>Policy 7.1 (D) of the London Plan.</w:t>
      </w:r>
    </w:p>
    <w:p w14:paraId="2C6A32CB" w14:textId="77777777" w:rsidR="00E84F0B" w:rsidRDefault="00E84F0B" w:rsidP="00635FCD">
      <w:pPr>
        <w:jc w:val="both"/>
        <w:rPr>
          <w:rFonts w:ascii="Arial" w:hAnsi="Arial" w:cs="Arial"/>
        </w:rPr>
      </w:pPr>
    </w:p>
    <w:p w14:paraId="012B658D" w14:textId="77777777" w:rsidR="00E84F0B" w:rsidRDefault="0083426B" w:rsidP="00635FCD">
      <w:pPr>
        <w:jc w:val="both"/>
        <w:rPr>
          <w:rFonts w:ascii="Arial" w:hAnsi="Arial" w:cs="Arial"/>
        </w:rPr>
      </w:pPr>
      <w:r>
        <w:rPr>
          <w:rFonts w:ascii="Arial" w:hAnsi="Arial" w:cs="Arial"/>
        </w:rPr>
        <w:lastRenderedPageBreak/>
        <w:t xml:space="preserve">The open spaces around the edges of the site </w:t>
      </w:r>
      <w:r w:rsidR="0041324D">
        <w:rPr>
          <w:rFonts w:ascii="Arial" w:hAnsi="Arial" w:cs="Arial"/>
        </w:rPr>
        <w:t xml:space="preserve">contribute little to the development’s character and </w:t>
      </w:r>
      <w:r w:rsidR="00F632FB">
        <w:rPr>
          <w:rFonts w:ascii="Arial" w:hAnsi="Arial" w:cs="Arial"/>
        </w:rPr>
        <w:t xml:space="preserve">are </w:t>
      </w:r>
      <w:r w:rsidR="0041324D">
        <w:rPr>
          <w:rFonts w:ascii="Arial" w:hAnsi="Arial" w:cs="Arial"/>
        </w:rPr>
        <w:t xml:space="preserve">not </w:t>
      </w:r>
      <w:r>
        <w:rPr>
          <w:rFonts w:ascii="Arial" w:hAnsi="Arial" w:cs="Arial"/>
        </w:rPr>
        <w:t xml:space="preserve">able to relieve the </w:t>
      </w:r>
      <w:r w:rsidR="00705EB3">
        <w:rPr>
          <w:rFonts w:ascii="Arial" w:hAnsi="Arial" w:cs="Arial"/>
        </w:rPr>
        <w:t>high density at the core, which we discuss under (2) and (3) below.</w:t>
      </w:r>
    </w:p>
    <w:p w14:paraId="78E3707E" w14:textId="77777777" w:rsidR="00CC5444" w:rsidRDefault="00CC5444" w:rsidP="00635FCD">
      <w:pPr>
        <w:jc w:val="both"/>
        <w:rPr>
          <w:rFonts w:ascii="Arial" w:hAnsi="Arial" w:cs="Arial"/>
        </w:rPr>
      </w:pPr>
    </w:p>
    <w:p w14:paraId="485F7A4D" w14:textId="77777777" w:rsidR="00EB3564" w:rsidRDefault="00CC5444" w:rsidP="00635FCD">
      <w:pPr>
        <w:jc w:val="both"/>
        <w:rPr>
          <w:rFonts w:ascii="Arial" w:hAnsi="Arial" w:cs="Arial"/>
        </w:rPr>
      </w:pPr>
      <w:r>
        <w:rPr>
          <w:rFonts w:ascii="Arial" w:hAnsi="Arial" w:cs="Arial"/>
        </w:rPr>
        <w:t xml:space="preserve">It is not clear how the </w:t>
      </w:r>
      <w:r w:rsidR="00106894">
        <w:rPr>
          <w:rFonts w:ascii="Arial" w:hAnsi="Arial" w:cs="Arial"/>
        </w:rPr>
        <w:t>envisaged</w:t>
      </w:r>
      <w:r>
        <w:rPr>
          <w:rFonts w:ascii="Arial" w:hAnsi="Arial" w:cs="Arial"/>
        </w:rPr>
        <w:t xml:space="preserve"> route </w:t>
      </w:r>
      <w:r w:rsidR="00EB3564">
        <w:rPr>
          <w:rFonts w:ascii="Arial" w:hAnsi="Arial" w:cs="Arial"/>
        </w:rPr>
        <w:t xml:space="preserve">along the northern edge, </w:t>
      </w:r>
      <w:r>
        <w:rPr>
          <w:rFonts w:ascii="Arial" w:hAnsi="Arial" w:cs="Arial"/>
        </w:rPr>
        <w:t xml:space="preserve">from Camden Lock Market </w:t>
      </w:r>
      <w:r w:rsidR="00106894">
        <w:rPr>
          <w:rFonts w:ascii="Arial" w:hAnsi="Arial" w:cs="Arial"/>
        </w:rPr>
        <w:t>through Railway Park towards Chalk Farm</w:t>
      </w:r>
      <w:r w:rsidR="00EB3564">
        <w:rPr>
          <w:rFonts w:ascii="Arial" w:hAnsi="Arial" w:cs="Arial"/>
        </w:rPr>
        <w:t>,</w:t>
      </w:r>
      <w:r w:rsidR="00106894">
        <w:rPr>
          <w:rFonts w:ascii="Arial" w:hAnsi="Arial" w:cs="Arial"/>
        </w:rPr>
        <w:t xml:space="preserve"> could be </w:t>
      </w:r>
      <w:r w:rsidR="004C68A3">
        <w:rPr>
          <w:rFonts w:ascii="Arial" w:hAnsi="Arial" w:cs="Arial"/>
        </w:rPr>
        <w:t xml:space="preserve">physically </w:t>
      </w:r>
      <w:r w:rsidR="00BB53F4">
        <w:rPr>
          <w:rFonts w:ascii="Arial" w:hAnsi="Arial" w:cs="Arial"/>
        </w:rPr>
        <w:t>extended as part of a “High Line”</w:t>
      </w:r>
      <w:r w:rsidR="00705EB3">
        <w:rPr>
          <w:rFonts w:ascii="Arial" w:hAnsi="Arial" w:cs="Arial"/>
        </w:rPr>
        <w:t xml:space="preserve"> </w:t>
      </w:r>
      <w:r w:rsidR="004C68A3">
        <w:rPr>
          <w:rFonts w:ascii="Arial" w:hAnsi="Arial" w:cs="Arial"/>
        </w:rPr>
        <w:t>as aspired</w:t>
      </w:r>
      <w:r w:rsidR="00705EB3">
        <w:rPr>
          <w:rFonts w:ascii="Arial" w:hAnsi="Arial" w:cs="Arial"/>
        </w:rPr>
        <w:t>.</w:t>
      </w:r>
      <w:r w:rsidR="00106894">
        <w:rPr>
          <w:rFonts w:ascii="Arial" w:hAnsi="Arial" w:cs="Arial"/>
        </w:rPr>
        <w:t xml:space="preserve"> </w:t>
      </w:r>
      <w:r w:rsidR="00705EB3">
        <w:rPr>
          <w:rFonts w:ascii="Arial" w:hAnsi="Arial" w:cs="Arial"/>
        </w:rPr>
        <w:t>M</w:t>
      </w:r>
      <w:r w:rsidR="004C68A3">
        <w:rPr>
          <w:rFonts w:ascii="Arial" w:hAnsi="Arial" w:cs="Arial"/>
        </w:rPr>
        <w:t>eanwhile the park</w:t>
      </w:r>
      <w:r w:rsidR="00106894">
        <w:rPr>
          <w:rFonts w:ascii="Arial" w:hAnsi="Arial" w:cs="Arial"/>
        </w:rPr>
        <w:t xml:space="preserve"> </w:t>
      </w:r>
      <w:r w:rsidR="004C68A3">
        <w:rPr>
          <w:rFonts w:ascii="Arial" w:hAnsi="Arial" w:cs="Arial"/>
        </w:rPr>
        <w:t>is to</w:t>
      </w:r>
      <w:r w:rsidR="00106894">
        <w:rPr>
          <w:rFonts w:ascii="Arial" w:hAnsi="Arial" w:cs="Arial"/>
        </w:rPr>
        <w:t xml:space="preserve"> be available during daylight hours</w:t>
      </w:r>
      <w:r w:rsidR="00106894" w:rsidRPr="00106894">
        <w:rPr>
          <w:rFonts w:ascii="Arial" w:hAnsi="Arial" w:cs="Arial"/>
        </w:rPr>
        <w:t xml:space="preserve"> </w:t>
      </w:r>
      <w:r w:rsidR="00106894">
        <w:rPr>
          <w:rFonts w:ascii="Arial" w:hAnsi="Arial" w:cs="Arial"/>
        </w:rPr>
        <w:t>only</w:t>
      </w:r>
      <w:r w:rsidR="004C68A3">
        <w:rPr>
          <w:rFonts w:ascii="Arial" w:hAnsi="Arial" w:cs="Arial"/>
        </w:rPr>
        <w:t>, so this contributes little strategically</w:t>
      </w:r>
      <w:r w:rsidR="00E84F0B">
        <w:rPr>
          <w:rFonts w:ascii="Arial" w:hAnsi="Arial" w:cs="Arial"/>
        </w:rPr>
        <w:t>.</w:t>
      </w:r>
    </w:p>
    <w:p w14:paraId="11E3A9FA" w14:textId="77777777" w:rsidR="00BD41FD" w:rsidRDefault="00BD41FD" w:rsidP="00635FCD">
      <w:pPr>
        <w:jc w:val="both"/>
        <w:rPr>
          <w:rFonts w:ascii="Arial" w:hAnsi="Arial" w:cs="Arial"/>
        </w:rPr>
      </w:pPr>
    </w:p>
    <w:p w14:paraId="65FC92AA" w14:textId="77777777" w:rsidR="00EC1C85" w:rsidRDefault="00EC1C85" w:rsidP="00635FCD">
      <w:pPr>
        <w:jc w:val="both"/>
        <w:rPr>
          <w:rFonts w:ascii="Arial" w:hAnsi="Arial" w:cs="Arial"/>
          <w:b/>
        </w:rPr>
      </w:pPr>
    </w:p>
    <w:p w14:paraId="25938277" w14:textId="77777777" w:rsidR="00F14F84" w:rsidRPr="00F14F84" w:rsidRDefault="00705EB3" w:rsidP="00635FCD">
      <w:pPr>
        <w:jc w:val="both"/>
        <w:rPr>
          <w:rFonts w:ascii="Arial" w:hAnsi="Arial" w:cs="Arial"/>
          <w:b/>
        </w:rPr>
      </w:pPr>
      <w:r>
        <w:rPr>
          <w:rFonts w:ascii="Arial" w:hAnsi="Arial" w:cs="Arial"/>
          <w:b/>
        </w:rPr>
        <w:t>2</w:t>
      </w:r>
      <w:r w:rsidR="00F14F84" w:rsidRPr="00F14F84">
        <w:rPr>
          <w:rFonts w:ascii="Arial" w:hAnsi="Arial" w:cs="Arial"/>
          <w:b/>
        </w:rPr>
        <w:t xml:space="preserve">) </w:t>
      </w:r>
      <w:r w:rsidR="004A4F9C">
        <w:rPr>
          <w:rFonts w:ascii="Arial" w:hAnsi="Arial" w:cs="Arial"/>
          <w:b/>
        </w:rPr>
        <w:t xml:space="preserve">Building </w:t>
      </w:r>
      <w:r w:rsidR="00F82130">
        <w:rPr>
          <w:rFonts w:ascii="Arial" w:hAnsi="Arial" w:cs="Arial"/>
          <w:b/>
        </w:rPr>
        <w:t>h</w:t>
      </w:r>
      <w:r w:rsidR="004A4F9C">
        <w:rPr>
          <w:rFonts w:ascii="Arial" w:hAnsi="Arial" w:cs="Arial"/>
          <w:b/>
        </w:rPr>
        <w:t>eights and density.</w:t>
      </w:r>
    </w:p>
    <w:p w14:paraId="2700C8A1" w14:textId="77777777" w:rsidR="00F14F84" w:rsidRDefault="00F14F84" w:rsidP="00635FCD">
      <w:pPr>
        <w:jc w:val="both"/>
        <w:rPr>
          <w:rFonts w:ascii="Arial" w:hAnsi="Arial" w:cs="Arial"/>
        </w:rPr>
      </w:pPr>
    </w:p>
    <w:p w14:paraId="641D8135" w14:textId="77777777" w:rsidR="004A4F9C" w:rsidRDefault="004A4F9C" w:rsidP="00635FCD">
      <w:pPr>
        <w:jc w:val="both"/>
        <w:rPr>
          <w:rFonts w:ascii="Arial" w:hAnsi="Arial" w:cs="Arial"/>
        </w:rPr>
      </w:pPr>
      <w:r>
        <w:rPr>
          <w:rFonts w:ascii="Arial" w:hAnsi="Arial" w:cs="Arial"/>
        </w:rPr>
        <w:t xml:space="preserve">The </w:t>
      </w:r>
      <w:r w:rsidR="002205BA">
        <w:rPr>
          <w:rFonts w:ascii="Arial" w:hAnsi="Arial" w:cs="Arial"/>
        </w:rPr>
        <w:t>proposals of typically 9 storeys</w:t>
      </w:r>
      <w:r w:rsidR="00F82130">
        <w:rPr>
          <w:rFonts w:ascii="Arial" w:hAnsi="Arial" w:cs="Arial"/>
        </w:rPr>
        <w:t>, closely packed,</w:t>
      </w:r>
      <w:r w:rsidR="002205BA">
        <w:rPr>
          <w:rFonts w:ascii="Arial" w:hAnsi="Arial" w:cs="Arial"/>
        </w:rPr>
        <w:t xml:space="preserve"> are significantly denser than anything in Camden Town so far, and with more units per hectare than King’s Cross Central.</w:t>
      </w:r>
    </w:p>
    <w:p w14:paraId="5AF2BB59" w14:textId="77777777" w:rsidR="00B94BAF" w:rsidRDefault="00B94BAF" w:rsidP="00635FCD">
      <w:pPr>
        <w:jc w:val="both"/>
        <w:rPr>
          <w:rFonts w:ascii="Arial" w:hAnsi="Arial" w:cs="Arial"/>
        </w:rPr>
      </w:pPr>
    </w:p>
    <w:p w14:paraId="2D0A3128" w14:textId="77777777" w:rsidR="00E126F3" w:rsidRPr="005A1268" w:rsidRDefault="00E126F3" w:rsidP="00635FCD">
      <w:pPr>
        <w:jc w:val="both"/>
        <w:rPr>
          <w:rFonts w:ascii="Arial" w:hAnsi="Arial" w:cs="Arial"/>
        </w:rPr>
      </w:pPr>
      <w:r w:rsidRPr="005A1268">
        <w:rPr>
          <w:rFonts w:ascii="Arial" w:hAnsi="Arial" w:cs="Arial"/>
        </w:rPr>
        <w:t xml:space="preserve">The Applicants’ Statement of Involvement’ on page 24 states that the “massing and distribution of buildings reflect close dialogue with … the relevant CACCs” (sic). </w:t>
      </w:r>
      <w:r w:rsidR="00B73CCA" w:rsidRPr="005A1268">
        <w:rPr>
          <w:rFonts w:ascii="Arial" w:hAnsi="Arial" w:cs="Arial"/>
        </w:rPr>
        <w:t xml:space="preserve">This is not only inaccurate but far from the case. We have the strong impression that discussions with community groups started after </w:t>
      </w:r>
      <w:r w:rsidR="00310D3C" w:rsidRPr="005A1268">
        <w:rPr>
          <w:rFonts w:ascii="Arial" w:hAnsi="Arial" w:cs="Arial"/>
        </w:rPr>
        <w:t xml:space="preserve">the </w:t>
      </w:r>
      <w:r w:rsidR="009F09E2" w:rsidRPr="005A1268">
        <w:rPr>
          <w:rFonts w:ascii="Arial" w:hAnsi="Arial" w:cs="Arial"/>
        </w:rPr>
        <w:t xml:space="preserve">building plan had already been formulated, and </w:t>
      </w:r>
      <w:r w:rsidR="003537E8" w:rsidRPr="005A1268">
        <w:rPr>
          <w:rFonts w:ascii="Arial" w:hAnsi="Arial" w:cs="Arial"/>
        </w:rPr>
        <w:t>there was little influence we could bring to bear.</w:t>
      </w:r>
      <w:r w:rsidR="009F09E2" w:rsidRPr="005A1268">
        <w:rPr>
          <w:rFonts w:ascii="Arial" w:hAnsi="Arial" w:cs="Arial"/>
        </w:rPr>
        <w:t xml:space="preserve"> </w:t>
      </w:r>
    </w:p>
    <w:p w14:paraId="7B0C8D9D" w14:textId="77777777" w:rsidR="004A4F9C" w:rsidRDefault="004A4F9C" w:rsidP="00635FCD">
      <w:pPr>
        <w:jc w:val="both"/>
        <w:rPr>
          <w:rFonts w:ascii="Arial" w:hAnsi="Arial" w:cs="Arial"/>
        </w:rPr>
      </w:pPr>
    </w:p>
    <w:p w14:paraId="2BA1C82E" w14:textId="77777777" w:rsidR="003B1DC8" w:rsidRPr="003B1B00" w:rsidRDefault="00113695" w:rsidP="00635FCD">
      <w:pPr>
        <w:jc w:val="both"/>
        <w:rPr>
          <w:rFonts w:ascii="Arial" w:hAnsi="Arial" w:cs="Arial"/>
        </w:rPr>
      </w:pPr>
      <w:r>
        <w:rPr>
          <w:rFonts w:ascii="Arial" w:hAnsi="Arial" w:cs="Arial"/>
        </w:rPr>
        <w:t xml:space="preserve">Masterplan Section BB </w:t>
      </w:r>
      <w:r w:rsidR="00CE6C6B">
        <w:rPr>
          <w:rFonts w:ascii="Arial" w:hAnsi="Arial" w:cs="Arial"/>
        </w:rPr>
        <w:t xml:space="preserve">(drawing 1095_00_07_300) </w:t>
      </w:r>
      <w:r>
        <w:rPr>
          <w:rFonts w:ascii="Arial" w:hAnsi="Arial" w:cs="Arial"/>
        </w:rPr>
        <w:t xml:space="preserve">shows the </w:t>
      </w:r>
      <w:r w:rsidR="00914539">
        <w:rPr>
          <w:rFonts w:ascii="Arial" w:hAnsi="Arial" w:cs="Arial"/>
        </w:rPr>
        <w:t xml:space="preserve">dense </w:t>
      </w:r>
      <w:r>
        <w:rPr>
          <w:rFonts w:ascii="Arial" w:hAnsi="Arial" w:cs="Arial"/>
        </w:rPr>
        <w:t>mass of buildi</w:t>
      </w:r>
      <w:r w:rsidR="00A239F3">
        <w:rPr>
          <w:rFonts w:ascii="Arial" w:hAnsi="Arial" w:cs="Arial"/>
        </w:rPr>
        <w:t xml:space="preserve">ngs, </w:t>
      </w:r>
      <w:r w:rsidR="002205BA" w:rsidRPr="003B1B00">
        <w:rPr>
          <w:rFonts w:ascii="Arial" w:hAnsi="Arial" w:cs="Arial"/>
        </w:rPr>
        <w:t>mainly</w:t>
      </w:r>
      <w:r w:rsidR="00A239F3" w:rsidRPr="003B1B00">
        <w:rPr>
          <w:rFonts w:ascii="Arial" w:hAnsi="Arial" w:cs="Arial"/>
        </w:rPr>
        <w:t xml:space="preserve"> of 9-11 storeys,</w:t>
      </w:r>
      <w:r w:rsidRPr="003B1B00">
        <w:rPr>
          <w:rFonts w:ascii="Arial" w:hAnsi="Arial" w:cs="Arial"/>
        </w:rPr>
        <w:t xml:space="preserve"> across the </w:t>
      </w:r>
      <w:r w:rsidR="00A239F3" w:rsidRPr="003B1B00">
        <w:rPr>
          <w:rFonts w:ascii="Arial" w:hAnsi="Arial" w:cs="Arial"/>
        </w:rPr>
        <w:t xml:space="preserve">middle of the </w:t>
      </w:r>
      <w:r w:rsidRPr="003B1B00">
        <w:rPr>
          <w:rFonts w:ascii="Arial" w:hAnsi="Arial" w:cs="Arial"/>
        </w:rPr>
        <w:t xml:space="preserve">site. These are </w:t>
      </w:r>
      <w:r w:rsidR="00FA4A0D" w:rsidRPr="003B1B00">
        <w:rPr>
          <w:rFonts w:ascii="Arial" w:hAnsi="Arial" w:cs="Arial"/>
        </w:rPr>
        <w:t>broad slab blocks</w:t>
      </w:r>
      <w:r w:rsidRPr="003B1B00">
        <w:rPr>
          <w:rFonts w:ascii="Arial" w:hAnsi="Arial" w:cs="Arial"/>
        </w:rPr>
        <w:t xml:space="preserve">, not point blocks, and they are not separated by wide swathes of grass as in mid-20th-century estates. </w:t>
      </w:r>
      <w:r w:rsidR="003B1DC8" w:rsidRPr="003B1B00">
        <w:rPr>
          <w:rFonts w:ascii="Arial" w:hAnsi="Arial" w:cs="Arial"/>
        </w:rPr>
        <w:t>T</w:t>
      </w:r>
      <w:r w:rsidR="00CD5DEA" w:rsidRPr="003B1B00">
        <w:rPr>
          <w:rFonts w:ascii="Arial" w:hAnsi="Arial" w:cs="Arial"/>
        </w:rPr>
        <w:t xml:space="preserve">hey </w:t>
      </w:r>
      <w:r w:rsidR="00702FA4" w:rsidRPr="003B1B00">
        <w:rPr>
          <w:rFonts w:ascii="Arial" w:hAnsi="Arial" w:cs="Arial"/>
        </w:rPr>
        <w:t xml:space="preserve">fill the whole of the centre of the site and </w:t>
      </w:r>
      <w:r w:rsidR="00CD5DEA" w:rsidRPr="003B1B00">
        <w:rPr>
          <w:rFonts w:ascii="Arial" w:hAnsi="Arial" w:cs="Arial"/>
        </w:rPr>
        <w:t xml:space="preserve">crowd in </w:t>
      </w:r>
      <w:r w:rsidR="00251D3C" w:rsidRPr="003B1B00">
        <w:rPr>
          <w:rFonts w:ascii="Arial" w:hAnsi="Arial" w:cs="Arial"/>
        </w:rPr>
        <w:t>on each other,</w:t>
      </w:r>
      <w:r w:rsidR="00AC2B59" w:rsidRPr="003B1B00">
        <w:rPr>
          <w:rFonts w:ascii="Arial" w:hAnsi="Arial" w:cs="Arial"/>
        </w:rPr>
        <w:t xml:space="preserve"> forming solid walls in silhouette that obstruct the sky,</w:t>
      </w:r>
      <w:r w:rsidR="00702FA4" w:rsidRPr="003B1B00">
        <w:rPr>
          <w:rFonts w:ascii="Arial" w:hAnsi="Arial" w:cs="Arial"/>
        </w:rPr>
        <w:t xml:space="preserve"> </w:t>
      </w:r>
      <w:r w:rsidR="002205BA" w:rsidRPr="003B1B00">
        <w:rPr>
          <w:rFonts w:ascii="Arial" w:hAnsi="Arial" w:cs="Arial"/>
        </w:rPr>
        <w:t xml:space="preserve">thus they </w:t>
      </w:r>
      <w:r w:rsidR="00702FA4" w:rsidRPr="003B1B00">
        <w:rPr>
          <w:rFonts w:ascii="Arial" w:hAnsi="Arial" w:cs="Arial"/>
        </w:rPr>
        <w:t>will be much more dominating on the residents</w:t>
      </w:r>
      <w:r w:rsidR="00AC2B59" w:rsidRPr="003B1B00">
        <w:rPr>
          <w:rFonts w:ascii="Arial" w:hAnsi="Arial" w:cs="Arial"/>
        </w:rPr>
        <w:t xml:space="preserve"> and neighbours </w:t>
      </w:r>
      <w:r w:rsidR="00702FA4" w:rsidRPr="003B1B00">
        <w:rPr>
          <w:rFonts w:ascii="Arial" w:hAnsi="Arial" w:cs="Arial"/>
        </w:rPr>
        <w:t>than</w:t>
      </w:r>
      <w:r w:rsidR="00CE6C6B" w:rsidRPr="003B1B00">
        <w:rPr>
          <w:rFonts w:ascii="Arial" w:hAnsi="Arial" w:cs="Arial"/>
        </w:rPr>
        <w:t xml:space="preserve"> taller buildings more widely spaced</w:t>
      </w:r>
      <w:r w:rsidR="009D03FE" w:rsidRPr="003B1B00">
        <w:rPr>
          <w:rFonts w:ascii="Arial" w:hAnsi="Arial" w:cs="Arial"/>
        </w:rPr>
        <w:t>. See further under (3) below.</w:t>
      </w:r>
      <w:r w:rsidR="00CD5DEA" w:rsidRPr="003B1B00">
        <w:rPr>
          <w:rFonts w:ascii="Arial" w:hAnsi="Arial" w:cs="Arial"/>
        </w:rPr>
        <w:t xml:space="preserve"> </w:t>
      </w:r>
    </w:p>
    <w:p w14:paraId="78896832" w14:textId="77777777" w:rsidR="003B1DC8" w:rsidRPr="003B1B00" w:rsidRDefault="003B1DC8" w:rsidP="00635FCD">
      <w:pPr>
        <w:jc w:val="both"/>
        <w:rPr>
          <w:rFonts w:ascii="Arial" w:hAnsi="Arial" w:cs="Arial"/>
        </w:rPr>
      </w:pPr>
    </w:p>
    <w:p w14:paraId="4A6F3E0D" w14:textId="4BD9DC00" w:rsidR="008A1A6B" w:rsidRPr="003B1B00" w:rsidRDefault="00113695" w:rsidP="00635FCD">
      <w:pPr>
        <w:jc w:val="both"/>
        <w:rPr>
          <w:rFonts w:ascii="Arial" w:hAnsi="Arial" w:cs="Arial"/>
        </w:rPr>
      </w:pPr>
      <w:r w:rsidRPr="003B1B00">
        <w:rPr>
          <w:rFonts w:ascii="Arial" w:hAnsi="Arial" w:cs="Arial"/>
        </w:rPr>
        <w:t>Block C is mostly of 1</w:t>
      </w:r>
      <w:r w:rsidR="002205BA" w:rsidRPr="003B1B00">
        <w:rPr>
          <w:rFonts w:ascii="Arial" w:hAnsi="Arial" w:cs="Arial"/>
        </w:rPr>
        <w:t>0</w:t>
      </w:r>
      <w:r w:rsidRPr="003B1B00">
        <w:rPr>
          <w:rFonts w:ascii="Arial" w:hAnsi="Arial" w:cs="Arial"/>
        </w:rPr>
        <w:t xml:space="preserve"> storeys and significantly wide, also brutish in its styling</w:t>
      </w:r>
      <w:r w:rsidR="003B1DC8" w:rsidRPr="003B1B00">
        <w:rPr>
          <w:rFonts w:ascii="Arial" w:hAnsi="Arial" w:cs="Arial"/>
        </w:rPr>
        <w:t xml:space="preserve">. </w:t>
      </w:r>
      <w:r w:rsidR="00F632FB" w:rsidRPr="003B1B00">
        <w:rPr>
          <w:rFonts w:ascii="Arial" w:hAnsi="Arial" w:cs="Arial"/>
        </w:rPr>
        <w:t>Although</w:t>
      </w:r>
      <w:r w:rsidR="003B1DC8" w:rsidRPr="003B1B00">
        <w:rPr>
          <w:rFonts w:ascii="Arial" w:hAnsi="Arial" w:cs="Arial"/>
        </w:rPr>
        <w:t xml:space="preserve"> the visualisation in the DAS, p.251</w:t>
      </w:r>
      <w:r w:rsidR="00F632FB" w:rsidRPr="003B1B00">
        <w:rPr>
          <w:rFonts w:ascii="Arial" w:hAnsi="Arial" w:cs="Arial"/>
        </w:rPr>
        <w:t xml:space="preserve">, </w:t>
      </w:r>
      <w:r w:rsidR="00D506E0">
        <w:rPr>
          <w:rFonts w:ascii="Arial" w:hAnsi="Arial" w:cs="Arial"/>
        </w:rPr>
        <w:t>e</w:t>
      </w:r>
      <w:r w:rsidR="00D506E0" w:rsidRPr="003B1B00">
        <w:rPr>
          <w:rFonts w:ascii="Arial" w:hAnsi="Arial" w:cs="Arial"/>
        </w:rPr>
        <w:t xml:space="preserve">vokes </w:t>
      </w:r>
      <w:r w:rsidR="00F632FB" w:rsidRPr="003B1B00">
        <w:rPr>
          <w:rFonts w:ascii="Arial" w:hAnsi="Arial" w:cs="Arial"/>
        </w:rPr>
        <w:t xml:space="preserve">Piranesian excitement, the sectional drawings show </w:t>
      </w:r>
      <w:r w:rsidR="002205BA" w:rsidRPr="003B1B00">
        <w:rPr>
          <w:rFonts w:ascii="Arial" w:hAnsi="Arial" w:cs="Arial"/>
        </w:rPr>
        <w:t>this block</w:t>
      </w:r>
      <w:r w:rsidR="003B1DC8" w:rsidRPr="003B1B00">
        <w:rPr>
          <w:rFonts w:ascii="Arial" w:hAnsi="Arial" w:cs="Arial"/>
        </w:rPr>
        <w:t xml:space="preserve"> </w:t>
      </w:r>
      <w:r w:rsidR="00F632FB" w:rsidRPr="003B1B00">
        <w:rPr>
          <w:rFonts w:ascii="Arial" w:hAnsi="Arial" w:cs="Arial"/>
        </w:rPr>
        <w:t>to be especially</w:t>
      </w:r>
      <w:r w:rsidR="003B1DC8" w:rsidRPr="003B1B00">
        <w:rPr>
          <w:rFonts w:ascii="Arial" w:hAnsi="Arial" w:cs="Arial"/>
        </w:rPr>
        <w:t xml:space="preserve"> intrusive. Moreover, it </w:t>
      </w:r>
      <w:r w:rsidR="001908DC" w:rsidRPr="003B1B00">
        <w:rPr>
          <w:rFonts w:ascii="Arial" w:hAnsi="Arial" w:cs="Arial"/>
        </w:rPr>
        <w:t>denies</w:t>
      </w:r>
      <w:r w:rsidR="003B1DC8" w:rsidRPr="003B1B00">
        <w:rPr>
          <w:rFonts w:ascii="Arial" w:hAnsi="Arial" w:cs="Arial"/>
        </w:rPr>
        <w:t xml:space="preserve"> any chance of views of the Interchange Building</w:t>
      </w:r>
      <w:r w:rsidR="00D506E0">
        <w:rPr>
          <w:rFonts w:ascii="Arial" w:hAnsi="Arial" w:cs="Arial"/>
        </w:rPr>
        <w:t xml:space="preserve"> from the north</w:t>
      </w:r>
      <w:r w:rsidR="002205BA" w:rsidRPr="003B1B00">
        <w:rPr>
          <w:rFonts w:ascii="Arial" w:hAnsi="Arial" w:cs="Arial"/>
        </w:rPr>
        <w:t>,</w:t>
      </w:r>
      <w:r w:rsidR="003B1DC8" w:rsidRPr="003B1B00">
        <w:rPr>
          <w:rFonts w:ascii="Arial" w:hAnsi="Arial" w:cs="Arial"/>
        </w:rPr>
        <w:t xml:space="preserve"> except</w:t>
      </w:r>
      <w:r w:rsidR="001908DC" w:rsidRPr="003B1B00">
        <w:rPr>
          <w:rFonts w:ascii="Arial" w:hAnsi="Arial" w:cs="Arial"/>
        </w:rPr>
        <w:t>ing</w:t>
      </w:r>
      <w:r w:rsidR="003B1DC8" w:rsidRPr="003B1B00">
        <w:rPr>
          <w:rFonts w:ascii="Arial" w:hAnsi="Arial" w:cs="Arial"/>
        </w:rPr>
        <w:t xml:space="preserve"> </w:t>
      </w:r>
      <w:r w:rsidR="002205BA" w:rsidRPr="003B1B00">
        <w:rPr>
          <w:rFonts w:ascii="Arial" w:hAnsi="Arial" w:cs="Arial"/>
        </w:rPr>
        <w:t>close views from</w:t>
      </w:r>
      <w:r w:rsidR="003B1DC8" w:rsidRPr="003B1B00">
        <w:rPr>
          <w:rFonts w:ascii="Arial" w:hAnsi="Arial" w:cs="Arial"/>
        </w:rPr>
        <w:t xml:space="preserve"> Interchange Yard and the south end of Railway Park.</w:t>
      </w:r>
      <w:r w:rsidR="00D506E0">
        <w:rPr>
          <w:rFonts w:ascii="Arial" w:hAnsi="Arial" w:cs="Arial"/>
        </w:rPr>
        <w:t xml:space="preserve"> From other directions of view (not illustrated) its great bulk will dwarf the Interchange Building’s tall water tower.</w:t>
      </w:r>
    </w:p>
    <w:p w14:paraId="28AC442D" w14:textId="77777777" w:rsidR="00471A2F" w:rsidRPr="003B1B00" w:rsidRDefault="00471A2F" w:rsidP="00635FCD">
      <w:pPr>
        <w:jc w:val="both"/>
        <w:rPr>
          <w:rFonts w:ascii="Arial" w:hAnsi="Arial" w:cs="Arial"/>
        </w:rPr>
      </w:pPr>
    </w:p>
    <w:p w14:paraId="73C048D0" w14:textId="77777777" w:rsidR="00EE0B41" w:rsidRPr="003B1B00" w:rsidRDefault="00EE0B41" w:rsidP="00635FCD">
      <w:pPr>
        <w:jc w:val="both"/>
        <w:rPr>
          <w:rFonts w:ascii="Arial" w:hAnsi="Arial" w:cs="Arial"/>
        </w:rPr>
      </w:pPr>
      <w:r w:rsidRPr="003B1B00">
        <w:rPr>
          <w:rFonts w:ascii="Arial" w:hAnsi="Arial" w:cs="Arial"/>
        </w:rPr>
        <w:t xml:space="preserve">Block D rises to 6 storeys in close </w:t>
      </w:r>
      <w:r w:rsidR="0041324D" w:rsidRPr="003B1B00">
        <w:rPr>
          <w:rFonts w:ascii="Arial" w:hAnsi="Arial" w:cs="Arial"/>
        </w:rPr>
        <w:t>proximity</w:t>
      </w:r>
      <w:r w:rsidRPr="003B1B00">
        <w:rPr>
          <w:rFonts w:ascii="Arial" w:hAnsi="Arial" w:cs="Arial"/>
        </w:rPr>
        <w:t xml:space="preserve"> to the </w:t>
      </w:r>
      <w:r w:rsidR="0041324D" w:rsidRPr="003B1B00">
        <w:rPr>
          <w:rFonts w:ascii="Arial" w:hAnsi="Arial" w:cs="Arial"/>
        </w:rPr>
        <w:t xml:space="preserve">iconic </w:t>
      </w:r>
      <w:r w:rsidRPr="003B1B00">
        <w:rPr>
          <w:rFonts w:ascii="Arial" w:hAnsi="Arial" w:cs="Arial"/>
        </w:rPr>
        <w:t xml:space="preserve">Interchange Building, </w:t>
      </w:r>
      <w:r w:rsidR="00354D08" w:rsidRPr="003B1B00">
        <w:rPr>
          <w:rFonts w:ascii="Arial" w:hAnsi="Arial" w:cs="Arial"/>
        </w:rPr>
        <w:t>and</w:t>
      </w:r>
      <w:r w:rsidR="0041324D" w:rsidRPr="003B1B00">
        <w:rPr>
          <w:rFonts w:ascii="Arial" w:hAnsi="Arial" w:cs="Arial"/>
        </w:rPr>
        <w:t xml:space="preserve"> </w:t>
      </w:r>
      <w:r w:rsidR="00354D08" w:rsidRPr="003B1B00">
        <w:rPr>
          <w:rFonts w:ascii="Arial" w:hAnsi="Arial" w:cs="Arial"/>
        </w:rPr>
        <w:t xml:space="preserve">thus </w:t>
      </w:r>
      <w:r w:rsidR="0041324D" w:rsidRPr="003B1B00">
        <w:rPr>
          <w:rFonts w:ascii="Arial" w:hAnsi="Arial" w:cs="Arial"/>
        </w:rPr>
        <w:t>will be</w:t>
      </w:r>
      <w:r w:rsidRPr="003B1B00">
        <w:rPr>
          <w:rFonts w:ascii="Arial" w:hAnsi="Arial" w:cs="Arial"/>
        </w:rPr>
        <w:t xml:space="preserve"> a storey higher than that building’s parapet level</w:t>
      </w:r>
      <w:r w:rsidR="003D0070" w:rsidRPr="003B1B00">
        <w:rPr>
          <w:rFonts w:ascii="Arial" w:hAnsi="Arial" w:cs="Arial"/>
        </w:rPr>
        <w:t>, competing with and dominating it.</w:t>
      </w:r>
      <w:r w:rsidR="00354D08" w:rsidRPr="003B1B00">
        <w:rPr>
          <w:rFonts w:ascii="Arial" w:hAnsi="Arial" w:cs="Arial"/>
        </w:rPr>
        <w:t xml:space="preserve">  </w:t>
      </w:r>
      <w:r w:rsidR="003D0070" w:rsidRPr="003B1B00">
        <w:rPr>
          <w:rFonts w:ascii="Arial" w:hAnsi="Arial" w:cs="Arial"/>
        </w:rPr>
        <w:t xml:space="preserve">A significant part of the special historic interest of this former railway warehouse is its distinctive size, so the proposed Block D’s impact </w:t>
      </w:r>
      <w:r w:rsidR="00354D08" w:rsidRPr="003B1B00">
        <w:rPr>
          <w:rFonts w:ascii="Arial" w:hAnsi="Arial" w:cs="Arial"/>
        </w:rPr>
        <w:t xml:space="preserve">will impair appreciation of the building and </w:t>
      </w:r>
      <w:r w:rsidRPr="003B1B00">
        <w:rPr>
          <w:rFonts w:ascii="Arial" w:hAnsi="Arial" w:cs="Arial"/>
        </w:rPr>
        <w:t>is not acceptable.</w:t>
      </w:r>
    </w:p>
    <w:p w14:paraId="32B644EE" w14:textId="77777777" w:rsidR="0041324D" w:rsidRPr="003B1B00" w:rsidRDefault="0041324D" w:rsidP="00635FCD">
      <w:pPr>
        <w:jc w:val="both"/>
        <w:rPr>
          <w:rFonts w:ascii="Arial" w:hAnsi="Arial" w:cs="Arial"/>
        </w:rPr>
      </w:pPr>
    </w:p>
    <w:p w14:paraId="157F318F" w14:textId="77777777" w:rsidR="00815D18" w:rsidRDefault="00E412F2" w:rsidP="00635FCD">
      <w:pPr>
        <w:jc w:val="both"/>
        <w:rPr>
          <w:rFonts w:ascii="Arial" w:hAnsi="Arial" w:cs="Arial"/>
        </w:rPr>
      </w:pPr>
      <w:r>
        <w:rPr>
          <w:rFonts w:ascii="Arial" w:hAnsi="Arial" w:cs="Arial"/>
        </w:rPr>
        <w:t xml:space="preserve">Blocks B, C and E1 crowd in </w:t>
      </w:r>
      <w:r w:rsidR="00CD5DEA">
        <w:rPr>
          <w:rFonts w:ascii="Arial" w:hAnsi="Arial" w:cs="Arial"/>
        </w:rPr>
        <w:t>up</w:t>
      </w:r>
      <w:r>
        <w:rPr>
          <w:rFonts w:ascii="Arial" w:hAnsi="Arial" w:cs="Arial"/>
        </w:rPr>
        <w:t>on Southampton Squ</w:t>
      </w:r>
      <w:r w:rsidR="00CD5DEA">
        <w:rPr>
          <w:rFonts w:ascii="Arial" w:hAnsi="Arial" w:cs="Arial"/>
        </w:rPr>
        <w:t>a</w:t>
      </w:r>
      <w:r>
        <w:rPr>
          <w:rFonts w:ascii="Arial" w:hAnsi="Arial" w:cs="Arial"/>
        </w:rPr>
        <w:t>re</w:t>
      </w:r>
      <w:r w:rsidR="00471A2F">
        <w:rPr>
          <w:rFonts w:ascii="Arial" w:hAnsi="Arial" w:cs="Arial"/>
        </w:rPr>
        <w:t xml:space="preserve">, which </w:t>
      </w:r>
      <w:r w:rsidR="00251D3C">
        <w:rPr>
          <w:rFonts w:ascii="Arial" w:hAnsi="Arial" w:cs="Arial"/>
        </w:rPr>
        <w:t>as the widest space in the development might be expected to provide some relief and yet will</w:t>
      </w:r>
      <w:r w:rsidR="00471A2F">
        <w:rPr>
          <w:rFonts w:ascii="Arial" w:hAnsi="Arial" w:cs="Arial"/>
        </w:rPr>
        <w:t xml:space="preserve"> receive sunlight from </w:t>
      </w:r>
      <w:r w:rsidR="00251D3C">
        <w:rPr>
          <w:rFonts w:ascii="Arial" w:hAnsi="Arial" w:cs="Arial"/>
        </w:rPr>
        <w:t xml:space="preserve">only </w:t>
      </w:r>
      <w:r w:rsidR="00471A2F">
        <w:rPr>
          <w:rFonts w:ascii="Arial" w:hAnsi="Arial" w:cs="Arial"/>
        </w:rPr>
        <w:t>one direction</w:t>
      </w:r>
      <w:r w:rsidR="00CD5DEA">
        <w:rPr>
          <w:rFonts w:ascii="Arial" w:hAnsi="Arial" w:cs="Arial"/>
        </w:rPr>
        <w:t>.</w:t>
      </w:r>
    </w:p>
    <w:p w14:paraId="4B9CFF49" w14:textId="77777777" w:rsidR="00106894" w:rsidRDefault="00106894" w:rsidP="00635FCD">
      <w:pPr>
        <w:jc w:val="both"/>
        <w:rPr>
          <w:rFonts w:ascii="Arial" w:hAnsi="Arial" w:cs="Arial"/>
        </w:rPr>
      </w:pPr>
    </w:p>
    <w:p w14:paraId="60FA602B" w14:textId="77777777" w:rsidR="002744DB" w:rsidRDefault="00CD5DEA" w:rsidP="00635FCD">
      <w:pPr>
        <w:jc w:val="both"/>
        <w:rPr>
          <w:rFonts w:ascii="Arial" w:hAnsi="Arial" w:cs="Arial"/>
        </w:rPr>
      </w:pPr>
      <w:r>
        <w:rPr>
          <w:rFonts w:ascii="Arial" w:hAnsi="Arial" w:cs="Arial"/>
        </w:rPr>
        <w:t>Blocks B and A together present a</w:t>
      </w:r>
      <w:r w:rsidR="00CE6C6B">
        <w:rPr>
          <w:rFonts w:ascii="Arial" w:hAnsi="Arial" w:cs="Arial"/>
        </w:rPr>
        <w:t>n unwelcoming</w:t>
      </w:r>
      <w:r>
        <w:rPr>
          <w:rFonts w:ascii="Arial" w:hAnsi="Arial" w:cs="Arial"/>
        </w:rPr>
        <w:t xml:space="preserve"> barrier wall from the north-west</w:t>
      </w:r>
      <w:r w:rsidR="00B365E2">
        <w:rPr>
          <w:rFonts w:ascii="Arial" w:hAnsi="Arial" w:cs="Arial"/>
        </w:rPr>
        <w:t xml:space="preserve">, while the display of </w:t>
      </w:r>
      <w:r w:rsidR="00CE6C6B">
        <w:rPr>
          <w:rFonts w:ascii="Arial" w:hAnsi="Arial" w:cs="Arial"/>
        </w:rPr>
        <w:t>the</w:t>
      </w:r>
      <w:r w:rsidR="00B365E2">
        <w:rPr>
          <w:rFonts w:ascii="Arial" w:hAnsi="Arial" w:cs="Arial"/>
        </w:rPr>
        <w:t xml:space="preserve"> giant </w:t>
      </w:r>
      <w:r w:rsidR="00CE6C6B">
        <w:rPr>
          <w:rFonts w:ascii="Arial" w:hAnsi="Arial" w:cs="Arial"/>
        </w:rPr>
        <w:t>lettering ‘CAMDEN GOODS YARD</w:t>
      </w:r>
      <w:r w:rsidR="00B365E2">
        <w:rPr>
          <w:rFonts w:ascii="Arial" w:hAnsi="Arial" w:cs="Arial"/>
        </w:rPr>
        <w:t xml:space="preserve"> </w:t>
      </w:r>
      <w:r w:rsidR="00CE6C6B">
        <w:rPr>
          <w:rFonts w:ascii="Arial" w:hAnsi="Arial" w:cs="Arial"/>
        </w:rPr>
        <w:t>on Block B would add insult to injury.</w:t>
      </w:r>
    </w:p>
    <w:p w14:paraId="00484ADC" w14:textId="77777777" w:rsidR="00CD5DEA" w:rsidRDefault="00CD5DEA" w:rsidP="00635FCD">
      <w:pPr>
        <w:jc w:val="both"/>
        <w:rPr>
          <w:rFonts w:ascii="Arial" w:hAnsi="Arial" w:cs="Arial"/>
        </w:rPr>
      </w:pPr>
    </w:p>
    <w:p w14:paraId="706C8959" w14:textId="77777777" w:rsidR="009D03FE" w:rsidRDefault="001908DC" w:rsidP="00635FCD">
      <w:pPr>
        <w:jc w:val="both"/>
        <w:rPr>
          <w:rFonts w:ascii="Arial" w:hAnsi="Arial" w:cs="Arial"/>
        </w:rPr>
      </w:pPr>
      <w:r>
        <w:rPr>
          <w:rFonts w:ascii="Arial" w:hAnsi="Arial" w:cs="Arial"/>
        </w:rPr>
        <w:t>The DAS p.189</w:t>
      </w:r>
      <w:r w:rsidR="00CD5DEA">
        <w:rPr>
          <w:rFonts w:ascii="Arial" w:hAnsi="Arial" w:cs="Arial"/>
        </w:rPr>
        <w:t xml:space="preserve"> </w:t>
      </w:r>
      <w:r w:rsidR="00CE6C6B">
        <w:rPr>
          <w:rFonts w:ascii="Arial" w:hAnsi="Arial" w:cs="Arial"/>
        </w:rPr>
        <w:t>propose</w:t>
      </w:r>
      <w:r>
        <w:rPr>
          <w:rFonts w:ascii="Arial" w:hAnsi="Arial" w:cs="Arial"/>
        </w:rPr>
        <w:t>s a</w:t>
      </w:r>
      <w:r w:rsidR="00CE6C6B">
        <w:rPr>
          <w:rFonts w:ascii="Arial" w:hAnsi="Arial" w:cs="Arial"/>
        </w:rPr>
        <w:t xml:space="preserve"> </w:t>
      </w:r>
      <w:r w:rsidR="00471A2F">
        <w:rPr>
          <w:rFonts w:ascii="Arial" w:hAnsi="Arial" w:cs="Arial"/>
        </w:rPr>
        <w:t xml:space="preserve">differentiation of </w:t>
      </w:r>
      <w:r w:rsidR="003537E8">
        <w:rPr>
          <w:rFonts w:ascii="Arial" w:hAnsi="Arial" w:cs="Arial"/>
        </w:rPr>
        <w:t>the outlying tall blocks</w:t>
      </w:r>
      <w:r w:rsidR="001F3379">
        <w:rPr>
          <w:rFonts w:ascii="Arial" w:hAnsi="Arial" w:cs="Arial"/>
        </w:rPr>
        <w:t xml:space="preserve"> A, E1 and C</w:t>
      </w:r>
      <w:r w:rsidR="00471A2F">
        <w:rPr>
          <w:rFonts w:ascii="Arial" w:hAnsi="Arial" w:cs="Arial"/>
        </w:rPr>
        <w:t xml:space="preserve"> in contrasting materials.</w:t>
      </w:r>
      <w:r w:rsidR="009D03FE">
        <w:rPr>
          <w:rFonts w:ascii="Arial" w:hAnsi="Arial" w:cs="Arial"/>
        </w:rPr>
        <w:t xml:space="preserve"> </w:t>
      </w:r>
      <w:r>
        <w:rPr>
          <w:rFonts w:ascii="Arial" w:hAnsi="Arial" w:cs="Arial"/>
        </w:rPr>
        <w:t>There are no</w:t>
      </w:r>
      <w:r w:rsidR="009D03FE">
        <w:rPr>
          <w:rFonts w:ascii="Arial" w:hAnsi="Arial" w:cs="Arial"/>
        </w:rPr>
        <w:t xml:space="preserve"> </w:t>
      </w:r>
      <w:r w:rsidR="001F3379">
        <w:rPr>
          <w:rFonts w:ascii="Arial" w:hAnsi="Arial" w:cs="Arial"/>
        </w:rPr>
        <w:t>visualisations</w:t>
      </w:r>
      <w:r w:rsidR="009D03FE">
        <w:rPr>
          <w:rFonts w:ascii="Arial" w:hAnsi="Arial" w:cs="Arial"/>
        </w:rPr>
        <w:t xml:space="preserve"> to assess the effect of materials,</w:t>
      </w:r>
      <w:r w:rsidR="001F3379">
        <w:rPr>
          <w:rFonts w:ascii="Arial" w:hAnsi="Arial" w:cs="Arial"/>
        </w:rPr>
        <w:t xml:space="preserve"> but add</w:t>
      </w:r>
      <w:r>
        <w:rPr>
          <w:rFonts w:ascii="Arial" w:hAnsi="Arial" w:cs="Arial"/>
        </w:rPr>
        <w:t xml:space="preserve">ing </w:t>
      </w:r>
      <w:r w:rsidR="001F3379">
        <w:rPr>
          <w:rFonts w:ascii="Arial" w:hAnsi="Arial" w:cs="Arial"/>
        </w:rPr>
        <w:t xml:space="preserve">to the variety of heights and </w:t>
      </w:r>
      <w:r w:rsidR="009D03FE">
        <w:rPr>
          <w:rFonts w:ascii="Arial" w:hAnsi="Arial" w:cs="Arial"/>
        </w:rPr>
        <w:t xml:space="preserve">rooftop shapes </w:t>
      </w:r>
      <w:r w:rsidR="001F3379">
        <w:rPr>
          <w:rFonts w:ascii="Arial" w:hAnsi="Arial" w:cs="Arial"/>
        </w:rPr>
        <w:t>they could produce a degree of anarchy</w:t>
      </w:r>
      <w:r w:rsidR="00F246AF">
        <w:rPr>
          <w:rFonts w:ascii="Arial" w:hAnsi="Arial" w:cs="Arial"/>
        </w:rPr>
        <w:t>,</w:t>
      </w:r>
      <w:r w:rsidR="001F3379">
        <w:rPr>
          <w:rFonts w:ascii="Arial" w:hAnsi="Arial" w:cs="Arial"/>
        </w:rPr>
        <w:t xml:space="preserve"> </w:t>
      </w:r>
      <w:r w:rsidR="00F246AF">
        <w:rPr>
          <w:rFonts w:ascii="Arial" w:hAnsi="Arial" w:cs="Arial"/>
        </w:rPr>
        <w:t>while</w:t>
      </w:r>
      <w:r w:rsidR="001F3379">
        <w:rPr>
          <w:rFonts w:ascii="Arial" w:hAnsi="Arial" w:cs="Arial"/>
        </w:rPr>
        <w:t xml:space="preserve"> conspicuousness</w:t>
      </w:r>
      <w:r w:rsidR="00F246AF">
        <w:rPr>
          <w:rFonts w:ascii="Arial" w:hAnsi="Arial" w:cs="Arial"/>
        </w:rPr>
        <w:t xml:space="preserve"> is likely to be increased.</w:t>
      </w:r>
    </w:p>
    <w:p w14:paraId="0EDE1AB7" w14:textId="77777777" w:rsidR="009D03FE" w:rsidRDefault="009D03FE" w:rsidP="00635FCD">
      <w:pPr>
        <w:jc w:val="both"/>
        <w:rPr>
          <w:rFonts w:ascii="Arial" w:hAnsi="Arial" w:cs="Arial"/>
        </w:rPr>
      </w:pPr>
    </w:p>
    <w:p w14:paraId="79B3983F" w14:textId="77777777" w:rsidR="00CD5DEA" w:rsidRPr="000E11F1" w:rsidRDefault="00866F40" w:rsidP="00635FCD">
      <w:pPr>
        <w:jc w:val="both"/>
        <w:rPr>
          <w:rFonts w:ascii="Arial" w:hAnsi="Arial" w:cs="Arial"/>
          <w:color w:val="00B0F0"/>
        </w:rPr>
      </w:pPr>
      <w:r>
        <w:rPr>
          <w:rFonts w:ascii="Arial" w:hAnsi="Arial" w:cs="Arial"/>
        </w:rPr>
        <w:t>Other effects</w:t>
      </w:r>
      <w:r w:rsidR="009D03FE">
        <w:rPr>
          <w:rFonts w:ascii="Arial" w:hAnsi="Arial" w:cs="Arial"/>
        </w:rPr>
        <w:t xml:space="preserve"> </w:t>
      </w:r>
      <w:r>
        <w:rPr>
          <w:rFonts w:ascii="Arial" w:hAnsi="Arial" w:cs="Arial"/>
        </w:rPr>
        <w:t xml:space="preserve">of the buildings’ bulk and height on view </w:t>
      </w:r>
      <w:r w:rsidR="009D03FE">
        <w:rPr>
          <w:rFonts w:ascii="Arial" w:hAnsi="Arial" w:cs="Arial"/>
        </w:rPr>
        <w:t xml:space="preserve">from outside the site are considered </w:t>
      </w:r>
      <w:r>
        <w:rPr>
          <w:rFonts w:ascii="Arial" w:hAnsi="Arial" w:cs="Arial"/>
        </w:rPr>
        <w:t>below in (6).</w:t>
      </w:r>
    </w:p>
    <w:p w14:paraId="79E4AACF" w14:textId="77777777" w:rsidR="00705EB3" w:rsidRDefault="00705EB3" w:rsidP="00635FCD">
      <w:pPr>
        <w:jc w:val="both"/>
        <w:rPr>
          <w:rFonts w:ascii="Arial" w:hAnsi="Arial" w:cs="Arial"/>
        </w:rPr>
      </w:pPr>
    </w:p>
    <w:p w14:paraId="5479C634" w14:textId="77777777" w:rsidR="00705EB3" w:rsidRDefault="00705EB3" w:rsidP="00635FCD">
      <w:pPr>
        <w:jc w:val="both"/>
        <w:rPr>
          <w:rFonts w:ascii="Arial" w:hAnsi="Arial" w:cs="Arial"/>
        </w:rPr>
      </w:pPr>
    </w:p>
    <w:p w14:paraId="5EB58E3B" w14:textId="77777777" w:rsidR="00705EB3" w:rsidRDefault="00705EB3" w:rsidP="00635FCD">
      <w:pPr>
        <w:jc w:val="both"/>
        <w:rPr>
          <w:rFonts w:ascii="Arial" w:hAnsi="Arial" w:cs="Arial"/>
          <w:b/>
        </w:rPr>
      </w:pPr>
      <w:r>
        <w:rPr>
          <w:rFonts w:ascii="Arial" w:hAnsi="Arial" w:cs="Arial"/>
          <w:b/>
        </w:rPr>
        <w:t>3</w:t>
      </w:r>
      <w:r w:rsidRPr="008A1A6B">
        <w:rPr>
          <w:rFonts w:ascii="Arial" w:hAnsi="Arial" w:cs="Arial"/>
          <w:b/>
        </w:rPr>
        <w:t>) Quality of spaces</w:t>
      </w:r>
      <w:r>
        <w:rPr>
          <w:rFonts w:ascii="Arial" w:hAnsi="Arial" w:cs="Arial"/>
          <w:b/>
        </w:rPr>
        <w:t xml:space="preserve"> </w:t>
      </w:r>
    </w:p>
    <w:p w14:paraId="761E695D" w14:textId="77777777" w:rsidR="00BD41FD" w:rsidRPr="00BB53F4" w:rsidRDefault="00BD41FD" w:rsidP="00635FCD">
      <w:pPr>
        <w:jc w:val="both"/>
        <w:rPr>
          <w:rFonts w:ascii="Arial" w:hAnsi="Arial" w:cs="Arial"/>
        </w:rPr>
      </w:pPr>
    </w:p>
    <w:p w14:paraId="07BCFF43" w14:textId="77777777" w:rsidR="00705EB3" w:rsidRDefault="00705EB3" w:rsidP="00635FCD">
      <w:pPr>
        <w:jc w:val="both"/>
        <w:rPr>
          <w:rFonts w:ascii="Arial" w:hAnsi="Arial" w:cs="Arial"/>
        </w:rPr>
      </w:pPr>
      <w:r>
        <w:rPr>
          <w:rFonts w:ascii="Arial" w:hAnsi="Arial" w:cs="Arial"/>
        </w:rPr>
        <w:t xml:space="preserve"> Roundhouse Way scales 13.2m wide near its northern end between the faces of 9-storey buildings, creating a canyon twice as deep as it is wide. Winding Vaults Way is similarly narrow. Maker’s Yard scales only 10.6m wide at its narrower end, between buildings 9 and 11m tall, so is narrower still. These streets are significantly narrower than </w:t>
      </w:r>
      <w:r w:rsidR="00BD41FD">
        <w:rPr>
          <w:rFonts w:ascii="Arial" w:hAnsi="Arial" w:cs="Arial"/>
        </w:rPr>
        <w:t xml:space="preserve">the limits set in </w:t>
      </w:r>
      <w:r>
        <w:rPr>
          <w:rFonts w:ascii="Arial" w:hAnsi="Arial" w:cs="Arial"/>
        </w:rPr>
        <w:t>the King’s Cross Central masterplan. The ground will be in shade for a significant part of a day. One must walk more than the length of a street to reach more open space, while Southampton Square, 35m wide with tall blocks on three sides, does not offer much relief.</w:t>
      </w:r>
    </w:p>
    <w:p w14:paraId="78996529" w14:textId="77777777" w:rsidR="00705EB3" w:rsidRDefault="00705EB3" w:rsidP="00635FCD">
      <w:pPr>
        <w:jc w:val="both"/>
        <w:rPr>
          <w:rFonts w:ascii="Arial" w:hAnsi="Arial" w:cs="Arial"/>
        </w:rPr>
      </w:pPr>
    </w:p>
    <w:p w14:paraId="2FCABC19" w14:textId="77777777" w:rsidR="00705EB3" w:rsidRDefault="00705EB3" w:rsidP="00635FCD">
      <w:pPr>
        <w:jc w:val="both"/>
        <w:rPr>
          <w:rFonts w:ascii="Arial" w:hAnsi="Arial" w:cs="Arial"/>
        </w:rPr>
      </w:pPr>
      <w:r>
        <w:rPr>
          <w:rFonts w:ascii="Arial" w:hAnsi="Arial" w:cs="Arial"/>
        </w:rPr>
        <w:t>We feel that living in such streets will be inhumane</w:t>
      </w:r>
      <w:r w:rsidR="00AC2B59">
        <w:rPr>
          <w:rFonts w:ascii="Arial" w:hAnsi="Arial" w:cs="Arial"/>
        </w:rPr>
        <w:t>.</w:t>
      </w:r>
      <w:r w:rsidR="00C618F1">
        <w:rPr>
          <w:rFonts w:ascii="Arial" w:hAnsi="Arial" w:cs="Arial"/>
        </w:rPr>
        <w:t xml:space="preserve"> Policy 7.4 of the London Plan will be contravened, where it calls for streets </w:t>
      </w:r>
      <w:r w:rsidR="00AC2B59">
        <w:rPr>
          <w:rFonts w:ascii="Arial" w:hAnsi="Arial" w:cs="Arial"/>
        </w:rPr>
        <w:t>‘</w:t>
      </w:r>
      <w:r w:rsidR="00C618F1">
        <w:rPr>
          <w:rFonts w:ascii="Arial" w:hAnsi="Arial" w:cs="Arial"/>
        </w:rPr>
        <w:t xml:space="preserve">of human in scale, </w:t>
      </w:r>
      <w:r w:rsidR="00C618F1" w:rsidRPr="00C618F1">
        <w:rPr>
          <w:rFonts w:ascii="Arial" w:hAnsi="Arial" w:cs="Arial"/>
        </w:rPr>
        <w:t>ensuring buildings create a positive relationship with street level activity and people feel comfortable with their surroundings</w:t>
      </w:r>
      <w:r w:rsidR="00AC2B59">
        <w:rPr>
          <w:rFonts w:ascii="Arial" w:hAnsi="Arial" w:cs="Arial"/>
        </w:rPr>
        <w:t>’</w:t>
      </w:r>
      <w:r w:rsidR="00C618F1">
        <w:rPr>
          <w:rFonts w:ascii="Arial" w:hAnsi="Arial" w:cs="Arial"/>
        </w:rPr>
        <w:t xml:space="preserve">. </w:t>
      </w:r>
      <w:r>
        <w:rPr>
          <w:rFonts w:ascii="Arial" w:hAnsi="Arial" w:cs="Arial"/>
        </w:rPr>
        <w:t xml:space="preserve"> Also, we </w:t>
      </w:r>
      <w:r w:rsidR="00AC2B59">
        <w:rPr>
          <w:rFonts w:ascii="Arial" w:hAnsi="Arial" w:cs="Arial"/>
        </w:rPr>
        <w:t xml:space="preserve">ask </w:t>
      </w:r>
      <w:r>
        <w:rPr>
          <w:rFonts w:ascii="Arial" w:hAnsi="Arial" w:cs="Arial"/>
        </w:rPr>
        <w:t xml:space="preserve">whether flats on opposite sides of such narrow streets will </w:t>
      </w:r>
      <w:r w:rsidR="00AC2B59">
        <w:rPr>
          <w:rFonts w:ascii="Arial" w:hAnsi="Arial" w:cs="Arial"/>
        </w:rPr>
        <w:t xml:space="preserve">not </w:t>
      </w:r>
      <w:r>
        <w:rPr>
          <w:rFonts w:ascii="Arial" w:hAnsi="Arial" w:cs="Arial"/>
        </w:rPr>
        <w:t>ov</w:t>
      </w:r>
      <w:r w:rsidR="00DB42AA">
        <w:rPr>
          <w:rFonts w:ascii="Arial" w:hAnsi="Arial" w:cs="Arial"/>
        </w:rPr>
        <w:t>erlook each other unacceptably.</w:t>
      </w:r>
    </w:p>
    <w:p w14:paraId="0F9EDBA2" w14:textId="77777777" w:rsidR="00705EB3" w:rsidRDefault="00705EB3" w:rsidP="00635FCD">
      <w:pPr>
        <w:jc w:val="both"/>
        <w:rPr>
          <w:rFonts w:ascii="Arial" w:hAnsi="Arial" w:cs="Arial"/>
        </w:rPr>
      </w:pPr>
    </w:p>
    <w:p w14:paraId="5C5C9371" w14:textId="77777777" w:rsidR="00EE0B41" w:rsidRDefault="00EE0B41" w:rsidP="00635FCD">
      <w:pPr>
        <w:jc w:val="both"/>
        <w:rPr>
          <w:rFonts w:ascii="Arial" w:hAnsi="Arial" w:cs="Arial"/>
        </w:rPr>
      </w:pPr>
    </w:p>
    <w:p w14:paraId="66913BBA" w14:textId="77777777" w:rsidR="00EE0B41" w:rsidRPr="00EE0B41" w:rsidRDefault="00EE0B41" w:rsidP="00635FCD">
      <w:pPr>
        <w:jc w:val="both"/>
        <w:rPr>
          <w:rFonts w:ascii="Arial" w:hAnsi="Arial" w:cs="Arial"/>
          <w:b/>
        </w:rPr>
      </w:pPr>
      <w:r w:rsidRPr="00EE0B41">
        <w:rPr>
          <w:rFonts w:ascii="Arial" w:hAnsi="Arial" w:cs="Arial"/>
          <w:b/>
        </w:rPr>
        <w:t>4) Respect for heritage</w:t>
      </w:r>
    </w:p>
    <w:p w14:paraId="6CAD3B10" w14:textId="77777777" w:rsidR="00EE0B41" w:rsidRDefault="00EE0B41" w:rsidP="00635FCD">
      <w:pPr>
        <w:jc w:val="both"/>
        <w:rPr>
          <w:rFonts w:ascii="Arial" w:hAnsi="Arial" w:cs="Arial"/>
        </w:rPr>
      </w:pPr>
    </w:p>
    <w:p w14:paraId="4CBFD59D" w14:textId="77777777" w:rsidR="00562A4A" w:rsidRPr="003B1B00" w:rsidRDefault="00562A4A" w:rsidP="00635FCD">
      <w:pPr>
        <w:jc w:val="both"/>
        <w:rPr>
          <w:rFonts w:ascii="Arial" w:hAnsi="Arial" w:cs="Arial"/>
        </w:rPr>
      </w:pPr>
      <w:r w:rsidRPr="003B1B00">
        <w:rPr>
          <w:rFonts w:ascii="Arial" w:hAnsi="Arial" w:cs="Arial"/>
        </w:rPr>
        <w:t>London Plan Policy 7.8 (D) requires that: Development affecting heritage assets and their settings should conserve their significance, by being sympathetic to their form, scale, materials and architectural detail.</w:t>
      </w:r>
    </w:p>
    <w:p w14:paraId="7672CB2A" w14:textId="77777777" w:rsidR="00562A4A" w:rsidRPr="003B1B00" w:rsidRDefault="00562A4A" w:rsidP="00635FCD">
      <w:pPr>
        <w:jc w:val="both"/>
        <w:rPr>
          <w:rFonts w:ascii="Arial" w:hAnsi="Arial" w:cs="Arial"/>
        </w:rPr>
      </w:pPr>
    </w:p>
    <w:p w14:paraId="2CE8F003" w14:textId="77777777" w:rsidR="00F14B9D" w:rsidRPr="003B1B00" w:rsidRDefault="00EE0B41" w:rsidP="00635FCD">
      <w:pPr>
        <w:jc w:val="both"/>
        <w:rPr>
          <w:rFonts w:ascii="Arial" w:hAnsi="Arial" w:cs="Arial"/>
        </w:rPr>
      </w:pPr>
      <w:r w:rsidRPr="003B1B00">
        <w:rPr>
          <w:rFonts w:ascii="Arial" w:hAnsi="Arial" w:cs="Arial"/>
        </w:rPr>
        <w:t>While the DAS makes many references to the site’s history and heritage, l</w:t>
      </w:r>
      <w:r w:rsidR="0041324D" w:rsidRPr="003B1B00">
        <w:rPr>
          <w:rFonts w:ascii="Arial" w:hAnsi="Arial" w:cs="Arial"/>
        </w:rPr>
        <w:t>ittle has come out in practice</w:t>
      </w:r>
      <w:r w:rsidR="000E11F1" w:rsidRPr="003B1B00">
        <w:rPr>
          <w:rFonts w:ascii="Arial" w:hAnsi="Arial" w:cs="Arial"/>
        </w:rPr>
        <w:t>. As already noted,</w:t>
      </w:r>
      <w:r w:rsidR="0041324D" w:rsidRPr="003B1B00">
        <w:rPr>
          <w:rFonts w:ascii="Arial" w:hAnsi="Arial" w:cs="Arial"/>
        </w:rPr>
        <w:t xml:space="preserve"> the Roundhouse and the Interchange Building </w:t>
      </w:r>
      <w:r w:rsidR="00F14B9D" w:rsidRPr="003B1B00">
        <w:rPr>
          <w:rFonts w:ascii="Arial" w:hAnsi="Arial" w:cs="Arial"/>
        </w:rPr>
        <w:t>are not made focal points,</w:t>
      </w:r>
      <w:r w:rsidR="000E402A" w:rsidRPr="003B1B00">
        <w:rPr>
          <w:rFonts w:ascii="Arial" w:hAnsi="Arial" w:cs="Arial"/>
        </w:rPr>
        <w:t xml:space="preserve"> </w:t>
      </w:r>
      <w:r w:rsidR="00172A9B" w:rsidRPr="003B1B00">
        <w:rPr>
          <w:rFonts w:ascii="Arial" w:hAnsi="Arial" w:cs="Arial"/>
        </w:rPr>
        <w:t>while</w:t>
      </w:r>
      <w:r w:rsidR="000E402A" w:rsidRPr="003B1B00">
        <w:rPr>
          <w:rFonts w:ascii="Arial" w:hAnsi="Arial" w:cs="Arial"/>
        </w:rPr>
        <w:t xml:space="preserve"> the development will reduce the hist</w:t>
      </w:r>
      <w:r w:rsidR="00172A9B" w:rsidRPr="003B1B00">
        <w:rPr>
          <w:rFonts w:ascii="Arial" w:hAnsi="Arial" w:cs="Arial"/>
        </w:rPr>
        <w:t>orical legibility of the area</w:t>
      </w:r>
      <w:r w:rsidR="000E11F1" w:rsidRPr="003B1B00">
        <w:rPr>
          <w:rFonts w:ascii="Arial" w:hAnsi="Arial" w:cs="Arial"/>
        </w:rPr>
        <w:t xml:space="preserve"> by blocking present views</w:t>
      </w:r>
      <w:r w:rsidR="003D0070" w:rsidRPr="003B1B00">
        <w:rPr>
          <w:rFonts w:ascii="Arial" w:hAnsi="Arial" w:cs="Arial"/>
        </w:rPr>
        <w:t xml:space="preserve"> of them and by physical competition</w:t>
      </w:r>
      <w:r w:rsidR="00562A4A" w:rsidRPr="003B1B00">
        <w:rPr>
          <w:rFonts w:ascii="Arial" w:hAnsi="Arial" w:cs="Arial"/>
        </w:rPr>
        <w:t xml:space="preserve"> in the case of the Interchange Building</w:t>
      </w:r>
      <w:r w:rsidR="003D0070" w:rsidRPr="003B1B00">
        <w:rPr>
          <w:rFonts w:ascii="Arial" w:hAnsi="Arial" w:cs="Arial"/>
        </w:rPr>
        <w:t>.</w:t>
      </w:r>
      <w:r w:rsidR="005B640D" w:rsidRPr="003B1B00">
        <w:rPr>
          <w:rFonts w:ascii="Arial" w:hAnsi="Arial" w:cs="Arial"/>
        </w:rPr>
        <w:t xml:space="preserve"> </w:t>
      </w:r>
    </w:p>
    <w:p w14:paraId="7F4C7056" w14:textId="77777777" w:rsidR="005B640D" w:rsidRPr="003B1B00" w:rsidRDefault="005B640D" w:rsidP="00635FCD">
      <w:pPr>
        <w:jc w:val="both"/>
        <w:rPr>
          <w:rFonts w:ascii="Arial" w:hAnsi="Arial" w:cs="Arial"/>
        </w:rPr>
      </w:pPr>
    </w:p>
    <w:p w14:paraId="327E9DDC" w14:textId="77777777" w:rsidR="00EE0B41" w:rsidRDefault="00F14B9D" w:rsidP="00635FCD">
      <w:pPr>
        <w:jc w:val="both"/>
        <w:rPr>
          <w:rFonts w:ascii="Arial" w:hAnsi="Arial" w:cs="Arial"/>
        </w:rPr>
      </w:pPr>
      <w:r w:rsidRPr="003B1B00">
        <w:rPr>
          <w:rFonts w:ascii="Arial" w:hAnsi="Arial" w:cs="Arial"/>
        </w:rPr>
        <w:t xml:space="preserve">The expression of former railway tracks in surface pavings </w:t>
      </w:r>
      <w:r w:rsidR="00CE7DE8" w:rsidRPr="003B1B00">
        <w:rPr>
          <w:rFonts w:ascii="Arial" w:hAnsi="Arial" w:cs="Arial"/>
        </w:rPr>
        <w:t>appears</w:t>
      </w:r>
      <w:r w:rsidR="00893FDF" w:rsidRPr="003B1B00">
        <w:rPr>
          <w:rFonts w:ascii="Arial" w:hAnsi="Arial" w:cs="Arial"/>
        </w:rPr>
        <w:t xml:space="preserve"> on the face of it</w:t>
      </w:r>
      <w:r w:rsidRPr="003B1B00">
        <w:rPr>
          <w:rFonts w:ascii="Arial" w:hAnsi="Arial" w:cs="Arial"/>
        </w:rPr>
        <w:t xml:space="preserve"> a bright idea, except that </w:t>
      </w:r>
      <w:r w:rsidR="00893FDF" w:rsidRPr="003B1B00">
        <w:rPr>
          <w:rFonts w:ascii="Arial" w:hAnsi="Arial" w:cs="Arial"/>
        </w:rPr>
        <w:t>they have</w:t>
      </w:r>
      <w:r w:rsidR="00AC2B59" w:rsidRPr="003B1B00">
        <w:rPr>
          <w:rFonts w:ascii="Arial" w:hAnsi="Arial" w:cs="Arial"/>
        </w:rPr>
        <w:t xml:space="preserve"> been </w:t>
      </w:r>
      <w:r w:rsidRPr="003B1B00">
        <w:rPr>
          <w:rFonts w:ascii="Arial" w:hAnsi="Arial" w:cs="Arial"/>
        </w:rPr>
        <w:t xml:space="preserve">applied blindly across </w:t>
      </w:r>
      <w:r w:rsidR="00AC2B59" w:rsidRPr="003B1B00">
        <w:rPr>
          <w:rFonts w:ascii="Arial" w:hAnsi="Arial" w:cs="Arial"/>
        </w:rPr>
        <w:t>the whole area, into</w:t>
      </w:r>
      <w:r w:rsidR="00CE7DE8" w:rsidRPr="003B1B00">
        <w:rPr>
          <w:rFonts w:ascii="Arial" w:hAnsi="Arial" w:cs="Arial"/>
        </w:rPr>
        <w:t xml:space="preserve"> ‘Camden Yard’ and </w:t>
      </w:r>
      <w:r w:rsidRPr="003B1B00">
        <w:rPr>
          <w:rFonts w:ascii="Arial" w:hAnsi="Arial" w:cs="Arial"/>
        </w:rPr>
        <w:t xml:space="preserve">‘Goods Yard’ </w:t>
      </w:r>
      <w:r w:rsidR="00CE7DE8" w:rsidRPr="003B1B00">
        <w:rPr>
          <w:rFonts w:ascii="Arial" w:hAnsi="Arial" w:cs="Arial"/>
        </w:rPr>
        <w:t>(so-called)</w:t>
      </w:r>
      <w:r w:rsidRPr="003B1B00">
        <w:rPr>
          <w:rFonts w:ascii="Arial" w:hAnsi="Arial" w:cs="Arial"/>
        </w:rPr>
        <w:t xml:space="preserve"> where the former Goods Yard level </w:t>
      </w:r>
      <w:r w:rsidR="000E402A" w:rsidRPr="003B1B00">
        <w:rPr>
          <w:rFonts w:ascii="Arial" w:hAnsi="Arial" w:cs="Arial"/>
        </w:rPr>
        <w:t>is to</w:t>
      </w:r>
      <w:r w:rsidRPr="003B1B00">
        <w:rPr>
          <w:rFonts w:ascii="Arial" w:hAnsi="Arial" w:cs="Arial"/>
        </w:rPr>
        <w:t xml:space="preserve"> be excavated away </w:t>
      </w:r>
      <w:r w:rsidR="00172A9B" w:rsidRPr="003B1B00">
        <w:rPr>
          <w:rFonts w:ascii="Arial" w:hAnsi="Arial" w:cs="Arial"/>
        </w:rPr>
        <w:t>(and which in consequence</w:t>
      </w:r>
      <w:r w:rsidR="00CE7DE8" w:rsidRPr="003B1B00">
        <w:rPr>
          <w:rFonts w:ascii="Arial" w:hAnsi="Arial" w:cs="Arial"/>
        </w:rPr>
        <w:t xml:space="preserve"> are misleadingly named</w:t>
      </w:r>
      <w:r w:rsidR="00172A9B" w:rsidRPr="003B1B00">
        <w:rPr>
          <w:rFonts w:ascii="Arial" w:hAnsi="Arial" w:cs="Arial"/>
        </w:rPr>
        <w:t>).</w:t>
      </w:r>
      <w:r w:rsidR="00893FDF" w:rsidRPr="003B1B00">
        <w:rPr>
          <w:rFonts w:ascii="Arial" w:hAnsi="Arial" w:cs="Arial"/>
        </w:rPr>
        <w:t xml:space="preserve"> Moreover, the tracks drawn do not match their actual arrangement.</w:t>
      </w:r>
    </w:p>
    <w:p w14:paraId="3E7ADC43" w14:textId="77777777" w:rsidR="00EF3CCE" w:rsidRDefault="00EF3CCE" w:rsidP="00635FCD">
      <w:pPr>
        <w:jc w:val="both"/>
        <w:rPr>
          <w:rFonts w:ascii="Arial" w:hAnsi="Arial" w:cs="Arial"/>
        </w:rPr>
      </w:pPr>
    </w:p>
    <w:p w14:paraId="0A60B9EE" w14:textId="77777777" w:rsidR="00EF3CCE" w:rsidRPr="005A1268" w:rsidRDefault="00EF3CCE" w:rsidP="00635FCD">
      <w:pPr>
        <w:jc w:val="both"/>
        <w:rPr>
          <w:rFonts w:ascii="Arial" w:hAnsi="Arial" w:cs="Arial"/>
        </w:rPr>
      </w:pPr>
      <w:r w:rsidRPr="005A1268">
        <w:rPr>
          <w:rFonts w:ascii="Arial" w:hAnsi="Arial" w:cs="Arial"/>
        </w:rPr>
        <w:t xml:space="preserve">We would emphasize the need for a </w:t>
      </w:r>
      <w:r w:rsidR="00D10096" w:rsidRPr="005A1268">
        <w:rPr>
          <w:rFonts w:ascii="Arial" w:hAnsi="Arial" w:cs="Arial"/>
        </w:rPr>
        <w:t xml:space="preserve">full archaeological investigation before any consents are granted. The AOC report that is appended to Part 2 of the Archaeological Desk Based Assessment is startling in its ignorance of the history of the area and of the </w:t>
      </w:r>
      <w:r w:rsidR="000776A1" w:rsidRPr="005A1268">
        <w:rPr>
          <w:rFonts w:ascii="Arial" w:hAnsi="Arial" w:cs="Arial"/>
        </w:rPr>
        <w:t>features</w:t>
      </w:r>
      <w:r w:rsidR="00D10096" w:rsidRPr="005A1268">
        <w:rPr>
          <w:rFonts w:ascii="Arial" w:hAnsi="Arial" w:cs="Arial"/>
        </w:rPr>
        <w:t xml:space="preserve"> whose demolition it was describing.</w:t>
      </w:r>
    </w:p>
    <w:p w14:paraId="3BC98CCB" w14:textId="77777777" w:rsidR="00D10096" w:rsidRPr="00EF3CCE" w:rsidRDefault="00D10096" w:rsidP="00635FCD">
      <w:pPr>
        <w:jc w:val="both"/>
        <w:rPr>
          <w:rFonts w:ascii="Arial" w:hAnsi="Arial" w:cs="Arial"/>
          <w:color w:val="FF0000"/>
        </w:rPr>
      </w:pPr>
    </w:p>
    <w:p w14:paraId="3E2B1D77" w14:textId="77777777" w:rsidR="000E402A" w:rsidRPr="003B1B00" w:rsidRDefault="000E402A" w:rsidP="00635FCD">
      <w:pPr>
        <w:jc w:val="both"/>
        <w:rPr>
          <w:rFonts w:ascii="Arial" w:hAnsi="Arial" w:cs="Arial"/>
        </w:rPr>
      </w:pPr>
    </w:p>
    <w:p w14:paraId="17163048" w14:textId="77777777" w:rsidR="00172A9B" w:rsidRPr="003B1B00" w:rsidRDefault="00172A9B" w:rsidP="00635FCD">
      <w:pPr>
        <w:jc w:val="both"/>
        <w:rPr>
          <w:rFonts w:ascii="Arial" w:hAnsi="Arial" w:cs="Arial"/>
          <w:b/>
        </w:rPr>
      </w:pPr>
      <w:r w:rsidRPr="003B1B00">
        <w:rPr>
          <w:rFonts w:ascii="Arial" w:hAnsi="Arial" w:cs="Arial"/>
          <w:b/>
        </w:rPr>
        <w:t>5) The Petrol Filling Station site</w:t>
      </w:r>
    </w:p>
    <w:p w14:paraId="4946E9A9" w14:textId="77777777" w:rsidR="00172A9B" w:rsidRPr="003B1B00" w:rsidRDefault="00172A9B" w:rsidP="00635FCD">
      <w:pPr>
        <w:jc w:val="both"/>
        <w:rPr>
          <w:rFonts w:ascii="Arial" w:hAnsi="Arial" w:cs="Arial"/>
        </w:rPr>
      </w:pPr>
    </w:p>
    <w:p w14:paraId="407ED861" w14:textId="77777777" w:rsidR="00513E0F" w:rsidRPr="003B1B00" w:rsidRDefault="006214D3" w:rsidP="00635FCD">
      <w:pPr>
        <w:jc w:val="both"/>
        <w:rPr>
          <w:rFonts w:ascii="Arial" w:hAnsi="Arial" w:cs="Arial"/>
        </w:rPr>
      </w:pPr>
      <w:r w:rsidRPr="003B1B00">
        <w:rPr>
          <w:rFonts w:ascii="Arial" w:hAnsi="Arial" w:cs="Arial"/>
        </w:rPr>
        <w:t>Th</w:t>
      </w:r>
      <w:r w:rsidR="00513E0F" w:rsidRPr="003B1B00">
        <w:rPr>
          <w:rFonts w:ascii="Arial" w:hAnsi="Arial" w:cs="Arial"/>
        </w:rPr>
        <w:t>e</w:t>
      </w:r>
      <w:r w:rsidRPr="003B1B00">
        <w:rPr>
          <w:rFonts w:ascii="Arial" w:hAnsi="Arial" w:cs="Arial"/>
        </w:rPr>
        <w:t xml:space="preserve"> proposed office building </w:t>
      </w:r>
      <w:r w:rsidR="00513E0F" w:rsidRPr="003B1B00">
        <w:rPr>
          <w:rFonts w:ascii="Arial" w:hAnsi="Arial" w:cs="Arial"/>
        </w:rPr>
        <w:t>has tall storey heights of 4 to 5 metres</w:t>
      </w:r>
      <w:r w:rsidR="00490B11" w:rsidRPr="003B1B00">
        <w:rPr>
          <w:rFonts w:ascii="Arial" w:hAnsi="Arial" w:cs="Arial"/>
        </w:rPr>
        <w:t>,</w:t>
      </w:r>
      <w:r w:rsidR="00513E0F" w:rsidRPr="003B1B00">
        <w:rPr>
          <w:rFonts w:ascii="Arial" w:hAnsi="Arial" w:cs="Arial"/>
        </w:rPr>
        <w:t xml:space="preserve"> with 6.75m for the ground floor</w:t>
      </w:r>
      <w:r w:rsidR="00C00F30" w:rsidRPr="003B1B00">
        <w:rPr>
          <w:rFonts w:ascii="Arial" w:hAnsi="Arial" w:cs="Arial"/>
        </w:rPr>
        <w:t>, making its six storeys particularly obtrusive</w:t>
      </w:r>
      <w:r w:rsidR="00513E0F" w:rsidRPr="003B1B00">
        <w:rPr>
          <w:rFonts w:ascii="Arial" w:hAnsi="Arial" w:cs="Arial"/>
        </w:rPr>
        <w:t xml:space="preserve">. It </w:t>
      </w:r>
      <w:r w:rsidRPr="003B1B00">
        <w:rPr>
          <w:rFonts w:ascii="Arial" w:hAnsi="Arial" w:cs="Arial"/>
        </w:rPr>
        <w:t>is significantly</w:t>
      </w:r>
      <w:r w:rsidR="00C00F30" w:rsidRPr="003B1B00">
        <w:rPr>
          <w:rFonts w:ascii="Arial" w:hAnsi="Arial" w:cs="Arial"/>
        </w:rPr>
        <w:t xml:space="preserve"> </w:t>
      </w:r>
      <w:r w:rsidRPr="003B1B00">
        <w:rPr>
          <w:rFonts w:ascii="Arial" w:hAnsi="Arial" w:cs="Arial"/>
        </w:rPr>
        <w:t>taller than the present 100 Chalk Farm Road</w:t>
      </w:r>
      <w:r w:rsidR="00C00F30" w:rsidRPr="003B1B00">
        <w:rPr>
          <w:rFonts w:ascii="Arial" w:hAnsi="Arial" w:cs="Arial"/>
        </w:rPr>
        <w:t>,</w:t>
      </w:r>
      <w:r w:rsidRPr="003B1B00">
        <w:rPr>
          <w:rFonts w:ascii="Arial" w:hAnsi="Arial" w:cs="Arial"/>
        </w:rPr>
        <w:t xml:space="preserve"> further up the hill</w:t>
      </w:r>
      <w:r w:rsidR="00C00F30" w:rsidRPr="003B1B00">
        <w:rPr>
          <w:rFonts w:ascii="Arial" w:hAnsi="Arial" w:cs="Arial"/>
        </w:rPr>
        <w:t>,</w:t>
      </w:r>
      <w:r w:rsidRPr="003B1B00">
        <w:rPr>
          <w:rFonts w:ascii="Arial" w:hAnsi="Arial" w:cs="Arial"/>
        </w:rPr>
        <w:t xml:space="preserve"> and </w:t>
      </w:r>
      <w:r w:rsidR="00513E0F" w:rsidRPr="003B1B00">
        <w:rPr>
          <w:rFonts w:ascii="Arial" w:hAnsi="Arial" w:cs="Arial"/>
        </w:rPr>
        <w:t>its roof parapet is level with</w:t>
      </w:r>
      <w:r w:rsidRPr="003B1B00">
        <w:rPr>
          <w:rFonts w:ascii="Arial" w:hAnsi="Arial" w:cs="Arial"/>
        </w:rPr>
        <w:t xml:space="preserve"> t</w:t>
      </w:r>
      <w:r w:rsidR="00513E0F" w:rsidRPr="003B1B00">
        <w:rPr>
          <w:rFonts w:ascii="Arial" w:hAnsi="Arial" w:cs="Arial"/>
        </w:rPr>
        <w:t>he apex of the Roundhouse. The</w:t>
      </w:r>
      <w:r w:rsidR="00BA27E9" w:rsidRPr="003B1B00">
        <w:rPr>
          <w:rFonts w:ascii="Arial" w:hAnsi="Arial" w:cs="Arial"/>
        </w:rPr>
        <w:t xml:space="preserve"> ‘Winter Garden’ </w:t>
      </w:r>
      <w:r w:rsidR="00513E0F" w:rsidRPr="003B1B00">
        <w:rPr>
          <w:rFonts w:ascii="Arial" w:hAnsi="Arial" w:cs="Arial"/>
        </w:rPr>
        <w:t xml:space="preserve">at the south end </w:t>
      </w:r>
      <w:r w:rsidR="00CE7DE8" w:rsidRPr="003B1B00">
        <w:rPr>
          <w:rFonts w:ascii="Arial" w:hAnsi="Arial" w:cs="Arial"/>
        </w:rPr>
        <w:t xml:space="preserve">rises even </w:t>
      </w:r>
      <w:r w:rsidR="00513E0F" w:rsidRPr="003B1B00">
        <w:rPr>
          <w:rFonts w:ascii="Arial" w:hAnsi="Arial" w:cs="Arial"/>
        </w:rPr>
        <w:t>higher</w:t>
      </w:r>
      <w:r w:rsidR="00490B11" w:rsidRPr="003B1B00">
        <w:rPr>
          <w:rFonts w:ascii="Arial" w:hAnsi="Arial" w:cs="Arial"/>
        </w:rPr>
        <w:t xml:space="preserve">. </w:t>
      </w:r>
      <w:r w:rsidR="00D1777B" w:rsidRPr="003B1B00">
        <w:rPr>
          <w:rFonts w:ascii="Arial" w:hAnsi="Arial" w:cs="Arial"/>
        </w:rPr>
        <w:t>T</w:t>
      </w:r>
      <w:r w:rsidR="0062418A" w:rsidRPr="003B1B00">
        <w:rPr>
          <w:rFonts w:ascii="Arial" w:hAnsi="Arial" w:cs="Arial"/>
        </w:rPr>
        <w:t xml:space="preserve">he </w:t>
      </w:r>
      <w:r w:rsidR="00FA4A0D" w:rsidRPr="003B1B00">
        <w:rPr>
          <w:rFonts w:ascii="Arial" w:hAnsi="Arial" w:cs="Arial"/>
        </w:rPr>
        <w:t>DAS</w:t>
      </w:r>
      <w:r w:rsidR="00D1777B" w:rsidRPr="003B1B00">
        <w:rPr>
          <w:rFonts w:ascii="Arial" w:hAnsi="Arial" w:cs="Arial"/>
        </w:rPr>
        <w:t xml:space="preserve"> </w:t>
      </w:r>
      <w:r w:rsidR="00C00F30" w:rsidRPr="003B1B00">
        <w:rPr>
          <w:rFonts w:ascii="Arial" w:hAnsi="Arial" w:cs="Arial"/>
        </w:rPr>
        <w:t>eagerly</w:t>
      </w:r>
      <w:r w:rsidR="00FA4A0D" w:rsidRPr="003B1B00">
        <w:rPr>
          <w:rFonts w:ascii="Arial" w:hAnsi="Arial" w:cs="Arial"/>
        </w:rPr>
        <w:t xml:space="preserve"> </w:t>
      </w:r>
      <w:r w:rsidR="00C00F30" w:rsidRPr="003B1B00">
        <w:rPr>
          <w:rFonts w:ascii="Arial" w:hAnsi="Arial" w:cs="Arial"/>
        </w:rPr>
        <w:t>highlights</w:t>
      </w:r>
      <w:r w:rsidR="00FA4A0D" w:rsidRPr="003B1B00">
        <w:rPr>
          <w:rFonts w:ascii="Arial" w:hAnsi="Arial" w:cs="Arial"/>
        </w:rPr>
        <w:t xml:space="preserve"> how the </w:t>
      </w:r>
      <w:r w:rsidR="0062418A" w:rsidRPr="003B1B00">
        <w:rPr>
          <w:rFonts w:ascii="Arial" w:hAnsi="Arial" w:cs="Arial"/>
        </w:rPr>
        <w:t xml:space="preserve">ground storey </w:t>
      </w:r>
      <w:r w:rsidR="007F654F" w:rsidRPr="003B1B00">
        <w:rPr>
          <w:rFonts w:ascii="Arial" w:hAnsi="Arial" w:cs="Arial"/>
        </w:rPr>
        <w:t xml:space="preserve">is made to match the height of </w:t>
      </w:r>
      <w:r w:rsidR="0062418A" w:rsidRPr="003B1B00">
        <w:rPr>
          <w:rFonts w:ascii="Arial" w:hAnsi="Arial" w:cs="Arial"/>
        </w:rPr>
        <w:t>the demolished Goods Yard boundary wall,</w:t>
      </w:r>
      <w:r w:rsidR="00D1777B" w:rsidRPr="003B1B00">
        <w:rPr>
          <w:rFonts w:ascii="Arial" w:hAnsi="Arial" w:cs="Arial"/>
        </w:rPr>
        <w:t xml:space="preserve"> yet</w:t>
      </w:r>
      <w:r w:rsidR="0062418A" w:rsidRPr="003B1B00">
        <w:rPr>
          <w:rFonts w:ascii="Arial" w:hAnsi="Arial" w:cs="Arial"/>
        </w:rPr>
        <w:t xml:space="preserve"> </w:t>
      </w:r>
      <w:r w:rsidR="007F654F" w:rsidRPr="003B1B00">
        <w:rPr>
          <w:rFonts w:ascii="Arial" w:hAnsi="Arial" w:cs="Arial"/>
        </w:rPr>
        <w:t>its</w:t>
      </w:r>
      <w:r w:rsidR="007F0DC0" w:rsidRPr="003B1B00">
        <w:rPr>
          <w:rFonts w:ascii="Arial" w:hAnsi="Arial" w:cs="Arial"/>
        </w:rPr>
        <w:t xml:space="preserve"> actual</w:t>
      </w:r>
      <w:r w:rsidR="007F654F" w:rsidRPr="003B1B00">
        <w:rPr>
          <w:rFonts w:ascii="Arial" w:hAnsi="Arial" w:cs="Arial"/>
        </w:rPr>
        <w:t xml:space="preserve"> form </w:t>
      </w:r>
      <w:r w:rsidR="007F0DC0" w:rsidRPr="003B1B00">
        <w:rPr>
          <w:rFonts w:ascii="Arial" w:hAnsi="Arial" w:cs="Arial"/>
        </w:rPr>
        <w:t>will bear</w:t>
      </w:r>
      <w:r w:rsidR="00C00F30" w:rsidRPr="003B1B00">
        <w:rPr>
          <w:rFonts w:ascii="Arial" w:hAnsi="Arial" w:cs="Arial"/>
        </w:rPr>
        <w:t xml:space="preserve"> no </w:t>
      </w:r>
      <w:r w:rsidR="007F654F" w:rsidRPr="003B1B00">
        <w:rPr>
          <w:rFonts w:ascii="Arial" w:hAnsi="Arial" w:cs="Arial"/>
        </w:rPr>
        <w:t>resembl</w:t>
      </w:r>
      <w:r w:rsidR="00C00F30" w:rsidRPr="003B1B00">
        <w:rPr>
          <w:rFonts w:ascii="Arial" w:hAnsi="Arial" w:cs="Arial"/>
        </w:rPr>
        <w:t xml:space="preserve">ance to </w:t>
      </w:r>
      <w:r w:rsidR="007F654F" w:rsidRPr="003B1B00">
        <w:rPr>
          <w:rFonts w:ascii="Arial" w:hAnsi="Arial" w:cs="Arial"/>
        </w:rPr>
        <w:t>that wall</w:t>
      </w:r>
      <w:r w:rsidR="00D01FEB">
        <w:rPr>
          <w:rFonts w:ascii="Arial" w:hAnsi="Arial" w:cs="Arial"/>
        </w:rPr>
        <w:t>, which will not be “read”</w:t>
      </w:r>
      <w:r w:rsidR="007F654F" w:rsidRPr="003B1B00">
        <w:rPr>
          <w:rFonts w:ascii="Arial" w:hAnsi="Arial" w:cs="Arial"/>
        </w:rPr>
        <w:t xml:space="preserve">. </w:t>
      </w:r>
    </w:p>
    <w:p w14:paraId="5D3FCEDD" w14:textId="77777777" w:rsidR="00490B11" w:rsidRPr="003B1B00" w:rsidRDefault="00490B11" w:rsidP="00635FCD">
      <w:pPr>
        <w:jc w:val="both"/>
        <w:rPr>
          <w:rFonts w:ascii="Arial" w:hAnsi="Arial" w:cs="Arial"/>
        </w:rPr>
      </w:pPr>
    </w:p>
    <w:p w14:paraId="73EFD504" w14:textId="77777777" w:rsidR="00490B11" w:rsidRPr="003B1B00" w:rsidRDefault="00490B11" w:rsidP="00635FCD">
      <w:pPr>
        <w:jc w:val="both"/>
        <w:rPr>
          <w:rFonts w:ascii="Arial" w:hAnsi="Arial" w:cs="Arial"/>
        </w:rPr>
      </w:pPr>
      <w:r w:rsidRPr="003B1B00">
        <w:rPr>
          <w:rFonts w:ascii="Arial" w:hAnsi="Arial" w:cs="Arial"/>
        </w:rPr>
        <w:t>Being on the site of th</w:t>
      </w:r>
      <w:r w:rsidR="0062418A" w:rsidRPr="003B1B00">
        <w:rPr>
          <w:rFonts w:ascii="Arial" w:hAnsi="Arial" w:cs="Arial"/>
        </w:rPr>
        <w:t>is</w:t>
      </w:r>
      <w:r w:rsidRPr="003B1B00">
        <w:rPr>
          <w:rFonts w:ascii="Arial" w:hAnsi="Arial" w:cs="Arial"/>
        </w:rPr>
        <w:t xml:space="preserve"> former ‘Great Wall of Camden’, </w:t>
      </w:r>
      <w:r w:rsidR="007F654F" w:rsidRPr="003B1B00">
        <w:rPr>
          <w:rFonts w:ascii="Arial" w:hAnsi="Arial" w:cs="Arial"/>
        </w:rPr>
        <w:t>the building</w:t>
      </w:r>
      <w:r w:rsidRPr="003B1B00">
        <w:rPr>
          <w:rFonts w:ascii="Arial" w:hAnsi="Arial" w:cs="Arial"/>
        </w:rPr>
        <w:t xml:space="preserve"> lies within our conservation area</w:t>
      </w:r>
      <w:r w:rsidR="00C00F30" w:rsidRPr="003B1B00">
        <w:rPr>
          <w:rFonts w:ascii="Arial" w:hAnsi="Arial" w:cs="Arial"/>
        </w:rPr>
        <w:t>.</w:t>
      </w:r>
      <w:r w:rsidR="009C3C5B" w:rsidRPr="003B1B00">
        <w:rPr>
          <w:rFonts w:ascii="Arial" w:hAnsi="Arial" w:cs="Arial"/>
        </w:rPr>
        <w:t xml:space="preserve"> </w:t>
      </w:r>
      <w:r w:rsidR="00C00F30" w:rsidRPr="003B1B00">
        <w:rPr>
          <w:rFonts w:ascii="Arial" w:hAnsi="Arial" w:cs="Arial"/>
        </w:rPr>
        <w:t>Y</w:t>
      </w:r>
      <w:r w:rsidR="009C3C5B" w:rsidRPr="003B1B00">
        <w:rPr>
          <w:rFonts w:ascii="Arial" w:hAnsi="Arial" w:cs="Arial"/>
        </w:rPr>
        <w:t>et</w:t>
      </w:r>
      <w:r w:rsidR="00893FDF" w:rsidRPr="003B1B00">
        <w:rPr>
          <w:rFonts w:ascii="Arial" w:hAnsi="Arial" w:cs="Arial"/>
        </w:rPr>
        <w:t>,</w:t>
      </w:r>
      <w:r w:rsidRPr="003B1B00">
        <w:rPr>
          <w:rFonts w:ascii="Arial" w:hAnsi="Arial" w:cs="Arial"/>
        </w:rPr>
        <w:t xml:space="preserve"> far from enhancing the Conservation Area as</w:t>
      </w:r>
      <w:r w:rsidR="00354D08" w:rsidRPr="003B1B00">
        <w:rPr>
          <w:rFonts w:ascii="Arial" w:hAnsi="Arial" w:cs="Arial"/>
        </w:rPr>
        <w:t xml:space="preserve"> para.137 of</w:t>
      </w:r>
      <w:r w:rsidRPr="003B1B00">
        <w:rPr>
          <w:rFonts w:ascii="Arial" w:hAnsi="Arial" w:cs="Arial"/>
        </w:rPr>
        <w:t xml:space="preserve"> the NPPF </w:t>
      </w:r>
      <w:r w:rsidR="00354D08" w:rsidRPr="003B1B00">
        <w:rPr>
          <w:rFonts w:ascii="Arial" w:hAnsi="Arial" w:cs="Arial"/>
        </w:rPr>
        <w:t>recommends</w:t>
      </w:r>
      <w:r w:rsidRPr="003B1B00">
        <w:rPr>
          <w:rFonts w:ascii="Arial" w:hAnsi="Arial" w:cs="Arial"/>
        </w:rPr>
        <w:t xml:space="preserve">, its great </w:t>
      </w:r>
      <w:r w:rsidR="00893FDF" w:rsidRPr="003B1B00">
        <w:rPr>
          <w:rFonts w:ascii="Arial" w:hAnsi="Arial" w:cs="Arial"/>
        </w:rPr>
        <w:t xml:space="preserve">size and </w:t>
      </w:r>
      <w:r w:rsidR="007F0DC0" w:rsidRPr="003B1B00">
        <w:rPr>
          <w:rFonts w:ascii="Arial" w:hAnsi="Arial" w:cs="Arial"/>
        </w:rPr>
        <w:t xml:space="preserve">the </w:t>
      </w:r>
      <w:r w:rsidR="00893FDF" w:rsidRPr="003B1B00">
        <w:rPr>
          <w:rFonts w:ascii="Arial" w:hAnsi="Arial" w:cs="Arial"/>
        </w:rPr>
        <w:t xml:space="preserve">indifferent </w:t>
      </w:r>
      <w:r w:rsidRPr="003B1B00">
        <w:rPr>
          <w:rFonts w:ascii="Arial" w:hAnsi="Arial" w:cs="Arial"/>
        </w:rPr>
        <w:t>architecture are highly damaging</w:t>
      </w:r>
      <w:r w:rsidR="00120F8E" w:rsidRPr="003B1B00">
        <w:rPr>
          <w:rFonts w:ascii="Arial" w:hAnsi="Arial" w:cs="Arial"/>
        </w:rPr>
        <w:t xml:space="preserve">. </w:t>
      </w:r>
      <w:r w:rsidR="00295014" w:rsidRPr="003B1B00">
        <w:rPr>
          <w:rFonts w:ascii="Arial" w:hAnsi="Arial" w:cs="Arial"/>
        </w:rPr>
        <w:t xml:space="preserve">The </w:t>
      </w:r>
      <w:r w:rsidR="00120F8E" w:rsidRPr="003B1B00">
        <w:rPr>
          <w:rFonts w:ascii="Arial" w:hAnsi="Arial" w:cs="Arial"/>
        </w:rPr>
        <w:t>new building</w:t>
      </w:r>
      <w:r w:rsidR="007F654F" w:rsidRPr="003B1B00">
        <w:rPr>
          <w:rFonts w:ascii="Arial" w:hAnsi="Arial" w:cs="Arial"/>
        </w:rPr>
        <w:t xml:space="preserve"> </w:t>
      </w:r>
      <w:r w:rsidR="00D1777B" w:rsidRPr="003B1B00">
        <w:rPr>
          <w:rFonts w:ascii="Arial" w:hAnsi="Arial" w:cs="Arial"/>
        </w:rPr>
        <w:t>at this location</w:t>
      </w:r>
      <w:r w:rsidR="00120F8E" w:rsidRPr="003B1B00">
        <w:rPr>
          <w:rFonts w:ascii="Arial" w:hAnsi="Arial" w:cs="Arial"/>
        </w:rPr>
        <w:t xml:space="preserve">, </w:t>
      </w:r>
      <w:r w:rsidR="00C00F30" w:rsidRPr="003B1B00">
        <w:rPr>
          <w:rFonts w:ascii="Arial" w:hAnsi="Arial" w:cs="Arial"/>
        </w:rPr>
        <w:t xml:space="preserve">which is </w:t>
      </w:r>
      <w:r w:rsidR="00D1777B" w:rsidRPr="003B1B00">
        <w:rPr>
          <w:rFonts w:ascii="Arial" w:hAnsi="Arial" w:cs="Arial"/>
        </w:rPr>
        <w:t>needed to mark</w:t>
      </w:r>
      <w:r w:rsidR="00120F8E" w:rsidRPr="003B1B00">
        <w:rPr>
          <w:rFonts w:ascii="Arial" w:hAnsi="Arial" w:cs="Arial"/>
        </w:rPr>
        <w:t xml:space="preserve"> the entrance to the Camden Goods Yard </w:t>
      </w:r>
      <w:r w:rsidR="00D1777B" w:rsidRPr="003B1B00">
        <w:rPr>
          <w:rFonts w:ascii="Arial" w:hAnsi="Arial" w:cs="Arial"/>
        </w:rPr>
        <w:t>and make</w:t>
      </w:r>
      <w:r w:rsidR="00120F8E" w:rsidRPr="003B1B00">
        <w:rPr>
          <w:rFonts w:ascii="Arial" w:hAnsi="Arial" w:cs="Arial"/>
        </w:rPr>
        <w:t xml:space="preserve"> better use of the present land, </w:t>
      </w:r>
      <w:r w:rsidR="007F654F" w:rsidRPr="003B1B00">
        <w:rPr>
          <w:rFonts w:ascii="Arial" w:hAnsi="Arial" w:cs="Arial"/>
        </w:rPr>
        <w:t xml:space="preserve">should </w:t>
      </w:r>
      <w:r w:rsidR="00295014" w:rsidRPr="003B1B00">
        <w:rPr>
          <w:rFonts w:ascii="Arial" w:hAnsi="Arial" w:cs="Arial"/>
        </w:rPr>
        <w:t>be of high quality and</w:t>
      </w:r>
      <w:r w:rsidR="007F654F" w:rsidRPr="003B1B00">
        <w:rPr>
          <w:rFonts w:ascii="Arial" w:hAnsi="Arial" w:cs="Arial"/>
        </w:rPr>
        <w:t xml:space="preserve"> </w:t>
      </w:r>
      <w:r w:rsidR="00FA4A0D" w:rsidRPr="003B1B00">
        <w:rPr>
          <w:rFonts w:ascii="Arial" w:hAnsi="Arial" w:cs="Arial"/>
        </w:rPr>
        <w:t>pay particular respect</w:t>
      </w:r>
      <w:r w:rsidR="00120F8E" w:rsidRPr="003B1B00">
        <w:rPr>
          <w:rFonts w:ascii="Arial" w:hAnsi="Arial" w:cs="Arial"/>
        </w:rPr>
        <w:t xml:space="preserve"> to the existing scale of </w:t>
      </w:r>
      <w:r w:rsidR="0062418A" w:rsidRPr="003B1B00">
        <w:rPr>
          <w:rFonts w:ascii="Arial" w:hAnsi="Arial" w:cs="Arial"/>
        </w:rPr>
        <w:t>Chalk Farm Road</w:t>
      </w:r>
      <w:r w:rsidR="00295014" w:rsidRPr="003B1B00">
        <w:rPr>
          <w:rFonts w:ascii="Arial" w:hAnsi="Arial" w:cs="Arial"/>
        </w:rPr>
        <w:t>, It should</w:t>
      </w:r>
      <w:r w:rsidR="00120F8E" w:rsidRPr="003B1B00">
        <w:rPr>
          <w:rFonts w:ascii="Arial" w:hAnsi="Arial" w:cs="Arial"/>
        </w:rPr>
        <w:t xml:space="preserve"> defer to the </w:t>
      </w:r>
      <w:r w:rsidR="00D1777B" w:rsidRPr="003B1B00">
        <w:rPr>
          <w:rFonts w:ascii="Arial" w:hAnsi="Arial" w:cs="Arial"/>
        </w:rPr>
        <w:t xml:space="preserve">importance </w:t>
      </w:r>
      <w:r w:rsidR="00FA4A0D" w:rsidRPr="003B1B00">
        <w:rPr>
          <w:rFonts w:ascii="Arial" w:hAnsi="Arial" w:cs="Arial"/>
        </w:rPr>
        <w:t xml:space="preserve">of the </w:t>
      </w:r>
      <w:r w:rsidR="00120F8E" w:rsidRPr="003B1B00">
        <w:rPr>
          <w:rFonts w:ascii="Arial" w:hAnsi="Arial" w:cs="Arial"/>
        </w:rPr>
        <w:t>Roundhouse</w:t>
      </w:r>
      <w:r w:rsidR="009C3C5B" w:rsidRPr="003B1B00">
        <w:rPr>
          <w:rFonts w:ascii="Arial" w:hAnsi="Arial" w:cs="Arial"/>
        </w:rPr>
        <w:t xml:space="preserve">. </w:t>
      </w:r>
      <w:r w:rsidR="0062418A" w:rsidRPr="003B1B00">
        <w:rPr>
          <w:rFonts w:ascii="Arial" w:hAnsi="Arial" w:cs="Arial"/>
        </w:rPr>
        <w:t>Instead</w:t>
      </w:r>
      <w:r w:rsidR="009C3C5B" w:rsidRPr="003B1B00">
        <w:rPr>
          <w:rFonts w:ascii="Arial" w:hAnsi="Arial" w:cs="Arial"/>
        </w:rPr>
        <w:t>,</w:t>
      </w:r>
      <w:r w:rsidR="0062418A" w:rsidRPr="003B1B00">
        <w:rPr>
          <w:rFonts w:ascii="Arial" w:hAnsi="Arial" w:cs="Arial"/>
        </w:rPr>
        <w:t xml:space="preserve"> we have an ugly building with an excrescence tacked </w:t>
      </w:r>
      <w:r w:rsidR="00C979E6" w:rsidRPr="003B1B00">
        <w:rPr>
          <w:rFonts w:ascii="Arial" w:hAnsi="Arial" w:cs="Arial"/>
        </w:rPr>
        <w:t xml:space="preserve">on that </w:t>
      </w:r>
      <w:r w:rsidR="0062418A" w:rsidRPr="003B1B00">
        <w:rPr>
          <w:rFonts w:ascii="Arial" w:hAnsi="Arial" w:cs="Arial"/>
        </w:rPr>
        <w:t xml:space="preserve">has the shape </w:t>
      </w:r>
      <w:r w:rsidR="009C3C5B" w:rsidRPr="003B1B00">
        <w:rPr>
          <w:rFonts w:ascii="Arial" w:hAnsi="Arial" w:cs="Arial"/>
        </w:rPr>
        <w:t xml:space="preserve">of </w:t>
      </w:r>
      <w:r w:rsidR="0062418A" w:rsidRPr="003B1B00">
        <w:rPr>
          <w:rFonts w:ascii="Arial" w:hAnsi="Arial" w:cs="Arial"/>
        </w:rPr>
        <w:t xml:space="preserve">a giant </w:t>
      </w:r>
      <w:r w:rsidR="009C3C5B" w:rsidRPr="003B1B00">
        <w:rPr>
          <w:rFonts w:ascii="Arial" w:hAnsi="Arial" w:cs="Arial"/>
        </w:rPr>
        <w:t xml:space="preserve">advertising </w:t>
      </w:r>
      <w:r w:rsidR="00C979E6" w:rsidRPr="003B1B00">
        <w:rPr>
          <w:rFonts w:ascii="Arial" w:hAnsi="Arial" w:cs="Arial"/>
        </w:rPr>
        <w:t>hoarding</w:t>
      </w:r>
      <w:r w:rsidR="003B4768" w:rsidRPr="003B1B00">
        <w:rPr>
          <w:rFonts w:ascii="Arial" w:hAnsi="Arial" w:cs="Arial"/>
        </w:rPr>
        <w:t>.</w:t>
      </w:r>
    </w:p>
    <w:p w14:paraId="52CBE766" w14:textId="77777777" w:rsidR="00513E0F" w:rsidRDefault="00513E0F" w:rsidP="00635FCD">
      <w:pPr>
        <w:jc w:val="both"/>
        <w:rPr>
          <w:rFonts w:ascii="Arial" w:hAnsi="Arial" w:cs="Arial"/>
        </w:rPr>
      </w:pPr>
    </w:p>
    <w:p w14:paraId="73791216" w14:textId="77777777" w:rsidR="00172A9B" w:rsidRDefault="00443942" w:rsidP="00635FCD">
      <w:pPr>
        <w:jc w:val="both"/>
        <w:rPr>
          <w:rFonts w:ascii="Arial" w:hAnsi="Arial" w:cs="Arial"/>
        </w:rPr>
      </w:pPr>
      <w:r>
        <w:rPr>
          <w:rFonts w:ascii="Arial" w:hAnsi="Arial" w:cs="Arial"/>
        </w:rPr>
        <w:t xml:space="preserve">A subsidiary concern is that large pedestrian flows from this and future redevelopments, coupled with traffic congestion, will produce a physically unpleasant environment at the constricted road junction. </w:t>
      </w:r>
    </w:p>
    <w:p w14:paraId="06B7D4A0" w14:textId="77777777" w:rsidR="006D0DCB" w:rsidRDefault="006D0DCB" w:rsidP="00635FCD">
      <w:pPr>
        <w:jc w:val="both"/>
        <w:rPr>
          <w:rFonts w:ascii="Arial" w:hAnsi="Arial" w:cs="Arial"/>
        </w:rPr>
      </w:pPr>
    </w:p>
    <w:p w14:paraId="5564B0B3" w14:textId="77777777" w:rsidR="006D0DCB" w:rsidRPr="006D0DCB" w:rsidRDefault="006D0DCB" w:rsidP="00635FCD">
      <w:pPr>
        <w:jc w:val="both"/>
        <w:rPr>
          <w:rFonts w:ascii="Arial" w:hAnsi="Arial" w:cs="Arial"/>
          <w:b/>
        </w:rPr>
      </w:pPr>
    </w:p>
    <w:p w14:paraId="12DBB42C" w14:textId="77777777" w:rsidR="006D0DCB" w:rsidRPr="003B1B00" w:rsidRDefault="006D0DCB" w:rsidP="00635FCD">
      <w:pPr>
        <w:jc w:val="both"/>
        <w:rPr>
          <w:rFonts w:ascii="Arial" w:hAnsi="Arial" w:cs="Arial"/>
          <w:b/>
          <w:i/>
        </w:rPr>
      </w:pPr>
      <w:r w:rsidRPr="003B1B00">
        <w:rPr>
          <w:rFonts w:ascii="Arial" w:hAnsi="Arial" w:cs="Arial"/>
          <w:b/>
        </w:rPr>
        <w:t>6) Views from outside the site</w:t>
      </w:r>
      <w:r w:rsidR="00866F40" w:rsidRPr="003B1B00">
        <w:rPr>
          <w:rFonts w:ascii="Arial" w:hAnsi="Arial" w:cs="Arial"/>
          <w:b/>
        </w:rPr>
        <w:t xml:space="preserve"> </w:t>
      </w:r>
    </w:p>
    <w:p w14:paraId="119BBA1A" w14:textId="77777777" w:rsidR="006D0DCB" w:rsidRPr="006D0DCB" w:rsidRDefault="006D0DCB" w:rsidP="00635FCD">
      <w:pPr>
        <w:jc w:val="both"/>
        <w:rPr>
          <w:rFonts w:ascii="Arial" w:hAnsi="Arial" w:cs="Arial"/>
          <w:b/>
        </w:rPr>
      </w:pPr>
    </w:p>
    <w:p w14:paraId="1E3F412D" w14:textId="77777777" w:rsidR="00A942C5" w:rsidRPr="00523112" w:rsidRDefault="00006A34" w:rsidP="00635FCD">
      <w:pPr>
        <w:jc w:val="both"/>
        <w:rPr>
          <w:rFonts w:ascii="Arial" w:hAnsi="Arial" w:cs="Arial"/>
        </w:rPr>
      </w:pPr>
      <w:r w:rsidRPr="00523112">
        <w:rPr>
          <w:rFonts w:ascii="Arial" w:hAnsi="Arial" w:cs="Arial"/>
        </w:rPr>
        <w:t xml:space="preserve">Few will have the time to read more than a fraction of the documents in the application. They will, however, look at whatever views </w:t>
      </w:r>
      <w:r w:rsidR="00A75447" w:rsidRPr="00523112">
        <w:rPr>
          <w:rFonts w:ascii="Arial" w:hAnsi="Arial" w:cs="Arial"/>
        </w:rPr>
        <w:t>they consider relevant</w:t>
      </w:r>
      <w:r w:rsidR="00575138" w:rsidRPr="00523112">
        <w:rPr>
          <w:rFonts w:ascii="Arial" w:hAnsi="Arial" w:cs="Arial"/>
        </w:rPr>
        <w:t xml:space="preserve">. This places a duty on the applicant </w:t>
      </w:r>
      <w:r w:rsidR="005A1268" w:rsidRPr="00523112">
        <w:rPr>
          <w:rFonts w:ascii="Arial" w:hAnsi="Arial" w:cs="Arial"/>
        </w:rPr>
        <w:t xml:space="preserve">and the planning authority not only </w:t>
      </w:r>
      <w:r w:rsidR="00575138" w:rsidRPr="00523112">
        <w:rPr>
          <w:rFonts w:ascii="Arial" w:hAnsi="Arial" w:cs="Arial"/>
        </w:rPr>
        <w:t>to get such views right</w:t>
      </w:r>
      <w:r w:rsidR="005A1268" w:rsidRPr="00523112">
        <w:rPr>
          <w:rFonts w:ascii="Arial" w:hAnsi="Arial" w:cs="Arial"/>
        </w:rPr>
        <w:t xml:space="preserve"> but to select the right views.</w:t>
      </w:r>
    </w:p>
    <w:p w14:paraId="7BB42AFE" w14:textId="77777777" w:rsidR="00A942C5" w:rsidRPr="00523112" w:rsidRDefault="00A942C5" w:rsidP="00635FCD">
      <w:pPr>
        <w:jc w:val="both"/>
        <w:rPr>
          <w:rFonts w:ascii="Arial" w:hAnsi="Arial" w:cs="Arial"/>
        </w:rPr>
      </w:pPr>
    </w:p>
    <w:p w14:paraId="49E255B3" w14:textId="77777777" w:rsidR="00A942C5" w:rsidRPr="00523112" w:rsidRDefault="00A942C5" w:rsidP="00635FCD">
      <w:pPr>
        <w:jc w:val="both"/>
        <w:rPr>
          <w:rFonts w:ascii="Arial" w:hAnsi="Arial" w:cs="Arial"/>
        </w:rPr>
      </w:pPr>
      <w:r w:rsidRPr="00523112">
        <w:rPr>
          <w:rFonts w:ascii="Arial" w:hAnsi="Arial" w:cs="Arial"/>
        </w:rPr>
        <w:t>Many of the views are highly selective</w:t>
      </w:r>
      <w:r w:rsidR="0069621C" w:rsidRPr="00523112">
        <w:rPr>
          <w:rFonts w:ascii="Arial" w:hAnsi="Arial" w:cs="Arial"/>
        </w:rPr>
        <w:t xml:space="preserve">, with dramatic changes evident simply by moving a small distance from the selected viewpoint. </w:t>
      </w:r>
      <w:r w:rsidR="00112566" w:rsidRPr="00523112">
        <w:rPr>
          <w:rFonts w:ascii="Arial" w:hAnsi="Arial" w:cs="Arial"/>
        </w:rPr>
        <w:t>Other views</w:t>
      </w:r>
      <w:r w:rsidR="0069621C" w:rsidRPr="00523112">
        <w:rPr>
          <w:rFonts w:ascii="Arial" w:hAnsi="Arial" w:cs="Arial"/>
        </w:rPr>
        <w:t xml:space="preserve"> </w:t>
      </w:r>
      <w:r w:rsidR="005A1268" w:rsidRPr="00523112">
        <w:rPr>
          <w:rFonts w:ascii="Arial" w:hAnsi="Arial" w:cs="Arial"/>
        </w:rPr>
        <w:t>exaggerate</w:t>
      </w:r>
      <w:r w:rsidR="0069621C" w:rsidRPr="00523112">
        <w:rPr>
          <w:rFonts w:ascii="Arial" w:hAnsi="Arial" w:cs="Arial"/>
        </w:rPr>
        <w:t xml:space="preserve"> the d</w:t>
      </w:r>
      <w:r w:rsidR="008E6B44" w:rsidRPr="00523112">
        <w:rPr>
          <w:rFonts w:ascii="Arial" w:hAnsi="Arial" w:cs="Arial"/>
        </w:rPr>
        <w:t>evelopments proposed by others</w:t>
      </w:r>
      <w:r w:rsidR="0069621C" w:rsidRPr="00523112">
        <w:rPr>
          <w:rFonts w:ascii="Arial" w:hAnsi="Arial" w:cs="Arial"/>
        </w:rPr>
        <w:t xml:space="preserve"> to show how such development </w:t>
      </w:r>
      <w:r w:rsidR="00112566" w:rsidRPr="00523112">
        <w:rPr>
          <w:rFonts w:ascii="Arial" w:hAnsi="Arial" w:cs="Arial"/>
        </w:rPr>
        <w:t>screen</w:t>
      </w:r>
      <w:r w:rsidR="005A1268" w:rsidRPr="00523112">
        <w:rPr>
          <w:rFonts w:ascii="Arial" w:hAnsi="Arial" w:cs="Arial"/>
        </w:rPr>
        <w:t>s the proposed buildings</w:t>
      </w:r>
      <w:r w:rsidR="009B18DD" w:rsidRPr="00523112">
        <w:rPr>
          <w:rFonts w:ascii="Arial" w:hAnsi="Arial" w:cs="Arial"/>
        </w:rPr>
        <w:t xml:space="preserve">. </w:t>
      </w:r>
      <w:r w:rsidR="0069621C" w:rsidRPr="00523112">
        <w:rPr>
          <w:rFonts w:ascii="Arial" w:hAnsi="Arial" w:cs="Arial"/>
        </w:rPr>
        <w:t xml:space="preserve">We </w:t>
      </w:r>
      <w:r w:rsidR="009B18DD" w:rsidRPr="00523112">
        <w:rPr>
          <w:rFonts w:ascii="Arial" w:hAnsi="Arial" w:cs="Arial"/>
        </w:rPr>
        <w:t>would</w:t>
      </w:r>
      <w:r w:rsidR="0069621C" w:rsidRPr="00523112">
        <w:rPr>
          <w:rFonts w:ascii="Arial" w:hAnsi="Arial" w:cs="Arial"/>
        </w:rPr>
        <w:t xml:space="preserve"> urge </w:t>
      </w:r>
      <w:r w:rsidR="009B18DD" w:rsidRPr="00523112">
        <w:rPr>
          <w:rFonts w:ascii="Arial" w:hAnsi="Arial" w:cs="Arial"/>
        </w:rPr>
        <w:t xml:space="preserve">firstly that </w:t>
      </w:r>
      <w:r w:rsidR="00D25D0F" w:rsidRPr="00523112">
        <w:rPr>
          <w:rFonts w:ascii="Arial" w:hAnsi="Arial" w:cs="Arial"/>
        </w:rPr>
        <w:t xml:space="preserve">the Council require independently produced views, </w:t>
      </w:r>
      <w:r w:rsidR="00F95C2D" w:rsidRPr="00523112">
        <w:rPr>
          <w:rFonts w:ascii="Arial" w:hAnsi="Arial" w:cs="Arial"/>
        </w:rPr>
        <w:t>and secondly</w:t>
      </w:r>
      <w:r w:rsidR="008E6B44" w:rsidRPr="00523112">
        <w:rPr>
          <w:rFonts w:ascii="Arial" w:hAnsi="Arial" w:cs="Arial"/>
        </w:rPr>
        <w:t xml:space="preserve"> </w:t>
      </w:r>
      <w:r w:rsidR="00F95C2D" w:rsidRPr="00523112">
        <w:rPr>
          <w:rFonts w:ascii="Arial" w:hAnsi="Arial" w:cs="Arial"/>
        </w:rPr>
        <w:t>that the applicant provide written confirmation that the views showing other parties’ developments have been approved by them</w:t>
      </w:r>
      <w:r w:rsidR="00523112" w:rsidRPr="00523112">
        <w:rPr>
          <w:rFonts w:ascii="Arial" w:hAnsi="Arial" w:cs="Arial"/>
        </w:rPr>
        <w:t xml:space="preserve"> as representative</w:t>
      </w:r>
      <w:r w:rsidR="00D25D0F" w:rsidRPr="00523112">
        <w:rPr>
          <w:rFonts w:ascii="Arial" w:hAnsi="Arial" w:cs="Arial"/>
        </w:rPr>
        <w:t>.</w:t>
      </w:r>
    </w:p>
    <w:p w14:paraId="0AFE7E96" w14:textId="77777777" w:rsidR="00A942C5" w:rsidRPr="00523112" w:rsidRDefault="00A942C5" w:rsidP="00635FCD">
      <w:pPr>
        <w:jc w:val="both"/>
        <w:rPr>
          <w:rFonts w:ascii="Arial" w:hAnsi="Arial" w:cs="Arial"/>
        </w:rPr>
      </w:pPr>
    </w:p>
    <w:p w14:paraId="604AE9B3" w14:textId="77777777" w:rsidR="00635FCD" w:rsidRDefault="00635FCD" w:rsidP="00635FCD">
      <w:pPr>
        <w:jc w:val="both"/>
        <w:rPr>
          <w:rFonts w:ascii="Arial" w:hAnsi="Arial" w:cs="Arial"/>
        </w:rPr>
      </w:pPr>
      <w:r>
        <w:rPr>
          <w:rFonts w:ascii="Arial" w:hAnsi="Arial" w:cs="Arial"/>
        </w:rPr>
        <w:t xml:space="preserve">This part of Camden Town </w:t>
      </w:r>
      <w:r w:rsidR="0038137B">
        <w:rPr>
          <w:rFonts w:ascii="Arial" w:hAnsi="Arial" w:cs="Arial"/>
        </w:rPr>
        <w:t xml:space="preserve">and beyond can be seen </w:t>
      </w:r>
      <w:r>
        <w:rPr>
          <w:rFonts w:ascii="Arial" w:hAnsi="Arial" w:cs="Arial"/>
        </w:rPr>
        <w:t>from Primrose Hill, from where</w:t>
      </w:r>
      <w:r w:rsidR="00D46665">
        <w:rPr>
          <w:rFonts w:ascii="Arial" w:hAnsi="Arial" w:cs="Arial"/>
        </w:rPr>
        <w:t>, currently,</w:t>
      </w:r>
      <w:r>
        <w:rPr>
          <w:rFonts w:ascii="Arial" w:hAnsi="Arial" w:cs="Arial"/>
        </w:rPr>
        <w:t xml:space="preserve"> </w:t>
      </w:r>
      <w:r w:rsidR="0038137B">
        <w:rPr>
          <w:rFonts w:ascii="Arial" w:hAnsi="Arial" w:cs="Arial"/>
        </w:rPr>
        <w:t>a blend of low buildings and trees</w:t>
      </w:r>
      <w:r w:rsidR="00D46665">
        <w:rPr>
          <w:rFonts w:ascii="Arial" w:hAnsi="Arial" w:cs="Arial"/>
        </w:rPr>
        <w:t xml:space="preserve"> </w:t>
      </w:r>
      <w:r w:rsidR="0038137B">
        <w:rPr>
          <w:rFonts w:ascii="Arial" w:hAnsi="Arial" w:cs="Arial"/>
        </w:rPr>
        <w:t xml:space="preserve">forms a soft edge to </w:t>
      </w:r>
      <w:r w:rsidR="00D46665">
        <w:rPr>
          <w:rFonts w:ascii="Arial" w:hAnsi="Arial" w:cs="Arial"/>
        </w:rPr>
        <w:t xml:space="preserve">the wider view of London </w:t>
      </w:r>
      <w:r w:rsidR="009E430D">
        <w:rPr>
          <w:rFonts w:ascii="Arial" w:hAnsi="Arial" w:cs="Arial"/>
        </w:rPr>
        <w:t xml:space="preserve">that so many people go to enjoy in their leisure time, </w:t>
      </w:r>
      <w:r w:rsidR="00232610">
        <w:rPr>
          <w:rFonts w:ascii="Arial" w:hAnsi="Arial" w:cs="Arial"/>
        </w:rPr>
        <w:t>and</w:t>
      </w:r>
      <w:r w:rsidR="00D46665">
        <w:rPr>
          <w:rFonts w:ascii="Arial" w:hAnsi="Arial" w:cs="Arial"/>
        </w:rPr>
        <w:t xml:space="preserve"> </w:t>
      </w:r>
      <w:r>
        <w:rPr>
          <w:rFonts w:ascii="Arial" w:hAnsi="Arial" w:cs="Arial"/>
        </w:rPr>
        <w:t xml:space="preserve">the distinctive tower of the Interchance Building </w:t>
      </w:r>
      <w:r w:rsidR="00D46665">
        <w:rPr>
          <w:rFonts w:ascii="Arial" w:hAnsi="Arial" w:cs="Arial"/>
        </w:rPr>
        <w:t>provid</w:t>
      </w:r>
      <w:r w:rsidR="00232610">
        <w:rPr>
          <w:rFonts w:ascii="Arial" w:hAnsi="Arial" w:cs="Arial"/>
        </w:rPr>
        <w:t>es</w:t>
      </w:r>
      <w:r>
        <w:rPr>
          <w:rFonts w:ascii="Arial" w:hAnsi="Arial" w:cs="Arial"/>
        </w:rPr>
        <w:t xml:space="preserve"> a useful and instructive landmark. View 2 shows how </w:t>
      </w:r>
      <w:r w:rsidR="00232610">
        <w:rPr>
          <w:rFonts w:ascii="Arial" w:hAnsi="Arial" w:cs="Arial"/>
        </w:rPr>
        <w:t xml:space="preserve">drastically </w:t>
      </w:r>
      <w:r>
        <w:rPr>
          <w:rFonts w:ascii="Arial" w:hAnsi="Arial" w:cs="Arial"/>
        </w:rPr>
        <w:t>this would be changed</w:t>
      </w:r>
      <w:r w:rsidR="007A5F1B">
        <w:rPr>
          <w:rFonts w:ascii="Arial" w:hAnsi="Arial" w:cs="Arial"/>
        </w:rPr>
        <w:t>,</w:t>
      </w:r>
      <w:r>
        <w:rPr>
          <w:rFonts w:ascii="Arial" w:hAnsi="Arial" w:cs="Arial"/>
        </w:rPr>
        <w:t xml:space="preserve"> the </w:t>
      </w:r>
      <w:r w:rsidR="007A5F1B">
        <w:rPr>
          <w:rFonts w:ascii="Arial" w:hAnsi="Arial" w:cs="Arial"/>
        </w:rPr>
        <w:t xml:space="preserve">new block of buildings being so massive and </w:t>
      </w:r>
      <w:r w:rsidR="009E430D">
        <w:rPr>
          <w:rFonts w:ascii="Arial" w:hAnsi="Arial" w:cs="Arial"/>
        </w:rPr>
        <w:t xml:space="preserve">filled with </w:t>
      </w:r>
      <w:r w:rsidR="00D46665">
        <w:rPr>
          <w:rFonts w:ascii="Arial" w:hAnsi="Arial" w:cs="Arial"/>
        </w:rPr>
        <w:t>competing shapes</w:t>
      </w:r>
      <w:r w:rsidR="009E430D">
        <w:rPr>
          <w:rFonts w:ascii="Arial" w:hAnsi="Arial" w:cs="Arial"/>
        </w:rPr>
        <w:t>, textures</w:t>
      </w:r>
      <w:r w:rsidR="00D46665">
        <w:rPr>
          <w:rFonts w:ascii="Arial" w:hAnsi="Arial" w:cs="Arial"/>
        </w:rPr>
        <w:t xml:space="preserve"> and colours. The white rectangle of  Block E1 is particularly</w:t>
      </w:r>
      <w:r w:rsidR="009E430D">
        <w:rPr>
          <w:rFonts w:ascii="Arial" w:hAnsi="Arial" w:cs="Arial"/>
        </w:rPr>
        <w:t xml:space="preserve"> obtrusive,</w:t>
      </w:r>
      <w:r w:rsidR="0038137B">
        <w:rPr>
          <w:rFonts w:ascii="Arial" w:hAnsi="Arial" w:cs="Arial"/>
        </w:rPr>
        <w:t xml:space="preserve"> also hiding the interchange Building,</w:t>
      </w:r>
      <w:r w:rsidR="009E430D">
        <w:rPr>
          <w:rFonts w:ascii="Arial" w:hAnsi="Arial" w:cs="Arial"/>
        </w:rPr>
        <w:t xml:space="preserve"> while from a slightly different viewpoint </w:t>
      </w:r>
      <w:r w:rsidR="00232610">
        <w:rPr>
          <w:rFonts w:ascii="Arial" w:hAnsi="Arial" w:cs="Arial"/>
        </w:rPr>
        <w:t xml:space="preserve">the hulking mass of </w:t>
      </w:r>
      <w:r w:rsidR="009E430D">
        <w:rPr>
          <w:rFonts w:ascii="Arial" w:hAnsi="Arial" w:cs="Arial"/>
        </w:rPr>
        <w:t xml:space="preserve">Block A would </w:t>
      </w:r>
      <w:r w:rsidR="00232610">
        <w:rPr>
          <w:rFonts w:ascii="Arial" w:hAnsi="Arial" w:cs="Arial"/>
        </w:rPr>
        <w:t>stand out prominently.</w:t>
      </w:r>
      <w:r w:rsidR="0038137B">
        <w:rPr>
          <w:rFonts w:ascii="Arial" w:hAnsi="Arial" w:cs="Arial"/>
        </w:rPr>
        <w:t xml:space="preserve"> </w:t>
      </w:r>
    </w:p>
    <w:p w14:paraId="34F4747C" w14:textId="77777777" w:rsidR="007A5F1B" w:rsidRDefault="007A5F1B" w:rsidP="00635FCD">
      <w:pPr>
        <w:jc w:val="both"/>
        <w:rPr>
          <w:rFonts w:ascii="Arial" w:hAnsi="Arial" w:cs="Arial"/>
        </w:rPr>
      </w:pPr>
    </w:p>
    <w:p w14:paraId="21258793" w14:textId="5B2239C1" w:rsidR="0034369D" w:rsidRPr="00921131" w:rsidRDefault="0099607F" w:rsidP="00201D52">
      <w:pPr>
        <w:jc w:val="both"/>
        <w:outlineLvl w:val="0"/>
        <w:rPr>
          <w:rFonts w:ascii="Arial" w:hAnsi="Arial" w:cs="Arial"/>
        </w:rPr>
      </w:pPr>
      <w:r w:rsidRPr="00921131">
        <w:rPr>
          <w:rFonts w:ascii="Arial" w:hAnsi="Arial" w:cs="Arial"/>
        </w:rPr>
        <w:t xml:space="preserve">We shall comment on </w:t>
      </w:r>
      <w:r w:rsidR="00232610">
        <w:rPr>
          <w:rFonts w:ascii="Arial" w:hAnsi="Arial" w:cs="Arial"/>
        </w:rPr>
        <w:t>closer</w:t>
      </w:r>
      <w:r w:rsidR="00232610" w:rsidRPr="00921131">
        <w:rPr>
          <w:rFonts w:ascii="Arial" w:hAnsi="Arial" w:cs="Arial"/>
        </w:rPr>
        <w:t xml:space="preserve"> </w:t>
      </w:r>
      <w:r w:rsidR="00D25D0F" w:rsidRPr="00921131">
        <w:rPr>
          <w:rFonts w:ascii="Arial" w:hAnsi="Arial" w:cs="Arial"/>
        </w:rPr>
        <w:t xml:space="preserve">views </w:t>
      </w:r>
      <w:r w:rsidRPr="00921131">
        <w:rPr>
          <w:rFonts w:ascii="Arial" w:hAnsi="Arial" w:cs="Arial"/>
        </w:rPr>
        <w:t>that impact the Conservation Area</w:t>
      </w:r>
      <w:r w:rsidR="00635FCD">
        <w:rPr>
          <w:rFonts w:ascii="Arial" w:hAnsi="Arial" w:cs="Arial"/>
        </w:rPr>
        <w:t xml:space="preserve"> directly</w:t>
      </w:r>
      <w:r w:rsidRPr="00921131">
        <w:rPr>
          <w:rFonts w:ascii="Arial" w:hAnsi="Arial" w:cs="Arial"/>
        </w:rPr>
        <w:t>.</w:t>
      </w:r>
      <w:r w:rsidR="0034369D" w:rsidRPr="00921131">
        <w:rPr>
          <w:rFonts w:ascii="Arial" w:hAnsi="Arial" w:cs="Arial"/>
        </w:rPr>
        <w:t xml:space="preserve"> </w:t>
      </w:r>
    </w:p>
    <w:p w14:paraId="37CED3AA" w14:textId="77777777" w:rsidR="00D407C2" w:rsidRPr="00921131" w:rsidRDefault="00D407C2" w:rsidP="00635FCD">
      <w:pPr>
        <w:jc w:val="both"/>
        <w:rPr>
          <w:rFonts w:ascii="Arial" w:hAnsi="Arial" w:cs="Arial"/>
        </w:rPr>
      </w:pPr>
    </w:p>
    <w:p w14:paraId="149B029E" w14:textId="77777777" w:rsidR="00D407C2" w:rsidRPr="00921131" w:rsidRDefault="00956173" w:rsidP="00635FCD">
      <w:pPr>
        <w:jc w:val="both"/>
        <w:rPr>
          <w:rFonts w:ascii="Arial" w:hAnsi="Arial" w:cs="Arial"/>
        </w:rPr>
      </w:pPr>
      <w:r w:rsidRPr="00921131">
        <w:rPr>
          <w:rFonts w:ascii="Arial" w:hAnsi="Arial" w:cs="Arial"/>
        </w:rPr>
        <w:t>View 13</w:t>
      </w:r>
      <w:r w:rsidR="00F508D2" w:rsidRPr="00921131">
        <w:rPr>
          <w:rFonts w:ascii="Arial" w:hAnsi="Arial" w:cs="Arial"/>
        </w:rPr>
        <w:t>: S</w:t>
      </w:r>
      <w:r w:rsidRPr="00921131">
        <w:rPr>
          <w:rFonts w:ascii="Arial" w:hAnsi="Arial" w:cs="Arial"/>
        </w:rPr>
        <w:t>hows the ugly intrusions on the skyline from Regent’s Park Road</w:t>
      </w:r>
      <w:r w:rsidR="0099607F" w:rsidRPr="00921131">
        <w:rPr>
          <w:rFonts w:ascii="Arial" w:hAnsi="Arial" w:cs="Arial"/>
        </w:rPr>
        <w:t>, a skyline that was previously dominated by the Grade II listed school. The new buildings</w:t>
      </w:r>
      <w:r w:rsidRPr="00921131">
        <w:rPr>
          <w:rFonts w:ascii="Arial" w:hAnsi="Arial" w:cs="Arial"/>
        </w:rPr>
        <w:t xml:space="preserve"> will be even more intrusive in winter.</w:t>
      </w:r>
    </w:p>
    <w:p w14:paraId="19C0236B" w14:textId="77777777" w:rsidR="0099607F" w:rsidRPr="00921131" w:rsidRDefault="0099607F" w:rsidP="00635FCD">
      <w:pPr>
        <w:jc w:val="both"/>
        <w:rPr>
          <w:rFonts w:ascii="Arial" w:hAnsi="Arial" w:cs="Arial"/>
        </w:rPr>
      </w:pPr>
    </w:p>
    <w:p w14:paraId="7B1B864D" w14:textId="77777777" w:rsidR="0099607F" w:rsidRPr="00921131" w:rsidRDefault="0099607F" w:rsidP="00635FCD">
      <w:pPr>
        <w:jc w:val="both"/>
        <w:rPr>
          <w:rFonts w:ascii="Arial" w:hAnsi="Arial" w:cs="Arial"/>
        </w:rPr>
      </w:pPr>
      <w:r w:rsidRPr="00921131">
        <w:rPr>
          <w:rFonts w:ascii="Arial" w:hAnsi="Arial" w:cs="Arial"/>
        </w:rPr>
        <w:t xml:space="preserve">View 14: </w:t>
      </w:r>
      <w:r w:rsidR="00F508D2" w:rsidRPr="00921131">
        <w:rPr>
          <w:rFonts w:ascii="Arial" w:hAnsi="Arial" w:cs="Arial"/>
        </w:rPr>
        <w:t>W</w:t>
      </w:r>
      <w:r w:rsidRPr="00921131">
        <w:rPr>
          <w:rFonts w:ascii="Arial" w:hAnsi="Arial" w:cs="Arial"/>
        </w:rPr>
        <w:t>hile the selected viewpoint shows mostly trees, the visual impact increases to the north along the towpath.</w:t>
      </w:r>
    </w:p>
    <w:p w14:paraId="69FC2E48" w14:textId="77777777" w:rsidR="0099607F" w:rsidRPr="00921131" w:rsidRDefault="0099607F" w:rsidP="00635FCD">
      <w:pPr>
        <w:jc w:val="both"/>
        <w:rPr>
          <w:rFonts w:ascii="Arial" w:hAnsi="Arial" w:cs="Arial"/>
        </w:rPr>
      </w:pPr>
    </w:p>
    <w:p w14:paraId="0A88792B" w14:textId="77777777" w:rsidR="0099607F" w:rsidRPr="00921131" w:rsidRDefault="002D21D3" w:rsidP="00635FCD">
      <w:pPr>
        <w:jc w:val="both"/>
        <w:rPr>
          <w:rFonts w:ascii="Arial" w:hAnsi="Arial" w:cs="Arial"/>
        </w:rPr>
      </w:pPr>
      <w:r w:rsidRPr="00921131">
        <w:rPr>
          <w:rFonts w:ascii="Arial" w:hAnsi="Arial" w:cs="Arial"/>
        </w:rPr>
        <w:t>View 16</w:t>
      </w:r>
      <w:r w:rsidR="0099607F" w:rsidRPr="00921131">
        <w:rPr>
          <w:rFonts w:ascii="Arial" w:hAnsi="Arial" w:cs="Arial"/>
        </w:rPr>
        <w:t xml:space="preserve">: </w:t>
      </w:r>
      <w:r w:rsidR="00F508D2" w:rsidRPr="00921131">
        <w:rPr>
          <w:rFonts w:ascii="Arial" w:hAnsi="Arial" w:cs="Arial"/>
        </w:rPr>
        <w:t>A</w:t>
      </w:r>
      <w:r w:rsidR="0099607F" w:rsidRPr="00921131">
        <w:rPr>
          <w:rFonts w:ascii="Arial" w:hAnsi="Arial" w:cs="Arial"/>
        </w:rPr>
        <w:t>nother view selected for minimum impact</w:t>
      </w:r>
      <w:r w:rsidRPr="00921131">
        <w:rPr>
          <w:rFonts w:ascii="Arial" w:hAnsi="Arial" w:cs="Arial"/>
        </w:rPr>
        <w:t xml:space="preserve">. The skyline of the development from Fitzroy Bridge appears lower than that of No. 42 Gloucester Avenue, although the impact is still damaging. </w:t>
      </w:r>
      <w:r w:rsidR="00A27BAC" w:rsidRPr="00921131">
        <w:rPr>
          <w:rFonts w:ascii="Arial" w:hAnsi="Arial" w:cs="Arial"/>
        </w:rPr>
        <w:t xml:space="preserve">Moving the viewpoint to the top of the bridge, or to the opposite side of the bridge </w:t>
      </w:r>
      <w:r w:rsidR="00F01D61" w:rsidRPr="00921131">
        <w:rPr>
          <w:rFonts w:ascii="Arial" w:hAnsi="Arial" w:cs="Arial"/>
        </w:rPr>
        <w:t xml:space="preserve">shows the development has a </w:t>
      </w:r>
      <w:r w:rsidR="00962E46" w:rsidRPr="00921131">
        <w:rPr>
          <w:rFonts w:ascii="Arial" w:hAnsi="Arial" w:cs="Arial"/>
        </w:rPr>
        <w:t xml:space="preserve">much </w:t>
      </w:r>
      <w:r w:rsidR="00F01D61" w:rsidRPr="00921131">
        <w:rPr>
          <w:rFonts w:ascii="Arial" w:hAnsi="Arial" w:cs="Arial"/>
        </w:rPr>
        <w:t xml:space="preserve">greater </w:t>
      </w:r>
      <w:r w:rsidR="00962E46" w:rsidRPr="00921131">
        <w:rPr>
          <w:rFonts w:ascii="Arial" w:hAnsi="Arial" w:cs="Arial"/>
        </w:rPr>
        <w:t>adverse impact.</w:t>
      </w:r>
    </w:p>
    <w:p w14:paraId="309D2783" w14:textId="77777777" w:rsidR="00962E46" w:rsidRPr="00921131" w:rsidRDefault="00962E46" w:rsidP="00635FCD">
      <w:pPr>
        <w:jc w:val="both"/>
        <w:rPr>
          <w:rFonts w:ascii="Arial" w:hAnsi="Arial" w:cs="Arial"/>
        </w:rPr>
      </w:pPr>
    </w:p>
    <w:p w14:paraId="18018B9B" w14:textId="5841C4A4" w:rsidR="00962E46" w:rsidRPr="00921131" w:rsidRDefault="00F508D2" w:rsidP="00635FCD">
      <w:pPr>
        <w:jc w:val="both"/>
        <w:rPr>
          <w:rFonts w:ascii="Arial" w:hAnsi="Arial" w:cs="Arial"/>
        </w:rPr>
      </w:pPr>
      <w:r w:rsidRPr="00921131">
        <w:rPr>
          <w:rFonts w:ascii="Arial" w:hAnsi="Arial" w:cs="Arial"/>
        </w:rPr>
        <w:t xml:space="preserve">View 21: </w:t>
      </w:r>
      <w:r w:rsidR="00A87445">
        <w:rPr>
          <w:rFonts w:ascii="Arial" w:hAnsi="Arial" w:cs="Arial"/>
        </w:rPr>
        <w:t>T</w:t>
      </w:r>
      <w:r w:rsidR="00A87445" w:rsidRPr="00921131">
        <w:rPr>
          <w:rFonts w:ascii="Arial" w:hAnsi="Arial" w:cs="Arial"/>
        </w:rPr>
        <w:t xml:space="preserve">his view gives a misleading impression of the impact of new </w:t>
      </w:r>
      <w:r w:rsidR="00A87445">
        <w:rPr>
          <w:rFonts w:ascii="Arial" w:hAnsi="Arial" w:cs="Arial"/>
        </w:rPr>
        <w:t xml:space="preserve">consented </w:t>
      </w:r>
      <w:r w:rsidR="00A87445" w:rsidRPr="00921131">
        <w:rPr>
          <w:rFonts w:ascii="Arial" w:hAnsi="Arial" w:cs="Arial"/>
        </w:rPr>
        <w:t xml:space="preserve">buildings </w:t>
      </w:r>
      <w:r w:rsidR="00A87445">
        <w:rPr>
          <w:rFonts w:ascii="Arial" w:hAnsi="Arial" w:cs="Arial"/>
        </w:rPr>
        <w:t>that are to be built by the Roundhouse</w:t>
      </w:r>
      <w:r w:rsidR="00A87445" w:rsidRPr="00921131">
        <w:rPr>
          <w:rFonts w:ascii="Arial" w:hAnsi="Arial" w:cs="Arial"/>
        </w:rPr>
        <w:t xml:space="preserve"> </w:t>
      </w:r>
      <w:r w:rsidR="00A87445">
        <w:rPr>
          <w:rFonts w:ascii="Arial" w:hAnsi="Arial" w:cs="Arial"/>
        </w:rPr>
        <w:t>b</w:t>
      </w:r>
      <w:r w:rsidR="00F658BE" w:rsidRPr="00921131">
        <w:rPr>
          <w:rFonts w:ascii="Arial" w:hAnsi="Arial" w:cs="Arial"/>
        </w:rPr>
        <w:t xml:space="preserve">y selecting the position that </w:t>
      </w:r>
      <w:r w:rsidR="00A72B16">
        <w:rPr>
          <w:rFonts w:ascii="Arial" w:hAnsi="Arial" w:cs="Arial"/>
        </w:rPr>
        <w:t>m</w:t>
      </w:r>
      <w:r w:rsidR="00A87445">
        <w:rPr>
          <w:rFonts w:ascii="Arial" w:hAnsi="Arial" w:cs="Arial"/>
        </w:rPr>
        <w:t>ax</w:t>
      </w:r>
      <w:r w:rsidR="00A72B16" w:rsidRPr="00921131">
        <w:rPr>
          <w:rFonts w:ascii="Arial" w:hAnsi="Arial" w:cs="Arial"/>
        </w:rPr>
        <w:t xml:space="preserve">imises </w:t>
      </w:r>
      <w:r w:rsidR="00F658BE" w:rsidRPr="00921131">
        <w:rPr>
          <w:rFonts w:ascii="Arial" w:hAnsi="Arial" w:cs="Arial"/>
        </w:rPr>
        <w:t>such impact</w:t>
      </w:r>
      <w:r w:rsidR="00A87445">
        <w:rPr>
          <w:rFonts w:ascii="Arial" w:hAnsi="Arial" w:cs="Arial"/>
        </w:rPr>
        <w:t>.</w:t>
      </w:r>
      <w:r w:rsidR="00F658BE" w:rsidRPr="00921131">
        <w:rPr>
          <w:rFonts w:ascii="Arial" w:hAnsi="Arial" w:cs="Arial"/>
        </w:rPr>
        <w:t xml:space="preserve"> </w:t>
      </w:r>
    </w:p>
    <w:p w14:paraId="0E5589EF" w14:textId="77777777" w:rsidR="007736F9" w:rsidRPr="00921131" w:rsidRDefault="007736F9" w:rsidP="00635FCD">
      <w:pPr>
        <w:jc w:val="both"/>
        <w:rPr>
          <w:rFonts w:ascii="Arial" w:hAnsi="Arial" w:cs="Arial"/>
        </w:rPr>
      </w:pPr>
    </w:p>
    <w:p w14:paraId="02995A63" w14:textId="77777777" w:rsidR="00BD5750" w:rsidRPr="00921131" w:rsidRDefault="007736F9" w:rsidP="00635FCD">
      <w:pPr>
        <w:jc w:val="both"/>
        <w:rPr>
          <w:rFonts w:ascii="Arial" w:hAnsi="Arial" w:cs="Arial"/>
        </w:rPr>
      </w:pPr>
      <w:r w:rsidRPr="00921131">
        <w:rPr>
          <w:rFonts w:ascii="Arial" w:hAnsi="Arial" w:cs="Arial"/>
        </w:rPr>
        <w:t>View 22</w:t>
      </w:r>
      <w:r w:rsidR="00F508D2" w:rsidRPr="00921131">
        <w:rPr>
          <w:rFonts w:ascii="Arial" w:hAnsi="Arial" w:cs="Arial"/>
        </w:rPr>
        <w:t xml:space="preserve">: The impact of </w:t>
      </w:r>
      <w:r w:rsidR="00BD5750" w:rsidRPr="00921131">
        <w:rPr>
          <w:rFonts w:ascii="Arial" w:hAnsi="Arial" w:cs="Arial"/>
        </w:rPr>
        <w:t xml:space="preserve">the redevelopment of </w:t>
      </w:r>
      <w:r w:rsidR="00F508D2" w:rsidRPr="00921131">
        <w:rPr>
          <w:rFonts w:ascii="Arial" w:hAnsi="Arial" w:cs="Arial"/>
        </w:rPr>
        <w:t xml:space="preserve">No. 100 Chalk Farm Road is exaggerated by not showing the set-back from Chalk Farm Road that is intended to </w:t>
      </w:r>
      <w:r w:rsidR="00BD5750" w:rsidRPr="00921131">
        <w:rPr>
          <w:rFonts w:ascii="Arial" w:hAnsi="Arial" w:cs="Arial"/>
        </w:rPr>
        <w:t xml:space="preserve">create more </w:t>
      </w:r>
      <w:r w:rsidR="00F508D2" w:rsidRPr="00921131">
        <w:rPr>
          <w:rFonts w:ascii="Arial" w:hAnsi="Arial" w:cs="Arial"/>
        </w:rPr>
        <w:t>public space</w:t>
      </w:r>
      <w:r w:rsidR="00BD5750" w:rsidRPr="00921131">
        <w:rPr>
          <w:rFonts w:ascii="Arial" w:hAnsi="Arial" w:cs="Arial"/>
        </w:rPr>
        <w:t xml:space="preserve"> to</w:t>
      </w:r>
      <w:r w:rsidR="00F508D2" w:rsidRPr="00921131">
        <w:rPr>
          <w:rFonts w:ascii="Arial" w:hAnsi="Arial" w:cs="Arial"/>
        </w:rPr>
        <w:t xml:space="preserve"> </w:t>
      </w:r>
      <w:r w:rsidR="00BD5750" w:rsidRPr="00921131">
        <w:rPr>
          <w:rFonts w:ascii="Arial" w:hAnsi="Arial" w:cs="Arial"/>
        </w:rPr>
        <w:t>improve</w:t>
      </w:r>
      <w:r w:rsidR="00F508D2" w:rsidRPr="00921131">
        <w:rPr>
          <w:rFonts w:ascii="Arial" w:hAnsi="Arial" w:cs="Arial"/>
        </w:rPr>
        <w:t xml:space="preserve"> views of the Roundhouse</w:t>
      </w:r>
      <w:r w:rsidR="00BD5750" w:rsidRPr="00921131">
        <w:rPr>
          <w:rFonts w:ascii="Arial" w:hAnsi="Arial" w:cs="Arial"/>
        </w:rPr>
        <w:t xml:space="preserve"> and mark</w:t>
      </w:r>
      <w:r w:rsidR="00384CE5" w:rsidRPr="00921131">
        <w:rPr>
          <w:rFonts w:ascii="Arial" w:hAnsi="Arial" w:cs="Arial"/>
        </w:rPr>
        <w:t xml:space="preserve"> the old alignment of the Great Wall</w:t>
      </w:r>
      <w:r w:rsidR="00F508D2" w:rsidRPr="00921131">
        <w:rPr>
          <w:rFonts w:ascii="Arial" w:hAnsi="Arial" w:cs="Arial"/>
        </w:rPr>
        <w:t>.</w:t>
      </w:r>
      <w:r w:rsidR="00BD5750" w:rsidRPr="00921131">
        <w:rPr>
          <w:rFonts w:ascii="Arial" w:hAnsi="Arial" w:cs="Arial"/>
        </w:rPr>
        <w:t xml:space="preserve"> At the same time this exaggeration masks the impact of the PFS when viewed from this north-westerly direction.</w:t>
      </w:r>
    </w:p>
    <w:p w14:paraId="502D4328" w14:textId="77777777" w:rsidR="004D7D31" w:rsidRPr="00921131" w:rsidRDefault="004D7D31" w:rsidP="00635FCD">
      <w:pPr>
        <w:jc w:val="both"/>
        <w:rPr>
          <w:rFonts w:ascii="Arial" w:hAnsi="Arial" w:cs="Arial"/>
        </w:rPr>
      </w:pPr>
    </w:p>
    <w:p w14:paraId="73764267" w14:textId="77777777" w:rsidR="007736F9" w:rsidRPr="00921131" w:rsidRDefault="004D7D31" w:rsidP="00635FCD">
      <w:pPr>
        <w:jc w:val="both"/>
        <w:rPr>
          <w:rFonts w:ascii="Arial" w:hAnsi="Arial" w:cs="Arial"/>
        </w:rPr>
      </w:pPr>
      <w:r w:rsidRPr="00921131">
        <w:rPr>
          <w:rFonts w:ascii="Arial" w:hAnsi="Arial" w:cs="Arial"/>
        </w:rPr>
        <w:t xml:space="preserve">Views 28-31: </w:t>
      </w:r>
      <w:r w:rsidR="00EA785D" w:rsidRPr="00921131">
        <w:rPr>
          <w:rFonts w:ascii="Arial" w:hAnsi="Arial" w:cs="Arial"/>
        </w:rPr>
        <w:t xml:space="preserve">These views from Chalk Farm Road show how the Horse Hospital (Grade II*) is dominated by the absurd </w:t>
      </w:r>
      <w:r w:rsidR="00921131" w:rsidRPr="00921131">
        <w:rPr>
          <w:rFonts w:ascii="Arial" w:hAnsi="Arial" w:cs="Arial"/>
        </w:rPr>
        <w:t>quasi-</w:t>
      </w:r>
      <w:r w:rsidR="00EA785D" w:rsidRPr="00921131">
        <w:rPr>
          <w:rFonts w:ascii="Arial" w:hAnsi="Arial" w:cs="Arial"/>
        </w:rPr>
        <w:t xml:space="preserve">transparent screen attached to the PFS. </w:t>
      </w:r>
      <w:r w:rsidR="00774263" w:rsidRPr="00921131">
        <w:rPr>
          <w:rFonts w:ascii="Arial" w:hAnsi="Arial" w:cs="Arial"/>
        </w:rPr>
        <w:t>Despite the obvious selectivity of the views, the visual intrusion of the development remains evident.</w:t>
      </w:r>
      <w:r w:rsidR="00BD5750" w:rsidRPr="00921131">
        <w:rPr>
          <w:rFonts w:ascii="Arial" w:hAnsi="Arial" w:cs="Arial"/>
        </w:rPr>
        <w:t xml:space="preserve"> </w:t>
      </w:r>
    </w:p>
    <w:p w14:paraId="1ADE5757" w14:textId="77777777" w:rsidR="003B1B00" w:rsidRPr="00921131" w:rsidRDefault="003B1B00" w:rsidP="00635FCD">
      <w:pPr>
        <w:jc w:val="both"/>
        <w:rPr>
          <w:rFonts w:ascii="Arial" w:hAnsi="Arial" w:cs="Arial"/>
        </w:rPr>
      </w:pPr>
    </w:p>
    <w:p w14:paraId="5EC96A10" w14:textId="77777777" w:rsidR="00960325" w:rsidRPr="00921131" w:rsidRDefault="00085A3A" w:rsidP="00635FCD">
      <w:pPr>
        <w:jc w:val="both"/>
        <w:rPr>
          <w:rFonts w:ascii="Arial" w:hAnsi="Arial" w:cs="Arial"/>
        </w:rPr>
      </w:pPr>
      <w:r w:rsidRPr="00921131">
        <w:rPr>
          <w:rFonts w:ascii="Arial" w:hAnsi="Arial" w:cs="Arial"/>
        </w:rPr>
        <w:t xml:space="preserve">There is no view given from the top of the ramp(s) leading to the upper floor of the Horse Hospital. Yet this area provides visitors with the best view of Stables Yard. The development will have a severe adverse impact on views to the </w:t>
      </w:r>
      <w:r w:rsidR="00AE5CBC" w:rsidRPr="00921131">
        <w:rPr>
          <w:rFonts w:ascii="Arial" w:hAnsi="Arial" w:cs="Arial"/>
        </w:rPr>
        <w:t xml:space="preserve">south </w:t>
      </w:r>
      <w:r w:rsidRPr="00921131">
        <w:rPr>
          <w:rFonts w:ascii="Arial" w:hAnsi="Arial" w:cs="Arial"/>
        </w:rPr>
        <w:t>from here.</w:t>
      </w:r>
    </w:p>
    <w:p w14:paraId="6FF6D043" w14:textId="77777777" w:rsidR="00AE5CBC" w:rsidRPr="00921131" w:rsidRDefault="00AE5CBC" w:rsidP="00635FCD">
      <w:pPr>
        <w:jc w:val="both"/>
        <w:rPr>
          <w:rFonts w:ascii="Arial" w:hAnsi="Arial" w:cs="Arial"/>
        </w:rPr>
      </w:pPr>
    </w:p>
    <w:p w14:paraId="6AA07C1E" w14:textId="77777777" w:rsidR="00AE5CBC" w:rsidRPr="00921131" w:rsidRDefault="00AE5CBC" w:rsidP="00635FCD">
      <w:pPr>
        <w:jc w:val="both"/>
        <w:rPr>
          <w:rFonts w:ascii="Arial" w:hAnsi="Arial" w:cs="Arial"/>
        </w:rPr>
      </w:pPr>
      <w:r w:rsidRPr="00921131">
        <w:rPr>
          <w:rFonts w:ascii="Arial" w:hAnsi="Arial" w:cs="Arial"/>
        </w:rPr>
        <w:t>View 37: This view is incorrectly designated, being Oval Road north. The camera should have been positioned on Southampton Bridge, where the importance of the views up and down the canal will be severely intruded upon by the new developments to the north.</w:t>
      </w:r>
    </w:p>
    <w:p w14:paraId="29C68CC0" w14:textId="77777777" w:rsidR="00DD007D" w:rsidRDefault="00DD007D" w:rsidP="00635FCD">
      <w:pPr>
        <w:jc w:val="both"/>
        <w:rPr>
          <w:rFonts w:ascii="Arial" w:hAnsi="Arial" w:cs="Arial"/>
          <w:b/>
          <w:color w:val="FF0000"/>
        </w:rPr>
      </w:pPr>
    </w:p>
    <w:p w14:paraId="41127346" w14:textId="77777777" w:rsidR="00960325" w:rsidRPr="00B0562F" w:rsidRDefault="00960325" w:rsidP="00635FCD">
      <w:pPr>
        <w:jc w:val="both"/>
        <w:rPr>
          <w:rFonts w:ascii="Arial" w:hAnsi="Arial" w:cs="Arial"/>
          <w:b/>
        </w:rPr>
      </w:pPr>
      <w:r w:rsidRPr="00B0562F">
        <w:rPr>
          <w:rFonts w:ascii="Arial" w:hAnsi="Arial" w:cs="Arial"/>
          <w:b/>
        </w:rPr>
        <w:t xml:space="preserve">7) </w:t>
      </w:r>
      <w:r w:rsidR="00EE0CCD" w:rsidRPr="00B0562F">
        <w:rPr>
          <w:rFonts w:ascii="Arial" w:hAnsi="Arial" w:cs="Arial"/>
          <w:b/>
        </w:rPr>
        <w:t>Analysis</w:t>
      </w:r>
      <w:r w:rsidR="009A5A4F" w:rsidRPr="00B0562F">
        <w:rPr>
          <w:rFonts w:ascii="Arial" w:hAnsi="Arial" w:cs="Arial"/>
          <w:b/>
        </w:rPr>
        <w:t xml:space="preserve"> and Conclusion</w:t>
      </w:r>
    </w:p>
    <w:p w14:paraId="7BDD0FE1" w14:textId="77777777" w:rsidR="00960325" w:rsidRPr="00B0562F" w:rsidRDefault="00960325" w:rsidP="00635FCD">
      <w:pPr>
        <w:jc w:val="both"/>
        <w:rPr>
          <w:rFonts w:ascii="Arial" w:hAnsi="Arial" w:cs="Arial"/>
        </w:rPr>
      </w:pPr>
    </w:p>
    <w:p w14:paraId="6AB72791" w14:textId="77777777" w:rsidR="007F0DC0" w:rsidRPr="00B0562F" w:rsidRDefault="007F0DC0" w:rsidP="00635FCD">
      <w:pPr>
        <w:jc w:val="both"/>
        <w:rPr>
          <w:rFonts w:ascii="Arial" w:hAnsi="Arial" w:cs="Arial"/>
        </w:rPr>
      </w:pPr>
      <w:r w:rsidRPr="00B0562F">
        <w:rPr>
          <w:rFonts w:ascii="Arial" w:hAnsi="Arial" w:cs="Arial"/>
        </w:rPr>
        <w:t xml:space="preserve">We have had difficulty in discerning how the proposed development density has been derived, but it would seem to be based on the London Plan Density Matrix for housing, the high public transport accessibility and Camden Town’s designation as a ‘Major Town Centre’. A considerable employment base is projected on top of the housing. Those are theoretical considerations, and in determining housing density the London Plan Policy 3.4 (A) says that local context and character and the design principles in Chapter 7 of the London Plan should also be taken into account, </w:t>
      </w:r>
    </w:p>
    <w:p w14:paraId="0F75D732" w14:textId="77777777" w:rsidR="007F0DC0" w:rsidRPr="00B0562F" w:rsidRDefault="007F0DC0" w:rsidP="00635FCD">
      <w:pPr>
        <w:jc w:val="both"/>
        <w:rPr>
          <w:rFonts w:ascii="Arial" w:hAnsi="Arial" w:cs="Arial"/>
        </w:rPr>
      </w:pPr>
    </w:p>
    <w:p w14:paraId="36CD53C2" w14:textId="77777777" w:rsidR="00960325" w:rsidRPr="00B0562F" w:rsidRDefault="00295014" w:rsidP="00635FCD">
      <w:pPr>
        <w:jc w:val="both"/>
        <w:rPr>
          <w:rFonts w:ascii="Arial" w:hAnsi="Arial" w:cs="Arial"/>
        </w:rPr>
      </w:pPr>
      <w:r w:rsidRPr="00B0562F">
        <w:rPr>
          <w:rFonts w:ascii="Arial" w:hAnsi="Arial" w:cs="Arial"/>
        </w:rPr>
        <w:t>This is a difficult site to develop</w:t>
      </w:r>
      <w:r w:rsidR="007B4FFB" w:rsidRPr="00B0562F">
        <w:rPr>
          <w:rFonts w:ascii="Arial" w:hAnsi="Arial" w:cs="Arial"/>
        </w:rPr>
        <w:t xml:space="preserve"> to a high density</w:t>
      </w:r>
      <w:r w:rsidRPr="00B0562F">
        <w:rPr>
          <w:rFonts w:ascii="Arial" w:hAnsi="Arial" w:cs="Arial"/>
        </w:rPr>
        <w:t>,</w:t>
      </w:r>
      <w:r w:rsidR="002D77D4" w:rsidRPr="00B0562F">
        <w:rPr>
          <w:rFonts w:ascii="Arial" w:hAnsi="Arial" w:cs="Arial"/>
        </w:rPr>
        <w:t xml:space="preserve"> being </w:t>
      </w:r>
      <w:r w:rsidRPr="00B0562F">
        <w:rPr>
          <w:rFonts w:ascii="Arial" w:hAnsi="Arial" w:cs="Arial"/>
        </w:rPr>
        <w:t xml:space="preserve"> </w:t>
      </w:r>
      <w:r w:rsidR="002D77D4" w:rsidRPr="00B0562F">
        <w:rPr>
          <w:rFonts w:ascii="Arial" w:hAnsi="Arial" w:cs="Arial"/>
        </w:rPr>
        <w:t>limited in plan area</w:t>
      </w:r>
      <w:r w:rsidR="005B52CA" w:rsidRPr="00B0562F">
        <w:rPr>
          <w:rFonts w:ascii="Arial" w:hAnsi="Arial" w:cs="Arial"/>
        </w:rPr>
        <w:t xml:space="preserve"> and</w:t>
      </w:r>
      <w:r w:rsidR="002D77D4" w:rsidRPr="00B0562F">
        <w:rPr>
          <w:rFonts w:ascii="Arial" w:hAnsi="Arial" w:cs="Arial"/>
        </w:rPr>
        <w:t xml:space="preserve"> </w:t>
      </w:r>
      <w:r w:rsidRPr="00B0562F">
        <w:rPr>
          <w:rFonts w:ascii="Arial" w:hAnsi="Arial" w:cs="Arial"/>
        </w:rPr>
        <w:t>with constrained external access</w:t>
      </w:r>
      <w:r w:rsidR="005B52CA" w:rsidRPr="00B0562F">
        <w:rPr>
          <w:rFonts w:ascii="Arial" w:hAnsi="Arial" w:cs="Arial"/>
        </w:rPr>
        <w:t xml:space="preserve">. There are adjoining sites whose present and future needs must be allowed for and where conflicts between an intensive daytime and evening economy and quiet residential use require </w:t>
      </w:r>
      <w:r w:rsidR="007F0DC0" w:rsidRPr="00B0562F">
        <w:rPr>
          <w:rFonts w:ascii="Arial" w:hAnsi="Arial" w:cs="Arial"/>
        </w:rPr>
        <w:t xml:space="preserve">difficult </w:t>
      </w:r>
      <w:r w:rsidR="005B52CA" w:rsidRPr="00B0562F">
        <w:rPr>
          <w:rFonts w:ascii="Arial" w:hAnsi="Arial" w:cs="Arial"/>
        </w:rPr>
        <w:t xml:space="preserve">resolution. </w:t>
      </w:r>
      <w:r w:rsidR="002D77D4" w:rsidRPr="00B0562F">
        <w:rPr>
          <w:rFonts w:ascii="Arial" w:hAnsi="Arial" w:cs="Arial"/>
        </w:rPr>
        <w:t xml:space="preserve">There are neighbouring </w:t>
      </w:r>
      <w:r w:rsidRPr="00B0562F">
        <w:rPr>
          <w:rFonts w:ascii="Arial" w:hAnsi="Arial" w:cs="Arial"/>
        </w:rPr>
        <w:t xml:space="preserve"> listed buildings that </w:t>
      </w:r>
      <w:r w:rsidR="002D77D4" w:rsidRPr="00B0562F">
        <w:rPr>
          <w:rFonts w:ascii="Arial" w:hAnsi="Arial" w:cs="Arial"/>
        </w:rPr>
        <w:t xml:space="preserve">require respect. </w:t>
      </w:r>
      <w:r w:rsidR="005B52CA" w:rsidRPr="00B0562F">
        <w:rPr>
          <w:rFonts w:ascii="Arial" w:hAnsi="Arial" w:cs="Arial"/>
        </w:rPr>
        <w:t xml:space="preserve">The site </w:t>
      </w:r>
      <w:r w:rsidR="002D77D4" w:rsidRPr="00B0562F">
        <w:rPr>
          <w:rFonts w:ascii="Arial" w:hAnsi="Arial" w:cs="Arial"/>
        </w:rPr>
        <w:t xml:space="preserve">is raised on a plateau, two storeys above surrounding streets, making it stand higher and more intrusive in the surrounding townscape than the nominal numbers of storeys might imply – </w:t>
      </w:r>
      <w:r w:rsidR="00717254" w:rsidRPr="00B0562F">
        <w:rPr>
          <w:rFonts w:ascii="Arial" w:hAnsi="Arial" w:cs="Arial"/>
        </w:rPr>
        <w:t>effectively</w:t>
      </w:r>
      <w:r w:rsidR="002D77D4" w:rsidRPr="00B0562F">
        <w:rPr>
          <w:rFonts w:ascii="Arial" w:hAnsi="Arial" w:cs="Arial"/>
        </w:rPr>
        <w:t xml:space="preserve">, two </w:t>
      </w:r>
      <w:r w:rsidR="00717254" w:rsidRPr="00B0562F">
        <w:rPr>
          <w:rFonts w:ascii="Arial" w:hAnsi="Arial" w:cs="Arial"/>
        </w:rPr>
        <w:t xml:space="preserve">domestic </w:t>
      </w:r>
      <w:r w:rsidR="002D77D4" w:rsidRPr="00B0562F">
        <w:rPr>
          <w:rFonts w:ascii="Arial" w:hAnsi="Arial" w:cs="Arial"/>
        </w:rPr>
        <w:t>storeys should be added to quoted figures rather than regarding the underground parts as basements.</w:t>
      </w:r>
      <w:r w:rsidR="005B52CA" w:rsidRPr="00B0562F">
        <w:rPr>
          <w:rFonts w:ascii="Arial" w:hAnsi="Arial" w:cs="Arial"/>
        </w:rPr>
        <w:t xml:space="preserve"> Given those constr</w:t>
      </w:r>
      <w:r w:rsidR="00717254" w:rsidRPr="00B0562F">
        <w:rPr>
          <w:rFonts w:ascii="Arial" w:hAnsi="Arial" w:cs="Arial"/>
        </w:rPr>
        <w:t>aints, expectations o</w:t>
      </w:r>
      <w:r w:rsidR="007B4FFB" w:rsidRPr="00B0562F">
        <w:rPr>
          <w:rFonts w:ascii="Arial" w:hAnsi="Arial" w:cs="Arial"/>
        </w:rPr>
        <w:t xml:space="preserve">f what can be fitted onto the site need to be tempered.  </w:t>
      </w:r>
    </w:p>
    <w:p w14:paraId="7E1314F6" w14:textId="77777777" w:rsidR="00F6516E" w:rsidRPr="00B0562F" w:rsidRDefault="00F6516E" w:rsidP="00635FCD">
      <w:pPr>
        <w:jc w:val="both"/>
        <w:rPr>
          <w:rFonts w:ascii="Arial" w:hAnsi="Arial" w:cs="Arial"/>
        </w:rPr>
      </w:pPr>
    </w:p>
    <w:p w14:paraId="3D181941" w14:textId="73E04E95" w:rsidR="00672E51" w:rsidRPr="00B0562F" w:rsidRDefault="007F0DC0" w:rsidP="00635FCD">
      <w:pPr>
        <w:jc w:val="both"/>
        <w:rPr>
          <w:rFonts w:ascii="Arial" w:hAnsi="Arial" w:cs="Arial"/>
        </w:rPr>
      </w:pPr>
      <w:r w:rsidRPr="00B0562F">
        <w:rPr>
          <w:rFonts w:ascii="Arial" w:hAnsi="Arial" w:cs="Arial"/>
        </w:rPr>
        <w:t xml:space="preserve">Our </w:t>
      </w:r>
      <w:r w:rsidR="00D01FEB">
        <w:rPr>
          <w:rFonts w:ascii="Arial" w:hAnsi="Arial" w:cs="Arial"/>
        </w:rPr>
        <w:t>examinations</w:t>
      </w:r>
      <w:r w:rsidRPr="00B0562F">
        <w:rPr>
          <w:rFonts w:ascii="Arial" w:hAnsi="Arial" w:cs="Arial"/>
        </w:rPr>
        <w:t xml:space="preserve"> of the physical effects of the proposals tell us that too much accommodatio</w:t>
      </w:r>
      <w:r w:rsidR="00672E51" w:rsidRPr="00B0562F">
        <w:rPr>
          <w:rFonts w:ascii="Arial" w:hAnsi="Arial" w:cs="Arial"/>
        </w:rPr>
        <w:t>n is being put on the site. Consideration of the constraints on the site indicates that initial aspirations need to be modified. Our conclusion is that the application needs to be withdrawn or refused.</w:t>
      </w:r>
    </w:p>
    <w:p w14:paraId="608D9E10" w14:textId="77777777" w:rsidR="00672E51" w:rsidRPr="00B0562F" w:rsidRDefault="00672E51" w:rsidP="00635FCD">
      <w:pPr>
        <w:jc w:val="both"/>
        <w:rPr>
          <w:rFonts w:ascii="Arial" w:hAnsi="Arial" w:cs="Arial"/>
        </w:rPr>
      </w:pPr>
    </w:p>
    <w:p w14:paraId="33F5C8A5" w14:textId="77777777" w:rsidR="00672E51" w:rsidRPr="00B0562F" w:rsidRDefault="00672E51" w:rsidP="00635FCD">
      <w:pPr>
        <w:jc w:val="both"/>
        <w:rPr>
          <w:rFonts w:ascii="Arial" w:hAnsi="Arial" w:cs="Arial"/>
        </w:rPr>
      </w:pPr>
    </w:p>
    <w:p w14:paraId="771F2CF1" w14:textId="1DACFCDE" w:rsidR="00672E51" w:rsidRPr="00B0562F" w:rsidRDefault="00D01FEB" w:rsidP="00201D52">
      <w:pPr>
        <w:jc w:val="both"/>
        <w:outlineLvl w:val="0"/>
        <w:rPr>
          <w:rFonts w:ascii="Arial" w:hAnsi="Arial" w:cs="Arial"/>
        </w:rPr>
      </w:pPr>
      <w:r>
        <w:rPr>
          <w:rFonts w:ascii="Arial" w:hAnsi="Arial" w:cs="Arial"/>
        </w:rPr>
        <w:t>S</w:t>
      </w:r>
      <w:r w:rsidRPr="00B0562F">
        <w:rPr>
          <w:rFonts w:ascii="Arial" w:hAnsi="Arial" w:cs="Arial"/>
        </w:rPr>
        <w:t>incerely</w:t>
      </w:r>
      <w:r w:rsidR="00866F40" w:rsidRPr="00B0562F">
        <w:rPr>
          <w:rFonts w:ascii="Arial" w:hAnsi="Arial" w:cs="Arial"/>
        </w:rPr>
        <w:t>….</w:t>
      </w:r>
    </w:p>
    <w:p w14:paraId="020C12F0" w14:textId="77777777" w:rsidR="00672E51" w:rsidRDefault="00672E51" w:rsidP="00635FCD">
      <w:pPr>
        <w:jc w:val="both"/>
        <w:rPr>
          <w:rFonts w:ascii="Arial" w:hAnsi="Arial" w:cs="Arial"/>
          <w:color w:val="FF0000"/>
        </w:rPr>
      </w:pPr>
    </w:p>
    <w:p w14:paraId="243F3E8E" w14:textId="6D617766" w:rsidR="00AF4E06" w:rsidRDefault="007F0DC0" w:rsidP="00635FCD">
      <w:pPr>
        <w:jc w:val="both"/>
        <w:rPr>
          <w:rFonts w:ascii="Arial" w:hAnsi="Arial" w:cs="Arial"/>
          <w:color w:val="FF0000"/>
        </w:rPr>
      </w:pPr>
      <w:r>
        <w:rPr>
          <w:rFonts w:ascii="Arial" w:hAnsi="Arial" w:cs="Arial"/>
          <w:color w:val="FF0000"/>
        </w:rPr>
        <w:t xml:space="preserve"> </w:t>
      </w:r>
      <w:r w:rsidR="00044592">
        <w:rPr>
          <w:rFonts w:ascii="Arial" w:hAnsi="Arial" w:cs="Arial"/>
          <w:color w:val="FF0000"/>
        </w:rPr>
        <w:t xml:space="preserve">Anthony Richardson </w:t>
      </w:r>
    </w:p>
    <w:p w14:paraId="7D3B776C" w14:textId="4F2E65FC" w:rsidR="00044592" w:rsidRPr="002D77D4" w:rsidRDefault="00044592" w:rsidP="00635FCD">
      <w:pPr>
        <w:jc w:val="both"/>
        <w:rPr>
          <w:rFonts w:ascii="Arial" w:hAnsi="Arial" w:cs="Arial"/>
          <w:color w:val="FF0000"/>
        </w:rPr>
      </w:pPr>
      <w:r>
        <w:rPr>
          <w:rFonts w:ascii="Arial" w:hAnsi="Arial" w:cs="Arial"/>
          <w:color w:val="FF0000"/>
        </w:rPr>
        <w:t xml:space="preserve">Sec RCCAAC </w:t>
      </w:r>
      <w:bookmarkStart w:id="0" w:name="_GoBack"/>
      <w:bookmarkEnd w:id="0"/>
    </w:p>
    <w:sectPr w:rsidR="00044592" w:rsidRPr="002D77D4" w:rsidSect="00FA6918">
      <w:headerReference w:type="default" r:id="rId7"/>
      <w:footerReference w:type="default" r:id="rId8"/>
      <w:pgSz w:w="11907" w:h="16840" w:code="9"/>
      <w:pgMar w:top="2552" w:right="1134"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BBB8" w14:textId="77777777" w:rsidR="00A70CC4" w:rsidRDefault="00A70CC4">
      <w:r>
        <w:separator/>
      </w:r>
    </w:p>
  </w:endnote>
  <w:endnote w:type="continuationSeparator" w:id="0">
    <w:p w14:paraId="3BAC4E17" w14:textId="77777777" w:rsidR="00A70CC4" w:rsidRDefault="00A7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0041" w14:textId="77777777" w:rsidR="004C21FD" w:rsidRPr="00DC308A" w:rsidRDefault="004C21FD" w:rsidP="000835BB">
    <w:pPr>
      <w:pStyle w:val="Footer"/>
      <w:ind w:right="-143"/>
      <w:jc w:val="center"/>
      <w:rPr>
        <w:rFonts w:ascii="Times New Roman" w:hAnsi="Times New Roman"/>
        <w:b/>
        <w:smallCaps/>
        <w:color w:val="000080"/>
        <w:sz w:val="18"/>
        <w:szCs w:val="18"/>
      </w:rPr>
    </w:pPr>
    <w:r w:rsidRPr="00DC308A">
      <w:rPr>
        <w:rFonts w:ascii="Times New Roman" w:hAnsi="Times New Roman"/>
        <w:b/>
        <w:smallCaps/>
        <w:color w:val="000080"/>
        <w:sz w:val="18"/>
        <w:szCs w:val="18"/>
      </w:rPr>
      <w:t>______________________________________________________________________________________________________</w:t>
    </w:r>
  </w:p>
  <w:p w14:paraId="2192A790" w14:textId="77777777" w:rsidR="003C32E2" w:rsidRPr="00DC308A" w:rsidRDefault="003C32E2" w:rsidP="000835BB">
    <w:pPr>
      <w:pStyle w:val="Footer"/>
      <w:ind w:right="-143"/>
      <w:jc w:val="center"/>
      <w:rPr>
        <w:rFonts w:ascii="Times New Roman" w:hAnsi="Times New Roman"/>
        <w:b/>
        <w:smallCaps/>
        <w:color w:val="000080"/>
        <w:sz w:val="18"/>
        <w:szCs w:val="18"/>
      </w:rPr>
    </w:pPr>
    <w:r w:rsidRPr="00DC308A">
      <w:rPr>
        <w:rFonts w:ascii="Times New Roman" w:hAnsi="Times New Roman"/>
        <w:b/>
        <w:smallCaps/>
        <w:color w:val="000080"/>
        <w:sz w:val="18"/>
        <w:szCs w:val="18"/>
      </w:rPr>
      <w:t>RCCAAC advises the London Borough of Camden on conservation matters in</w:t>
    </w:r>
    <w:r w:rsidR="004C21FD" w:rsidRPr="00DC308A">
      <w:rPr>
        <w:rFonts w:ascii="Times New Roman" w:hAnsi="Times New Roman"/>
        <w:b/>
        <w:smallCaps/>
        <w:color w:val="000080"/>
        <w:sz w:val="18"/>
        <w:szCs w:val="18"/>
      </w:rPr>
      <w:t xml:space="preserve"> the area of the Regent’s Canal</w:t>
    </w:r>
  </w:p>
  <w:p w14:paraId="12331303" w14:textId="77777777" w:rsidR="003C32E2" w:rsidRPr="00DC308A" w:rsidRDefault="003C32E2" w:rsidP="000835BB">
    <w:pPr>
      <w:pStyle w:val="Footer"/>
      <w:jc w:val="center"/>
      <w:rPr>
        <w:rFonts w:ascii="Times New Roman" w:hAnsi="Times New Roman"/>
        <w:color w:val="000080"/>
        <w:sz w:val="18"/>
        <w:szCs w:val="18"/>
      </w:rPr>
    </w:pPr>
    <w:r w:rsidRPr="00DC308A">
      <w:rPr>
        <w:rFonts w:ascii="Times New Roman" w:hAnsi="Times New Roman"/>
        <w:color w:val="000080"/>
        <w:sz w:val="18"/>
        <w:szCs w:val="18"/>
      </w:rPr>
      <w:t xml:space="preserve">Peter Darley, Anthony Richardson, Del Brenner, </w:t>
    </w:r>
    <w:r w:rsidR="002721A6">
      <w:rPr>
        <w:rFonts w:ascii="Times New Roman" w:hAnsi="Times New Roman"/>
        <w:color w:val="000080"/>
        <w:sz w:val="18"/>
        <w:szCs w:val="18"/>
      </w:rPr>
      <w:t>Ian Shacklock</w:t>
    </w:r>
    <w:r w:rsidRPr="00DC308A">
      <w:rPr>
        <w:rFonts w:ascii="Times New Roman" w:hAnsi="Times New Roman"/>
        <w:color w:val="000080"/>
        <w:sz w:val="18"/>
        <w:szCs w:val="18"/>
      </w:rPr>
      <w:t>, Malcolm T Tucker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9400A" w14:textId="77777777" w:rsidR="00A70CC4" w:rsidRDefault="00A70CC4">
      <w:r>
        <w:separator/>
      </w:r>
    </w:p>
  </w:footnote>
  <w:footnote w:type="continuationSeparator" w:id="0">
    <w:p w14:paraId="0A304EA3" w14:textId="77777777" w:rsidR="00A70CC4" w:rsidRDefault="00A7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0CD0" w14:textId="162E1E55" w:rsidR="003C32E2" w:rsidRPr="00DC308A" w:rsidRDefault="00745757" w:rsidP="004C21FD">
    <w:pPr>
      <w:pStyle w:val="Header"/>
      <w:tabs>
        <w:tab w:val="clear" w:pos="4320"/>
        <w:tab w:val="clear" w:pos="8640"/>
      </w:tabs>
      <w:ind w:right="-568"/>
      <w:rPr>
        <w:rFonts w:ascii="Times New Roman" w:hAnsi="Times New Roman"/>
        <w:b/>
        <w:smallCaps/>
        <w:color w:val="000080"/>
        <w:w w:val="97"/>
        <w:sz w:val="32"/>
        <w:szCs w:val="32"/>
      </w:rPr>
    </w:pPr>
    <w:r>
      <w:rPr>
        <w:rFonts w:ascii="Times New Roman" w:hAnsi="Times New Roman"/>
        <w:b/>
        <w:smallCaps/>
        <w:noProof/>
        <w:color w:val="000080"/>
        <w:w w:val="97"/>
        <w:sz w:val="32"/>
        <w:szCs w:val="32"/>
      </w:rPr>
      <mc:AlternateContent>
        <mc:Choice Requires="wps">
          <w:drawing>
            <wp:anchor distT="4294967295" distB="4294967295" distL="114300" distR="114300" simplePos="0" relativeHeight="251657728" behindDoc="0" locked="0" layoutInCell="1" allowOverlap="1" wp14:anchorId="1D8680BD" wp14:editId="0C8645BD">
              <wp:simplePos x="0" y="0"/>
              <wp:positionH relativeFrom="page">
                <wp:posOffset>0</wp:posOffset>
              </wp:positionH>
              <wp:positionV relativeFrom="page">
                <wp:posOffset>3564254</wp:posOffset>
              </wp:positionV>
              <wp:extent cx="360045" cy="0"/>
              <wp:effectExtent l="0" t="0" r="20955"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607A21D" id="Line 1" o:spid="_x0000_s1026" style="position:absolute;z-index:251657728;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0,280.65pt" to="28.3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" strokeweight=".1pt">
              <w10:wrap anchorx="page" anchory="page"/>
            </v:line>
          </w:pict>
        </mc:Fallback>
      </mc:AlternateContent>
    </w:r>
    <w:r w:rsidR="000835BB" w:rsidRPr="00DC308A">
      <w:rPr>
        <w:rFonts w:ascii="Times New Roman" w:hAnsi="Times New Roman"/>
        <w:b/>
        <w:smallCaps/>
        <w:color w:val="000080"/>
        <w:w w:val="97"/>
        <w:sz w:val="32"/>
        <w:szCs w:val="32"/>
      </w:rPr>
      <w:t>The</w:t>
    </w:r>
    <w:r w:rsidR="003C32E2" w:rsidRPr="00DC308A">
      <w:rPr>
        <w:rFonts w:ascii="Times New Roman" w:hAnsi="Times New Roman"/>
        <w:b/>
        <w:smallCaps/>
        <w:color w:val="000080"/>
        <w:w w:val="97"/>
        <w:sz w:val="32"/>
        <w:szCs w:val="32"/>
      </w:rPr>
      <w:t xml:space="preserve"> R</w:t>
    </w:r>
    <w:r w:rsidR="000835BB" w:rsidRPr="00DC308A">
      <w:rPr>
        <w:rFonts w:ascii="Times New Roman" w:hAnsi="Times New Roman"/>
        <w:b/>
        <w:smallCaps/>
        <w:color w:val="000080"/>
        <w:w w:val="97"/>
        <w:sz w:val="32"/>
        <w:szCs w:val="32"/>
      </w:rPr>
      <w:t>egent’s Canal Conservation Area Advisory Committee</w:t>
    </w:r>
  </w:p>
  <w:p w14:paraId="6D765B54" w14:textId="77777777" w:rsidR="003C32E2" w:rsidRPr="00DC308A" w:rsidRDefault="003C32E2" w:rsidP="004C21FD">
    <w:pPr>
      <w:pStyle w:val="Header"/>
      <w:spacing w:after="60"/>
      <w:rPr>
        <w:rFonts w:ascii="Times New Roman" w:hAnsi="Times New Roman"/>
        <w:b/>
        <w:smallCaps/>
        <w:color w:val="000080"/>
      </w:rPr>
    </w:pPr>
    <w:r w:rsidRPr="00DC308A">
      <w:rPr>
        <w:rFonts w:ascii="Times New Roman" w:hAnsi="Times New Roman"/>
        <w:b/>
        <w:smallCaps/>
        <w:color w:val="000080"/>
      </w:rPr>
      <w:t>31 Oval Road, Camden Town, London NW1 7EA</w:t>
    </w:r>
  </w:p>
  <w:p w14:paraId="709AA890" w14:textId="77777777" w:rsidR="003C32E2" w:rsidRPr="00DC308A" w:rsidRDefault="00F3071D" w:rsidP="004C21FD">
    <w:pPr>
      <w:pStyle w:val="Header"/>
      <w:spacing w:after="60"/>
      <w:rPr>
        <w:rFonts w:ascii="Times New Roman" w:hAnsi="Times New Roman"/>
        <w:b/>
        <w:color w:val="000080"/>
      </w:rPr>
    </w:pPr>
    <w:r>
      <w:rPr>
        <w:rFonts w:ascii="Times New Roman" w:hAnsi="Times New Roman"/>
        <w:color w:val="000080"/>
        <w:sz w:val="20"/>
        <w:szCs w:val="20"/>
      </w:rPr>
      <w:t>Secretary</w:t>
    </w:r>
    <w:r w:rsidR="003C32E2" w:rsidRPr="00DC308A">
      <w:rPr>
        <w:rFonts w:ascii="Times New Roman" w:hAnsi="Times New Roman"/>
        <w:color w:val="000080"/>
        <w:sz w:val="20"/>
        <w:szCs w:val="20"/>
      </w:rPr>
      <w:t>: Anthony Richardson</w:t>
    </w:r>
  </w:p>
  <w:p w14:paraId="784190AC" w14:textId="77777777" w:rsidR="003C32E2" w:rsidRPr="00DC308A" w:rsidRDefault="000835BB" w:rsidP="004C21FD">
    <w:pPr>
      <w:pStyle w:val="Header"/>
      <w:rPr>
        <w:rFonts w:ascii="Times New Roman" w:hAnsi="Times New Roman"/>
        <w:color w:val="000080"/>
        <w:sz w:val="20"/>
        <w:szCs w:val="20"/>
      </w:rPr>
    </w:pPr>
    <w:r w:rsidRPr="00DC308A">
      <w:rPr>
        <w:rFonts w:ascii="Times New Roman" w:hAnsi="Times New Roman"/>
        <w:color w:val="000080"/>
        <w:sz w:val="20"/>
        <w:szCs w:val="20"/>
      </w:rPr>
      <w:t xml:space="preserve">Please reply to: </w:t>
    </w:r>
    <w:r w:rsidR="003C32E2" w:rsidRPr="00DC308A">
      <w:rPr>
        <w:rFonts w:ascii="Times New Roman" w:hAnsi="Times New Roman"/>
        <w:color w:val="000080"/>
        <w:sz w:val="20"/>
        <w:szCs w:val="20"/>
      </w:rPr>
      <w:t xml:space="preserve">Anthony Richardson  </w:t>
    </w:r>
    <w:r w:rsidRPr="00DC308A">
      <w:rPr>
        <w:rFonts w:ascii="Times New Roman" w:hAnsi="Times New Roman"/>
        <w:color w:val="000080"/>
        <w:sz w:val="20"/>
        <w:szCs w:val="20"/>
      </w:rPr>
      <w:t xml:space="preserve">email: </w:t>
    </w:r>
    <w:r w:rsidR="003C32E2" w:rsidRPr="00DC308A">
      <w:rPr>
        <w:rFonts w:ascii="Times New Roman" w:hAnsi="Times New Roman"/>
        <w:color w:val="000080"/>
        <w:sz w:val="20"/>
        <w:szCs w:val="20"/>
      </w:rPr>
      <w:t>anthonyrichardson@arparchitects.co.uk  Tel: 020 7485 0991</w:t>
    </w:r>
  </w:p>
  <w:p w14:paraId="06581A23" w14:textId="77777777" w:rsidR="004C21FD" w:rsidRPr="00DC308A" w:rsidRDefault="004C21FD" w:rsidP="004C21FD">
    <w:pPr>
      <w:pStyle w:val="Header"/>
      <w:rPr>
        <w:rFonts w:ascii="Times New Roman" w:hAnsi="Times New Roman"/>
        <w:color w:val="000080"/>
        <w:sz w:val="20"/>
        <w:szCs w:val="20"/>
      </w:rPr>
    </w:pPr>
    <w:r w:rsidRPr="00DC308A">
      <w:rPr>
        <w:rFonts w:ascii="Times New Roman" w:hAnsi="Times New Roman"/>
        <w:color w:val="000080"/>
        <w:sz w:val="20"/>
        <w:szCs w:val="20"/>
      </w:rPr>
      <w:t>__________________________________________________________________________________________</w:t>
    </w:r>
  </w:p>
  <w:p w14:paraId="7CEF69BB" w14:textId="77777777" w:rsidR="003C32E2" w:rsidRPr="00DC308A" w:rsidRDefault="003C32E2" w:rsidP="004C21FD">
    <w:pPr>
      <w:pStyle w:val="Header"/>
      <w:rPr>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1ED"/>
    <w:multiLevelType w:val="multilevel"/>
    <w:tmpl w:val="BDBC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D0390"/>
    <w:multiLevelType w:val="hybridMultilevel"/>
    <w:tmpl w:val="9DB8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662A7"/>
    <w:multiLevelType w:val="hybridMultilevel"/>
    <w:tmpl w:val="D842F48C"/>
    <w:lvl w:ilvl="0" w:tplc="950438E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8035E1"/>
    <w:multiLevelType w:val="hybridMultilevel"/>
    <w:tmpl w:val="54F23F26"/>
    <w:lvl w:ilvl="0" w:tplc="08090001">
      <w:start w:val="1"/>
      <w:numFmt w:val="bullet"/>
      <w:lvlText w:val=""/>
      <w:lvlJc w:val="left"/>
      <w:pPr>
        <w:ind w:left="1525" w:hanging="360"/>
      </w:pPr>
      <w:rPr>
        <w:rFonts w:ascii="Symbol" w:hAnsi="Symbol" w:hint="default"/>
      </w:rPr>
    </w:lvl>
    <w:lvl w:ilvl="1" w:tplc="08090003" w:tentative="1">
      <w:start w:val="1"/>
      <w:numFmt w:val="bullet"/>
      <w:lvlText w:val="o"/>
      <w:lvlJc w:val="left"/>
      <w:pPr>
        <w:ind w:left="2245" w:hanging="360"/>
      </w:pPr>
      <w:rPr>
        <w:rFonts w:ascii="Courier New" w:hAnsi="Courier New" w:cs="Courier New" w:hint="default"/>
      </w:rPr>
    </w:lvl>
    <w:lvl w:ilvl="2" w:tplc="08090005" w:tentative="1">
      <w:start w:val="1"/>
      <w:numFmt w:val="bullet"/>
      <w:lvlText w:val=""/>
      <w:lvlJc w:val="left"/>
      <w:pPr>
        <w:ind w:left="2965" w:hanging="360"/>
      </w:pPr>
      <w:rPr>
        <w:rFonts w:ascii="Wingdings" w:hAnsi="Wingdings" w:hint="default"/>
      </w:rPr>
    </w:lvl>
    <w:lvl w:ilvl="3" w:tplc="08090001" w:tentative="1">
      <w:start w:val="1"/>
      <w:numFmt w:val="bullet"/>
      <w:lvlText w:val=""/>
      <w:lvlJc w:val="left"/>
      <w:pPr>
        <w:ind w:left="3685" w:hanging="360"/>
      </w:pPr>
      <w:rPr>
        <w:rFonts w:ascii="Symbol" w:hAnsi="Symbol" w:hint="default"/>
      </w:rPr>
    </w:lvl>
    <w:lvl w:ilvl="4" w:tplc="08090003" w:tentative="1">
      <w:start w:val="1"/>
      <w:numFmt w:val="bullet"/>
      <w:lvlText w:val="o"/>
      <w:lvlJc w:val="left"/>
      <w:pPr>
        <w:ind w:left="4405" w:hanging="360"/>
      </w:pPr>
      <w:rPr>
        <w:rFonts w:ascii="Courier New" w:hAnsi="Courier New" w:cs="Courier New" w:hint="default"/>
      </w:rPr>
    </w:lvl>
    <w:lvl w:ilvl="5" w:tplc="08090005" w:tentative="1">
      <w:start w:val="1"/>
      <w:numFmt w:val="bullet"/>
      <w:lvlText w:val=""/>
      <w:lvlJc w:val="left"/>
      <w:pPr>
        <w:ind w:left="5125" w:hanging="360"/>
      </w:pPr>
      <w:rPr>
        <w:rFonts w:ascii="Wingdings" w:hAnsi="Wingdings" w:hint="default"/>
      </w:rPr>
    </w:lvl>
    <w:lvl w:ilvl="6" w:tplc="08090001" w:tentative="1">
      <w:start w:val="1"/>
      <w:numFmt w:val="bullet"/>
      <w:lvlText w:val=""/>
      <w:lvlJc w:val="left"/>
      <w:pPr>
        <w:ind w:left="5845" w:hanging="360"/>
      </w:pPr>
      <w:rPr>
        <w:rFonts w:ascii="Symbol" w:hAnsi="Symbol" w:hint="default"/>
      </w:rPr>
    </w:lvl>
    <w:lvl w:ilvl="7" w:tplc="08090003" w:tentative="1">
      <w:start w:val="1"/>
      <w:numFmt w:val="bullet"/>
      <w:lvlText w:val="o"/>
      <w:lvlJc w:val="left"/>
      <w:pPr>
        <w:ind w:left="6565" w:hanging="360"/>
      </w:pPr>
      <w:rPr>
        <w:rFonts w:ascii="Courier New" w:hAnsi="Courier New" w:cs="Courier New" w:hint="default"/>
      </w:rPr>
    </w:lvl>
    <w:lvl w:ilvl="8" w:tplc="08090005" w:tentative="1">
      <w:start w:val="1"/>
      <w:numFmt w:val="bullet"/>
      <w:lvlText w:val=""/>
      <w:lvlJc w:val="left"/>
      <w:pPr>
        <w:ind w:left="72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50"/>
    <w:rsid w:val="000023AA"/>
    <w:rsid w:val="00006A34"/>
    <w:rsid w:val="000137C7"/>
    <w:rsid w:val="000216F3"/>
    <w:rsid w:val="00040F02"/>
    <w:rsid w:val="00044592"/>
    <w:rsid w:val="00060F2C"/>
    <w:rsid w:val="000675DE"/>
    <w:rsid w:val="00070C60"/>
    <w:rsid w:val="000776A1"/>
    <w:rsid w:val="000835BB"/>
    <w:rsid w:val="00085A3A"/>
    <w:rsid w:val="000930FD"/>
    <w:rsid w:val="00096031"/>
    <w:rsid w:val="000A6C22"/>
    <w:rsid w:val="000B2874"/>
    <w:rsid w:val="000C18F7"/>
    <w:rsid w:val="000C4CD0"/>
    <w:rsid w:val="000C5A64"/>
    <w:rsid w:val="000E11F1"/>
    <w:rsid w:val="000E402A"/>
    <w:rsid w:val="000F7BBC"/>
    <w:rsid w:val="00106894"/>
    <w:rsid w:val="00112566"/>
    <w:rsid w:val="00113695"/>
    <w:rsid w:val="00120F8E"/>
    <w:rsid w:val="00130337"/>
    <w:rsid w:val="00140F2E"/>
    <w:rsid w:val="00142766"/>
    <w:rsid w:val="0014334E"/>
    <w:rsid w:val="001439DE"/>
    <w:rsid w:val="00154800"/>
    <w:rsid w:val="00160AA5"/>
    <w:rsid w:val="00172A9B"/>
    <w:rsid w:val="001734A5"/>
    <w:rsid w:val="00187170"/>
    <w:rsid w:val="001908DC"/>
    <w:rsid w:val="00195D59"/>
    <w:rsid w:val="001A04A3"/>
    <w:rsid w:val="001A7901"/>
    <w:rsid w:val="001B6E6A"/>
    <w:rsid w:val="001C00CE"/>
    <w:rsid w:val="001C6ABD"/>
    <w:rsid w:val="001E0E3E"/>
    <w:rsid w:val="001E5692"/>
    <w:rsid w:val="001F3379"/>
    <w:rsid w:val="00201D52"/>
    <w:rsid w:val="002205BA"/>
    <w:rsid w:val="00232610"/>
    <w:rsid w:val="00234938"/>
    <w:rsid w:val="002372A7"/>
    <w:rsid w:val="00251B78"/>
    <w:rsid w:val="00251D3C"/>
    <w:rsid w:val="00257D89"/>
    <w:rsid w:val="00257F63"/>
    <w:rsid w:val="002642DA"/>
    <w:rsid w:val="002721A6"/>
    <w:rsid w:val="002744DB"/>
    <w:rsid w:val="00293F4D"/>
    <w:rsid w:val="00294168"/>
    <w:rsid w:val="00295014"/>
    <w:rsid w:val="002A1B9C"/>
    <w:rsid w:val="002B5F2E"/>
    <w:rsid w:val="002C06ED"/>
    <w:rsid w:val="002D21D3"/>
    <w:rsid w:val="002D2CD6"/>
    <w:rsid w:val="002D77D4"/>
    <w:rsid w:val="002E53AD"/>
    <w:rsid w:val="002E71C9"/>
    <w:rsid w:val="002F0219"/>
    <w:rsid w:val="00310D3C"/>
    <w:rsid w:val="00326793"/>
    <w:rsid w:val="00334BBE"/>
    <w:rsid w:val="00340560"/>
    <w:rsid w:val="0034369D"/>
    <w:rsid w:val="00351AC6"/>
    <w:rsid w:val="003537E8"/>
    <w:rsid w:val="0035497B"/>
    <w:rsid w:val="00354D08"/>
    <w:rsid w:val="00375E10"/>
    <w:rsid w:val="0038137B"/>
    <w:rsid w:val="00384CE5"/>
    <w:rsid w:val="00397526"/>
    <w:rsid w:val="003A70B8"/>
    <w:rsid w:val="003B1B00"/>
    <w:rsid w:val="003B1D45"/>
    <w:rsid w:val="003B1DC8"/>
    <w:rsid w:val="003B4517"/>
    <w:rsid w:val="003B4768"/>
    <w:rsid w:val="003C32E2"/>
    <w:rsid w:val="003D0070"/>
    <w:rsid w:val="003D0268"/>
    <w:rsid w:val="003D16AD"/>
    <w:rsid w:val="00401A91"/>
    <w:rsid w:val="00402288"/>
    <w:rsid w:val="004123F4"/>
    <w:rsid w:val="0041324D"/>
    <w:rsid w:val="004261F2"/>
    <w:rsid w:val="004316FB"/>
    <w:rsid w:val="00443942"/>
    <w:rsid w:val="00452383"/>
    <w:rsid w:val="00454D21"/>
    <w:rsid w:val="004651DD"/>
    <w:rsid w:val="00471A2F"/>
    <w:rsid w:val="00480B59"/>
    <w:rsid w:val="004862EC"/>
    <w:rsid w:val="00490B11"/>
    <w:rsid w:val="004A4F9C"/>
    <w:rsid w:val="004B085A"/>
    <w:rsid w:val="004C1355"/>
    <w:rsid w:val="004C21FD"/>
    <w:rsid w:val="004C68A3"/>
    <w:rsid w:val="004D3949"/>
    <w:rsid w:val="004D7D31"/>
    <w:rsid w:val="004E255D"/>
    <w:rsid w:val="004F35B0"/>
    <w:rsid w:val="004F58D9"/>
    <w:rsid w:val="00513E0F"/>
    <w:rsid w:val="00523112"/>
    <w:rsid w:val="00546B7D"/>
    <w:rsid w:val="00561A6F"/>
    <w:rsid w:val="00562A4A"/>
    <w:rsid w:val="00565BAD"/>
    <w:rsid w:val="0057020D"/>
    <w:rsid w:val="00571C9E"/>
    <w:rsid w:val="00575138"/>
    <w:rsid w:val="00593E47"/>
    <w:rsid w:val="005A0054"/>
    <w:rsid w:val="005A1268"/>
    <w:rsid w:val="005B52CA"/>
    <w:rsid w:val="005B640D"/>
    <w:rsid w:val="005B69D8"/>
    <w:rsid w:val="005B75D9"/>
    <w:rsid w:val="005C3E3B"/>
    <w:rsid w:val="005C50A0"/>
    <w:rsid w:val="005C746F"/>
    <w:rsid w:val="005D1365"/>
    <w:rsid w:val="005D1FA0"/>
    <w:rsid w:val="005E5DCB"/>
    <w:rsid w:val="005F18E2"/>
    <w:rsid w:val="005F2A2C"/>
    <w:rsid w:val="00610C23"/>
    <w:rsid w:val="006129F0"/>
    <w:rsid w:val="006214D3"/>
    <w:rsid w:val="0062418A"/>
    <w:rsid w:val="00635FCD"/>
    <w:rsid w:val="00636D8A"/>
    <w:rsid w:val="00644BE8"/>
    <w:rsid w:val="00650996"/>
    <w:rsid w:val="00663036"/>
    <w:rsid w:val="00672E51"/>
    <w:rsid w:val="0069621C"/>
    <w:rsid w:val="00696AAE"/>
    <w:rsid w:val="00696F40"/>
    <w:rsid w:val="006979CE"/>
    <w:rsid w:val="006A013B"/>
    <w:rsid w:val="006A3550"/>
    <w:rsid w:val="006B11E5"/>
    <w:rsid w:val="006D0DCB"/>
    <w:rsid w:val="006E3AAA"/>
    <w:rsid w:val="006E5B78"/>
    <w:rsid w:val="006E5E28"/>
    <w:rsid w:val="006F48E5"/>
    <w:rsid w:val="006F5333"/>
    <w:rsid w:val="006F7061"/>
    <w:rsid w:val="00702FA4"/>
    <w:rsid w:val="00705EB3"/>
    <w:rsid w:val="00717254"/>
    <w:rsid w:val="00721D40"/>
    <w:rsid w:val="0072588A"/>
    <w:rsid w:val="007337E1"/>
    <w:rsid w:val="00737119"/>
    <w:rsid w:val="00745757"/>
    <w:rsid w:val="00766967"/>
    <w:rsid w:val="007736F9"/>
    <w:rsid w:val="00774263"/>
    <w:rsid w:val="007A5F1B"/>
    <w:rsid w:val="007B4FFB"/>
    <w:rsid w:val="007C7F91"/>
    <w:rsid w:val="007E0D84"/>
    <w:rsid w:val="007F0DC0"/>
    <w:rsid w:val="007F654F"/>
    <w:rsid w:val="00805CEF"/>
    <w:rsid w:val="00806A93"/>
    <w:rsid w:val="00813FF8"/>
    <w:rsid w:val="00815D18"/>
    <w:rsid w:val="0083426B"/>
    <w:rsid w:val="0084666D"/>
    <w:rsid w:val="00850DF4"/>
    <w:rsid w:val="00855D6E"/>
    <w:rsid w:val="00866F40"/>
    <w:rsid w:val="00885850"/>
    <w:rsid w:val="00893CFD"/>
    <w:rsid w:val="00893FDF"/>
    <w:rsid w:val="0089663F"/>
    <w:rsid w:val="008A1A6B"/>
    <w:rsid w:val="008A4460"/>
    <w:rsid w:val="008B3098"/>
    <w:rsid w:val="008B5135"/>
    <w:rsid w:val="008D5D2F"/>
    <w:rsid w:val="008E2B83"/>
    <w:rsid w:val="008E6B44"/>
    <w:rsid w:val="008F56FF"/>
    <w:rsid w:val="00911B7A"/>
    <w:rsid w:val="00914539"/>
    <w:rsid w:val="00921096"/>
    <w:rsid w:val="00921131"/>
    <w:rsid w:val="0092186C"/>
    <w:rsid w:val="00934B74"/>
    <w:rsid w:val="00935E93"/>
    <w:rsid w:val="00943B34"/>
    <w:rsid w:val="0094710B"/>
    <w:rsid w:val="00956173"/>
    <w:rsid w:val="00960325"/>
    <w:rsid w:val="00962E46"/>
    <w:rsid w:val="00965150"/>
    <w:rsid w:val="00973D1B"/>
    <w:rsid w:val="0097405D"/>
    <w:rsid w:val="009857C4"/>
    <w:rsid w:val="0099607F"/>
    <w:rsid w:val="009A2212"/>
    <w:rsid w:val="009A5A4F"/>
    <w:rsid w:val="009B18DD"/>
    <w:rsid w:val="009C180E"/>
    <w:rsid w:val="009C3C5B"/>
    <w:rsid w:val="009D03FE"/>
    <w:rsid w:val="009D166A"/>
    <w:rsid w:val="009E430D"/>
    <w:rsid w:val="009E732B"/>
    <w:rsid w:val="009F09E2"/>
    <w:rsid w:val="00A05AF3"/>
    <w:rsid w:val="00A239F3"/>
    <w:rsid w:val="00A27BAC"/>
    <w:rsid w:val="00A30AEB"/>
    <w:rsid w:val="00A35CA0"/>
    <w:rsid w:val="00A40732"/>
    <w:rsid w:val="00A70CC4"/>
    <w:rsid w:val="00A72B16"/>
    <w:rsid w:val="00A75447"/>
    <w:rsid w:val="00A804C0"/>
    <w:rsid w:val="00A829B4"/>
    <w:rsid w:val="00A832CE"/>
    <w:rsid w:val="00A87445"/>
    <w:rsid w:val="00A92343"/>
    <w:rsid w:val="00A942C5"/>
    <w:rsid w:val="00A97CF6"/>
    <w:rsid w:val="00AA6C8E"/>
    <w:rsid w:val="00AB1772"/>
    <w:rsid w:val="00AB69B7"/>
    <w:rsid w:val="00AC29A4"/>
    <w:rsid w:val="00AC2B59"/>
    <w:rsid w:val="00AC5FC5"/>
    <w:rsid w:val="00AE1D03"/>
    <w:rsid w:val="00AE25D9"/>
    <w:rsid w:val="00AE5CBC"/>
    <w:rsid w:val="00AE6184"/>
    <w:rsid w:val="00AF092C"/>
    <w:rsid w:val="00AF4E06"/>
    <w:rsid w:val="00B0562F"/>
    <w:rsid w:val="00B133D3"/>
    <w:rsid w:val="00B365E2"/>
    <w:rsid w:val="00B3777A"/>
    <w:rsid w:val="00B4412C"/>
    <w:rsid w:val="00B63F06"/>
    <w:rsid w:val="00B64082"/>
    <w:rsid w:val="00B7006B"/>
    <w:rsid w:val="00B726C2"/>
    <w:rsid w:val="00B73CCA"/>
    <w:rsid w:val="00B94BAF"/>
    <w:rsid w:val="00BA27E9"/>
    <w:rsid w:val="00BB3A3F"/>
    <w:rsid w:val="00BB53F4"/>
    <w:rsid w:val="00BC1050"/>
    <w:rsid w:val="00BD41FD"/>
    <w:rsid w:val="00BD5750"/>
    <w:rsid w:val="00BE5B41"/>
    <w:rsid w:val="00BF469A"/>
    <w:rsid w:val="00C00F30"/>
    <w:rsid w:val="00C02A32"/>
    <w:rsid w:val="00C0785F"/>
    <w:rsid w:val="00C10632"/>
    <w:rsid w:val="00C146CE"/>
    <w:rsid w:val="00C302B2"/>
    <w:rsid w:val="00C4021F"/>
    <w:rsid w:val="00C42FF5"/>
    <w:rsid w:val="00C51EAC"/>
    <w:rsid w:val="00C56945"/>
    <w:rsid w:val="00C601E6"/>
    <w:rsid w:val="00C60CF0"/>
    <w:rsid w:val="00C617A6"/>
    <w:rsid w:val="00C618F1"/>
    <w:rsid w:val="00C63C26"/>
    <w:rsid w:val="00C663D1"/>
    <w:rsid w:val="00C70A5B"/>
    <w:rsid w:val="00C914EB"/>
    <w:rsid w:val="00C979E6"/>
    <w:rsid w:val="00CA1731"/>
    <w:rsid w:val="00CA3299"/>
    <w:rsid w:val="00CB420D"/>
    <w:rsid w:val="00CC5444"/>
    <w:rsid w:val="00CD5DEA"/>
    <w:rsid w:val="00CE2277"/>
    <w:rsid w:val="00CE2B0D"/>
    <w:rsid w:val="00CE3F9E"/>
    <w:rsid w:val="00CE5627"/>
    <w:rsid w:val="00CE6C6B"/>
    <w:rsid w:val="00CE7DE8"/>
    <w:rsid w:val="00CF7624"/>
    <w:rsid w:val="00CF7FCA"/>
    <w:rsid w:val="00D01FEB"/>
    <w:rsid w:val="00D067C0"/>
    <w:rsid w:val="00D10096"/>
    <w:rsid w:val="00D1777B"/>
    <w:rsid w:val="00D212B3"/>
    <w:rsid w:val="00D25D0F"/>
    <w:rsid w:val="00D2625F"/>
    <w:rsid w:val="00D311F7"/>
    <w:rsid w:val="00D407C2"/>
    <w:rsid w:val="00D46665"/>
    <w:rsid w:val="00D506E0"/>
    <w:rsid w:val="00D51517"/>
    <w:rsid w:val="00D54BEF"/>
    <w:rsid w:val="00D813E0"/>
    <w:rsid w:val="00DB42AA"/>
    <w:rsid w:val="00DB6062"/>
    <w:rsid w:val="00DB6CC3"/>
    <w:rsid w:val="00DC120E"/>
    <w:rsid w:val="00DC308A"/>
    <w:rsid w:val="00DD007D"/>
    <w:rsid w:val="00DD634D"/>
    <w:rsid w:val="00E0010B"/>
    <w:rsid w:val="00E068B0"/>
    <w:rsid w:val="00E116BB"/>
    <w:rsid w:val="00E126F3"/>
    <w:rsid w:val="00E17041"/>
    <w:rsid w:val="00E23572"/>
    <w:rsid w:val="00E24128"/>
    <w:rsid w:val="00E24581"/>
    <w:rsid w:val="00E249EC"/>
    <w:rsid w:val="00E30BA7"/>
    <w:rsid w:val="00E412F2"/>
    <w:rsid w:val="00E50ADF"/>
    <w:rsid w:val="00E63AC3"/>
    <w:rsid w:val="00E677D6"/>
    <w:rsid w:val="00E77CF4"/>
    <w:rsid w:val="00E84F0B"/>
    <w:rsid w:val="00E912CD"/>
    <w:rsid w:val="00E922CB"/>
    <w:rsid w:val="00EA2775"/>
    <w:rsid w:val="00EA6236"/>
    <w:rsid w:val="00EA785D"/>
    <w:rsid w:val="00EB090A"/>
    <w:rsid w:val="00EB3564"/>
    <w:rsid w:val="00EC1C85"/>
    <w:rsid w:val="00EC2952"/>
    <w:rsid w:val="00EC7261"/>
    <w:rsid w:val="00ED16F2"/>
    <w:rsid w:val="00EE0B41"/>
    <w:rsid w:val="00EE0CCD"/>
    <w:rsid w:val="00EE104A"/>
    <w:rsid w:val="00EF1030"/>
    <w:rsid w:val="00EF3CCE"/>
    <w:rsid w:val="00EF56D2"/>
    <w:rsid w:val="00F01D61"/>
    <w:rsid w:val="00F0516B"/>
    <w:rsid w:val="00F14B9D"/>
    <w:rsid w:val="00F14F84"/>
    <w:rsid w:val="00F244F6"/>
    <w:rsid w:val="00F246AF"/>
    <w:rsid w:val="00F3071D"/>
    <w:rsid w:val="00F33E7C"/>
    <w:rsid w:val="00F508D2"/>
    <w:rsid w:val="00F57C8C"/>
    <w:rsid w:val="00F632FB"/>
    <w:rsid w:val="00F64BAC"/>
    <w:rsid w:val="00F6516E"/>
    <w:rsid w:val="00F658BE"/>
    <w:rsid w:val="00F6628A"/>
    <w:rsid w:val="00F66EEB"/>
    <w:rsid w:val="00F70B83"/>
    <w:rsid w:val="00F713C9"/>
    <w:rsid w:val="00F73B00"/>
    <w:rsid w:val="00F82130"/>
    <w:rsid w:val="00F84E45"/>
    <w:rsid w:val="00F8699D"/>
    <w:rsid w:val="00F91B59"/>
    <w:rsid w:val="00F95C2D"/>
    <w:rsid w:val="00FA3513"/>
    <w:rsid w:val="00FA4A0D"/>
    <w:rsid w:val="00FA50C0"/>
    <w:rsid w:val="00FA6918"/>
    <w:rsid w:val="00FA7AE4"/>
    <w:rsid w:val="00FB552F"/>
    <w:rsid w:val="00FB7B18"/>
    <w:rsid w:val="00FD3208"/>
    <w:rsid w:val="00FE0A39"/>
    <w:rsid w:val="00FE2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373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AA"/>
    <w:rPr>
      <w:rFonts w:ascii="Futura Lt BT" w:hAnsi="Futura Lt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850"/>
    <w:pPr>
      <w:tabs>
        <w:tab w:val="center" w:pos="4320"/>
        <w:tab w:val="right" w:pos="8640"/>
      </w:tabs>
    </w:pPr>
  </w:style>
  <w:style w:type="paragraph" w:styleId="Footer">
    <w:name w:val="footer"/>
    <w:basedOn w:val="Normal"/>
    <w:rsid w:val="00885850"/>
    <w:pPr>
      <w:tabs>
        <w:tab w:val="center" w:pos="4320"/>
        <w:tab w:val="right" w:pos="8640"/>
      </w:tabs>
    </w:pPr>
  </w:style>
  <w:style w:type="character" w:styleId="Hyperlink">
    <w:name w:val="Hyperlink"/>
    <w:rsid w:val="00885850"/>
    <w:rPr>
      <w:color w:val="0000FF"/>
      <w:u w:val="single"/>
    </w:rPr>
  </w:style>
  <w:style w:type="table" w:styleId="TableGrid">
    <w:name w:val="Table Grid"/>
    <w:basedOn w:val="TableNormal"/>
    <w:rsid w:val="00C3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D1365"/>
    <w:rPr>
      <w:rFonts w:ascii="Arial" w:hAnsi="Arial" w:cs="Arial" w:hint="default"/>
      <w:b w:val="0"/>
      <w:bCs w:val="0"/>
      <w:i w:val="0"/>
      <w:iCs w:val="0"/>
      <w:strike w:val="0"/>
      <w:dstrike w:val="0"/>
      <w:color w:val="auto"/>
      <w:sz w:val="22"/>
      <w:szCs w:val="22"/>
      <w:u w:val="none"/>
      <w:effect w:val="none"/>
    </w:rPr>
  </w:style>
  <w:style w:type="paragraph" w:styleId="BalloonText">
    <w:name w:val="Balloon Text"/>
    <w:basedOn w:val="Normal"/>
    <w:semiHidden/>
    <w:rsid w:val="00AE25D9"/>
    <w:rPr>
      <w:rFonts w:ascii="Tahoma" w:hAnsi="Tahoma" w:cs="Tahoma"/>
      <w:sz w:val="16"/>
      <w:szCs w:val="16"/>
    </w:rPr>
  </w:style>
  <w:style w:type="paragraph" w:styleId="NormalWeb">
    <w:name w:val="Normal (Web)"/>
    <w:basedOn w:val="Normal"/>
    <w:rsid w:val="00BD41FD"/>
    <w:rPr>
      <w:rFonts w:ascii="Times New Roman" w:hAnsi="Times New Roman"/>
    </w:rPr>
  </w:style>
  <w:style w:type="paragraph" w:styleId="Revision">
    <w:name w:val="Revision"/>
    <w:hidden/>
    <w:uiPriority w:val="71"/>
    <w:semiHidden/>
    <w:rsid w:val="00201D52"/>
    <w:rPr>
      <w:rFonts w:ascii="Futura Lt BT" w:hAnsi="Futura Lt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Resident</vt:lpstr>
    </vt:vector>
  </TitlesOfParts>
  <Company>Arp Architects</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Resident</dc:title>
  <dc:creator>Monique Fearon</dc:creator>
  <cp:lastModifiedBy>Anthony Richardson</cp:lastModifiedBy>
  <cp:revision>5</cp:revision>
  <cp:lastPrinted>2017-08-31T17:40:00Z</cp:lastPrinted>
  <dcterms:created xsi:type="dcterms:W3CDTF">2017-09-01T11:55:00Z</dcterms:created>
  <dcterms:modified xsi:type="dcterms:W3CDTF">2017-09-01T14:08:00Z</dcterms:modified>
</cp:coreProperties>
</file>