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B6" w:rsidRPr="005B2875" w:rsidRDefault="00A75910" w:rsidP="00CC1092">
      <w:pPr>
        <w:spacing w:after="360"/>
      </w:pPr>
      <w:r>
        <w:t>Rev3 – JR 19</w:t>
      </w:r>
      <w:r w:rsidR="005B2875" w:rsidRPr="005B2875">
        <w:rPr>
          <w:vertAlign w:val="superscript"/>
        </w:rPr>
        <w:t>th</w:t>
      </w:r>
      <w:r w:rsidR="005B2875" w:rsidRPr="005B2875">
        <w:t xml:space="preserve"> July 2017 </w:t>
      </w:r>
    </w:p>
    <w:p w:rsidR="00CC1092" w:rsidRPr="0050593B" w:rsidRDefault="00CC1092" w:rsidP="00425198">
      <w:pPr>
        <w:spacing w:after="240"/>
        <w:rPr>
          <w:b/>
          <w:sz w:val="36"/>
          <w:szCs w:val="40"/>
          <w:u w:val="single"/>
        </w:rPr>
      </w:pPr>
      <w:bookmarkStart w:id="0" w:name="_GoBack"/>
      <w:r w:rsidRPr="0050593B">
        <w:rPr>
          <w:b/>
          <w:sz w:val="36"/>
          <w:szCs w:val="28"/>
          <w:u w:val="single"/>
        </w:rPr>
        <w:t xml:space="preserve">SOAS NORTH BLOCK SENATE HOUSE: </w:t>
      </w:r>
      <w:r w:rsidRPr="0050593B">
        <w:rPr>
          <w:b/>
          <w:sz w:val="36"/>
          <w:szCs w:val="40"/>
          <w:u w:val="single"/>
        </w:rPr>
        <w:t>LTHW Remedial Works</w:t>
      </w:r>
    </w:p>
    <w:bookmarkEnd w:id="0"/>
    <w:p w:rsidR="002104B6" w:rsidRPr="004945D5" w:rsidRDefault="002104B6" w:rsidP="00425198">
      <w:pPr>
        <w:spacing w:before="120"/>
        <w:rPr>
          <w:b/>
          <w:sz w:val="32"/>
          <w:szCs w:val="32"/>
          <w:u w:val="single"/>
        </w:rPr>
      </w:pPr>
      <w:r w:rsidRPr="004945D5">
        <w:rPr>
          <w:b/>
          <w:sz w:val="32"/>
          <w:szCs w:val="32"/>
          <w:u w:val="single"/>
        </w:rPr>
        <w:t xml:space="preserve">Overview </w:t>
      </w:r>
    </w:p>
    <w:p w:rsidR="002104B6" w:rsidRDefault="008D08A3" w:rsidP="00425198">
      <w:pPr>
        <w:spacing w:before="240" w:after="0"/>
      </w:pPr>
      <w:r>
        <w:t>Following</w:t>
      </w:r>
      <w:r w:rsidR="002104B6">
        <w:t xml:space="preserve"> the refurbishment project recently completed </w:t>
      </w:r>
      <w:r w:rsidR="002104B6" w:rsidRPr="008D08A3">
        <w:t xml:space="preserve">at </w:t>
      </w:r>
      <w:r w:rsidRPr="008D08A3">
        <w:t xml:space="preserve">SOAS </w:t>
      </w:r>
      <w:r w:rsidR="0082454F">
        <w:t>North Block, Senate House</w:t>
      </w:r>
      <w:r w:rsidR="00A75910">
        <w:t xml:space="preserve"> (See drawing </w:t>
      </w:r>
      <w:hyperlink r:id="rId9" w:history="1">
        <w:r w:rsidR="0082454F" w:rsidRPr="0082454F">
          <w:rPr>
            <w:rStyle w:val="Hyperlink"/>
          </w:rPr>
          <w:t>SOAS-SITE-01-001.pdf</w:t>
        </w:r>
      </w:hyperlink>
      <w:r w:rsidR="0082454F">
        <w:t>).</w:t>
      </w:r>
      <w:r>
        <w:t xml:space="preserve"> Graham has identified numerous leaks within the heating system. </w:t>
      </w:r>
      <w:r w:rsidR="005B2875">
        <w:t>Following this,</w:t>
      </w:r>
      <w:r w:rsidR="004041EF">
        <w:t xml:space="preserve"> a</w:t>
      </w:r>
      <w:r w:rsidR="005B2875">
        <w:t xml:space="preserve"> subsequent investigation </w:t>
      </w:r>
      <w:r>
        <w:t xml:space="preserve">has been </w:t>
      </w:r>
      <w:r w:rsidR="005B2875">
        <w:t>confirmed</w:t>
      </w:r>
      <w:r>
        <w:t xml:space="preserve"> that the pipe work has been joined </w:t>
      </w:r>
      <w:r w:rsidR="005B2875">
        <w:t>in</w:t>
      </w:r>
      <w:r>
        <w:t xml:space="preserve">correctly and will now need to be replaced. </w:t>
      </w:r>
    </w:p>
    <w:p w:rsidR="002104B6" w:rsidRDefault="008D08A3" w:rsidP="00425198">
      <w:pPr>
        <w:spacing w:before="120" w:after="240"/>
        <w:rPr>
          <w:b/>
          <w:sz w:val="32"/>
          <w:szCs w:val="32"/>
          <w:u w:val="single"/>
        </w:rPr>
      </w:pPr>
      <w:r>
        <w:t>In order to facilitate the replacement of the pipe work, the</w:t>
      </w:r>
      <w:r w:rsidR="004041EF">
        <w:t xml:space="preserve"> existing</w:t>
      </w:r>
      <w:r>
        <w:t xml:space="preserve"> floor finishes will need to be removed to expose the relevant areas. Some of the areas that require </w:t>
      </w:r>
      <w:r w:rsidR="005B2875">
        <w:t>builders work in connection (</w:t>
      </w:r>
      <w:r>
        <w:t>BWIC</w:t>
      </w:r>
      <w:r w:rsidR="005B2875">
        <w:t>)</w:t>
      </w:r>
      <w:r w:rsidR="004041EF">
        <w:t xml:space="preserve"> are listed as </w:t>
      </w:r>
      <w:r w:rsidR="005B2875">
        <w:t>Moderate Historic significance. T</w:t>
      </w:r>
      <w:r>
        <w:t xml:space="preserve">he purpose of this document is to identify which areas of historical significance will be </w:t>
      </w:r>
      <w:r w:rsidR="005B2875">
        <w:t>affected</w:t>
      </w:r>
      <w:r>
        <w:t>, an</w:t>
      </w:r>
      <w:r w:rsidR="005B2875">
        <w:t>d</w:t>
      </w:r>
      <w:r>
        <w:t xml:space="preserve"> how we plan to manage those in order to reduce the impact of the works on them. </w:t>
      </w:r>
    </w:p>
    <w:p w:rsidR="002104B6" w:rsidRPr="004945D5" w:rsidRDefault="002104B6" w:rsidP="00425198">
      <w:pPr>
        <w:spacing w:before="120"/>
        <w:rPr>
          <w:b/>
          <w:sz w:val="32"/>
          <w:szCs w:val="32"/>
          <w:u w:val="single"/>
        </w:rPr>
      </w:pPr>
      <w:r w:rsidRPr="004945D5">
        <w:rPr>
          <w:b/>
          <w:sz w:val="32"/>
          <w:szCs w:val="32"/>
          <w:u w:val="single"/>
        </w:rPr>
        <w:t>Method of Removing,</w:t>
      </w:r>
      <w:r w:rsidR="00086913" w:rsidRPr="004945D5">
        <w:rPr>
          <w:b/>
          <w:sz w:val="32"/>
          <w:szCs w:val="32"/>
          <w:u w:val="single"/>
        </w:rPr>
        <w:t xml:space="preserve"> Storing</w:t>
      </w:r>
      <w:r w:rsidRPr="004945D5">
        <w:rPr>
          <w:b/>
          <w:sz w:val="32"/>
          <w:szCs w:val="32"/>
          <w:u w:val="single"/>
        </w:rPr>
        <w:t xml:space="preserve"> and Re-instating</w:t>
      </w:r>
      <w:r w:rsidR="00086913" w:rsidRPr="004945D5">
        <w:rPr>
          <w:b/>
          <w:sz w:val="32"/>
          <w:szCs w:val="32"/>
          <w:u w:val="single"/>
        </w:rPr>
        <w:t xml:space="preserve"> </w:t>
      </w:r>
      <w:r w:rsidRPr="004945D5">
        <w:rPr>
          <w:b/>
          <w:sz w:val="32"/>
          <w:szCs w:val="32"/>
          <w:u w:val="single"/>
        </w:rPr>
        <w:t>Gra</w:t>
      </w:r>
      <w:r w:rsidR="00425198">
        <w:rPr>
          <w:b/>
          <w:sz w:val="32"/>
          <w:szCs w:val="32"/>
          <w:u w:val="single"/>
        </w:rPr>
        <w:t>de 2 Listed E</w:t>
      </w:r>
      <w:r w:rsidR="00644EF8">
        <w:rPr>
          <w:b/>
          <w:sz w:val="32"/>
          <w:szCs w:val="32"/>
          <w:u w:val="single"/>
        </w:rPr>
        <w:t xml:space="preserve">lements of </w:t>
      </w:r>
      <w:r w:rsidRPr="004945D5">
        <w:rPr>
          <w:b/>
          <w:sz w:val="32"/>
          <w:szCs w:val="32"/>
          <w:u w:val="single"/>
        </w:rPr>
        <w:t xml:space="preserve">Moderate Historic Significance  </w:t>
      </w:r>
    </w:p>
    <w:p w:rsidR="002104B6" w:rsidRPr="00C51D29" w:rsidRDefault="002104B6" w:rsidP="00996D48">
      <w:pPr>
        <w:spacing w:after="120"/>
      </w:pPr>
      <w:r w:rsidRPr="00C51D29">
        <w:t>Please refer to the below drawing</w:t>
      </w:r>
      <w:r w:rsidR="005B2875" w:rsidRPr="00C51D29">
        <w:t>s</w:t>
      </w:r>
      <w:r w:rsidRPr="00C51D29">
        <w:t xml:space="preserve"> which clearly show the locations of </w:t>
      </w:r>
      <w:r w:rsidR="00425198">
        <w:t xml:space="preserve">the builders work in connection with, as well as the </w:t>
      </w:r>
      <w:r w:rsidRPr="00C51D29">
        <w:t xml:space="preserve">historic building fabric that will be disturbed by the </w:t>
      </w:r>
      <w:r w:rsidR="005B2875" w:rsidRPr="00C51D29">
        <w:t xml:space="preserve">replacement of the low temperature hot water (LTHW) pipe work: </w:t>
      </w:r>
    </w:p>
    <w:p w:rsidR="00996D48" w:rsidRPr="00C51D29" w:rsidRDefault="002104B6" w:rsidP="00996D48">
      <w:pPr>
        <w:spacing w:after="120"/>
        <w:rPr>
          <w:i/>
        </w:rPr>
      </w:pPr>
      <w:r w:rsidRPr="00C51D29">
        <w:rPr>
          <w:i/>
        </w:rPr>
        <w:t>3</w:t>
      </w:r>
      <w:r w:rsidRPr="00C51D29">
        <w:rPr>
          <w:i/>
          <w:vertAlign w:val="superscript"/>
        </w:rPr>
        <w:t>rd</w:t>
      </w:r>
      <w:r w:rsidRPr="00C51D29">
        <w:rPr>
          <w:i/>
        </w:rPr>
        <w:t xml:space="preserve"> Floor - </w:t>
      </w:r>
      <w:r w:rsidR="00996D48" w:rsidRPr="00C51D29">
        <w:rPr>
          <w:i/>
        </w:rPr>
        <w:t xml:space="preserve">Floor cut plan: </w:t>
      </w:r>
      <w:r w:rsidR="00321FB6">
        <w:rPr>
          <w:i/>
        </w:rPr>
        <w:tab/>
      </w:r>
      <w:r w:rsidR="00321FB6">
        <w:rPr>
          <w:i/>
        </w:rPr>
        <w:tab/>
      </w:r>
      <w:hyperlink r:id="rId10" w:history="1">
        <w:r w:rsidR="00CA2D22" w:rsidRPr="00CA2D22">
          <w:rPr>
            <w:rStyle w:val="Hyperlink"/>
            <w:i/>
          </w:rPr>
          <w:t>SOAS-LTHW-03-006.pdf</w:t>
        </w:r>
      </w:hyperlink>
    </w:p>
    <w:p w:rsidR="002104B6" w:rsidRPr="00C51D29" w:rsidRDefault="002104B6" w:rsidP="00086913">
      <w:pPr>
        <w:rPr>
          <w:i/>
        </w:rPr>
      </w:pPr>
      <w:r w:rsidRPr="00C51D29">
        <w:rPr>
          <w:i/>
        </w:rPr>
        <w:t>2</w:t>
      </w:r>
      <w:r w:rsidRPr="00C51D29">
        <w:rPr>
          <w:i/>
          <w:vertAlign w:val="superscript"/>
        </w:rPr>
        <w:t>nd</w:t>
      </w:r>
      <w:r w:rsidRPr="00C51D29">
        <w:rPr>
          <w:i/>
        </w:rPr>
        <w:t xml:space="preserve"> Floor – Floor cut plan: </w:t>
      </w:r>
      <w:r w:rsidR="00321FB6">
        <w:rPr>
          <w:i/>
        </w:rPr>
        <w:tab/>
      </w:r>
      <w:r w:rsidR="00321FB6">
        <w:rPr>
          <w:i/>
        </w:rPr>
        <w:tab/>
      </w:r>
      <w:hyperlink r:id="rId11" w:history="1">
        <w:r w:rsidR="00CA2D22" w:rsidRPr="00CA2D22">
          <w:rPr>
            <w:rStyle w:val="Hyperlink"/>
            <w:i/>
          </w:rPr>
          <w:t>SOAS-LTHW-02-005.pdf</w:t>
        </w:r>
      </w:hyperlink>
    </w:p>
    <w:p w:rsidR="002104B6" w:rsidRPr="00C51D29" w:rsidRDefault="002104B6" w:rsidP="00086913">
      <w:pPr>
        <w:rPr>
          <w:i/>
        </w:rPr>
      </w:pPr>
      <w:r w:rsidRPr="00C51D29">
        <w:rPr>
          <w:i/>
        </w:rPr>
        <w:t>1</w:t>
      </w:r>
      <w:r w:rsidRPr="00C51D29">
        <w:rPr>
          <w:i/>
          <w:vertAlign w:val="superscript"/>
        </w:rPr>
        <w:t>st</w:t>
      </w:r>
      <w:r w:rsidRPr="00C51D29">
        <w:rPr>
          <w:i/>
        </w:rPr>
        <w:t xml:space="preserve"> Floor – Floor cut plan: </w:t>
      </w:r>
      <w:r w:rsidR="00321FB6">
        <w:rPr>
          <w:i/>
        </w:rPr>
        <w:tab/>
      </w:r>
      <w:r w:rsidR="00321FB6">
        <w:rPr>
          <w:i/>
        </w:rPr>
        <w:tab/>
      </w:r>
      <w:hyperlink r:id="rId12" w:history="1">
        <w:r w:rsidR="00CA2D22" w:rsidRPr="00CA2D22">
          <w:rPr>
            <w:rStyle w:val="Hyperlink"/>
            <w:i/>
          </w:rPr>
          <w:t>SOAS-LTHW-01-004.pdf</w:t>
        </w:r>
      </w:hyperlink>
    </w:p>
    <w:p w:rsidR="002104B6" w:rsidRDefault="002104B6" w:rsidP="00086913">
      <w:pPr>
        <w:rPr>
          <w:rStyle w:val="Hyperlink"/>
          <w:i/>
        </w:rPr>
      </w:pPr>
      <w:r w:rsidRPr="00C51D29">
        <w:rPr>
          <w:i/>
        </w:rPr>
        <w:t>Ground floor – Floor cut plan:</w:t>
      </w:r>
      <w:r w:rsidR="00321FB6">
        <w:rPr>
          <w:i/>
        </w:rPr>
        <w:tab/>
      </w:r>
      <w:r w:rsidR="00321FB6">
        <w:rPr>
          <w:i/>
        </w:rPr>
        <w:tab/>
      </w:r>
      <w:hyperlink r:id="rId13" w:history="1">
        <w:r w:rsidR="00CA2D22" w:rsidRPr="00CA2D22">
          <w:rPr>
            <w:rStyle w:val="Hyperlink"/>
            <w:i/>
          </w:rPr>
          <w:t>SOAS-LTHW-00-003.pdf</w:t>
        </w:r>
      </w:hyperlink>
    </w:p>
    <w:p w:rsidR="0065204B" w:rsidRPr="0065204B" w:rsidRDefault="0065204B" w:rsidP="00086913">
      <w:pPr>
        <w:rPr>
          <w:rStyle w:val="Hyperlink"/>
          <w:i/>
          <w:color w:val="auto"/>
          <w:u w:val="none"/>
        </w:rPr>
      </w:pPr>
      <w:r w:rsidRPr="0065204B">
        <w:rPr>
          <w:rStyle w:val="Hyperlink"/>
          <w:i/>
          <w:color w:val="auto"/>
          <w:u w:val="none"/>
        </w:rPr>
        <w:t>Basement – Ceiling cut plan:</w:t>
      </w:r>
      <w:r>
        <w:rPr>
          <w:rStyle w:val="Hyperlink"/>
          <w:i/>
          <w:color w:val="auto"/>
          <w:u w:val="none"/>
        </w:rPr>
        <w:tab/>
      </w:r>
      <w:r>
        <w:rPr>
          <w:rStyle w:val="Hyperlink"/>
          <w:i/>
          <w:color w:val="auto"/>
          <w:u w:val="none"/>
        </w:rPr>
        <w:tab/>
      </w:r>
      <w:hyperlink r:id="rId14" w:history="1">
        <w:r w:rsidRPr="0065204B">
          <w:rPr>
            <w:rStyle w:val="Hyperlink"/>
            <w:i/>
          </w:rPr>
          <w:t>SOAS-LTHW-BH-002.pdf</w:t>
        </w:r>
      </w:hyperlink>
    </w:p>
    <w:p w:rsidR="002104B6" w:rsidRPr="00C51D29" w:rsidRDefault="002104B6" w:rsidP="00086913">
      <w:pPr>
        <w:rPr>
          <w:i/>
          <w:color w:val="0563C1" w:themeColor="hyperlink"/>
          <w:u w:val="single"/>
        </w:rPr>
      </w:pPr>
      <w:r w:rsidRPr="00C51D29">
        <w:rPr>
          <w:i/>
        </w:rPr>
        <w:t>Basement – Floor cut plan:</w:t>
      </w:r>
      <w:r w:rsidRPr="00C51D29">
        <w:t xml:space="preserve"> </w:t>
      </w:r>
      <w:r w:rsidR="00321FB6">
        <w:tab/>
      </w:r>
      <w:r w:rsidR="00321FB6">
        <w:tab/>
      </w:r>
      <w:hyperlink r:id="rId15" w:history="1">
        <w:r w:rsidR="00CA2D22" w:rsidRPr="00CA2D22">
          <w:rPr>
            <w:rStyle w:val="Hyperlink"/>
          </w:rPr>
          <w:t>SOAS-LTHW-BL-001.pdf</w:t>
        </w:r>
      </w:hyperlink>
    </w:p>
    <w:p w:rsidR="003275A9" w:rsidRPr="00C51D29" w:rsidRDefault="003275A9" w:rsidP="00086913">
      <w:r w:rsidRPr="00C51D29">
        <w:t xml:space="preserve">Please see below key to indicate which item of historical significance is being indicated on the marked up drawing: </w:t>
      </w:r>
    </w:p>
    <w:p w:rsidR="003275A9" w:rsidRPr="00C51D29" w:rsidRDefault="003275A9" w:rsidP="003275A9">
      <w:pPr>
        <w:pStyle w:val="ListParagraph"/>
        <w:numPr>
          <w:ilvl w:val="0"/>
          <w:numId w:val="34"/>
        </w:numPr>
      </w:pPr>
      <w:r w:rsidRPr="00C51D29">
        <w:rPr>
          <w:noProof/>
          <w:lang w:eastAsia="en-GB"/>
        </w:rPr>
        <mc:AlternateContent>
          <mc:Choice Requires="wps">
            <w:drawing>
              <wp:anchor distT="0" distB="0" distL="114300" distR="114300" simplePos="0" relativeHeight="251659264" behindDoc="0" locked="0" layoutInCell="1" allowOverlap="1" wp14:anchorId="1DB5E61E" wp14:editId="6649C924">
                <wp:simplePos x="0" y="0"/>
                <wp:positionH relativeFrom="column">
                  <wp:posOffset>3306749</wp:posOffset>
                </wp:positionH>
                <wp:positionV relativeFrom="paragraph">
                  <wp:posOffset>20320</wp:posOffset>
                </wp:positionV>
                <wp:extent cx="278296" cy="127221"/>
                <wp:effectExtent l="57150" t="38100" r="64770" b="82550"/>
                <wp:wrapNone/>
                <wp:docPr id="1" name="Rectangle 1"/>
                <wp:cNvGraphicFramePr/>
                <a:graphic xmlns:a="http://schemas.openxmlformats.org/drawingml/2006/main">
                  <a:graphicData uri="http://schemas.microsoft.com/office/word/2010/wordprocessingShape">
                    <wps:wsp>
                      <wps:cNvSpPr/>
                      <wps:spPr>
                        <a:xfrm>
                          <a:off x="0" y="0"/>
                          <a:ext cx="278296" cy="127221"/>
                        </a:xfrm>
                        <a:prstGeom prst="rect">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EBC149" id="Rectangle 1" o:spid="_x0000_s1026" style="position:absolute;margin-left:260.35pt;margin-top:1.6pt;width:21.9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" fillcolor="#7030a0" stroked="f">
                <v:shadow on="t" color="black" opacity="41287f" offset="0,1.5pt"/>
              </v:rect>
            </w:pict>
          </mc:Fallback>
        </mc:AlternateContent>
      </w:r>
      <w:r w:rsidRPr="00C51D29">
        <w:t xml:space="preserve">Travertine Panels – Purple  </w:t>
      </w:r>
    </w:p>
    <w:p w:rsidR="003275A9" w:rsidRPr="00C51D29" w:rsidRDefault="003275A9" w:rsidP="003275A9">
      <w:pPr>
        <w:pStyle w:val="ListParagraph"/>
        <w:numPr>
          <w:ilvl w:val="0"/>
          <w:numId w:val="34"/>
        </w:numPr>
      </w:pPr>
      <w:r w:rsidRPr="00C51D29">
        <w:rPr>
          <w:noProof/>
          <w:lang w:eastAsia="en-GB"/>
        </w:rPr>
        <mc:AlternateContent>
          <mc:Choice Requires="wps">
            <w:drawing>
              <wp:anchor distT="0" distB="0" distL="114300" distR="114300" simplePos="0" relativeHeight="251661312" behindDoc="0" locked="0" layoutInCell="1" allowOverlap="1" wp14:anchorId="37B65C6B" wp14:editId="6A0455C0">
                <wp:simplePos x="0" y="0"/>
                <wp:positionH relativeFrom="column">
                  <wp:posOffset>3316301</wp:posOffset>
                </wp:positionH>
                <wp:positionV relativeFrom="paragraph">
                  <wp:posOffset>19685</wp:posOffset>
                </wp:positionV>
                <wp:extent cx="278130" cy="127000"/>
                <wp:effectExtent l="57150" t="38100" r="64770" b="82550"/>
                <wp:wrapNone/>
                <wp:docPr id="2" name="Rectangle 2"/>
                <wp:cNvGraphicFramePr/>
                <a:graphic xmlns:a="http://schemas.openxmlformats.org/drawingml/2006/main">
                  <a:graphicData uri="http://schemas.microsoft.com/office/word/2010/wordprocessingShape">
                    <wps:wsp>
                      <wps:cNvSpPr/>
                      <wps:spPr>
                        <a:xfrm>
                          <a:off x="0" y="0"/>
                          <a:ext cx="278130" cy="127000"/>
                        </a:xfrm>
                        <a:prstGeom prst="rect">
                          <a:avLst/>
                        </a:prstGeom>
                        <a:solidFill>
                          <a:srgbClr val="FFFF0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A81CEC" id="Rectangle 2" o:spid="_x0000_s1026" style="position:absolute;margin-left:261.15pt;margin-top:1.55pt;width:21.9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" fillcolor="yellow" stroked="f">
                <v:shadow on="t" color="black" opacity="41287f" offset="0,1.5pt"/>
              </v:rect>
            </w:pict>
          </mc:Fallback>
        </mc:AlternateContent>
      </w:r>
      <w:r w:rsidRPr="00C51D29">
        <w:t xml:space="preserve">Oak Tongue and Groove Flooring Boards – Yellow </w:t>
      </w:r>
    </w:p>
    <w:p w:rsidR="003275A9" w:rsidRPr="00C51D29" w:rsidRDefault="003275A9" w:rsidP="003275A9">
      <w:pPr>
        <w:pStyle w:val="ListParagraph"/>
        <w:numPr>
          <w:ilvl w:val="0"/>
          <w:numId w:val="34"/>
        </w:numPr>
      </w:pPr>
      <w:r w:rsidRPr="00C51D29">
        <w:rPr>
          <w:noProof/>
          <w:lang w:eastAsia="en-GB"/>
        </w:rPr>
        <mc:AlternateContent>
          <mc:Choice Requires="wps">
            <w:drawing>
              <wp:anchor distT="0" distB="0" distL="114300" distR="114300" simplePos="0" relativeHeight="251667456" behindDoc="0" locked="0" layoutInCell="1" allowOverlap="1" wp14:anchorId="435AA1A2" wp14:editId="06F79980">
                <wp:simplePos x="0" y="0"/>
                <wp:positionH relativeFrom="column">
                  <wp:posOffset>3314396</wp:posOffset>
                </wp:positionH>
                <wp:positionV relativeFrom="paragraph">
                  <wp:posOffset>19050</wp:posOffset>
                </wp:positionV>
                <wp:extent cx="278130" cy="127000"/>
                <wp:effectExtent l="57150" t="38100" r="64770" b="82550"/>
                <wp:wrapNone/>
                <wp:docPr id="5" name="Rectangle 5"/>
                <wp:cNvGraphicFramePr/>
                <a:graphic xmlns:a="http://schemas.openxmlformats.org/drawingml/2006/main">
                  <a:graphicData uri="http://schemas.microsoft.com/office/word/2010/wordprocessingShape">
                    <wps:wsp>
                      <wps:cNvSpPr/>
                      <wps:spPr>
                        <a:xfrm>
                          <a:off x="0" y="0"/>
                          <a:ext cx="278130" cy="127000"/>
                        </a:xfrm>
                        <a:prstGeom prst="rect">
                          <a:avLst/>
                        </a:prstGeom>
                        <a:solidFill>
                          <a:schemeClr val="bg1"/>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15F179" id="Rectangle 5" o:spid="_x0000_s1026" style="position:absolute;margin-left:261pt;margin-top:1.5pt;width:21.9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" fillcolor="white [3212]" stroked="f">
                <v:shadow on="t" color="black" opacity="41287f" offset="0,1.5pt"/>
              </v:rect>
            </w:pict>
          </mc:Fallback>
        </mc:AlternateContent>
      </w:r>
      <w:r w:rsidRPr="00C51D29">
        <w:t xml:space="preserve">Oak Skirting – Not Applicable </w:t>
      </w:r>
    </w:p>
    <w:p w:rsidR="003275A9" w:rsidRPr="00C51D29" w:rsidRDefault="00C51D29" w:rsidP="003275A9">
      <w:pPr>
        <w:pStyle w:val="ListParagraph"/>
        <w:numPr>
          <w:ilvl w:val="0"/>
          <w:numId w:val="34"/>
        </w:numPr>
      </w:pPr>
      <w:r w:rsidRPr="00C51D29">
        <w:rPr>
          <w:noProof/>
          <w:lang w:eastAsia="en-GB"/>
        </w:rPr>
        <mc:AlternateContent>
          <mc:Choice Requires="wps">
            <w:drawing>
              <wp:anchor distT="0" distB="0" distL="114300" distR="114300" simplePos="0" relativeHeight="251669504" behindDoc="0" locked="0" layoutInCell="1" allowOverlap="1" wp14:anchorId="63C86837" wp14:editId="1A52DFF9">
                <wp:simplePos x="0" y="0"/>
                <wp:positionH relativeFrom="column">
                  <wp:posOffset>3315666</wp:posOffset>
                </wp:positionH>
                <wp:positionV relativeFrom="paragraph">
                  <wp:posOffset>32385</wp:posOffset>
                </wp:positionV>
                <wp:extent cx="278130" cy="127000"/>
                <wp:effectExtent l="57150" t="38100" r="64770" b="82550"/>
                <wp:wrapNone/>
                <wp:docPr id="6" name="Rectangle 6"/>
                <wp:cNvGraphicFramePr/>
                <a:graphic xmlns:a="http://schemas.openxmlformats.org/drawingml/2006/main">
                  <a:graphicData uri="http://schemas.microsoft.com/office/word/2010/wordprocessingShape">
                    <wps:wsp>
                      <wps:cNvSpPr/>
                      <wps:spPr>
                        <a:xfrm>
                          <a:off x="0" y="0"/>
                          <a:ext cx="278130" cy="127000"/>
                        </a:xfrm>
                        <a:prstGeom prst="rect">
                          <a:avLst/>
                        </a:prstGeom>
                        <a:solidFill>
                          <a:schemeClr val="bg1"/>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2BAA60" id="Rectangle 6" o:spid="_x0000_s1026" style="position:absolute;margin-left:261.1pt;margin-top:2.55pt;width:21.9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" fillcolor="white [3212]" stroked="f">
                <v:shadow on="t" color="black" opacity="41287f" offset="0,1.5pt"/>
              </v:rect>
            </w:pict>
          </mc:Fallback>
        </mc:AlternateContent>
      </w:r>
      <w:r w:rsidR="003275A9" w:rsidRPr="00C51D29">
        <w:t xml:space="preserve">Terrazzo Flooring and Skirting – Not Applicable </w:t>
      </w:r>
    </w:p>
    <w:p w:rsidR="003275A9" w:rsidRPr="00C51D29" w:rsidRDefault="003275A9" w:rsidP="003275A9">
      <w:pPr>
        <w:pStyle w:val="ListParagraph"/>
        <w:numPr>
          <w:ilvl w:val="0"/>
          <w:numId w:val="34"/>
        </w:numPr>
      </w:pPr>
      <w:r w:rsidRPr="00C51D29">
        <w:rPr>
          <w:noProof/>
          <w:lang w:eastAsia="en-GB"/>
        </w:rPr>
        <mc:AlternateContent>
          <mc:Choice Requires="wps">
            <w:drawing>
              <wp:anchor distT="0" distB="0" distL="114300" distR="114300" simplePos="0" relativeHeight="251663360" behindDoc="0" locked="0" layoutInCell="1" allowOverlap="1" wp14:anchorId="78670CB3" wp14:editId="245F268A">
                <wp:simplePos x="0" y="0"/>
                <wp:positionH relativeFrom="column">
                  <wp:posOffset>3318206</wp:posOffset>
                </wp:positionH>
                <wp:positionV relativeFrom="paragraph">
                  <wp:posOffset>23495</wp:posOffset>
                </wp:positionV>
                <wp:extent cx="278130" cy="127000"/>
                <wp:effectExtent l="57150" t="38100" r="64770" b="82550"/>
                <wp:wrapNone/>
                <wp:docPr id="3" name="Rectangle 3"/>
                <wp:cNvGraphicFramePr/>
                <a:graphic xmlns:a="http://schemas.openxmlformats.org/drawingml/2006/main">
                  <a:graphicData uri="http://schemas.microsoft.com/office/word/2010/wordprocessingShape">
                    <wps:wsp>
                      <wps:cNvSpPr/>
                      <wps:spPr>
                        <a:xfrm>
                          <a:off x="0" y="0"/>
                          <a:ext cx="278130" cy="127000"/>
                        </a:xfrm>
                        <a:prstGeom prst="rect">
                          <a:avLst/>
                        </a:prstGeom>
                        <a:solidFill>
                          <a:srgbClr val="FFC00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9F6A92" id="Rectangle 3" o:spid="_x0000_s1026" style="position:absolute;margin-left:261.3pt;margin-top:1.85pt;width:21.9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" fillcolor="#ffc000" stroked="f">
                <v:shadow on="t" color="black" opacity="41287f" offset="0,1.5pt"/>
              </v:rect>
            </w:pict>
          </mc:Fallback>
        </mc:AlternateContent>
      </w:r>
      <w:r w:rsidRPr="00C51D29">
        <w:t>Polished Oak Herringbone Parquet - Orange</w:t>
      </w:r>
    </w:p>
    <w:p w:rsidR="003275A9" w:rsidRPr="00C51D29" w:rsidRDefault="003275A9" w:rsidP="00086913">
      <w:pPr>
        <w:pStyle w:val="ListParagraph"/>
        <w:numPr>
          <w:ilvl w:val="0"/>
          <w:numId w:val="34"/>
        </w:numPr>
      </w:pPr>
      <w:r w:rsidRPr="00C51D29">
        <w:rPr>
          <w:noProof/>
          <w:lang w:eastAsia="en-GB"/>
        </w:rPr>
        <mc:AlternateContent>
          <mc:Choice Requires="wps">
            <w:drawing>
              <wp:anchor distT="0" distB="0" distL="114300" distR="114300" simplePos="0" relativeHeight="251665408" behindDoc="0" locked="0" layoutInCell="1" allowOverlap="1" wp14:anchorId="71564B2E" wp14:editId="168F15C1">
                <wp:simplePos x="0" y="0"/>
                <wp:positionH relativeFrom="column">
                  <wp:posOffset>3316301</wp:posOffset>
                </wp:positionH>
                <wp:positionV relativeFrom="paragraph">
                  <wp:posOffset>21590</wp:posOffset>
                </wp:positionV>
                <wp:extent cx="278130" cy="127000"/>
                <wp:effectExtent l="57150" t="38100" r="64770" b="82550"/>
                <wp:wrapNone/>
                <wp:docPr id="4" name="Rectangle 4"/>
                <wp:cNvGraphicFramePr/>
                <a:graphic xmlns:a="http://schemas.openxmlformats.org/drawingml/2006/main">
                  <a:graphicData uri="http://schemas.microsoft.com/office/word/2010/wordprocessingShape">
                    <wps:wsp>
                      <wps:cNvSpPr/>
                      <wps:spPr>
                        <a:xfrm>
                          <a:off x="0" y="0"/>
                          <a:ext cx="278130" cy="127000"/>
                        </a:xfrm>
                        <a:prstGeom prst="rect">
                          <a:avLst/>
                        </a:prstGeom>
                        <a:solidFill>
                          <a:srgbClr val="FF000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9515DB" id="Rectangle 4" o:spid="_x0000_s1026" style="position:absolute;margin-left:261.15pt;margin-top:1.7pt;width:21.9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" fillcolor="red" stroked="f">
                <v:shadow on="t" color="black" opacity="41287f" offset="0,1.5pt"/>
              </v:rect>
            </w:pict>
          </mc:Fallback>
        </mc:AlternateContent>
      </w:r>
      <w:r w:rsidRPr="00C51D29">
        <w:t xml:space="preserve">Polished Oak T &amp; G Flooring – Red </w:t>
      </w:r>
    </w:p>
    <w:p w:rsidR="003275A9" w:rsidRDefault="00A32FCF" w:rsidP="00086913">
      <w:r>
        <w:t>Non-listed flooring</w:t>
      </w:r>
      <w:r w:rsidR="0065204B">
        <w:t xml:space="preserve"> and ceiling</w:t>
      </w:r>
      <w:r>
        <w:t xml:space="preserve"> such as plywood and concrete planks will also be disturbed during the works, with this being indicated on the above drawings using the following key:</w:t>
      </w:r>
    </w:p>
    <w:p w:rsidR="00A32FCF" w:rsidRDefault="00A32FCF" w:rsidP="00A32FCF">
      <w:pPr>
        <w:pStyle w:val="ListParagraph"/>
        <w:numPr>
          <w:ilvl w:val="0"/>
          <w:numId w:val="34"/>
        </w:numPr>
      </w:pPr>
      <w:r w:rsidRPr="00C51D29">
        <w:rPr>
          <w:noProof/>
          <w:lang w:eastAsia="en-GB"/>
        </w:rPr>
        <mc:AlternateContent>
          <mc:Choice Requires="wps">
            <w:drawing>
              <wp:anchor distT="0" distB="0" distL="114300" distR="114300" simplePos="0" relativeHeight="251672576" behindDoc="0" locked="0" layoutInCell="1" allowOverlap="1" wp14:anchorId="5A4A4502" wp14:editId="6E463E9B">
                <wp:simplePos x="0" y="0"/>
                <wp:positionH relativeFrom="column">
                  <wp:posOffset>3306749</wp:posOffset>
                </wp:positionH>
                <wp:positionV relativeFrom="paragraph">
                  <wp:posOffset>20320</wp:posOffset>
                </wp:positionV>
                <wp:extent cx="278296" cy="127221"/>
                <wp:effectExtent l="57150" t="38100" r="64770" b="82550"/>
                <wp:wrapNone/>
                <wp:docPr id="9" name="Rectangle 9"/>
                <wp:cNvGraphicFramePr/>
                <a:graphic xmlns:a="http://schemas.openxmlformats.org/drawingml/2006/main">
                  <a:graphicData uri="http://schemas.microsoft.com/office/word/2010/wordprocessingShape">
                    <wps:wsp>
                      <wps:cNvSpPr/>
                      <wps:spPr>
                        <a:xfrm>
                          <a:off x="0" y="0"/>
                          <a:ext cx="278296" cy="127221"/>
                        </a:xfrm>
                        <a:prstGeom prst="rect">
                          <a:avLst/>
                        </a:prstGeom>
                        <a:solidFill>
                          <a:srgbClr val="00B0F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5987D4" id="Rectangle 9" o:spid="_x0000_s1026" style="position:absolute;margin-left:260.35pt;margin-top:1.6pt;width:21.9pt;height: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" fillcolor="#00b0f0" stroked="f">
                <v:shadow on="t" color="black" opacity="41287f" offset="0,1.5pt"/>
              </v:rect>
            </w:pict>
          </mc:Fallback>
        </mc:AlternateContent>
      </w:r>
      <w:r>
        <w:t xml:space="preserve">Non-listed </w:t>
      </w:r>
      <w:r w:rsidR="0065204B">
        <w:t>F</w:t>
      </w:r>
      <w:r>
        <w:t>looring</w:t>
      </w:r>
      <w:r w:rsidR="00425198">
        <w:t xml:space="preserve"> / Ceiling </w:t>
      </w:r>
      <w:r>
        <w:t>– Blue</w:t>
      </w:r>
    </w:p>
    <w:p w:rsidR="00A32FCF" w:rsidRPr="00C51D29" w:rsidRDefault="00A32FCF" w:rsidP="00A32FCF">
      <w:pPr>
        <w:pStyle w:val="ListParagraph"/>
        <w:numPr>
          <w:ilvl w:val="0"/>
          <w:numId w:val="34"/>
        </w:numPr>
      </w:pPr>
      <w:r w:rsidRPr="00C51D29">
        <w:rPr>
          <w:noProof/>
          <w:lang w:eastAsia="en-GB"/>
        </w:rPr>
        <mc:AlternateContent>
          <mc:Choice Requires="wps">
            <w:drawing>
              <wp:anchor distT="0" distB="0" distL="114300" distR="114300" simplePos="0" relativeHeight="251674624" behindDoc="0" locked="0" layoutInCell="1" allowOverlap="1" wp14:anchorId="277E0C7E" wp14:editId="29B217C4">
                <wp:simplePos x="0" y="0"/>
                <wp:positionH relativeFrom="column">
                  <wp:posOffset>3299460</wp:posOffset>
                </wp:positionH>
                <wp:positionV relativeFrom="paragraph">
                  <wp:posOffset>43180</wp:posOffset>
                </wp:positionV>
                <wp:extent cx="278296" cy="127221"/>
                <wp:effectExtent l="57150" t="38100" r="64770" b="82550"/>
                <wp:wrapNone/>
                <wp:docPr id="10" name="Rectangle 10"/>
                <wp:cNvGraphicFramePr/>
                <a:graphic xmlns:a="http://schemas.openxmlformats.org/drawingml/2006/main">
                  <a:graphicData uri="http://schemas.microsoft.com/office/word/2010/wordprocessingShape">
                    <wps:wsp>
                      <wps:cNvSpPr/>
                      <wps:spPr>
                        <a:xfrm>
                          <a:off x="0" y="0"/>
                          <a:ext cx="278296" cy="127221"/>
                        </a:xfrm>
                        <a:prstGeom prst="rect">
                          <a:avLst/>
                        </a:prstGeom>
                        <a:solidFill>
                          <a:srgbClr val="92D05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CF8F6B" id="Rectangle 10" o:spid="_x0000_s1026" style="position:absolute;margin-left:259.8pt;margin-top:3.4pt;width:21.9pt;height:1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" fillcolor="#92d050" stroked="f">
                <v:shadow on="t" color="black" opacity="41287f" offset="0,1.5pt"/>
              </v:rect>
            </w:pict>
          </mc:Fallback>
        </mc:AlternateContent>
      </w:r>
      <w:r>
        <w:t xml:space="preserve">Raised </w:t>
      </w:r>
      <w:r w:rsidR="0065204B">
        <w:t>A</w:t>
      </w:r>
      <w:r>
        <w:t xml:space="preserve">ccess </w:t>
      </w:r>
      <w:r w:rsidR="0065204B">
        <w:t>F</w:t>
      </w:r>
      <w:r>
        <w:t>looring (no cuts required)</w:t>
      </w:r>
      <w:r w:rsidRPr="00C51D29">
        <w:t xml:space="preserve"> </w:t>
      </w:r>
      <w:r>
        <w:t>– Green</w:t>
      </w:r>
    </w:p>
    <w:p w:rsidR="00086913" w:rsidRPr="004945D5" w:rsidRDefault="002104B6" w:rsidP="00BD22A4">
      <w:pPr>
        <w:spacing w:after="0"/>
        <w:rPr>
          <w:b/>
          <w:sz w:val="32"/>
          <w:szCs w:val="32"/>
          <w:u w:val="single"/>
        </w:rPr>
      </w:pPr>
      <w:r w:rsidRPr="004945D5">
        <w:rPr>
          <w:b/>
          <w:sz w:val="32"/>
          <w:szCs w:val="32"/>
          <w:u w:val="single"/>
        </w:rPr>
        <w:lastRenderedPageBreak/>
        <w:t xml:space="preserve">BWIC - Method Statement for </w:t>
      </w:r>
      <w:r w:rsidR="00086913" w:rsidRPr="004945D5">
        <w:rPr>
          <w:b/>
          <w:sz w:val="32"/>
          <w:szCs w:val="32"/>
          <w:u w:val="single"/>
        </w:rPr>
        <w:t>Grade 2 Listed elements</w:t>
      </w:r>
    </w:p>
    <w:p w:rsidR="00086913" w:rsidRPr="00C51D29" w:rsidRDefault="007A3D9F" w:rsidP="00A75910">
      <w:pPr>
        <w:spacing w:after="0"/>
      </w:pPr>
      <w:r>
        <w:rPr>
          <w:b/>
        </w:rPr>
        <w:t>Travertine Panels – Purple</w:t>
      </w:r>
      <w:r w:rsidR="003064FE" w:rsidRPr="00C51D29">
        <w:rPr>
          <w:b/>
        </w:rPr>
        <w:t xml:space="preserve"> </w:t>
      </w:r>
    </w:p>
    <w:p w:rsidR="005B2875" w:rsidRPr="00C51D29" w:rsidRDefault="00A32FCF" w:rsidP="00A75910">
      <w:pPr>
        <w:spacing w:after="120"/>
      </w:pPr>
      <w:r>
        <w:t>Travertine Panels are used as a cover in front of most the radiators in the building. To replace the pipework connected to the radiators, where required the panels will be individually removed. To start, the two small wooden batons holding the panel in place at the top of the radiator assembly will be unscrewed and placed in a numbered grip-seal bag, for storage with the panel. T</w:t>
      </w:r>
      <w:r w:rsidR="00086913" w:rsidRPr="00C51D29">
        <w:t xml:space="preserve">he travertine panels will </w:t>
      </w:r>
      <w:r>
        <w:t xml:space="preserve">then </w:t>
      </w:r>
      <w:r w:rsidR="00086913" w:rsidRPr="00C51D29">
        <w:t xml:space="preserve">be carefully removed by two persons from </w:t>
      </w:r>
      <w:r>
        <w:t>the ex</w:t>
      </w:r>
      <w:r w:rsidR="00086913" w:rsidRPr="00C51D29">
        <w:t>isting metal frame and lifted to be placed on a purpose made timber “A” frames within the rooms. The panels will be secured and covered by</w:t>
      </w:r>
      <w:r w:rsidR="005B2875" w:rsidRPr="00C51D29">
        <w:t xml:space="preserve"> plywood while works take place. Please see drawing </w:t>
      </w:r>
      <w:r w:rsidR="005B2875" w:rsidRPr="00C51D29">
        <w:rPr>
          <w:i/>
        </w:rPr>
        <w:t>ref: DIA SK .01</w:t>
      </w:r>
      <w:r w:rsidR="005B2875" w:rsidRPr="00C51D29">
        <w:t xml:space="preserve"> </w:t>
      </w:r>
      <w:r w:rsidR="004945D5">
        <w:t xml:space="preserve">(Appendix 1) </w:t>
      </w:r>
      <w:r w:rsidR="005B2875" w:rsidRPr="00C51D29">
        <w:t xml:space="preserve">for more information regarding the stillage’s. Upon completion of the works, the travertine panels will be carefully lifted back into place by a team of joiners closely managed by out project team. </w:t>
      </w:r>
    </w:p>
    <w:p w:rsidR="00086913" w:rsidRPr="00C51D29" w:rsidRDefault="00086913" w:rsidP="00A75910">
      <w:pPr>
        <w:spacing w:after="0"/>
        <w:rPr>
          <w:b/>
        </w:rPr>
      </w:pPr>
      <w:r w:rsidRPr="00C51D29">
        <w:rPr>
          <w:b/>
        </w:rPr>
        <w:t>Oak Tongue and Groove Flooring Boards</w:t>
      </w:r>
      <w:r w:rsidR="003064FE" w:rsidRPr="00C51D29">
        <w:rPr>
          <w:b/>
        </w:rPr>
        <w:t xml:space="preserve"> – Yellow </w:t>
      </w:r>
    </w:p>
    <w:p w:rsidR="00086913" w:rsidRPr="00C51D29" w:rsidRDefault="007A3D9F" w:rsidP="00A75910">
      <w:pPr>
        <w:spacing w:after="120"/>
      </w:pPr>
      <w:r>
        <w:t>Oak tongue and groove flooring boards make up the floor of a selection of rooms in the building. The new floor</w:t>
      </w:r>
      <w:r w:rsidR="003E5651" w:rsidRPr="00C51D29">
        <w:t xml:space="preserve"> finishes, such as carpet tiles and 6 mm ply cur</w:t>
      </w:r>
      <w:r>
        <w:t>rently installed on top of the o</w:t>
      </w:r>
      <w:r w:rsidR="003E5651" w:rsidRPr="00C51D29">
        <w:t xml:space="preserve">ak flooring boards will be removed where required and stored safely. The </w:t>
      </w:r>
      <w:r>
        <w:t>o</w:t>
      </w:r>
      <w:r w:rsidR="00086913" w:rsidRPr="00C51D29">
        <w:t>ak flooring boards will be</w:t>
      </w:r>
      <w:r w:rsidR="003E5651" w:rsidRPr="00C51D29">
        <w:t xml:space="preserve"> carefully cut where required to minimise disruption to the other floor boards and skirting, before being</w:t>
      </w:r>
      <w:r w:rsidR="00086913" w:rsidRPr="00C51D29">
        <w:t xml:space="preserve"> uplifted, de</w:t>
      </w:r>
      <w:r w:rsidR="003E5651" w:rsidRPr="00C51D29">
        <w:t>-</w:t>
      </w:r>
      <w:r w:rsidR="00086913" w:rsidRPr="00C51D29">
        <w:t>nailed and numbered on the underside. They will then be carefully moved and wrapped in polyethylene foam wrap before stacked within the room, so they are protected while works tak</w:t>
      </w:r>
      <w:r>
        <w:t>e place. When being reinstalled,</w:t>
      </w:r>
      <w:r w:rsidR="003E5651" w:rsidRPr="00C51D29">
        <w:t xml:space="preserve"> a</w:t>
      </w:r>
      <w:r w:rsidR="00086913" w:rsidRPr="00C51D29">
        <w:t xml:space="preserve"> </w:t>
      </w:r>
      <w:r w:rsidR="00425198">
        <w:t xml:space="preserve">small </w:t>
      </w:r>
      <w:r w:rsidR="00086913" w:rsidRPr="00C51D29">
        <w:t>b</w:t>
      </w:r>
      <w:r>
        <w:t xml:space="preserve">rass trim </w:t>
      </w:r>
      <w:r w:rsidR="00425198">
        <w:t xml:space="preserve">to match the existing historic service duct </w:t>
      </w:r>
      <w:r w:rsidR="00BD22A4">
        <w:t>will be fitted flush to the floor</w:t>
      </w:r>
      <w:r>
        <w:t xml:space="preserve"> along any</w:t>
      </w:r>
      <w:r w:rsidR="00086913" w:rsidRPr="00C51D29">
        <w:t xml:space="preserve"> cut lines </w:t>
      </w:r>
      <w:r w:rsidR="00BD22A4">
        <w:t>so no gaps are present</w:t>
      </w:r>
      <w:r w:rsidR="00086913" w:rsidRPr="00C51D29">
        <w:t>.</w:t>
      </w:r>
      <w:r w:rsidR="003E5651" w:rsidRPr="00C51D29">
        <w:t xml:space="preserve"> Following our experience of the original project works, we anticipate</w:t>
      </w:r>
      <w:r w:rsidR="00BD22A4">
        <w:t xml:space="preserve"> circa</w:t>
      </w:r>
      <w:r w:rsidR="003E5651" w:rsidRPr="00C51D29">
        <w:t xml:space="preserve"> 20% breakages when lifting the existing </w:t>
      </w:r>
      <w:r w:rsidR="001C0A13" w:rsidRPr="00C51D29">
        <w:t>boards,</w:t>
      </w:r>
      <w:r w:rsidR="00BD22A4">
        <w:t xml:space="preserve"> due to the age of them, and the secret fixings used previously. T</w:t>
      </w:r>
      <w:r w:rsidR="001C0A13" w:rsidRPr="00C51D29">
        <w:t>his is why we will only intend to remove the minimum amount required to complete the works</w:t>
      </w:r>
      <w:r w:rsidR="003E5651" w:rsidRPr="00C51D29">
        <w:t xml:space="preserve">. </w:t>
      </w:r>
      <w:r w:rsidR="00BD22A4">
        <w:t xml:space="preserve">We anticipate being able to reduce the percentage of additional damaged boards as some are now new, as well by using highly skilled labour. </w:t>
      </w:r>
      <w:r w:rsidR="003E5651" w:rsidRPr="00C51D29">
        <w:t xml:space="preserve">If required, these will be replaced with new boards to match the specification of the original. </w:t>
      </w:r>
    </w:p>
    <w:p w:rsidR="00086913" w:rsidRPr="00C51D29" w:rsidRDefault="00086913" w:rsidP="00A75910">
      <w:pPr>
        <w:spacing w:after="0"/>
        <w:rPr>
          <w:b/>
        </w:rPr>
      </w:pPr>
      <w:r w:rsidRPr="00C51D29">
        <w:rPr>
          <w:b/>
        </w:rPr>
        <w:t>Oak Skirting</w:t>
      </w:r>
      <w:r w:rsidR="003064FE" w:rsidRPr="00C51D29">
        <w:rPr>
          <w:b/>
        </w:rPr>
        <w:t xml:space="preserve"> </w:t>
      </w:r>
    </w:p>
    <w:p w:rsidR="00086913" w:rsidRPr="00C51D29" w:rsidRDefault="003E5651" w:rsidP="00A75910">
      <w:pPr>
        <w:spacing w:after="120"/>
      </w:pPr>
      <w:r w:rsidRPr="00C51D29">
        <w:t xml:space="preserve">It is intended to avoid any builder’s works that will damage the </w:t>
      </w:r>
      <w:r w:rsidR="005A0D5A" w:rsidRPr="00C51D29">
        <w:t>oak</w:t>
      </w:r>
      <w:r w:rsidR="00086913" w:rsidRPr="00C51D29">
        <w:t xml:space="preserve"> skirting</w:t>
      </w:r>
      <w:r w:rsidRPr="00C51D29">
        <w:t>. If absolutely required this</w:t>
      </w:r>
      <w:r w:rsidR="00086913" w:rsidRPr="00C51D29">
        <w:t xml:space="preserve"> will be carefully removed, denailed, numbered and wrapped in polyethylene foam wrap before being stored in the room </w:t>
      </w:r>
      <w:r w:rsidR="00086913" w:rsidRPr="00C51D29">
        <w:rPr>
          <w:i/>
        </w:rPr>
        <w:t>(</w:t>
      </w:r>
      <w:r w:rsidR="007A3D9F">
        <w:rPr>
          <w:i/>
        </w:rPr>
        <w:t>as piping is run through the centre of most rooms,</w:t>
      </w:r>
      <w:r w:rsidR="007A3D9F" w:rsidRPr="00C51D29">
        <w:rPr>
          <w:i/>
        </w:rPr>
        <w:t xml:space="preserve"> </w:t>
      </w:r>
      <w:r w:rsidR="00086913" w:rsidRPr="00C51D29">
        <w:rPr>
          <w:i/>
        </w:rPr>
        <w:t>it is anticipated that only a very small quantity of the listed skirting will be removed in total</w:t>
      </w:r>
      <w:r w:rsidR="00086913" w:rsidRPr="00C51D29">
        <w:t>).</w:t>
      </w:r>
      <w:r w:rsidR="001C0A13" w:rsidRPr="00C51D29">
        <w:t xml:space="preserve"> Upon completion of the works, this will be re fitted by a small team of experienced carpenters, whilst being closely managed by our project team.  </w:t>
      </w:r>
    </w:p>
    <w:p w:rsidR="00CC1092" w:rsidRPr="00C51D29" w:rsidRDefault="00432BAA" w:rsidP="00A75910">
      <w:pPr>
        <w:spacing w:after="0"/>
        <w:rPr>
          <w:b/>
        </w:rPr>
      </w:pPr>
      <w:r w:rsidRPr="00C51D29">
        <w:rPr>
          <w:b/>
        </w:rPr>
        <w:t xml:space="preserve">Polished Oak </w:t>
      </w:r>
      <w:r w:rsidR="00CC1092" w:rsidRPr="00C51D29">
        <w:rPr>
          <w:b/>
        </w:rPr>
        <w:t>Herringbone</w:t>
      </w:r>
      <w:r w:rsidR="001C0A13" w:rsidRPr="00C51D29">
        <w:rPr>
          <w:b/>
        </w:rPr>
        <w:t xml:space="preserve"> </w:t>
      </w:r>
      <w:r w:rsidRPr="00C51D29">
        <w:rPr>
          <w:b/>
        </w:rPr>
        <w:t xml:space="preserve">Parquet </w:t>
      </w:r>
      <w:r w:rsidR="007A3D9F">
        <w:rPr>
          <w:b/>
        </w:rPr>
        <w:t>- Orange</w:t>
      </w:r>
    </w:p>
    <w:p w:rsidR="003064FE" w:rsidRPr="00C51D29" w:rsidRDefault="00432BAA" w:rsidP="00A75910">
      <w:pPr>
        <w:spacing w:after="120"/>
        <w:rPr>
          <w:b/>
        </w:rPr>
      </w:pPr>
      <w:r w:rsidRPr="00C51D29">
        <w:t xml:space="preserve">The polished Oak </w:t>
      </w:r>
      <w:r w:rsidR="00CC1092" w:rsidRPr="00C51D29">
        <w:t xml:space="preserve">Herringbone </w:t>
      </w:r>
      <w:r w:rsidRPr="00C51D29">
        <w:t xml:space="preserve">Parquet flooring </w:t>
      </w:r>
      <w:r w:rsidR="003064FE" w:rsidRPr="00C51D29">
        <w:t xml:space="preserve">wood blocks </w:t>
      </w:r>
      <w:r w:rsidR="00CC1092" w:rsidRPr="00C51D29">
        <w:t>will be carefully uplifted</w:t>
      </w:r>
      <w:r w:rsidRPr="00C51D29">
        <w:t xml:space="preserve"> using a</w:t>
      </w:r>
      <w:r w:rsidR="001C0A13" w:rsidRPr="00C51D29">
        <w:t xml:space="preserve"> purpose </w:t>
      </w:r>
      <w:r w:rsidRPr="00C51D29">
        <w:t xml:space="preserve">made </w:t>
      </w:r>
      <w:r w:rsidR="001C0A13" w:rsidRPr="00C51D29">
        <w:t xml:space="preserve">broad blade </w:t>
      </w:r>
      <w:r w:rsidRPr="00C51D29">
        <w:t>hand t</w:t>
      </w:r>
      <w:r w:rsidR="001C0A13" w:rsidRPr="00C51D29">
        <w:t>ool</w:t>
      </w:r>
      <w:r w:rsidR="003064FE" w:rsidRPr="00C51D29">
        <w:t>. From there</w:t>
      </w:r>
      <w:r w:rsidR="00504626">
        <w:t xml:space="preserve"> it will be </w:t>
      </w:r>
      <w:r w:rsidRPr="00C51D29">
        <w:t>cleaned</w:t>
      </w:r>
      <w:r w:rsidR="00504626">
        <w:t>, numbered on the underside with its position recorded</w:t>
      </w:r>
      <w:r w:rsidRPr="00C51D29">
        <w:t xml:space="preserve"> and </w:t>
      </w:r>
      <w:r w:rsidR="00504626">
        <w:t xml:space="preserve">then </w:t>
      </w:r>
      <w:r w:rsidRPr="00C51D29">
        <w:t>stored in a designated storage area</w:t>
      </w:r>
      <w:r w:rsidR="00CC1092" w:rsidRPr="00C51D29">
        <w:t>.</w:t>
      </w:r>
      <w:r w:rsidRPr="00C51D29">
        <w:t xml:space="preserve"> When it is to be refitted</w:t>
      </w:r>
      <w:r w:rsidR="003064FE" w:rsidRPr="00C51D29">
        <w:t>,</w:t>
      </w:r>
      <w:r w:rsidRPr="00C51D29">
        <w:t xml:space="preserve"> the Oak wood blocks will be re-laid by a team of experienced floor fixers after which it will be re-sanded to </w:t>
      </w:r>
      <w:r w:rsidR="003064FE" w:rsidRPr="00C51D29">
        <w:t xml:space="preserve">a level, high quality </w:t>
      </w:r>
      <w:r w:rsidRPr="00C51D29">
        <w:t xml:space="preserve">finish and subsequently polished to leave as original.  </w:t>
      </w:r>
      <w:r w:rsidR="003064FE" w:rsidRPr="00C51D29">
        <w:rPr>
          <w:b/>
        </w:rPr>
        <w:t xml:space="preserve"> </w:t>
      </w:r>
    </w:p>
    <w:p w:rsidR="00CC1092" w:rsidRPr="00C51D29" w:rsidRDefault="003064FE" w:rsidP="00A75910">
      <w:pPr>
        <w:spacing w:after="0"/>
        <w:rPr>
          <w:b/>
        </w:rPr>
      </w:pPr>
      <w:r w:rsidRPr="00C51D29">
        <w:rPr>
          <w:b/>
        </w:rPr>
        <w:t>Poli</w:t>
      </w:r>
      <w:r w:rsidR="007A3D9F">
        <w:rPr>
          <w:b/>
        </w:rPr>
        <w:t>shed Oak T &amp; G Flooring – Red</w:t>
      </w:r>
      <w:r w:rsidRPr="00C51D29">
        <w:rPr>
          <w:b/>
        </w:rPr>
        <w:t xml:space="preserve"> </w:t>
      </w:r>
    </w:p>
    <w:p w:rsidR="00634FBE" w:rsidRDefault="003064FE" w:rsidP="00A75910">
      <w:pPr>
        <w:spacing w:after="120"/>
        <w:rPr>
          <w:b/>
        </w:rPr>
      </w:pPr>
      <w:r w:rsidRPr="00C51D29">
        <w:t xml:space="preserve">These polished Oak Tongue and grooved boards will be carefully uplifted, numbered, de-nailed. From there it will </w:t>
      </w:r>
      <w:r w:rsidR="003275A9" w:rsidRPr="00C51D29">
        <w:t>be cleaned and protected</w:t>
      </w:r>
      <w:r w:rsidRPr="00C51D29">
        <w:t xml:space="preserve"> to be stored in a designated area. When it is to be refitted, the Oak wood</w:t>
      </w:r>
      <w:r w:rsidR="003275A9" w:rsidRPr="00C51D29">
        <w:t xml:space="preserve"> T &amp; G boards</w:t>
      </w:r>
      <w:r w:rsidRPr="00C51D29">
        <w:t xml:space="preserve"> will be re-laid by a team of experienced floor fixers after which it will be re-sanded</w:t>
      </w:r>
      <w:r w:rsidR="00425198">
        <w:t xml:space="preserve"> with a </w:t>
      </w:r>
      <w:r w:rsidR="00BD22A4">
        <w:t>orbital</w:t>
      </w:r>
      <w:r w:rsidR="00425198">
        <w:t xml:space="preserve"> floor sanding machine</w:t>
      </w:r>
      <w:r w:rsidR="00BD22A4">
        <w:t xml:space="preserve"> using</w:t>
      </w:r>
      <w:r w:rsidR="00425198">
        <w:t xml:space="preserve"> a fine grit paper</w:t>
      </w:r>
      <w:r w:rsidRPr="00C51D29">
        <w:t xml:space="preserve"> </w:t>
      </w:r>
      <w:r w:rsidR="00BD22A4">
        <w:t xml:space="preserve">give a </w:t>
      </w:r>
      <w:r w:rsidRPr="00C51D29">
        <w:t xml:space="preserve">to a level, </w:t>
      </w:r>
      <w:r w:rsidR="00BD22A4">
        <w:t>high quality finish. It will then be</w:t>
      </w:r>
      <w:r w:rsidRPr="00C51D29">
        <w:t xml:space="preserve"> </w:t>
      </w:r>
      <w:r w:rsidR="00425198">
        <w:t xml:space="preserve">varnished by a specialist sub-contractor with a clear heavy duty floor varnish </w:t>
      </w:r>
      <w:r w:rsidRPr="00C51D29">
        <w:t xml:space="preserve">to leave as original.  </w:t>
      </w:r>
    </w:p>
    <w:p w:rsidR="00634FBE" w:rsidRPr="00C51D29" w:rsidRDefault="00634FBE" w:rsidP="00A75910">
      <w:pPr>
        <w:spacing w:after="0"/>
        <w:rPr>
          <w:b/>
        </w:rPr>
      </w:pPr>
      <w:r w:rsidRPr="00C51D29">
        <w:rPr>
          <w:b/>
        </w:rPr>
        <w:t xml:space="preserve">Terrazzo Flooring and Skirting </w:t>
      </w:r>
    </w:p>
    <w:p w:rsidR="00634FBE" w:rsidRPr="00C51D29" w:rsidRDefault="00634FBE" w:rsidP="00A75910">
      <w:pPr>
        <w:spacing w:after="40"/>
      </w:pPr>
      <w:r w:rsidRPr="00C51D29">
        <w:t>It is intended to avoid any builder’s works that will damage the Terrazzo flooring and skirting.</w:t>
      </w:r>
    </w:p>
    <w:p w:rsidR="00634FBE" w:rsidRDefault="00634FBE">
      <w:pPr>
        <w:sectPr w:rsidR="00634FBE" w:rsidSect="00BD22A4">
          <w:headerReference w:type="default" r:id="rId16"/>
          <w:footerReference w:type="default" r:id="rId17"/>
          <w:pgSz w:w="11906" w:h="16838" w:code="9"/>
          <w:pgMar w:top="1418" w:right="1133" w:bottom="1276" w:left="1440" w:header="708" w:footer="708" w:gutter="0"/>
          <w:cols w:space="708"/>
          <w:docGrid w:linePitch="360"/>
        </w:sectPr>
      </w:pPr>
    </w:p>
    <w:p w:rsidR="00C51D29" w:rsidRPr="004945D5" w:rsidRDefault="004945D5">
      <w:pPr>
        <w:rPr>
          <w:b/>
          <w:sz w:val="32"/>
          <w:u w:val="single"/>
        </w:rPr>
      </w:pPr>
      <w:r w:rsidRPr="004945D5">
        <w:rPr>
          <w:b/>
          <w:sz w:val="32"/>
          <w:u w:val="single"/>
        </w:rPr>
        <w:lastRenderedPageBreak/>
        <w:t>Appendix 1</w:t>
      </w:r>
    </w:p>
    <w:p w:rsidR="004945D5" w:rsidRDefault="00653029" w:rsidP="004945D5">
      <w:r w:rsidRPr="00653029">
        <w:rPr>
          <w:b/>
          <w:noProof/>
          <w:lang w:eastAsia="en-GB"/>
        </w:rPr>
        <w:drawing>
          <wp:anchor distT="0" distB="0" distL="114300" distR="114300" simplePos="0" relativeHeight="251670528" behindDoc="0" locked="0" layoutInCell="1" allowOverlap="1" wp14:anchorId="6359F639" wp14:editId="0D47D415">
            <wp:simplePos x="0" y="0"/>
            <wp:positionH relativeFrom="column">
              <wp:posOffset>1270</wp:posOffset>
            </wp:positionH>
            <wp:positionV relativeFrom="paragraph">
              <wp:posOffset>236220</wp:posOffset>
            </wp:positionV>
            <wp:extent cx="11458200" cy="8255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AS 2-SK01 Supporting Travertine During Cleaning and Removal.tiff"/>
                    <pic:cNvPicPr/>
                  </pic:nvPicPr>
                  <pic:blipFill rotWithShape="1">
                    <a:blip r:embed="rId18" cstate="print">
                      <a:extLst>
                        <a:ext uri="{28A0092B-C50C-407E-A947-70E740481C1C}">
                          <a14:useLocalDpi xmlns:a14="http://schemas.microsoft.com/office/drawing/2010/main" val="0"/>
                        </a:ext>
                      </a:extLst>
                    </a:blip>
                    <a:srcRect l="3647" t="2435" r="2143" b="1570"/>
                    <a:stretch/>
                  </pic:blipFill>
                  <pic:spPr bwMode="auto">
                    <a:xfrm>
                      <a:off x="0" y="0"/>
                      <a:ext cx="11459393" cy="825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45D5" w:rsidRPr="00653029">
        <w:rPr>
          <w:b/>
        </w:rPr>
        <w:t>DIA SK. 01</w:t>
      </w:r>
      <w:r w:rsidR="004945D5">
        <w:t xml:space="preserve"> – Timber A-Frame Design for Travertine Panels</w:t>
      </w:r>
      <w:r>
        <w:br w:type="textWrapping" w:clear="all"/>
      </w:r>
    </w:p>
    <w:p w:rsidR="004945D5" w:rsidRPr="004945D5" w:rsidRDefault="004945D5" w:rsidP="004945D5"/>
    <w:sectPr w:rsidR="004945D5" w:rsidRPr="004945D5" w:rsidSect="004945D5">
      <w:headerReference w:type="default" r:id="rId19"/>
      <w:footerReference w:type="default" r:id="rId20"/>
      <w:pgSz w:w="23814" w:h="16839" w:orient="landscape" w:code="8"/>
      <w:pgMar w:top="1440" w:right="127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86" w:rsidRDefault="002F4286" w:rsidP="00E63C44">
      <w:pPr>
        <w:spacing w:after="0" w:line="240" w:lineRule="auto"/>
      </w:pPr>
      <w:r>
        <w:separator/>
      </w:r>
    </w:p>
  </w:endnote>
  <w:endnote w:type="continuationSeparator" w:id="0">
    <w:p w:rsidR="002F4286" w:rsidRDefault="002F4286" w:rsidP="00E6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059039"/>
      <w:docPartObj>
        <w:docPartGallery w:val="Page Numbers (Bottom of Page)"/>
        <w:docPartUnique/>
      </w:docPartObj>
    </w:sdtPr>
    <w:sdtEndPr/>
    <w:sdtContent>
      <w:sdt>
        <w:sdtPr>
          <w:id w:val="-2077969733"/>
          <w:docPartObj>
            <w:docPartGallery w:val="Page Numbers (Top of Page)"/>
            <w:docPartUnique/>
          </w:docPartObj>
        </w:sdtPr>
        <w:sdtEndPr/>
        <w:sdtContent>
          <w:p w:rsidR="006F000B" w:rsidRDefault="00C51D29" w:rsidP="004945D5">
            <w:pPr>
              <w:pStyle w:val="Footer"/>
              <w:tabs>
                <w:tab w:val="left" w:pos="4968"/>
              </w:tabs>
            </w:pPr>
            <w:r>
              <w:t>17</w:t>
            </w:r>
            <w:r w:rsidR="006F000B" w:rsidRPr="00E63C44">
              <w:rPr>
                <w:vertAlign w:val="superscript"/>
              </w:rPr>
              <w:t>th</w:t>
            </w:r>
            <w:r w:rsidR="006F000B">
              <w:t xml:space="preserve"> July 2017</w:t>
            </w:r>
            <w:r w:rsidR="006F000B">
              <w:tab/>
            </w:r>
            <w:r w:rsidR="006F000B">
              <w:tab/>
            </w:r>
            <w:r w:rsidR="004945D5">
              <w:tab/>
            </w:r>
            <w:r w:rsidR="006F000B">
              <w:t xml:space="preserve">Page </w:t>
            </w:r>
            <w:r w:rsidR="006F000B">
              <w:rPr>
                <w:b/>
                <w:bCs/>
                <w:sz w:val="24"/>
                <w:szCs w:val="24"/>
              </w:rPr>
              <w:fldChar w:fldCharType="begin"/>
            </w:r>
            <w:r w:rsidR="006F000B">
              <w:rPr>
                <w:b/>
                <w:bCs/>
              </w:rPr>
              <w:instrText xml:space="preserve"> PAGE </w:instrText>
            </w:r>
            <w:r w:rsidR="006F000B">
              <w:rPr>
                <w:b/>
                <w:bCs/>
                <w:sz w:val="24"/>
                <w:szCs w:val="24"/>
              </w:rPr>
              <w:fldChar w:fldCharType="separate"/>
            </w:r>
            <w:r w:rsidR="00D62045">
              <w:rPr>
                <w:b/>
                <w:bCs/>
                <w:noProof/>
              </w:rPr>
              <w:t>2</w:t>
            </w:r>
            <w:r w:rsidR="006F000B">
              <w:rPr>
                <w:b/>
                <w:bCs/>
                <w:sz w:val="24"/>
                <w:szCs w:val="24"/>
              </w:rPr>
              <w:fldChar w:fldCharType="end"/>
            </w:r>
            <w:r w:rsidR="006F000B">
              <w:t xml:space="preserve"> of </w:t>
            </w:r>
            <w:r w:rsidR="006F000B">
              <w:rPr>
                <w:b/>
                <w:bCs/>
                <w:sz w:val="24"/>
                <w:szCs w:val="24"/>
              </w:rPr>
              <w:fldChar w:fldCharType="begin"/>
            </w:r>
            <w:r w:rsidR="006F000B">
              <w:rPr>
                <w:b/>
                <w:bCs/>
              </w:rPr>
              <w:instrText xml:space="preserve"> NUMPAGES  </w:instrText>
            </w:r>
            <w:r w:rsidR="006F000B">
              <w:rPr>
                <w:b/>
                <w:bCs/>
                <w:sz w:val="24"/>
                <w:szCs w:val="24"/>
              </w:rPr>
              <w:fldChar w:fldCharType="separate"/>
            </w:r>
            <w:r w:rsidR="00D62045">
              <w:rPr>
                <w:b/>
                <w:bCs/>
                <w:noProof/>
              </w:rPr>
              <w:t>3</w:t>
            </w:r>
            <w:r w:rsidR="006F000B">
              <w:rPr>
                <w:b/>
                <w:bCs/>
                <w:sz w:val="24"/>
                <w:szCs w:val="24"/>
              </w:rPr>
              <w:fldChar w:fldCharType="end"/>
            </w:r>
          </w:p>
        </w:sdtContent>
      </w:sdt>
    </w:sdtContent>
  </w:sdt>
  <w:p w:rsidR="006F000B" w:rsidRDefault="006F0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49295"/>
      <w:docPartObj>
        <w:docPartGallery w:val="Page Numbers (Bottom of Page)"/>
        <w:docPartUnique/>
      </w:docPartObj>
    </w:sdtPr>
    <w:sdtEndPr/>
    <w:sdtContent>
      <w:sdt>
        <w:sdtPr>
          <w:id w:val="-113673742"/>
          <w:docPartObj>
            <w:docPartGallery w:val="Page Numbers (Top of Page)"/>
            <w:docPartUnique/>
          </w:docPartObj>
        </w:sdtPr>
        <w:sdtEndPr/>
        <w:sdtContent>
          <w:p w:rsidR="004945D5" w:rsidRDefault="004945D5" w:rsidP="004945D5">
            <w:pPr>
              <w:pStyle w:val="Footer"/>
              <w:tabs>
                <w:tab w:val="left" w:pos="4968"/>
              </w:tabs>
            </w:pPr>
            <w:r>
              <w:t>17</w:t>
            </w:r>
            <w:r w:rsidRPr="00E63C44">
              <w:rPr>
                <w:vertAlign w:val="superscript"/>
              </w:rPr>
              <w:t>th</w:t>
            </w:r>
            <w:r>
              <w:t xml:space="preserve"> July 2017</w:t>
            </w:r>
            <w:r>
              <w:tab/>
            </w:r>
            <w:r>
              <w:tab/>
            </w:r>
            <w:r>
              <w:tab/>
            </w:r>
            <w:r>
              <w:tab/>
            </w:r>
            <w:r>
              <w:tab/>
            </w:r>
            <w:r>
              <w:tab/>
            </w:r>
            <w:r>
              <w:tab/>
            </w:r>
            <w:r>
              <w:tab/>
            </w:r>
            <w:r>
              <w:tab/>
            </w:r>
            <w:r>
              <w:tab/>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47E9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7E94">
              <w:rPr>
                <w:b/>
                <w:bCs/>
                <w:noProof/>
              </w:rPr>
              <w:t>3</w:t>
            </w:r>
            <w:r>
              <w:rPr>
                <w:b/>
                <w:bCs/>
                <w:sz w:val="24"/>
                <w:szCs w:val="24"/>
              </w:rPr>
              <w:fldChar w:fldCharType="end"/>
            </w:r>
          </w:p>
        </w:sdtContent>
      </w:sdt>
    </w:sdtContent>
  </w:sdt>
  <w:p w:rsidR="004945D5" w:rsidRDefault="00494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86" w:rsidRDefault="002F4286" w:rsidP="00E63C44">
      <w:pPr>
        <w:spacing w:after="0" w:line="240" w:lineRule="auto"/>
      </w:pPr>
      <w:r>
        <w:separator/>
      </w:r>
    </w:p>
  </w:footnote>
  <w:footnote w:type="continuationSeparator" w:id="0">
    <w:p w:rsidR="002F4286" w:rsidRDefault="002F4286" w:rsidP="00E6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0B" w:rsidRDefault="006F000B" w:rsidP="00E63C44">
    <w:pPr>
      <w:pStyle w:val="Header"/>
      <w:tabs>
        <w:tab w:val="left" w:pos="3456"/>
        <w:tab w:val="left" w:pos="3828"/>
      </w:tabs>
    </w:pPr>
    <w:r>
      <w:tab/>
    </w:r>
    <w:r>
      <w:tab/>
    </w:r>
    <w:r>
      <w:tab/>
    </w:r>
    <w:r>
      <w:tab/>
    </w:r>
    <w:r>
      <w:rPr>
        <w:noProof/>
        <w:lang w:eastAsia="en-GB"/>
      </w:rPr>
      <w:drawing>
        <wp:inline distT="0" distB="0" distL="0" distR="0" wp14:anchorId="59BB21FA" wp14:editId="7B134CAF">
          <wp:extent cx="729615" cy="39221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ham Logo.png"/>
                  <pic:cNvPicPr/>
                </pic:nvPicPr>
                <pic:blipFill>
                  <a:blip r:embed="rId1">
                    <a:extLst>
                      <a:ext uri="{28A0092B-C50C-407E-A947-70E740481C1C}">
                        <a14:useLocalDpi xmlns:a14="http://schemas.microsoft.com/office/drawing/2010/main" val="0"/>
                      </a:ext>
                    </a:extLst>
                  </a:blip>
                  <a:stretch>
                    <a:fillRect/>
                  </a:stretch>
                </pic:blipFill>
                <pic:spPr>
                  <a:xfrm>
                    <a:off x="0" y="0"/>
                    <a:ext cx="758131" cy="40754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D5" w:rsidRDefault="004945D5" w:rsidP="004945D5">
    <w:pPr>
      <w:pStyle w:val="Header"/>
      <w:tabs>
        <w:tab w:val="left" w:pos="3456"/>
        <w:tab w:val="left" w:pos="3828"/>
        <w:tab w:val="left" w:pos="6672"/>
        <w:tab w:val="left" w:pos="12680"/>
      </w:tabs>
    </w:pPr>
    <w:r>
      <w:tab/>
    </w:r>
    <w:r>
      <w:tab/>
    </w:r>
    <w:r>
      <w:tab/>
    </w:r>
    <w:r>
      <w:tab/>
    </w:r>
    <w:r>
      <w:tab/>
    </w:r>
    <w:r>
      <w:tab/>
    </w:r>
    <w:r>
      <w:tab/>
    </w:r>
    <w:r>
      <w:tab/>
    </w:r>
    <w:r>
      <w:tab/>
    </w:r>
    <w:r>
      <w:tab/>
    </w:r>
    <w:r>
      <w:tab/>
    </w:r>
    <w:r>
      <w:tab/>
    </w:r>
    <w:r>
      <w:tab/>
    </w:r>
    <w:r>
      <w:tab/>
    </w:r>
    <w:r>
      <w:tab/>
    </w:r>
    <w:r>
      <w:tab/>
    </w:r>
    <w:r>
      <w:rPr>
        <w:noProof/>
        <w:lang w:eastAsia="en-GB"/>
      </w:rPr>
      <w:drawing>
        <wp:inline distT="0" distB="0" distL="0" distR="0" wp14:anchorId="5DF47889" wp14:editId="06C10F31">
          <wp:extent cx="729615" cy="39221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ham Logo.png"/>
                  <pic:cNvPicPr/>
                </pic:nvPicPr>
                <pic:blipFill>
                  <a:blip r:embed="rId1">
                    <a:extLst>
                      <a:ext uri="{28A0092B-C50C-407E-A947-70E740481C1C}">
                        <a14:useLocalDpi xmlns:a14="http://schemas.microsoft.com/office/drawing/2010/main" val="0"/>
                      </a:ext>
                    </a:extLst>
                  </a:blip>
                  <a:stretch>
                    <a:fillRect/>
                  </a:stretch>
                </pic:blipFill>
                <pic:spPr>
                  <a:xfrm>
                    <a:off x="0" y="0"/>
                    <a:ext cx="758131" cy="4075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5D1"/>
    <w:multiLevelType w:val="hybridMultilevel"/>
    <w:tmpl w:val="C6C4B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DF439C"/>
    <w:multiLevelType w:val="hybridMultilevel"/>
    <w:tmpl w:val="FF8A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A5B59"/>
    <w:multiLevelType w:val="hybridMultilevel"/>
    <w:tmpl w:val="902C7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45174"/>
    <w:multiLevelType w:val="hybridMultilevel"/>
    <w:tmpl w:val="902C7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AE03D7"/>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7E2765"/>
    <w:multiLevelType w:val="hybridMultilevel"/>
    <w:tmpl w:val="F03CB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AA5508"/>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0F1C9A"/>
    <w:multiLevelType w:val="hybridMultilevel"/>
    <w:tmpl w:val="902C7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C70517"/>
    <w:multiLevelType w:val="hybridMultilevel"/>
    <w:tmpl w:val="3056A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206B5B"/>
    <w:multiLevelType w:val="hybridMultilevel"/>
    <w:tmpl w:val="DE9819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01144F"/>
    <w:multiLevelType w:val="hybridMultilevel"/>
    <w:tmpl w:val="2AA6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4A7132"/>
    <w:multiLevelType w:val="hybridMultilevel"/>
    <w:tmpl w:val="F03CB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B45B16"/>
    <w:multiLevelType w:val="hybridMultilevel"/>
    <w:tmpl w:val="3056A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553C1B"/>
    <w:multiLevelType w:val="hybridMultilevel"/>
    <w:tmpl w:val="902C7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7229EC"/>
    <w:multiLevelType w:val="hybridMultilevel"/>
    <w:tmpl w:val="F03CB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76495C"/>
    <w:multiLevelType w:val="hybridMultilevel"/>
    <w:tmpl w:val="902C7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9238D8"/>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CD6F1A"/>
    <w:multiLevelType w:val="hybridMultilevel"/>
    <w:tmpl w:val="2AA6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0554FC"/>
    <w:multiLevelType w:val="hybridMultilevel"/>
    <w:tmpl w:val="2AA6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B05683"/>
    <w:multiLevelType w:val="hybridMultilevel"/>
    <w:tmpl w:val="49EC35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765C6F"/>
    <w:multiLevelType w:val="hybridMultilevel"/>
    <w:tmpl w:val="E4E48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A31305"/>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4B4BF9"/>
    <w:multiLevelType w:val="hybridMultilevel"/>
    <w:tmpl w:val="F03CB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8B1B37"/>
    <w:multiLevelType w:val="hybridMultilevel"/>
    <w:tmpl w:val="2AA6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321651"/>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9C4FCD"/>
    <w:multiLevelType w:val="hybridMultilevel"/>
    <w:tmpl w:val="2AA6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4F5A19"/>
    <w:multiLevelType w:val="hybridMultilevel"/>
    <w:tmpl w:val="3EA0E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EB144C"/>
    <w:multiLevelType w:val="hybridMultilevel"/>
    <w:tmpl w:val="3056A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E465FB"/>
    <w:multiLevelType w:val="hybridMultilevel"/>
    <w:tmpl w:val="3056A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A17BD2"/>
    <w:multiLevelType w:val="hybridMultilevel"/>
    <w:tmpl w:val="F03CB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28"/>
  </w:num>
  <w:num w:numId="4">
    <w:abstractNumId w:val="5"/>
  </w:num>
  <w:num w:numId="5">
    <w:abstractNumId w:val="21"/>
  </w:num>
  <w:num w:numId="6">
    <w:abstractNumId w:val="6"/>
  </w:num>
  <w:num w:numId="7">
    <w:abstractNumId w:val="18"/>
  </w:num>
  <w:num w:numId="8">
    <w:abstractNumId w:val="13"/>
  </w:num>
  <w:num w:numId="9">
    <w:abstractNumId w:val="20"/>
  </w:num>
  <w:num w:numId="10">
    <w:abstractNumId w:val="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10"/>
  </w:num>
  <w:num w:numId="18">
    <w:abstractNumId w:val="25"/>
  </w:num>
  <w:num w:numId="19">
    <w:abstractNumId w:val="12"/>
  </w:num>
  <w:num w:numId="20">
    <w:abstractNumId w:val="11"/>
  </w:num>
  <w:num w:numId="21">
    <w:abstractNumId w:val="23"/>
  </w:num>
  <w:num w:numId="22">
    <w:abstractNumId w:val="15"/>
  </w:num>
  <w:num w:numId="23">
    <w:abstractNumId w:val="8"/>
  </w:num>
  <w:num w:numId="24">
    <w:abstractNumId w:val="29"/>
  </w:num>
  <w:num w:numId="25">
    <w:abstractNumId w:val="4"/>
  </w:num>
  <w:num w:numId="26">
    <w:abstractNumId w:val="26"/>
  </w:num>
  <w:num w:numId="27">
    <w:abstractNumId w:val="14"/>
  </w:num>
  <w:num w:numId="28">
    <w:abstractNumId w:val="24"/>
  </w:num>
  <w:num w:numId="29">
    <w:abstractNumId w:val="16"/>
  </w:num>
  <w:num w:numId="30">
    <w:abstractNumId w:val="27"/>
  </w:num>
  <w:num w:numId="31">
    <w:abstractNumId w:val="22"/>
  </w:num>
  <w:num w:numId="32">
    <w:abstractNumId w:val="17"/>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7A"/>
    <w:rsid w:val="000060D3"/>
    <w:rsid w:val="000105A3"/>
    <w:rsid w:val="000706CC"/>
    <w:rsid w:val="000713F4"/>
    <w:rsid w:val="00086913"/>
    <w:rsid w:val="0010520A"/>
    <w:rsid w:val="001562C3"/>
    <w:rsid w:val="0016565E"/>
    <w:rsid w:val="00197ADD"/>
    <w:rsid w:val="001A25EA"/>
    <w:rsid w:val="001C0A13"/>
    <w:rsid w:val="001C16C7"/>
    <w:rsid w:val="002104B6"/>
    <w:rsid w:val="00237365"/>
    <w:rsid w:val="00247CA8"/>
    <w:rsid w:val="002F4286"/>
    <w:rsid w:val="00301C7C"/>
    <w:rsid w:val="003064FE"/>
    <w:rsid w:val="00321FB6"/>
    <w:rsid w:val="003275A9"/>
    <w:rsid w:val="00345A5F"/>
    <w:rsid w:val="0039492B"/>
    <w:rsid w:val="003C0393"/>
    <w:rsid w:val="003D213A"/>
    <w:rsid w:val="003E5651"/>
    <w:rsid w:val="003E648E"/>
    <w:rsid w:val="004041EF"/>
    <w:rsid w:val="00425198"/>
    <w:rsid w:val="00431D76"/>
    <w:rsid w:val="00432BAA"/>
    <w:rsid w:val="00455511"/>
    <w:rsid w:val="004936CF"/>
    <w:rsid w:val="004945D5"/>
    <w:rsid w:val="00504626"/>
    <w:rsid w:val="0050593B"/>
    <w:rsid w:val="00510AF0"/>
    <w:rsid w:val="00562476"/>
    <w:rsid w:val="005736E1"/>
    <w:rsid w:val="00592339"/>
    <w:rsid w:val="005A0D5A"/>
    <w:rsid w:val="005A7B84"/>
    <w:rsid w:val="005B2875"/>
    <w:rsid w:val="005C779F"/>
    <w:rsid w:val="005F217A"/>
    <w:rsid w:val="005F6446"/>
    <w:rsid w:val="00606D62"/>
    <w:rsid w:val="00634FBE"/>
    <w:rsid w:val="00644EF8"/>
    <w:rsid w:val="006508EE"/>
    <w:rsid w:val="0065204B"/>
    <w:rsid w:val="00653029"/>
    <w:rsid w:val="00660575"/>
    <w:rsid w:val="00681660"/>
    <w:rsid w:val="00691FD7"/>
    <w:rsid w:val="006D37DA"/>
    <w:rsid w:val="006F000B"/>
    <w:rsid w:val="00704CBC"/>
    <w:rsid w:val="00714273"/>
    <w:rsid w:val="00760852"/>
    <w:rsid w:val="007A3D9F"/>
    <w:rsid w:val="00820F6D"/>
    <w:rsid w:val="0082454F"/>
    <w:rsid w:val="008550BE"/>
    <w:rsid w:val="008D08A3"/>
    <w:rsid w:val="008F714E"/>
    <w:rsid w:val="009263A0"/>
    <w:rsid w:val="00960AE3"/>
    <w:rsid w:val="00996D48"/>
    <w:rsid w:val="009F1441"/>
    <w:rsid w:val="00A3136E"/>
    <w:rsid w:val="00A32FCF"/>
    <w:rsid w:val="00A75910"/>
    <w:rsid w:val="00A803C5"/>
    <w:rsid w:val="00AB3AFD"/>
    <w:rsid w:val="00AE4573"/>
    <w:rsid w:val="00AE6FC9"/>
    <w:rsid w:val="00B333A0"/>
    <w:rsid w:val="00B35519"/>
    <w:rsid w:val="00B47E94"/>
    <w:rsid w:val="00B85388"/>
    <w:rsid w:val="00BA4A2D"/>
    <w:rsid w:val="00BD22A4"/>
    <w:rsid w:val="00C276E0"/>
    <w:rsid w:val="00C42733"/>
    <w:rsid w:val="00C51D29"/>
    <w:rsid w:val="00CA2D22"/>
    <w:rsid w:val="00CC1092"/>
    <w:rsid w:val="00D44496"/>
    <w:rsid w:val="00D62045"/>
    <w:rsid w:val="00D937F7"/>
    <w:rsid w:val="00DA004D"/>
    <w:rsid w:val="00DB723C"/>
    <w:rsid w:val="00DE4C82"/>
    <w:rsid w:val="00E42B1F"/>
    <w:rsid w:val="00E54ADE"/>
    <w:rsid w:val="00E63C44"/>
    <w:rsid w:val="00EE3638"/>
    <w:rsid w:val="00EE65F0"/>
    <w:rsid w:val="00F00C2F"/>
    <w:rsid w:val="00F073BD"/>
    <w:rsid w:val="00F1407D"/>
    <w:rsid w:val="00F60158"/>
    <w:rsid w:val="00F94084"/>
    <w:rsid w:val="00FA41BE"/>
    <w:rsid w:val="00FE5184"/>
    <w:rsid w:val="00FE6526"/>
    <w:rsid w:val="00FF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73"/>
    <w:rPr>
      <w:rFonts w:ascii="Segoe UI" w:hAnsi="Segoe UI" w:cs="Segoe UI"/>
      <w:sz w:val="18"/>
      <w:szCs w:val="18"/>
    </w:rPr>
  </w:style>
  <w:style w:type="paragraph" w:styleId="Header">
    <w:name w:val="header"/>
    <w:basedOn w:val="Normal"/>
    <w:link w:val="HeaderChar"/>
    <w:uiPriority w:val="99"/>
    <w:unhideWhenUsed/>
    <w:rsid w:val="00E63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C44"/>
  </w:style>
  <w:style w:type="paragraph" w:styleId="Footer">
    <w:name w:val="footer"/>
    <w:basedOn w:val="Normal"/>
    <w:link w:val="FooterChar"/>
    <w:uiPriority w:val="99"/>
    <w:unhideWhenUsed/>
    <w:rsid w:val="00E63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C44"/>
  </w:style>
  <w:style w:type="paragraph" w:styleId="ListParagraph">
    <w:name w:val="List Paragraph"/>
    <w:basedOn w:val="Normal"/>
    <w:uiPriority w:val="34"/>
    <w:qFormat/>
    <w:rsid w:val="00DB723C"/>
    <w:pPr>
      <w:ind w:left="720"/>
      <w:contextualSpacing/>
    </w:pPr>
  </w:style>
  <w:style w:type="character" w:styleId="Hyperlink">
    <w:name w:val="Hyperlink"/>
    <w:basedOn w:val="DefaultParagraphFont"/>
    <w:uiPriority w:val="99"/>
    <w:unhideWhenUsed/>
    <w:rsid w:val="00FA41BE"/>
    <w:rPr>
      <w:color w:val="0563C1" w:themeColor="hyperlink"/>
      <w:u w:val="single"/>
    </w:rPr>
  </w:style>
  <w:style w:type="character" w:styleId="FollowedHyperlink">
    <w:name w:val="FollowedHyperlink"/>
    <w:basedOn w:val="DefaultParagraphFont"/>
    <w:uiPriority w:val="99"/>
    <w:semiHidden/>
    <w:unhideWhenUsed/>
    <w:rsid w:val="00CC109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73"/>
    <w:rPr>
      <w:rFonts w:ascii="Segoe UI" w:hAnsi="Segoe UI" w:cs="Segoe UI"/>
      <w:sz w:val="18"/>
      <w:szCs w:val="18"/>
    </w:rPr>
  </w:style>
  <w:style w:type="paragraph" w:styleId="Header">
    <w:name w:val="header"/>
    <w:basedOn w:val="Normal"/>
    <w:link w:val="HeaderChar"/>
    <w:uiPriority w:val="99"/>
    <w:unhideWhenUsed/>
    <w:rsid w:val="00E63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C44"/>
  </w:style>
  <w:style w:type="paragraph" w:styleId="Footer">
    <w:name w:val="footer"/>
    <w:basedOn w:val="Normal"/>
    <w:link w:val="FooterChar"/>
    <w:uiPriority w:val="99"/>
    <w:unhideWhenUsed/>
    <w:rsid w:val="00E63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C44"/>
  </w:style>
  <w:style w:type="paragraph" w:styleId="ListParagraph">
    <w:name w:val="List Paragraph"/>
    <w:basedOn w:val="Normal"/>
    <w:uiPriority w:val="34"/>
    <w:qFormat/>
    <w:rsid w:val="00DB723C"/>
    <w:pPr>
      <w:ind w:left="720"/>
      <w:contextualSpacing/>
    </w:pPr>
  </w:style>
  <w:style w:type="character" w:styleId="Hyperlink">
    <w:name w:val="Hyperlink"/>
    <w:basedOn w:val="DefaultParagraphFont"/>
    <w:uiPriority w:val="99"/>
    <w:unhideWhenUsed/>
    <w:rsid w:val="00FA41BE"/>
    <w:rPr>
      <w:color w:val="0563C1" w:themeColor="hyperlink"/>
      <w:u w:val="single"/>
    </w:rPr>
  </w:style>
  <w:style w:type="character" w:styleId="FollowedHyperlink">
    <w:name w:val="FollowedHyperlink"/>
    <w:basedOn w:val="DefaultParagraphFont"/>
    <w:uiPriority w:val="99"/>
    <w:semiHidden/>
    <w:unhideWhenUsed/>
    <w:rsid w:val="00CC1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6847">
      <w:bodyDiv w:val="1"/>
      <w:marLeft w:val="0"/>
      <w:marRight w:val="0"/>
      <w:marTop w:val="0"/>
      <w:marBottom w:val="0"/>
      <w:divBdr>
        <w:top w:val="none" w:sz="0" w:space="0" w:color="auto"/>
        <w:left w:val="none" w:sz="0" w:space="0" w:color="auto"/>
        <w:bottom w:val="none" w:sz="0" w:space="0" w:color="auto"/>
        <w:right w:val="none" w:sz="0" w:space="0" w:color="auto"/>
      </w:divBdr>
    </w:div>
    <w:div w:id="3879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ason.Roles\AppData\Local\Temp\wz5e26\SOAS%20-%20LTHW%20Remedial%20Works%20LBC%20Application%20BWIC%20Method%20Statment\SOAS-LTHW-00-003.pdf" TargetMode="External"/><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Jason.Roles\AppData\Local\Temp\wz5e26\SOAS%20-%20LTHW%20Remedial%20Works%20LBC%20Application%20BWIC%20Method%20Statment\SOAS-LTHW-01-00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ason.Roles\AppData\Local\Temp\wz5e26\SOAS%20-%20LTHW%20Remedial%20Works%20LBC%20Application%20BWIC%20Method%20Statment\SOAS-LTHW-02-005.pdf" TargetMode="External"/><Relationship Id="rId5" Type="http://schemas.openxmlformats.org/officeDocument/2006/relationships/settings" Target="settings.xml"/><Relationship Id="rId15" Type="http://schemas.openxmlformats.org/officeDocument/2006/relationships/hyperlink" Target="file:///C:\Users\Jason.Roles\AppData\Local\Temp\wz5e26\SOAS%20-%20LTHW%20Remedial%20Works%20LBC%20Application%20BWIC%20Method%20Statment\SOAS-LTHW-BL-001.pdf" TargetMode="External"/><Relationship Id="rId10" Type="http://schemas.openxmlformats.org/officeDocument/2006/relationships/hyperlink" Target="file:///C:\Users\Jason.Roles\AppData\Local\Temp\wz5e26\SOAS%20-%20LTHW%20Remedial%20Works%20LBC%20Application%20BWIC%20Method%20Statment\SOAS-LTHW-03-006.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C:\Users\Jason.Roles\Dropbox%20(Graham)\Aftercare\Post%20PC%20Sites\SOAS\LTHW%20Replacement\New%20folder\SOAS%20-%20LTHW%20Remedial%20Works%20LBC%20Application%20BWIC%20Method%20Statment\SOAS%20-%20LTHW%20Remedial%20Works%20LBC%20Application%20BWIC%20Method%20Statment\SOAS-SITE-01-001.pdf" TargetMode="External"/><Relationship Id="rId14" Type="http://schemas.openxmlformats.org/officeDocument/2006/relationships/hyperlink" Target="file:///C:\Users\Jason.Roles\AppData\Local\Temp\wz5e26\SOAS%20-%20LTHW%20Remedial%20Works%20LBC%20Application%20BWIC%20Method%20Statment\SOAS-LTHW-BH-00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70D4-B4E1-45B2-8DAA-182E0475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GRAHAM</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Mullan</dc:creator>
  <cp:lastModifiedBy>Jason Roles</cp:lastModifiedBy>
  <cp:revision>2</cp:revision>
  <cp:lastPrinted>2017-07-17T14:23:00Z</cp:lastPrinted>
  <dcterms:created xsi:type="dcterms:W3CDTF">2017-07-19T12:02:00Z</dcterms:created>
  <dcterms:modified xsi:type="dcterms:W3CDTF">2017-07-19T12:02:00Z</dcterms:modified>
</cp:coreProperties>
</file>