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12" w:rsidRDefault="00A91012"/>
    <w:p w:rsidR="0024593A" w:rsidRDefault="0024593A"/>
    <w:p w:rsidR="0024593A" w:rsidRDefault="0024593A">
      <w:r>
        <w:t>Design access statement Keats House</w:t>
      </w:r>
    </w:p>
    <w:p w:rsidR="0024593A" w:rsidRDefault="0024593A">
      <w:bookmarkStart w:id="0" w:name="_GoBack"/>
      <w:bookmarkEnd w:id="0"/>
    </w:p>
    <w:p w:rsidR="0024593A" w:rsidRDefault="0024593A">
      <w:r>
        <w:t xml:space="preserve">To replace the flue to comply with current regulations </w:t>
      </w:r>
      <w:r w:rsidRPr="00B219DB">
        <w:t xml:space="preserve">access </w:t>
      </w:r>
      <w:r>
        <w:t xml:space="preserve">to the building </w:t>
      </w:r>
      <w:r w:rsidRPr="00B219DB">
        <w:t>will be via gates in Keats Grove.  Works in the basement will be accessed thought the building basement internal stairwell and external stairwell. Higher level external work would be accessed via a suitable approved ladder.</w:t>
      </w:r>
      <w:r>
        <w:t xml:space="preserve"> All works will be carried out with the site boundary.</w:t>
      </w:r>
    </w:p>
    <w:sectPr w:rsidR="002459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3A"/>
    <w:rsid w:val="00032F05"/>
    <w:rsid w:val="0024593A"/>
    <w:rsid w:val="00A9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0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0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CDDBE0D9</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COL</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Boyle, Liam</dc:creator>
  <cp:lastModifiedBy>Boyle, Liam</cp:lastModifiedBy>
  <cp:revision>1</cp:revision>
  <dcterms:created xsi:type="dcterms:W3CDTF">2017-07-21T13:42:00Z</dcterms:created>
  <dcterms:modified xsi:type="dcterms:W3CDTF">2017-07-21T13:42:00Z</dcterms:modified>
</cp:coreProperties>
</file>