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62031" w14:textId="77777777" w:rsidR="003E780D" w:rsidRDefault="003E780D" w:rsidP="00810A31">
      <w:pPr>
        <w:widowControl w:val="0"/>
        <w:autoSpaceDE w:val="0"/>
        <w:autoSpaceDN w:val="0"/>
        <w:adjustRightInd w:val="0"/>
        <w:spacing w:line="240" w:lineRule="atLeast"/>
        <w:rPr>
          <w:rFonts w:ascii="Arial" w:hAnsi="Arial" w:cs="Arial"/>
          <w:color w:val="262626"/>
          <w:sz w:val="18"/>
          <w:szCs w:val="18"/>
        </w:rPr>
      </w:pPr>
      <w:bookmarkStart w:id="0" w:name="_GoBack"/>
      <w:bookmarkEnd w:id="0"/>
    </w:p>
    <w:p w14:paraId="17CDD696" w14:textId="77777777" w:rsidR="003E780D" w:rsidRDefault="003E780D" w:rsidP="00810A31">
      <w:pPr>
        <w:widowControl w:val="0"/>
        <w:autoSpaceDE w:val="0"/>
        <w:autoSpaceDN w:val="0"/>
        <w:adjustRightInd w:val="0"/>
        <w:spacing w:line="240" w:lineRule="atLeast"/>
        <w:rPr>
          <w:rFonts w:ascii="Arial" w:hAnsi="Arial" w:cs="Arial"/>
          <w:color w:val="262626"/>
          <w:sz w:val="18"/>
          <w:szCs w:val="18"/>
        </w:rPr>
      </w:pPr>
    </w:p>
    <w:p w14:paraId="58E960E8" w14:textId="77777777" w:rsidR="003E780D" w:rsidRPr="00F500AA" w:rsidRDefault="003E780D" w:rsidP="003E780D">
      <w:pPr>
        <w:autoSpaceDE w:val="0"/>
        <w:autoSpaceDN w:val="0"/>
        <w:adjustRightInd w:val="0"/>
        <w:rPr>
          <w:rFonts w:ascii="Franklin Gothic Book" w:hAnsi="Franklin Gothic Book"/>
          <w:b/>
          <w:sz w:val="32"/>
          <w:szCs w:val="32"/>
        </w:rPr>
      </w:pPr>
      <w:r w:rsidRPr="00F500AA">
        <w:rPr>
          <w:rFonts w:ascii="Franklin Gothic Book" w:hAnsi="Franklin Gothic Book"/>
          <w:b/>
          <w:sz w:val="32"/>
          <w:szCs w:val="32"/>
        </w:rPr>
        <w:tab/>
        <w:t>Introduction</w:t>
      </w:r>
    </w:p>
    <w:p w14:paraId="0C378ADD" w14:textId="77777777" w:rsidR="003E780D" w:rsidRPr="00D6023A" w:rsidRDefault="003E780D" w:rsidP="003E780D">
      <w:pPr>
        <w:pStyle w:val="ListParagraph"/>
        <w:spacing w:line="360" w:lineRule="auto"/>
        <w:jc w:val="both"/>
        <w:rPr>
          <w:rFonts w:ascii="Franklin Gothic Book" w:hAnsi="Franklin Gothic Book"/>
          <w:b/>
        </w:rPr>
      </w:pPr>
    </w:p>
    <w:p w14:paraId="49D6E6F3" w14:textId="77777777" w:rsidR="003E780D" w:rsidRPr="00BB5E68" w:rsidRDefault="003E780D" w:rsidP="003E780D">
      <w:pPr>
        <w:pStyle w:val="ListParagraph"/>
        <w:numPr>
          <w:ilvl w:val="0"/>
          <w:numId w:val="1"/>
        </w:numPr>
        <w:spacing w:line="360" w:lineRule="auto"/>
        <w:jc w:val="both"/>
        <w:rPr>
          <w:rFonts w:ascii="Franklin Gothic Book" w:hAnsi="Franklin Gothic Book"/>
          <w:vanish/>
          <w:szCs w:val="22"/>
        </w:rPr>
      </w:pPr>
    </w:p>
    <w:p w14:paraId="5466C7A0" w14:textId="77777777" w:rsidR="003E780D" w:rsidRPr="00BB5E68" w:rsidRDefault="003E780D" w:rsidP="003E780D">
      <w:pPr>
        <w:pStyle w:val="ListParagraph"/>
        <w:numPr>
          <w:ilvl w:val="1"/>
          <w:numId w:val="1"/>
        </w:numPr>
        <w:spacing w:line="360" w:lineRule="auto"/>
        <w:jc w:val="both"/>
        <w:rPr>
          <w:rFonts w:ascii="Franklin Gothic Book" w:hAnsi="Franklin Gothic Book"/>
          <w:vanish/>
          <w:szCs w:val="22"/>
        </w:rPr>
      </w:pPr>
    </w:p>
    <w:p w14:paraId="06052CAE" w14:textId="77777777" w:rsidR="003E780D" w:rsidRDefault="003E780D" w:rsidP="003E780D">
      <w:pPr>
        <w:pStyle w:val="ListParagraph"/>
        <w:numPr>
          <w:ilvl w:val="1"/>
          <w:numId w:val="1"/>
        </w:numPr>
        <w:spacing w:line="360" w:lineRule="auto"/>
        <w:jc w:val="both"/>
        <w:rPr>
          <w:rFonts w:ascii="Franklin Gothic Book" w:hAnsi="Franklin Gothic Book"/>
        </w:rPr>
      </w:pPr>
      <w:r>
        <w:rPr>
          <w:rFonts w:ascii="Franklin Gothic Book" w:hAnsi="Franklin Gothic Book"/>
        </w:rPr>
        <w:t>This statement has been prepared on behalf of the applicants, D</w:t>
      </w:r>
      <w:r w:rsidRPr="00DA602D">
        <w:rPr>
          <w:rFonts w:ascii="Franklin Gothic Book" w:hAnsi="Franklin Gothic Book"/>
        </w:rPr>
        <w:t xml:space="preserve">r and Mrs Greenwood, </w:t>
      </w:r>
      <w:r>
        <w:rPr>
          <w:rFonts w:ascii="Franklin Gothic Book" w:hAnsi="Franklin Gothic Book"/>
        </w:rPr>
        <w:t>in respect of their planning application for:</w:t>
      </w:r>
    </w:p>
    <w:p w14:paraId="0F8FC3BD" w14:textId="77777777" w:rsidR="003E780D" w:rsidRDefault="003E780D" w:rsidP="003E780D">
      <w:pPr>
        <w:pStyle w:val="ListParagraph"/>
        <w:spacing w:line="360" w:lineRule="auto"/>
        <w:jc w:val="both"/>
        <w:rPr>
          <w:rFonts w:ascii="Franklin Gothic Book" w:hAnsi="Franklin Gothic Book"/>
        </w:rPr>
      </w:pPr>
    </w:p>
    <w:p w14:paraId="1954E9CD" w14:textId="77777777" w:rsidR="003E780D" w:rsidRPr="00ED76A4" w:rsidRDefault="003E780D" w:rsidP="003E780D">
      <w:pPr>
        <w:pStyle w:val="ListParagraph"/>
        <w:spacing w:line="360" w:lineRule="auto"/>
        <w:ind w:left="1440"/>
        <w:jc w:val="both"/>
        <w:rPr>
          <w:rFonts w:ascii="Franklin Gothic Book" w:hAnsi="Franklin Gothic Book"/>
          <w:i/>
          <w:color w:val="000000"/>
        </w:rPr>
      </w:pPr>
      <w:r>
        <w:rPr>
          <w:rFonts w:ascii="Franklin Gothic Book" w:hAnsi="Franklin Gothic Book"/>
        </w:rPr>
        <w:t>“</w:t>
      </w:r>
      <w:r>
        <w:rPr>
          <w:rFonts w:ascii="Franklin Gothic Book" w:hAnsi="Franklin Gothic Book"/>
          <w:i/>
        </w:rPr>
        <w:t xml:space="preserve">Replacement of rear first floor window with new door and erection of </w:t>
      </w:r>
      <w:r w:rsidRPr="00ED76A4">
        <w:rPr>
          <w:rFonts w:ascii="Franklin Gothic Book" w:hAnsi="Franklin Gothic Book"/>
          <w:i/>
          <w:color w:val="000000"/>
        </w:rPr>
        <w:t>balustrade</w:t>
      </w:r>
      <w:r>
        <w:rPr>
          <w:rFonts w:ascii="Franklin Gothic Book" w:hAnsi="Franklin Gothic Book"/>
          <w:i/>
          <w:color w:val="000000"/>
        </w:rPr>
        <w:t>; replacement fanlight</w:t>
      </w:r>
      <w:r w:rsidRPr="00ED76A4">
        <w:rPr>
          <w:rFonts w:ascii="Franklin Gothic Book" w:hAnsi="Franklin Gothic Book"/>
          <w:i/>
          <w:color w:val="000000"/>
        </w:rPr>
        <w:t>.”</w:t>
      </w:r>
    </w:p>
    <w:p w14:paraId="699A2387" w14:textId="77777777" w:rsidR="003E780D" w:rsidRPr="00ED76A4" w:rsidRDefault="003E780D" w:rsidP="003E780D">
      <w:pPr>
        <w:pStyle w:val="ListParagraph"/>
        <w:spacing w:line="360" w:lineRule="auto"/>
        <w:jc w:val="both"/>
        <w:rPr>
          <w:rFonts w:ascii="Franklin Gothic Book" w:hAnsi="Franklin Gothic Book"/>
          <w:color w:val="000000"/>
        </w:rPr>
      </w:pPr>
    </w:p>
    <w:p w14:paraId="5951EBE0" w14:textId="77777777" w:rsidR="003E780D" w:rsidRPr="00ED76A4" w:rsidRDefault="003E780D" w:rsidP="003E780D">
      <w:pPr>
        <w:pStyle w:val="ListParagraph"/>
        <w:numPr>
          <w:ilvl w:val="1"/>
          <w:numId w:val="1"/>
        </w:numPr>
        <w:spacing w:line="360" w:lineRule="auto"/>
        <w:jc w:val="both"/>
        <w:rPr>
          <w:rFonts w:ascii="Franklin Gothic Book" w:hAnsi="Franklin Gothic Book"/>
          <w:color w:val="000000"/>
        </w:rPr>
      </w:pPr>
      <w:r w:rsidRPr="00ED76A4">
        <w:rPr>
          <w:rFonts w:ascii="Franklin Gothic Book" w:hAnsi="Franklin Gothic Book"/>
          <w:color w:val="000000"/>
        </w:rPr>
        <w:t xml:space="preserve">This application follows the withdrawal of a similar planning application (Ref: </w:t>
      </w:r>
      <w:r w:rsidRPr="00FB6E7A">
        <w:rPr>
          <w:rFonts w:ascii="Franklin Gothic Book" w:hAnsi="Franklin Gothic Book"/>
          <w:color w:val="000000"/>
        </w:rPr>
        <w:t>2017/1604/P) and seeks to address the issues raised by the Case Officer in an email dated 14 June 2017 (</w:t>
      </w:r>
      <w:r w:rsidRPr="00FB6E7A">
        <w:rPr>
          <w:rFonts w:ascii="Franklin Gothic Book" w:hAnsi="Franklin Gothic Book"/>
          <w:b/>
          <w:color w:val="000000"/>
        </w:rPr>
        <w:t>appendix A</w:t>
      </w:r>
      <w:r w:rsidRPr="00FB6E7A">
        <w:rPr>
          <w:rFonts w:ascii="Franklin Gothic Book" w:hAnsi="Franklin Gothic Book"/>
          <w:color w:val="000000"/>
        </w:rPr>
        <w:t xml:space="preserve">).  These predominantly </w:t>
      </w:r>
      <w:r>
        <w:rPr>
          <w:rFonts w:ascii="Franklin Gothic Book" w:hAnsi="Franklin Gothic Book"/>
          <w:color w:val="000000"/>
        </w:rPr>
        <w:t>related to the following:</w:t>
      </w:r>
    </w:p>
    <w:p w14:paraId="36D2D78D" w14:textId="77777777" w:rsidR="003E780D" w:rsidRDefault="003E780D" w:rsidP="003E780D">
      <w:pPr>
        <w:pStyle w:val="ListParagraph"/>
        <w:spacing w:line="360" w:lineRule="auto"/>
        <w:jc w:val="both"/>
        <w:rPr>
          <w:rFonts w:ascii="Franklin Gothic Book" w:hAnsi="Franklin Gothic Book"/>
          <w:color w:val="000000"/>
        </w:rPr>
      </w:pPr>
    </w:p>
    <w:p w14:paraId="51A41AA2" w14:textId="77777777" w:rsidR="003E780D" w:rsidRPr="00ED76A4" w:rsidRDefault="003E780D" w:rsidP="003E780D">
      <w:pPr>
        <w:pStyle w:val="ListParagraph"/>
        <w:numPr>
          <w:ilvl w:val="0"/>
          <w:numId w:val="2"/>
        </w:numPr>
        <w:spacing w:line="360" w:lineRule="auto"/>
        <w:jc w:val="both"/>
        <w:rPr>
          <w:rFonts w:ascii="Franklin Gothic Book" w:hAnsi="Franklin Gothic Book"/>
          <w:color w:val="000000"/>
        </w:rPr>
      </w:pPr>
      <w:r w:rsidRPr="00ED76A4">
        <w:rPr>
          <w:rFonts w:ascii="Franklin Gothic Book" w:hAnsi="Franklin Gothic Book"/>
          <w:color w:val="000000"/>
        </w:rPr>
        <w:t>The proposed alterations would degrade the symmetry of the host building and the neighbouring no.16; and</w:t>
      </w:r>
    </w:p>
    <w:p w14:paraId="1F9E8D99" w14:textId="77777777" w:rsidR="003E780D" w:rsidRPr="00ED76A4" w:rsidRDefault="003E780D" w:rsidP="003E780D">
      <w:pPr>
        <w:pStyle w:val="ListParagraph"/>
        <w:spacing w:line="360" w:lineRule="auto"/>
        <w:ind w:left="1440"/>
        <w:jc w:val="both"/>
        <w:rPr>
          <w:rFonts w:ascii="Franklin Gothic Book" w:hAnsi="Franklin Gothic Book"/>
          <w:color w:val="000000"/>
        </w:rPr>
      </w:pPr>
    </w:p>
    <w:p w14:paraId="20AAEAC5" w14:textId="77777777" w:rsidR="003E780D" w:rsidRPr="00ED76A4" w:rsidRDefault="003E780D" w:rsidP="003E780D">
      <w:pPr>
        <w:pStyle w:val="ListParagraph"/>
        <w:numPr>
          <w:ilvl w:val="0"/>
          <w:numId w:val="2"/>
        </w:numPr>
        <w:spacing w:line="360" w:lineRule="auto"/>
        <w:jc w:val="both"/>
        <w:rPr>
          <w:rFonts w:ascii="Franklin Gothic Book" w:hAnsi="Franklin Gothic Book"/>
          <w:color w:val="000000"/>
        </w:rPr>
      </w:pPr>
      <w:r w:rsidRPr="00ED76A4">
        <w:rPr>
          <w:rFonts w:ascii="Franklin Gothic Book" w:hAnsi="Franklin Gothic Book"/>
          <w:color w:val="000000"/>
        </w:rPr>
        <w:t>Require different pattern in the new door and fanlight, to be in keeping with the proportions and style of the original windows on the building.</w:t>
      </w:r>
    </w:p>
    <w:p w14:paraId="57FD4648" w14:textId="77777777" w:rsidR="003E780D" w:rsidRPr="00ED76A4" w:rsidRDefault="003E780D" w:rsidP="003E780D">
      <w:pPr>
        <w:pStyle w:val="ListParagraph"/>
        <w:spacing w:line="360" w:lineRule="auto"/>
        <w:jc w:val="both"/>
        <w:rPr>
          <w:rFonts w:ascii="Franklin Gothic Book" w:hAnsi="Franklin Gothic Book"/>
          <w:color w:val="000000"/>
        </w:rPr>
      </w:pPr>
      <w:r>
        <w:rPr>
          <w:rFonts w:ascii="Franklin Gothic Book" w:hAnsi="Franklin Gothic Book"/>
          <w:color w:val="000000"/>
        </w:rPr>
        <w:t xml:space="preserve">  </w:t>
      </w:r>
    </w:p>
    <w:p w14:paraId="2A7E1345" w14:textId="77777777" w:rsidR="003E780D" w:rsidRPr="00ED76A4" w:rsidRDefault="003E780D" w:rsidP="003E780D">
      <w:pPr>
        <w:pStyle w:val="ListParagraph"/>
        <w:numPr>
          <w:ilvl w:val="1"/>
          <w:numId w:val="1"/>
        </w:numPr>
        <w:spacing w:line="360" w:lineRule="auto"/>
        <w:jc w:val="both"/>
        <w:rPr>
          <w:rFonts w:ascii="Franklin Gothic Book" w:hAnsi="Franklin Gothic Book"/>
          <w:color w:val="000000"/>
        </w:rPr>
      </w:pPr>
      <w:r w:rsidRPr="00ED76A4">
        <w:rPr>
          <w:rFonts w:ascii="Franklin Gothic Book" w:hAnsi="Franklin Gothic Book"/>
          <w:color w:val="000000"/>
        </w:rPr>
        <w:t xml:space="preserve">This statement seeks to explain how the Officer’s comments and those received by the </w:t>
      </w:r>
      <w:r w:rsidRPr="006C7D62">
        <w:rPr>
          <w:rFonts w:ascii="Franklin Gothic Book" w:hAnsi="Franklin Gothic Book"/>
          <w:color w:val="000000"/>
        </w:rPr>
        <w:t>Primrose Hill Conservation Area Advisory Committee (PHCAAC)</w:t>
      </w:r>
      <w:r>
        <w:rPr>
          <w:rFonts w:ascii="Franklin Gothic Book" w:hAnsi="Franklin Gothic Book"/>
          <w:color w:val="000000"/>
        </w:rPr>
        <w:t>,</w:t>
      </w:r>
      <w:r w:rsidRPr="006C7D62">
        <w:rPr>
          <w:rFonts w:ascii="Franklin Gothic Book" w:hAnsi="Franklin Gothic Book"/>
          <w:color w:val="000000"/>
        </w:rPr>
        <w:t xml:space="preserve"> dated 18 May 2017 (Ref: 20963484)</w:t>
      </w:r>
      <w:r>
        <w:rPr>
          <w:rFonts w:ascii="Franklin Gothic Book" w:hAnsi="Franklin Gothic Book"/>
          <w:color w:val="000000"/>
        </w:rPr>
        <w:t>, have been addressed in this revised application</w:t>
      </w:r>
      <w:r w:rsidRPr="006C7D62">
        <w:rPr>
          <w:rFonts w:ascii="Franklin Gothic Book" w:hAnsi="Franklin Gothic Book"/>
          <w:color w:val="000000"/>
        </w:rPr>
        <w:t xml:space="preserve">.  </w:t>
      </w:r>
    </w:p>
    <w:p w14:paraId="73B597A7" w14:textId="4602ED2B" w:rsidR="00810A31" w:rsidRPr="00C45E58" w:rsidRDefault="00810A31" w:rsidP="00810A31">
      <w:pPr>
        <w:widowControl w:val="0"/>
        <w:autoSpaceDE w:val="0"/>
        <w:autoSpaceDN w:val="0"/>
        <w:adjustRightInd w:val="0"/>
        <w:spacing w:line="240" w:lineRule="atLeast"/>
        <w:rPr>
          <w:rFonts w:ascii="Times" w:hAnsi="Times" w:cs="Times"/>
          <w:color w:val="000000"/>
          <w:sz w:val="18"/>
          <w:szCs w:val="18"/>
        </w:rPr>
      </w:pPr>
      <w:r w:rsidRPr="00C45E58">
        <w:rPr>
          <w:rFonts w:ascii="Arial" w:hAnsi="Arial" w:cs="Arial"/>
          <w:color w:val="262626"/>
          <w:sz w:val="18"/>
          <w:szCs w:val="18"/>
        </w:rPr>
        <w:t xml:space="preserve"> </w:t>
      </w:r>
    </w:p>
    <w:p w14:paraId="13CF6FFC" w14:textId="77777777" w:rsidR="00BD52C6" w:rsidRDefault="00C262B4"/>
    <w:p w14:paraId="2A577BD5" w14:textId="77777777" w:rsidR="00310BC5" w:rsidRDefault="00310BC5"/>
    <w:p w14:paraId="793669CD" w14:textId="77777777" w:rsidR="00310BC5" w:rsidRDefault="00310BC5"/>
    <w:p w14:paraId="3785CBFE" w14:textId="77777777" w:rsidR="00310BC5" w:rsidRDefault="00310BC5"/>
    <w:p w14:paraId="22EFA61E" w14:textId="77777777" w:rsidR="00310BC5" w:rsidRDefault="00310BC5"/>
    <w:p w14:paraId="5EC49461" w14:textId="77777777" w:rsidR="00310BC5" w:rsidRDefault="00310BC5"/>
    <w:p w14:paraId="367D3205" w14:textId="77777777" w:rsidR="00310BC5" w:rsidRDefault="00310BC5"/>
    <w:p w14:paraId="7BF4A90D" w14:textId="77777777" w:rsidR="00310BC5" w:rsidRDefault="00310BC5"/>
    <w:p w14:paraId="7406639C" w14:textId="77777777" w:rsidR="00310BC5" w:rsidRDefault="00310BC5"/>
    <w:p w14:paraId="34285CAC" w14:textId="77777777" w:rsidR="00310BC5" w:rsidRDefault="00310BC5"/>
    <w:p w14:paraId="0B77F5D9" w14:textId="77777777" w:rsidR="00310BC5" w:rsidRDefault="00310BC5"/>
    <w:p w14:paraId="141F44A0" w14:textId="77777777" w:rsidR="00310BC5" w:rsidRDefault="00310BC5"/>
    <w:p w14:paraId="0E9869D9" w14:textId="77777777" w:rsidR="00310BC5" w:rsidRDefault="00310BC5"/>
    <w:p w14:paraId="08215465" w14:textId="77777777" w:rsidR="00310BC5" w:rsidRDefault="00310BC5"/>
    <w:p w14:paraId="19A94CED" w14:textId="77777777" w:rsidR="003E780D" w:rsidRPr="00F500AA" w:rsidRDefault="003E780D" w:rsidP="003E780D">
      <w:pPr>
        <w:pStyle w:val="ListParagraph"/>
        <w:spacing w:line="360" w:lineRule="auto"/>
        <w:jc w:val="both"/>
        <w:rPr>
          <w:rFonts w:ascii="Franklin Gothic Book" w:hAnsi="Franklin Gothic Book"/>
          <w:color w:val="000000"/>
          <w:sz w:val="32"/>
          <w:szCs w:val="32"/>
        </w:rPr>
      </w:pPr>
      <w:r w:rsidRPr="00F500AA">
        <w:rPr>
          <w:rFonts w:ascii="Franklin Gothic Book" w:hAnsi="Franklin Gothic Book"/>
          <w:b/>
          <w:color w:val="000000"/>
          <w:sz w:val="32"/>
          <w:szCs w:val="32"/>
        </w:rPr>
        <w:t xml:space="preserve">Current Proposals </w:t>
      </w:r>
    </w:p>
    <w:p w14:paraId="0EF8F299" w14:textId="77777777" w:rsidR="003E780D" w:rsidRPr="00ED76A4" w:rsidRDefault="003E780D" w:rsidP="003E780D">
      <w:pPr>
        <w:pStyle w:val="ListParagraph"/>
        <w:spacing w:line="360" w:lineRule="auto"/>
        <w:jc w:val="both"/>
        <w:rPr>
          <w:rFonts w:ascii="Franklin Gothic Book" w:hAnsi="Franklin Gothic Book"/>
          <w:color w:val="000000"/>
        </w:rPr>
      </w:pPr>
    </w:p>
    <w:p w14:paraId="7F7F8A88" w14:textId="77777777" w:rsidR="003E780D" w:rsidRPr="00933CB2" w:rsidRDefault="003E780D" w:rsidP="003E780D">
      <w:pPr>
        <w:pStyle w:val="ListParagraph"/>
        <w:numPr>
          <w:ilvl w:val="1"/>
          <w:numId w:val="1"/>
        </w:numPr>
        <w:spacing w:line="360" w:lineRule="auto"/>
        <w:jc w:val="both"/>
        <w:rPr>
          <w:rFonts w:ascii="Franklin Gothic Book" w:hAnsi="Franklin Gothic Book"/>
          <w:color w:val="000000"/>
        </w:rPr>
      </w:pPr>
      <w:r w:rsidRPr="00933CB2">
        <w:rPr>
          <w:rFonts w:ascii="Franklin Gothic Book" w:hAnsi="Franklin Gothic Book"/>
          <w:color w:val="000000"/>
        </w:rPr>
        <w:t>The application relates to matters of detail in the building and not to altering the general proportions of it.  There are three key changes to the current application scheme:</w:t>
      </w:r>
    </w:p>
    <w:p w14:paraId="5AF27106" w14:textId="77777777" w:rsidR="003E780D" w:rsidRPr="00933CB2" w:rsidRDefault="003E780D" w:rsidP="003E780D">
      <w:pPr>
        <w:pStyle w:val="ListParagraph"/>
        <w:spacing w:line="360" w:lineRule="auto"/>
        <w:jc w:val="both"/>
        <w:rPr>
          <w:rFonts w:ascii="Franklin Gothic Book" w:hAnsi="Franklin Gothic Book"/>
          <w:color w:val="000000"/>
        </w:rPr>
      </w:pPr>
    </w:p>
    <w:p w14:paraId="21E6E97E" w14:textId="77777777" w:rsidR="003E780D" w:rsidRPr="00933CB2" w:rsidRDefault="003E780D" w:rsidP="003E780D">
      <w:pPr>
        <w:pStyle w:val="ListParagraph"/>
        <w:numPr>
          <w:ilvl w:val="0"/>
          <w:numId w:val="3"/>
        </w:numPr>
        <w:spacing w:line="360" w:lineRule="auto"/>
        <w:jc w:val="both"/>
        <w:rPr>
          <w:rFonts w:ascii="Franklin Gothic Book" w:hAnsi="Franklin Gothic Book"/>
          <w:color w:val="000000"/>
        </w:rPr>
      </w:pPr>
      <w:r w:rsidRPr="00933CB2">
        <w:rPr>
          <w:rFonts w:ascii="Franklin Gothic Book" w:hAnsi="Franklin Gothic Book"/>
          <w:color w:val="000000"/>
        </w:rPr>
        <w:t>The rear, first floor, stair fanlight to be replaced with a more traditional style that mirrors that at the neighbouring no.16; and</w:t>
      </w:r>
    </w:p>
    <w:p w14:paraId="32985958" w14:textId="77777777" w:rsidR="003E780D" w:rsidRPr="00933CB2" w:rsidRDefault="003E780D" w:rsidP="003E780D">
      <w:pPr>
        <w:pStyle w:val="ListParagraph"/>
        <w:spacing w:line="360" w:lineRule="auto"/>
        <w:ind w:left="1440"/>
        <w:jc w:val="both"/>
        <w:rPr>
          <w:rFonts w:ascii="Franklin Gothic Book" w:hAnsi="Franklin Gothic Book"/>
          <w:color w:val="000000"/>
        </w:rPr>
      </w:pPr>
    </w:p>
    <w:p w14:paraId="19A86541" w14:textId="77777777" w:rsidR="003E780D" w:rsidRPr="00933CB2" w:rsidRDefault="003E780D" w:rsidP="003E780D">
      <w:pPr>
        <w:pStyle w:val="ListParagraph"/>
        <w:numPr>
          <w:ilvl w:val="0"/>
          <w:numId w:val="3"/>
        </w:numPr>
        <w:spacing w:line="360" w:lineRule="auto"/>
        <w:jc w:val="both"/>
        <w:rPr>
          <w:rFonts w:ascii="Franklin Gothic Book" w:hAnsi="Franklin Gothic Book"/>
          <w:color w:val="000000"/>
        </w:rPr>
      </w:pPr>
      <w:r w:rsidRPr="00933CB2">
        <w:rPr>
          <w:rFonts w:ascii="Franklin Gothic Book" w:hAnsi="Franklin Gothic Book"/>
          <w:color w:val="000000"/>
        </w:rPr>
        <w:t xml:space="preserve">The removal of the existing balustrade to the stair </w:t>
      </w:r>
      <w:proofErr w:type="gramStart"/>
      <w:r w:rsidRPr="00933CB2">
        <w:rPr>
          <w:rFonts w:ascii="Franklin Gothic Book" w:hAnsi="Franklin Gothic Book"/>
          <w:color w:val="000000"/>
        </w:rPr>
        <w:t>fanlight ;</w:t>
      </w:r>
      <w:proofErr w:type="gramEnd"/>
    </w:p>
    <w:p w14:paraId="6C4131BF" w14:textId="77777777" w:rsidR="003E780D" w:rsidRPr="00933CB2" w:rsidRDefault="003E780D" w:rsidP="003E780D">
      <w:pPr>
        <w:pStyle w:val="ListParagraph"/>
        <w:rPr>
          <w:rFonts w:ascii="Franklin Gothic Book" w:hAnsi="Franklin Gothic Book"/>
          <w:color w:val="000000"/>
        </w:rPr>
      </w:pPr>
    </w:p>
    <w:p w14:paraId="1C1E6300" w14:textId="77777777" w:rsidR="003E780D" w:rsidRPr="00933CB2" w:rsidRDefault="003E780D" w:rsidP="003E780D">
      <w:pPr>
        <w:pStyle w:val="ListParagraph"/>
        <w:numPr>
          <w:ilvl w:val="0"/>
          <w:numId w:val="3"/>
        </w:numPr>
        <w:spacing w:line="360" w:lineRule="auto"/>
        <w:jc w:val="both"/>
        <w:rPr>
          <w:rFonts w:ascii="Franklin Gothic Book" w:hAnsi="Franklin Gothic Book"/>
          <w:color w:val="000000"/>
        </w:rPr>
      </w:pPr>
      <w:r w:rsidRPr="00933CB2">
        <w:rPr>
          <w:rFonts w:ascii="Franklin Gothic Book" w:hAnsi="Franklin Gothic Book"/>
          <w:color w:val="000000"/>
        </w:rPr>
        <w:t>Only a single door is now proposed on the first floor living room and this will be detailed in a style that matches the sash windows</w:t>
      </w:r>
    </w:p>
    <w:p w14:paraId="54C8BF28" w14:textId="77777777" w:rsidR="003E780D" w:rsidRPr="00933CB2" w:rsidRDefault="003E780D" w:rsidP="003E780D">
      <w:pPr>
        <w:pStyle w:val="ListParagraph"/>
        <w:spacing w:line="360" w:lineRule="auto"/>
        <w:jc w:val="both"/>
        <w:rPr>
          <w:rFonts w:ascii="Franklin Gothic Book" w:hAnsi="Franklin Gothic Book"/>
          <w:color w:val="FF0000"/>
        </w:rPr>
      </w:pPr>
    </w:p>
    <w:p w14:paraId="345A384D" w14:textId="77777777" w:rsidR="003E780D" w:rsidRPr="00933CB2" w:rsidRDefault="003E780D" w:rsidP="003E780D">
      <w:pPr>
        <w:pStyle w:val="ListParagraph"/>
        <w:numPr>
          <w:ilvl w:val="1"/>
          <w:numId w:val="1"/>
        </w:numPr>
        <w:spacing w:line="360" w:lineRule="auto"/>
        <w:jc w:val="both"/>
        <w:rPr>
          <w:rFonts w:ascii="Franklin Gothic Book" w:hAnsi="Franklin Gothic Book"/>
        </w:rPr>
      </w:pPr>
      <w:r w:rsidRPr="00933CB2">
        <w:rPr>
          <w:rFonts w:ascii="Franklin Gothic Book" w:hAnsi="Franklin Gothic Book"/>
        </w:rPr>
        <w:t xml:space="preserve">The purpose of the new door opening and balustrade is to allow air and light into the property.  It is a maisonette occupying the two upper floors so has very limited amenity space which is a small balcony accessed from the return on the stairs.  This is an awkward arrangement as there is an approximate 2 foot step up onto it.  It is not possible to put steps in because of it being on the narrow staircase.  </w:t>
      </w:r>
    </w:p>
    <w:p w14:paraId="042EA27D" w14:textId="77777777" w:rsidR="003E780D" w:rsidRDefault="003E780D" w:rsidP="003E780D">
      <w:pPr>
        <w:pStyle w:val="ListParagraph"/>
        <w:spacing w:line="360" w:lineRule="auto"/>
        <w:jc w:val="both"/>
        <w:rPr>
          <w:rFonts w:ascii="Franklin Gothic Book" w:hAnsi="Franklin Gothic Book"/>
        </w:rPr>
      </w:pPr>
    </w:p>
    <w:p w14:paraId="0C1C57F3" w14:textId="77777777" w:rsidR="003E780D" w:rsidRDefault="003E780D" w:rsidP="003E780D">
      <w:pPr>
        <w:pStyle w:val="ListParagraph"/>
        <w:numPr>
          <w:ilvl w:val="1"/>
          <w:numId w:val="1"/>
        </w:numPr>
        <w:spacing w:line="360" w:lineRule="auto"/>
        <w:jc w:val="both"/>
        <w:rPr>
          <w:rFonts w:ascii="Franklin Gothic Book" w:hAnsi="Franklin Gothic Book"/>
        </w:rPr>
      </w:pPr>
      <w:r w:rsidRPr="00AE5150">
        <w:rPr>
          <w:rFonts w:ascii="Franklin Gothic Book" w:hAnsi="Franklin Gothic Book"/>
          <w:color w:val="000000"/>
        </w:rPr>
        <w:t xml:space="preserve">This window is a fully glazed hinged casement window which acts as a door.   </w:t>
      </w:r>
      <w:r w:rsidRPr="00AE5150">
        <w:rPr>
          <w:rFonts w:ascii="Franklin Gothic Book" w:hAnsi="Franklin Gothic Book"/>
        </w:rPr>
        <w:t xml:space="preserve">The proposal seeks to reinstate a traditional fanlight that would enhance this elevation.  </w:t>
      </w:r>
    </w:p>
    <w:p w14:paraId="3666C425" w14:textId="77777777" w:rsidR="003E780D" w:rsidRDefault="003E780D" w:rsidP="003E780D">
      <w:pPr>
        <w:pStyle w:val="ListParagraph"/>
        <w:rPr>
          <w:rFonts w:ascii="Franklin Gothic Book" w:hAnsi="Franklin Gothic Book"/>
        </w:rPr>
      </w:pPr>
    </w:p>
    <w:p w14:paraId="1F7F8221" w14:textId="77777777" w:rsidR="003E780D" w:rsidRDefault="003E780D" w:rsidP="003E780D">
      <w:pPr>
        <w:pStyle w:val="ListParagraph"/>
        <w:spacing w:line="360" w:lineRule="auto"/>
        <w:jc w:val="both"/>
        <w:rPr>
          <w:rFonts w:ascii="Franklin Gothic Book" w:hAnsi="Franklin Gothic Book"/>
        </w:rPr>
      </w:pPr>
    </w:p>
    <w:p w14:paraId="79AFF8C9" w14:textId="77777777" w:rsidR="003E780D" w:rsidRPr="00AB3D3D" w:rsidRDefault="003E780D" w:rsidP="003E780D">
      <w:pPr>
        <w:pStyle w:val="ListParagraph"/>
        <w:numPr>
          <w:ilvl w:val="1"/>
          <w:numId w:val="1"/>
        </w:numPr>
        <w:spacing w:line="360" w:lineRule="auto"/>
        <w:jc w:val="both"/>
        <w:rPr>
          <w:rFonts w:ascii="Franklin Gothic Book" w:hAnsi="Franklin Gothic Book"/>
        </w:rPr>
      </w:pPr>
      <w:r w:rsidRPr="00ED76A4">
        <w:rPr>
          <w:rFonts w:ascii="Franklin Gothic Book" w:hAnsi="Franklin Gothic Book"/>
          <w:color w:val="000000"/>
        </w:rPr>
        <w:t xml:space="preserve">The application proposes the removal of this balcony because of its unsafe access arrangement.  </w:t>
      </w:r>
      <w:proofErr w:type="gramStart"/>
      <w:r w:rsidRPr="00ED76A4">
        <w:rPr>
          <w:rFonts w:ascii="Franklin Gothic Book" w:hAnsi="Franklin Gothic Book"/>
          <w:color w:val="000000"/>
        </w:rPr>
        <w:t>Therefore</w:t>
      </w:r>
      <w:proofErr w:type="gramEnd"/>
      <w:r w:rsidRPr="00ED76A4">
        <w:rPr>
          <w:rFonts w:ascii="Franklin Gothic Book" w:hAnsi="Franklin Gothic Book"/>
          <w:color w:val="000000"/>
        </w:rPr>
        <w:t xml:space="preserve"> the substitution of one balustrade for another would be on a like-for-like basis thus maintaining a similar relationship with next door as </w:t>
      </w:r>
      <w:r w:rsidRPr="00AB3D3D">
        <w:rPr>
          <w:rFonts w:ascii="Franklin Gothic Book" w:hAnsi="Franklin Gothic Book"/>
        </w:rPr>
        <w:t xml:space="preserve">currently exists.  </w:t>
      </w:r>
    </w:p>
    <w:p w14:paraId="6EE83E30" w14:textId="77777777" w:rsidR="003E780D" w:rsidRPr="00FB6E7A" w:rsidRDefault="003E780D" w:rsidP="003E780D">
      <w:pPr>
        <w:pStyle w:val="ListParagraph"/>
        <w:spacing w:line="360" w:lineRule="auto"/>
        <w:jc w:val="both"/>
        <w:rPr>
          <w:rFonts w:ascii="Franklin Gothic Book" w:hAnsi="Franklin Gothic Book"/>
        </w:rPr>
      </w:pPr>
    </w:p>
    <w:p w14:paraId="01AF60C4" w14:textId="77777777" w:rsidR="00310BC5" w:rsidRDefault="00310BC5"/>
    <w:p w14:paraId="25294796" w14:textId="0BCF5A7B" w:rsidR="003E780D" w:rsidRDefault="003E780D" w:rsidP="003E780D">
      <w:pPr>
        <w:pStyle w:val="ListParagraph"/>
        <w:spacing w:line="360" w:lineRule="auto"/>
        <w:rPr>
          <w:rFonts w:ascii="Franklin Gothic Book" w:hAnsi="Franklin Gothic Book"/>
          <w:color w:val="FF0000"/>
        </w:rPr>
      </w:pPr>
      <w:r w:rsidRPr="005977E1">
        <w:rPr>
          <w:noProof/>
          <w:lang w:eastAsia="en-GB"/>
        </w:rPr>
        <w:drawing>
          <wp:inline distT="0" distB="0" distL="0" distR="0" wp14:anchorId="036718A6" wp14:editId="3E598851">
            <wp:extent cx="5575300" cy="5397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0" cy="5397500"/>
                    </a:xfrm>
                    <a:prstGeom prst="rect">
                      <a:avLst/>
                    </a:prstGeom>
                    <a:noFill/>
                    <a:ln>
                      <a:noFill/>
                    </a:ln>
                  </pic:spPr>
                </pic:pic>
              </a:graphicData>
            </a:graphic>
          </wp:inline>
        </w:drawing>
      </w:r>
    </w:p>
    <w:p w14:paraId="647638BA" w14:textId="77777777" w:rsidR="003E780D" w:rsidRPr="00933CB2" w:rsidRDefault="003E780D" w:rsidP="003E780D">
      <w:pPr>
        <w:pStyle w:val="ListParagraph"/>
        <w:numPr>
          <w:ilvl w:val="1"/>
          <w:numId w:val="1"/>
        </w:numPr>
        <w:spacing w:line="360" w:lineRule="auto"/>
        <w:jc w:val="both"/>
        <w:rPr>
          <w:rFonts w:ascii="Franklin Gothic Book" w:hAnsi="Franklin Gothic Book"/>
        </w:rPr>
      </w:pPr>
      <w:r w:rsidRPr="00933CB2">
        <w:rPr>
          <w:rFonts w:ascii="Franklin Gothic Book" w:hAnsi="Franklin Gothic Book"/>
        </w:rPr>
        <w:t xml:space="preserve">The applicants would like to introduce the opening with a single door in the rear elevation of the living room so that they can enjoy the canal aspect from within the habitable part of the property, not from a staircase.  The balcony would not be large enough to sit outside and would only be large enough to place plant pots.  </w:t>
      </w:r>
      <w:proofErr w:type="gramStart"/>
      <w:r w:rsidRPr="00933CB2">
        <w:rPr>
          <w:rFonts w:ascii="Franklin Gothic Book" w:hAnsi="Franklin Gothic Book"/>
        </w:rPr>
        <w:t>Therefore</w:t>
      </w:r>
      <w:proofErr w:type="gramEnd"/>
      <w:r w:rsidRPr="00933CB2">
        <w:rPr>
          <w:rFonts w:ascii="Franklin Gothic Book" w:hAnsi="Franklin Gothic Book"/>
        </w:rPr>
        <w:t xml:space="preserve"> it would not give rise to any amenity impacts.    </w:t>
      </w:r>
    </w:p>
    <w:p w14:paraId="266B3214" w14:textId="77777777" w:rsidR="003E780D" w:rsidRDefault="003E780D" w:rsidP="003E780D">
      <w:pPr>
        <w:pStyle w:val="ListParagraph"/>
        <w:spacing w:line="360" w:lineRule="auto"/>
        <w:jc w:val="both"/>
        <w:rPr>
          <w:rFonts w:ascii="Franklin Gothic Book" w:hAnsi="Franklin Gothic Book"/>
          <w:color w:val="FF0000"/>
        </w:rPr>
      </w:pPr>
    </w:p>
    <w:p w14:paraId="5EA6AB5A" w14:textId="77777777" w:rsidR="003E780D" w:rsidRDefault="003E780D"/>
    <w:p w14:paraId="401FE9EA" w14:textId="77777777" w:rsidR="00310BC5" w:rsidRDefault="00310BC5"/>
    <w:p w14:paraId="235D7E05" w14:textId="77777777" w:rsidR="00310BC5" w:rsidRDefault="00310BC5"/>
    <w:p w14:paraId="54B83F49" w14:textId="77777777" w:rsidR="00310BC5" w:rsidRDefault="00310BC5"/>
    <w:p w14:paraId="606535DC" w14:textId="77777777" w:rsidR="003E780D" w:rsidRDefault="003E780D" w:rsidP="003E780D">
      <w:pPr>
        <w:spacing w:line="360" w:lineRule="auto"/>
        <w:jc w:val="both"/>
      </w:pPr>
    </w:p>
    <w:p w14:paraId="37DFE5C3" w14:textId="77777777" w:rsidR="003E780D" w:rsidRPr="003E780D" w:rsidRDefault="003E780D" w:rsidP="003E780D">
      <w:pPr>
        <w:spacing w:line="360" w:lineRule="auto"/>
        <w:jc w:val="both"/>
        <w:rPr>
          <w:rFonts w:ascii="Franklin Gothic Book" w:hAnsi="Franklin Gothic Book"/>
          <w:b/>
          <w:sz w:val="32"/>
          <w:szCs w:val="32"/>
        </w:rPr>
      </w:pPr>
    </w:p>
    <w:p w14:paraId="5D97C749" w14:textId="77777777" w:rsidR="003E780D" w:rsidRPr="00F500AA" w:rsidRDefault="003E780D" w:rsidP="003E780D">
      <w:pPr>
        <w:pStyle w:val="ListParagraph"/>
        <w:spacing w:line="360" w:lineRule="auto"/>
        <w:jc w:val="both"/>
        <w:rPr>
          <w:rFonts w:ascii="Franklin Gothic Book" w:hAnsi="Franklin Gothic Book"/>
          <w:b/>
          <w:sz w:val="32"/>
          <w:szCs w:val="32"/>
        </w:rPr>
      </w:pPr>
      <w:r w:rsidRPr="00F500AA">
        <w:rPr>
          <w:rFonts w:ascii="Franklin Gothic Book" w:hAnsi="Franklin Gothic Book"/>
          <w:b/>
          <w:sz w:val="32"/>
          <w:szCs w:val="32"/>
        </w:rPr>
        <w:t>Character and Appearance</w:t>
      </w:r>
    </w:p>
    <w:p w14:paraId="22C531C2" w14:textId="77777777" w:rsidR="003E780D" w:rsidRPr="00DA602D" w:rsidRDefault="003E780D" w:rsidP="003E780D">
      <w:pPr>
        <w:pStyle w:val="ListParagraph"/>
        <w:spacing w:line="360" w:lineRule="auto"/>
        <w:jc w:val="both"/>
        <w:rPr>
          <w:rFonts w:ascii="Franklin Gothic Book" w:hAnsi="Franklin Gothic Book"/>
          <w:color w:val="FF0000"/>
        </w:rPr>
      </w:pPr>
    </w:p>
    <w:p w14:paraId="0212AB15" w14:textId="77777777" w:rsidR="003E780D" w:rsidRPr="00183DCD" w:rsidRDefault="003E780D" w:rsidP="003E780D">
      <w:pPr>
        <w:pStyle w:val="ListParagraph"/>
        <w:numPr>
          <w:ilvl w:val="1"/>
          <w:numId w:val="1"/>
        </w:numPr>
        <w:spacing w:line="360" w:lineRule="auto"/>
        <w:jc w:val="both"/>
        <w:rPr>
          <w:rFonts w:ascii="Franklin Gothic Book" w:hAnsi="Franklin Gothic Book"/>
        </w:rPr>
      </w:pPr>
      <w:r w:rsidRPr="00183DCD">
        <w:rPr>
          <w:rFonts w:ascii="Franklin Gothic Book" w:hAnsi="Franklin Gothic Book"/>
        </w:rPr>
        <w:t>It is recognised that the rear elevations of houses within St Mark’s Crescent are visible from the public realm and the canal towpath.  However, there is an eclectic mix in their appearance and character</w:t>
      </w:r>
      <w:r>
        <w:rPr>
          <w:rFonts w:ascii="Franklin Gothic Book" w:hAnsi="Franklin Gothic Book"/>
        </w:rPr>
        <w:t>,</w:t>
      </w:r>
      <w:r w:rsidRPr="00183DCD">
        <w:rPr>
          <w:rFonts w:ascii="Franklin Gothic Book" w:hAnsi="Franklin Gothic Book"/>
        </w:rPr>
        <w:t xml:space="preserve"> and</w:t>
      </w:r>
      <w:r>
        <w:rPr>
          <w:rFonts w:ascii="Franklin Gothic Book" w:hAnsi="Franklin Gothic Book"/>
        </w:rPr>
        <w:t xml:space="preserve"> this</w:t>
      </w:r>
      <w:r w:rsidRPr="00183DCD">
        <w:rPr>
          <w:rFonts w:ascii="Franklin Gothic Book" w:hAnsi="Franklin Gothic Book"/>
        </w:rPr>
        <w:t xml:space="preserve"> is what contributes to this stretch of the Regents Canal and the Conservation Area.  </w:t>
      </w:r>
    </w:p>
    <w:p w14:paraId="213A02AC" w14:textId="77777777" w:rsidR="003E780D" w:rsidRPr="00DA602D" w:rsidRDefault="003E780D" w:rsidP="003E780D">
      <w:pPr>
        <w:pStyle w:val="ListParagraph"/>
        <w:spacing w:line="360" w:lineRule="auto"/>
        <w:jc w:val="both"/>
        <w:rPr>
          <w:rFonts w:ascii="Franklin Gothic Book" w:hAnsi="Franklin Gothic Book"/>
        </w:rPr>
      </w:pPr>
    </w:p>
    <w:p w14:paraId="4985433F"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There are an array of structures and enclosures at the end of the rear gardens facing the canal, interspersed by a range of mature trees.  These establish the initial appearance of this group of houses (</w:t>
      </w:r>
      <w:r w:rsidRPr="00183DCD">
        <w:rPr>
          <w:rFonts w:ascii="Franklin Gothic Book" w:hAnsi="Franklin Gothic Book"/>
          <w:b/>
        </w:rPr>
        <w:t xml:space="preserve">appendix B, </w:t>
      </w:r>
      <w:proofErr w:type="gramStart"/>
      <w:r>
        <w:rPr>
          <w:rFonts w:ascii="Franklin Gothic Book" w:hAnsi="Franklin Gothic Book"/>
          <w:b/>
        </w:rPr>
        <w:t>fi</w:t>
      </w:r>
      <w:r w:rsidRPr="00183DCD">
        <w:rPr>
          <w:rFonts w:ascii="Franklin Gothic Book" w:hAnsi="Franklin Gothic Book"/>
          <w:b/>
        </w:rPr>
        <w:t>gure‘</w:t>
      </w:r>
      <w:proofErr w:type="gramEnd"/>
      <w:r w:rsidRPr="00183DCD">
        <w:rPr>
          <w:rFonts w:ascii="Franklin Gothic Book" w:hAnsi="Franklin Gothic Book"/>
          <w:b/>
        </w:rPr>
        <w:t>s 1 &amp; 2).</w:t>
      </w:r>
    </w:p>
    <w:p w14:paraId="1871B2AA" w14:textId="77777777" w:rsidR="003E780D" w:rsidRPr="00DA602D" w:rsidRDefault="003E780D" w:rsidP="003E780D">
      <w:pPr>
        <w:pStyle w:val="ListParagraph"/>
        <w:spacing w:line="360" w:lineRule="auto"/>
        <w:ind w:left="0"/>
        <w:jc w:val="both"/>
        <w:rPr>
          <w:rFonts w:ascii="Franklin Gothic Book" w:hAnsi="Franklin Gothic Book"/>
        </w:rPr>
      </w:pPr>
    </w:p>
    <w:p w14:paraId="5CDFD103"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There is variation in the colour of the rear elevations and many, if not most have been altered in some shape or form, particularly with new openings and balconies (</w:t>
      </w:r>
      <w:r w:rsidRPr="00183DCD">
        <w:rPr>
          <w:rFonts w:ascii="Franklin Gothic Book" w:hAnsi="Franklin Gothic Book"/>
          <w:b/>
        </w:rPr>
        <w:t>appendix B</w:t>
      </w:r>
      <w:r>
        <w:rPr>
          <w:rFonts w:ascii="Franklin Gothic Book" w:hAnsi="Franklin Gothic Book"/>
        </w:rPr>
        <w:t xml:space="preserve">, </w:t>
      </w:r>
      <w:r w:rsidRPr="00183DCD">
        <w:rPr>
          <w:rFonts w:ascii="Franklin Gothic Book" w:hAnsi="Franklin Gothic Book"/>
          <w:b/>
        </w:rPr>
        <w:t>figure’s 3 &amp; 4</w:t>
      </w:r>
      <w:r w:rsidRPr="00DA602D">
        <w:rPr>
          <w:rFonts w:ascii="Franklin Gothic Book" w:hAnsi="Franklin Gothic Book"/>
        </w:rPr>
        <w:t>).  There are examples of similar development as to what is proposed in this planning application (</w:t>
      </w:r>
      <w:r w:rsidRPr="00183DCD">
        <w:rPr>
          <w:rFonts w:ascii="Franklin Gothic Book" w:hAnsi="Franklin Gothic Book"/>
          <w:b/>
        </w:rPr>
        <w:t>appendix B</w:t>
      </w:r>
      <w:r>
        <w:rPr>
          <w:rFonts w:ascii="Franklin Gothic Book" w:hAnsi="Franklin Gothic Book"/>
        </w:rPr>
        <w:t xml:space="preserve">, </w:t>
      </w:r>
      <w:r w:rsidRPr="00183DCD">
        <w:rPr>
          <w:rFonts w:ascii="Franklin Gothic Book" w:hAnsi="Franklin Gothic Book"/>
          <w:b/>
        </w:rPr>
        <w:t>figures 3 &amp; 5</w:t>
      </w:r>
      <w:r w:rsidRPr="00DA602D">
        <w:rPr>
          <w:rFonts w:ascii="Franklin Gothic Book" w:hAnsi="Franklin Gothic Book"/>
        </w:rPr>
        <w:t>).</w:t>
      </w:r>
    </w:p>
    <w:p w14:paraId="11625535" w14:textId="77777777" w:rsidR="003E780D" w:rsidRPr="00DA602D" w:rsidRDefault="003E780D" w:rsidP="003E780D">
      <w:pPr>
        <w:pStyle w:val="ListParagraph"/>
        <w:spacing w:line="360" w:lineRule="auto"/>
        <w:jc w:val="both"/>
        <w:rPr>
          <w:rFonts w:ascii="Franklin Gothic Book" w:hAnsi="Franklin Gothic Book"/>
        </w:rPr>
      </w:pPr>
    </w:p>
    <w:p w14:paraId="046B8210" w14:textId="77777777" w:rsidR="003E780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Numerous properties have been extended at lower ground floor level which is</w:t>
      </w:r>
      <w:r>
        <w:rPr>
          <w:rFonts w:ascii="Franklin Gothic Book" w:hAnsi="Franklin Gothic Book"/>
        </w:rPr>
        <w:t xml:space="preserve"> at</w:t>
      </w:r>
      <w:r w:rsidRPr="00DA602D">
        <w:rPr>
          <w:rFonts w:ascii="Franklin Gothic Book" w:hAnsi="Franklin Gothic Book"/>
        </w:rPr>
        <w:t xml:space="preserve"> ‘eye level’ when viewed from the tow path.  There is no uniform architectural style at the rear and it is this variety that forms the character of this part of the canal and Conservation Area.</w:t>
      </w:r>
    </w:p>
    <w:p w14:paraId="2B694EF2" w14:textId="77777777" w:rsidR="003E780D" w:rsidRDefault="003E780D" w:rsidP="003E780D">
      <w:pPr>
        <w:pStyle w:val="ListParagraph"/>
        <w:rPr>
          <w:rFonts w:ascii="Franklin Gothic Book" w:hAnsi="Franklin Gothic Book"/>
        </w:rPr>
      </w:pPr>
    </w:p>
    <w:p w14:paraId="0206570F" w14:textId="77777777" w:rsidR="003E780D" w:rsidRPr="00F500AA" w:rsidRDefault="003E780D" w:rsidP="003E780D">
      <w:pPr>
        <w:pStyle w:val="ListParagraph"/>
        <w:numPr>
          <w:ilvl w:val="1"/>
          <w:numId w:val="1"/>
        </w:numPr>
        <w:spacing w:line="360" w:lineRule="auto"/>
        <w:jc w:val="both"/>
        <w:rPr>
          <w:rFonts w:ascii="Franklin Gothic Book" w:hAnsi="Franklin Gothic Book"/>
          <w:b/>
        </w:rPr>
      </w:pPr>
      <w:r w:rsidRPr="00F500AA">
        <w:rPr>
          <w:rFonts w:ascii="Franklin Gothic Book" w:hAnsi="Franklin Gothic Book"/>
        </w:rPr>
        <w:t>The proposal seeks to reinstate a traditional fanlight at first floor level thus enhancing this elevation.  This is currently a fully glazed hinged casement and functions as a door.</w:t>
      </w:r>
    </w:p>
    <w:p w14:paraId="48469651" w14:textId="77777777" w:rsidR="003E780D" w:rsidRDefault="003E780D" w:rsidP="003E780D">
      <w:pPr>
        <w:pStyle w:val="ListParagraph"/>
        <w:rPr>
          <w:rFonts w:ascii="Franklin Gothic Book" w:hAnsi="Franklin Gothic Book"/>
          <w:b/>
          <w:sz w:val="32"/>
          <w:szCs w:val="32"/>
        </w:rPr>
      </w:pPr>
    </w:p>
    <w:p w14:paraId="57018049" w14:textId="77777777" w:rsidR="003E780D" w:rsidRDefault="003E780D" w:rsidP="003E780D">
      <w:pPr>
        <w:pStyle w:val="ListParagraph"/>
        <w:rPr>
          <w:rFonts w:ascii="Franklin Gothic Book" w:hAnsi="Franklin Gothic Book"/>
          <w:b/>
          <w:sz w:val="32"/>
          <w:szCs w:val="32"/>
        </w:rPr>
      </w:pPr>
    </w:p>
    <w:p w14:paraId="6FA35FB6" w14:textId="77777777" w:rsidR="003E780D" w:rsidRDefault="003E780D" w:rsidP="003E780D">
      <w:pPr>
        <w:pStyle w:val="ListParagraph"/>
        <w:rPr>
          <w:rFonts w:ascii="Franklin Gothic Book" w:hAnsi="Franklin Gothic Book"/>
          <w:b/>
          <w:sz w:val="32"/>
          <w:szCs w:val="32"/>
        </w:rPr>
      </w:pPr>
    </w:p>
    <w:p w14:paraId="699BB83C" w14:textId="77777777" w:rsidR="003E780D" w:rsidRDefault="003E780D" w:rsidP="003E780D">
      <w:pPr>
        <w:pStyle w:val="ListParagraph"/>
        <w:rPr>
          <w:rFonts w:ascii="Franklin Gothic Book" w:hAnsi="Franklin Gothic Book"/>
          <w:b/>
          <w:sz w:val="32"/>
          <w:szCs w:val="32"/>
        </w:rPr>
      </w:pPr>
    </w:p>
    <w:p w14:paraId="15F7BE06" w14:textId="77777777" w:rsidR="003E780D" w:rsidRDefault="003E780D" w:rsidP="003E780D">
      <w:pPr>
        <w:pStyle w:val="ListParagraph"/>
        <w:rPr>
          <w:rFonts w:ascii="Franklin Gothic Book" w:hAnsi="Franklin Gothic Book"/>
          <w:b/>
          <w:sz w:val="32"/>
          <w:szCs w:val="32"/>
        </w:rPr>
      </w:pPr>
    </w:p>
    <w:p w14:paraId="5C41B90E" w14:textId="77777777" w:rsidR="003E780D" w:rsidRDefault="003E780D" w:rsidP="003E780D">
      <w:pPr>
        <w:pStyle w:val="ListParagraph"/>
        <w:rPr>
          <w:rFonts w:ascii="Franklin Gothic Book" w:hAnsi="Franklin Gothic Book"/>
          <w:b/>
          <w:sz w:val="32"/>
          <w:szCs w:val="32"/>
        </w:rPr>
      </w:pPr>
    </w:p>
    <w:p w14:paraId="08BBFF04" w14:textId="77777777" w:rsidR="00310BC5" w:rsidRDefault="00310BC5"/>
    <w:p w14:paraId="2CB46C42" w14:textId="77777777" w:rsidR="003E780D" w:rsidRPr="00F500AA" w:rsidRDefault="003E780D" w:rsidP="003E780D">
      <w:pPr>
        <w:pStyle w:val="ListParagraph"/>
        <w:spacing w:line="360" w:lineRule="auto"/>
        <w:jc w:val="both"/>
        <w:rPr>
          <w:rFonts w:ascii="Franklin Gothic Book" w:hAnsi="Franklin Gothic Book"/>
          <w:b/>
          <w:sz w:val="32"/>
          <w:szCs w:val="32"/>
        </w:rPr>
      </w:pPr>
      <w:r w:rsidRPr="00F500AA">
        <w:rPr>
          <w:rFonts w:ascii="Franklin Gothic Book" w:hAnsi="Franklin Gothic Book"/>
          <w:b/>
          <w:sz w:val="32"/>
          <w:szCs w:val="32"/>
        </w:rPr>
        <w:t>Significance of Heritage Assets</w:t>
      </w:r>
    </w:p>
    <w:p w14:paraId="20A9EA88" w14:textId="77777777" w:rsidR="003E780D" w:rsidRDefault="003E780D" w:rsidP="003E780D">
      <w:pPr>
        <w:pStyle w:val="ListParagraph"/>
        <w:spacing w:line="360" w:lineRule="auto"/>
        <w:jc w:val="both"/>
        <w:rPr>
          <w:rFonts w:ascii="Franklin Gothic Book" w:hAnsi="Franklin Gothic Book"/>
        </w:rPr>
      </w:pPr>
    </w:p>
    <w:p w14:paraId="319732FB"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Paragraph 126 of the NPPF states that when conserving heritage assets that it should be in “… a manner appropriate to their significance.”</w:t>
      </w:r>
    </w:p>
    <w:p w14:paraId="108B9D48" w14:textId="77777777" w:rsidR="003E780D" w:rsidRPr="00DA602D" w:rsidRDefault="003E780D" w:rsidP="003E780D">
      <w:pPr>
        <w:pStyle w:val="ListParagraph"/>
        <w:spacing w:line="360" w:lineRule="auto"/>
        <w:jc w:val="both"/>
        <w:rPr>
          <w:rFonts w:ascii="Franklin Gothic Book" w:hAnsi="Franklin Gothic Book"/>
        </w:rPr>
      </w:pPr>
    </w:p>
    <w:p w14:paraId="571D7B51"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At paragraph 132 it states:</w:t>
      </w:r>
    </w:p>
    <w:p w14:paraId="2110BA0E" w14:textId="77777777" w:rsidR="003E780D" w:rsidRPr="00DA602D" w:rsidRDefault="003E780D" w:rsidP="003E780D">
      <w:pPr>
        <w:pStyle w:val="ListParagraph"/>
        <w:spacing w:line="360" w:lineRule="auto"/>
        <w:jc w:val="both"/>
        <w:rPr>
          <w:rFonts w:ascii="Franklin Gothic Book" w:hAnsi="Franklin Gothic Book"/>
        </w:rPr>
      </w:pPr>
    </w:p>
    <w:p w14:paraId="19BE6695" w14:textId="77777777" w:rsidR="003E780D" w:rsidRPr="00DA602D" w:rsidRDefault="003E780D" w:rsidP="003E780D">
      <w:pPr>
        <w:pStyle w:val="ListParagraph"/>
        <w:spacing w:line="360" w:lineRule="auto"/>
        <w:ind w:left="1440"/>
        <w:jc w:val="both"/>
        <w:rPr>
          <w:rFonts w:ascii="Franklin Gothic Book" w:hAnsi="Franklin Gothic Book"/>
        </w:rPr>
      </w:pPr>
      <w:r w:rsidRPr="00DA602D">
        <w:rPr>
          <w:rFonts w:ascii="Franklin Gothic Book" w:hAnsi="Franklin Gothic Book"/>
        </w:rPr>
        <w:t>“</w:t>
      </w:r>
      <w:r w:rsidRPr="00183DCD">
        <w:rPr>
          <w:rFonts w:ascii="Franklin Gothic Book" w:hAnsi="Franklin Gothic Book"/>
          <w:i/>
        </w:rPr>
        <w:t>When considering the impact of a proposed development on the significance of a designated heritage asset, great weight should be given to the asset’s conservation.  The more important the asset, the greater the weight should be</w:t>
      </w:r>
      <w:r w:rsidRPr="00DA602D">
        <w:rPr>
          <w:rFonts w:ascii="Franklin Gothic Book" w:hAnsi="Franklin Gothic Book"/>
        </w:rPr>
        <w:t>.”</w:t>
      </w:r>
    </w:p>
    <w:p w14:paraId="38721E26" w14:textId="77777777" w:rsidR="003E780D" w:rsidRPr="00DA602D" w:rsidRDefault="003E780D" w:rsidP="003E780D">
      <w:pPr>
        <w:pStyle w:val="ListParagraph"/>
        <w:spacing w:line="360" w:lineRule="auto"/>
        <w:jc w:val="both"/>
        <w:rPr>
          <w:rFonts w:ascii="Franklin Gothic Book" w:hAnsi="Franklin Gothic Book"/>
        </w:rPr>
      </w:pPr>
    </w:p>
    <w:p w14:paraId="0CFB5E3E"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Historic England provide guidance on assessing ‘significance’ in ‘Historic Environment Good Practice Advice in Planning: 3 – The Setting of Heritage Assets’ (2015).    This sets out the steps to understanding the significance of a heritage asset:</w:t>
      </w:r>
    </w:p>
    <w:p w14:paraId="225B1A1C" w14:textId="77777777" w:rsidR="003E780D" w:rsidRPr="00DA602D" w:rsidRDefault="003E780D" w:rsidP="003E780D">
      <w:pPr>
        <w:pStyle w:val="ListParagraph"/>
        <w:spacing w:line="360" w:lineRule="auto"/>
        <w:jc w:val="both"/>
        <w:rPr>
          <w:rFonts w:ascii="Franklin Gothic Book" w:hAnsi="Franklin Gothic Book"/>
        </w:rPr>
      </w:pPr>
    </w:p>
    <w:p w14:paraId="1C0576BF" w14:textId="77777777" w:rsidR="003E780D" w:rsidRPr="00DA602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Step 1: identify which heritage assets and their settings are affected.</w:t>
      </w:r>
    </w:p>
    <w:p w14:paraId="18A9374F" w14:textId="77777777" w:rsidR="003E780D" w:rsidRPr="00DA602D" w:rsidRDefault="003E780D" w:rsidP="003E780D">
      <w:pPr>
        <w:pStyle w:val="ListParagraph"/>
        <w:spacing w:line="360" w:lineRule="auto"/>
        <w:jc w:val="both"/>
        <w:rPr>
          <w:rFonts w:ascii="Franklin Gothic Book" w:hAnsi="Franklin Gothic Book"/>
        </w:rPr>
      </w:pPr>
    </w:p>
    <w:p w14:paraId="2EBB94D6" w14:textId="77777777" w:rsidR="003E780D" w:rsidRPr="00DA602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 xml:space="preserve">Step 2:  assess whether, how and to what degree these settings </w:t>
      </w:r>
      <w:proofErr w:type="gramStart"/>
      <w:r w:rsidRPr="00DA602D">
        <w:rPr>
          <w:rFonts w:ascii="Franklin Gothic Book" w:hAnsi="Franklin Gothic Book"/>
        </w:rPr>
        <w:t>make a contribution</w:t>
      </w:r>
      <w:proofErr w:type="gramEnd"/>
      <w:r w:rsidRPr="00DA602D">
        <w:rPr>
          <w:rFonts w:ascii="Franklin Gothic Book" w:hAnsi="Franklin Gothic Book"/>
        </w:rPr>
        <w:t xml:space="preserve"> to the significance of the heritage asset(s).</w:t>
      </w:r>
    </w:p>
    <w:p w14:paraId="6D49A5FD" w14:textId="77777777" w:rsidR="003E780D" w:rsidRPr="00DA602D" w:rsidRDefault="003E780D" w:rsidP="003E780D">
      <w:pPr>
        <w:pStyle w:val="ListParagraph"/>
        <w:spacing w:line="360" w:lineRule="auto"/>
        <w:jc w:val="both"/>
        <w:rPr>
          <w:rFonts w:ascii="Franklin Gothic Book" w:hAnsi="Franklin Gothic Book"/>
        </w:rPr>
      </w:pPr>
    </w:p>
    <w:p w14:paraId="3D71C95B" w14:textId="77777777" w:rsidR="003E780D" w:rsidRPr="00DA602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Step 3: assess the effects of the proposed development, whether beneficial or harmful, on that significance.</w:t>
      </w:r>
    </w:p>
    <w:p w14:paraId="51467802" w14:textId="77777777" w:rsidR="003E780D" w:rsidRPr="00DA602D" w:rsidRDefault="003E780D" w:rsidP="003E780D">
      <w:pPr>
        <w:pStyle w:val="ListParagraph"/>
        <w:spacing w:line="360" w:lineRule="auto"/>
        <w:jc w:val="both"/>
        <w:rPr>
          <w:rFonts w:ascii="Franklin Gothic Book" w:hAnsi="Franklin Gothic Book"/>
        </w:rPr>
      </w:pPr>
    </w:p>
    <w:p w14:paraId="1776B74D" w14:textId="77777777" w:rsidR="003E780D" w:rsidRPr="00DA602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Step 4: explore the way to maximise enhancement and avoid or minimise harm.</w:t>
      </w:r>
    </w:p>
    <w:p w14:paraId="4062BEE4" w14:textId="77777777" w:rsidR="003E780D" w:rsidRPr="00DA602D" w:rsidRDefault="003E780D" w:rsidP="003E780D">
      <w:pPr>
        <w:pStyle w:val="ListParagraph"/>
        <w:spacing w:line="360" w:lineRule="auto"/>
        <w:jc w:val="both"/>
        <w:rPr>
          <w:rFonts w:ascii="Franklin Gothic Book" w:hAnsi="Franklin Gothic Book"/>
        </w:rPr>
      </w:pPr>
    </w:p>
    <w:p w14:paraId="27421A54" w14:textId="77777777" w:rsidR="003E780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Step 5: make and document the decision and monitor outcomes.</w:t>
      </w:r>
    </w:p>
    <w:p w14:paraId="2DF8D8C4" w14:textId="77777777" w:rsidR="003E780D" w:rsidRPr="00DA602D" w:rsidRDefault="003E780D" w:rsidP="003E780D">
      <w:pPr>
        <w:pStyle w:val="ListParagraph"/>
        <w:spacing w:line="360" w:lineRule="auto"/>
        <w:jc w:val="both"/>
        <w:rPr>
          <w:rFonts w:ascii="Franklin Gothic Book" w:hAnsi="Franklin Gothic Book"/>
        </w:rPr>
      </w:pPr>
    </w:p>
    <w:p w14:paraId="2F33024A" w14:textId="3EA09F49" w:rsidR="00310BC5" w:rsidRDefault="003E780D" w:rsidP="003E780D">
      <w:r w:rsidRPr="00DA602D">
        <w:rPr>
          <w:rFonts w:ascii="Franklin Gothic Book" w:hAnsi="Franklin Gothic Book"/>
        </w:rPr>
        <w:t>The Primrose Hill Conservation Area Statement is the starting point in terms of understanding the significance of the heritage assets within it.  St Mark’s Crescent is identified as being within Sub Area One – Regents Park South, and recognises</w:t>
      </w:r>
    </w:p>
    <w:p w14:paraId="52EB8F72" w14:textId="77777777" w:rsidR="00310BC5" w:rsidRDefault="00310BC5"/>
    <w:p w14:paraId="31EAFBF4" w14:textId="77777777" w:rsidR="00310BC5" w:rsidRDefault="00310BC5"/>
    <w:p w14:paraId="1ED09CEE" w14:textId="77777777" w:rsidR="00310BC5" w:rsidRDefault="00310BC5"/>
    <w:p w14:paraId="3266A20B" w14:textId="77777777" w:rsidR="003E780D" w:rsidRPr="00DA602D" w:rsidRDefault="003E780D" w:rsidP="003E780D">
      <w:pPr>
        <w:pStyle w:val="ListParagraph"/>
        <w:spacing w:line="360" w:lineRule="auto"/>
        <w:jc w:val="both"/>
        <w:rPr>
          <w:rFonts w:ascii="Franklin Gothic Book" w:hAnsi="Franklin Gothic Book"/>
        </w:rPr>
      </w:pPr>
      <w:r w:rsidRPr="00DA602D">
        <w:rPr>
          <w:rFonts w:ascii="Franklin Gothic Book" w:hAnsi="Franklin Gothic Book"/>
        </w:rPr>
        <w:t xml:space="preserve">that it runs parallel with the Regent’s Canal.  The appraisal predominantly focuses on the front of properties identifying them as villa style buildings and the street as being intimate and enclosed in character.  Gaps between buildings are identified as being important offering views through to the canal.  The rear of the properties </w:t>
      </w:r>
      <w:proofErr w:type="gramStart"/>
      <w:r w:rsidRPr="00DA602D">
        <w:rPr>
          <w:rFonts w:ascii="Franklin Gothic Book" w:hAnsi="Franklin Gothic Book"/>
        </w:rPr>
        <w:t>are</w:t>
      </w:r>
      <w:proofErr w:type="gramEnd"/>
      <w:r w:rsidRPr="00DA602D">
        <w:rPr>
          <w:rFonts w:ascii="Franklin Gothic Book" w:hAnsi="Franklin Gothic Book"/>
        </w:rPr>
        <w:t xml:space="preserve"> not referenced.</w:t>
      </w:r>
    </w:p>
    <w:p w14:paraId="26634382" w14:textId="77777777" w:rsidR="003E780D" w:rsidRPr="00DA602D" w:rsidRDefault="003E780D" w:rsidP="003E780D">
      <w:pPr>
        <w:pStyle w:val="ListParagraph"/>
        <w:spacing w:line="360" w:lineRule="auto"/>
        <w:jc w:val="both"/>
        <w:rPr>
          <w:rFonts w:ascii="Franklin Gothic Book" w:hAnsi="Franklin Gothic Book"/>
        </w:rPr>
      </w:pPr>
    </w:p>
    <w:p w14:paraId="49219EF4"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Pr>
          <w:rFonts w:ascii="Franklin Gothic Book" w:hAnsi="Franklin Gothic Book"/>
        </w:rPr>
        <w:t>The significance of the</w:t>
      </w:r>
      <w:r w:rsidRPr="00DA602D">
        <w:rPr>
          <w:rFonts w:ascii="Franklin Gothic Book" w:hAnsi="Franklin Gothic Book"/>
        </w:rPr>
        <w:t xml:space="preserve"> Regent’s Canal this is identified as being designated Open Space, Site of Nature Conservation Importance and being part of a Green Chain.  It is recognised as being a significant feature of the Conservation Area and in the ‘layout and planning of the estate’.  It states that:</w:t>
      </w:r>
    </w:p>
    <w:p w14:paraId="29DBD07B" w14:textId="77777777" w:rsidR="003E780D" w:rsidRPr="00DA602D" w:rsidRDefault="003E780D" w:rsidP="003E780D">
      <w:pPr>
        <w:pStyle w:val="ListParagraph"/>
        <w:spacing w:line="360" w:lineRule="auto"/>
        <w:jc w:val="both"/>
        <w:rPr>
          <w:rFonts w:ascii="Franklin Gothic Book" w:hAnsi="Franklin Gothic Book"/>
        </w:rPr>
      </w:pPr>
    </w:p>
    <w:p w14:paraId="70D9D05A" w14:textId="77777777" w:rsidR="003E780D" w:rsidRPr="00DA602D" w:rsidRDefault="003E780D" w:rsidP="003E780D">
      <w:pPr>
        <w:pStyle w:val="ListParagraph"/>
        <w:spacing w:line="360" w:lineRule="auto"/>
        <w:ind w:left="1440"/>
        <w:jc w:val="both"/>
        <w:rPr>
          <w:rFonts w:ascii="Franklin Gothic Book" w:hAnsi="Franklin Gothic Book"/>
        </w:rPr>
      </w:pPr>
      <w:r w:rsidRPr="00DA602D">
        <w:rPr>
          <w:rFonts w:ascii="Franklin Gothic Book" w:hAnsi="Franklin Gothic Book"/>
        </w:rPr>
        <w:t>“</w:t>
      </w:r>
      <w:r w:rsidRPr="00183DCD">
        <w:rPr>
          <w:rFonts w:ascii="Franklin Gothic Book" w:hAnsi="Franklin Gothic Book"/>
          <w:i/>
        </w:rPr>
        <w:t>…</w:t>
      </w:r>
      <w:proofErr w:type="gramStart"/>
      <w:r w:rsidRPr="00183DCD">
        <w:rPr>
          <w:rFonts w:ascii="Franklin Gothic Book" w:hAnsi="Franklin Gothic Book"/>
          <w:i/>
        </w:rPr>
        <w:t>a number of</w:t>
      </w:r>
      <w:proofErr w:type="gramEnd"/>
      <w:r w:rsidRPr="00183DCD">
        <w:rPr>
          <w:rFonts w:ascii="Franklin Gothic Book" w:hAnsi="Franklin Gothic Book"/>
          <w:i/>
        </w:rPr>
        <w:t xml:space="preserve"> buildings are designed to appear attractive when viewed from the canal with applied decoration to rear elevations</w:t>
      </w:r>
      <w:r w:rsidRPr="00DA602D">
        <w:rPr>
          <w:rFonts w:ascii="Franklin Gothic Book" w:hAnsi="Franklin Gothic Book"/>
        </w:rPr>
        <w:t>.”</w:t>
      </w:r>
    </w:p>
    <w:p w14:paraId="6F1B0C72" w14:textId="77777777" w:rsidR="003E780D" w:rsidRPr="00DA602D" w:rsidRDefault="003E780D" w:rsidP="003E780D">
      <w:pPr>
        <w:pStyle w:val="ListParagraph"/>
        <w:spacing w:line="360" w:lineRule="auto"/>
        <w:jc w:val="both"/>
        <w:rPr>
          <w:rFonts w:ascii="Franklin Gothic Book" w:hAnsi="Franklin Gothic Book"/>
        </w:rPr>
      </w:pPr>
    </w:p>
    <w:p w14:paraId="7BB96613"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Recognised ‘Significant views’ within Sub Area One are those along the Regent’s Canal as being ‘towards Primrose Hill School and St. Mark’s Church’.</w:t>
      </w:r>
      <w:r>
        <w:rPr>
          <w:rFonts w:ascii="Franklin Gothic Book" w:hAnsi="Franklin Gothic Book"/>
        </w:rPr>
        <w:t xml:space="preserve">  Views along this part of the canal are not mentioned.  </w:t>
      </w:r>
      <w:r w:rsidRPr="00DA602D">
        <w:rPr>
          <w:rFonts w:ascii="Franklin Gothic Book" w:hAnsi="Franklin Gothic Book"/>
        </w:rPr>
        <w:t xml:space="preserve">  </w:t>
      </w:r>
    </w:p>
    <w:p w14:paraId="128DE011" w14:textId="77777777" w:rsidR="003E780D" w:rsidRPr="00DA602D" w:rsidRDefault="003E780D" w:rsidP="003E780D">
      <w:pPr>
        <w:pStyle w:val="ListParagraph"/>
        <w:spacing w:line="360" w:lineRule="auto"/>
        <w:jc w:val="both"/>
        <w:rPr>
          <w:rFonts w:ascii="Franklin Gothic Book" w:hAnsi="Franklin Gothic Book"/>
        </w:rPr>
      </w:pPr>
    </w:p>
    <w:p w14:paraId="67D994B6" w14:textId="77777777" w:rsidR="003E780D" w:rsidRPr="00DA602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 xml:space="preserve">The rear of St. Mark’s Crescent is not identified as being of significance within the Conservation Area and this stretch of the canal is not recognised as being a ‘Significant view’.  Consequently, following the guidance in the NPPF and Historic England ‘Good Practice Advice: 3’ it is considered that limited weight should be given to the significance of the rear of St. Mark’s Crescent.  </w:t>
      </w:r>
      <w:proofErr w:type="gramStart"/>
      <w:r w:rsidRPr="00DA602D">
        <w:rPr>
          <w:rFonts w:ascii="Franklin Gothic Book" w:hAnsi="Franklin Gothic Book"/>
        </w:rPr>
        <w:t>The majority of</w:t>
      </w:r>
      <w:proofErr w:type="gramEnd"/>
      <w:r w:rsidRPr="00DA602D">
        <w:rPr>
          <w:rFonts w:ascii="Franklin Gothic Book" w:hAnsi="Franklin Gothic Book"/>
        </w:rPr>
        <w:t xml:space="preserve"> rear elevations have been altered, with varying architectural features </w:t>
      </w:r>
      <w:r>
        <w:rPr>
          <w:rFonts w:ascii="Franklin Gothic Book" w:hAnsi="Franklin Gothic Book"/>
        </w:rPr>
        <w:t>in</w:t>
      </w:r>
      <w:r w:rsidRPr="00DA602D">
        <w:rPr>
          <w:rFonts w:ascii="Franklin Gothic Book" w:hAnsi="Franklin Gothic Book"/>
        </w:rPr>
        <w:t xml:space="preserve"> both historic and contemporary styles.  Notwithstanding, they are generally of a good quality and the variety </w:t>
      </w:r>
      <w:r>
        <w:rPr>
          <w:rFonts w:ascii="Franklin Gothic Book" w:hAnsi="Franklin Gothic Book"/>
        </w:rPr>
        <w:t xml:space="preserve">is what </w:t>
      </w:r>
      <w:r w:rsidRPr="00DA602D">
        <w:rPr>
          <w:rFonts w:ascii="Franklin Gothic Book" w:hAnsi="Franklin Gothic Book"/>
        </w:rPr>
        <w:t>establishes</w:t>
      </w:r>
      <w:r>
        <w:rPr>
          <w:rFonts w:ascii="Franklin Gothic Book" w:hAnsi="Franklin Gothic Book"/>
        </w:rPr>
        <w:t xml:space="preserve"> the character of the area and </w:t>
      </w:r>
      <w:r w:rsidRPr="00DA602D">
        <w:rPr>
          <w:rFonts w:ascii="Franklin Gothic Book" w:hAnsi="Franklin Gothic Book"/>
        </w:rPr>
        <w:t xml:space="preserve">views from the tow path.  </w:t>
      </w:r>
    </w:p>
    <w:p w14:paraId="44210F68" w14:textId="77777777" w:rsidR="00310BC5" w:rsidRDefault="00310BC5"/>
    <w:p w14:paraId="4358E46B" w14:textId="77777777" w:rsidR="00310BC5" w:rsidRDefault="00310BC5"/>
    <w:p w14:paraId="443FBC54" w14:textId="77777777" w:rsidR="00310BC5" w:rsidRDefault="00310BC5"/>
    <w:p w14:paraId="5C28CC17" w14:textId="77777777" w:rsidR="00310BC5" w:rsidRDefault="00310BC5"/>
    <w:p w14:paraId="1B23FD92" w14:textId="77777777" w:rsidR="00310BC5" w:rsidRDefault="00310BC5"/>
    <w:p w14:paraId="3F3839E7" w14:textId="77777777" w:rsidR="003E780D" w:rsidRPr="003E780D" w:rsidRDefault="003E780D" w:rsidP="003E780D">
      <w:pPr>
        <w:spacing w:line="360" w:lineRule="auto"/>
        <w:jc w:val="both"/>
        <w:rPr>
          <w:rFonts w:ascii="Franklin Gothic Book" w:hAnsi="Franklin Gothic Book"/>
          <w:b/>
          <w:sz w:val="32"/>
          <w:szCs w:val="32"/>
        </w:rPr>
      </w:pPr>
      <w:r w:rsidRPr="003E780D">
        <w:rPr>
          <w:rFonts w:ascii="Franklin Gothic Book" w:hAnsi="Franklin Gothic Book"/>
          <w:b/>
          <w:sz w:val="32"/>
          <w:szCs w:val="32"/>
        </w:rPr>
        <w:t>Symmetry</w:t>
      </w:r>
    </w:p>
    <w:p w14:paraId="6B122410" w14:textId="77777777" w:rsidR="003E780D" w:rsidRPr="00DA602D" w:rsidRDefault="003E780D" w:rsidP="003E780D">
      <w:pPr>
        <w:pStyle w:val="ListParagraph"/>
        <w:spacing w:line="360" w:lineRule="auto"/>
        <w:jc w:val="both"/>
        <w:rPr>
          <w:rFonts w:ascii="Franklin Gothic Book" w:hAnsi="Franklin Gothic Book"/>
        </w:rPr>
      </w:pPr>
    </w:p>
    <w:p w14:paraId="31FE6F27" w14:textId="77777777" w:rsidR="003E780D" w:rsidRDefault="003E780D" w:rsidP="003E780D">
      <w:pPr>
        <w:pStyle w:val="ListParagraph"/>
        <w:numPr>
          <w:ilvl w:val="1"/>
          <w:numId w:val="1"/>
        </w:numPr>
        <w:spacing w:line="360" w:lineRule="auto"/>
        <w:jc w:val="both"/>
        <w:rPr>
          <w:rFonts w:ascii="Franklin Gothic Book" w:hAnsi="Franklin Gothic Book"/>
        </w:rPr>
      </w:pPr>
      <w:r>
        <w:rPr>
          <w:rFonts w:ascii="Franklin Gothic Book" w:hAnsi="Franklin Gothic Book"/>
        </w:rPr>
        <w:t>In their comments on the previous application t</w:t>
      </w:r>
      <w:r w:rsidRPr="00DA602D">
        <w:rPr>
          <w:rFonts w:ascii="Franklin Gothic Book" w:hAnsi="Franklin Gothic Book"/>
        </w:rPr>
        <w:t xml:space="preserve">he </w:t>
      </w:r>
      <w:r>
        <w:rPr>
          <w:rFonts w:ascii="Franklin Gothic Book" w:hAnsi="Franklin Gothic Book"/>
        </w:rPr>
        <w:t>PH</w:t>
      </w:r>
      <w:r w:rsidRPr="00DA602D">
        <w:rPr>
          <w:rFonts w:ascii="Franklin Gothic Book" w:hAnsi="Franklin Gothic Book"/>
        </w:rPr>
        <w:t xml:space="preserve">CAAC state that the proposals would harm the ‘surviving symmetry of the pair of houses’ and that this is the significant feature of them.  </w:t>
      </w:r>
      <w:r>
        <w:rPr>
          <w:rFonts w:ascii="Franklin Gothic Book" w:hAnsi="Franklin Gothic Book"/>
        </w:rPr>
        <w:t>It is important to note that the application proposals relate to matters of detail, relocation of a balustrade, introduction of a traditional design.  These are features that are common within most properties along this part of the Conservation Area.  The proposals do not relate to alterations to the general proportions of the buildings.  Their bulk and massing remain largely unchanged and therefore the symmetry of the pair would be unaffected by these proposals.</w:t>
      </w:r>
    </w:p>
    <w:p w14:paraId="08FAF008" w14:textId="77777777" w:rsidR="003E780D" w:rsidRDefault="003E780D" w:rsidP="003E780D">
      <w:pPr>
        <w:pStyle w:val="ListParagraph"/>
        <w:spacing w:line="360" w:lineRule="auto"/>
        <w:jc w:val="both"/>
        <w:rPr>
          <w:rFonts w:ascii="Franklin Gothic Book" w:hAnsi="Franklin Gothic Book"/>
        </w:rPr>
      </w:pPr>
    </w:p>
    <w:p w14:paraId="5F18240F" w14:textId="70A4D9D0" w:rsidR="003E780D" w:rsidRPr="003E780D" w:rsidRDefault="003E780D" w:rsidP="003E780D">
      <w:pPr>
        <w:pStyle w:val="ListParagraph"/>
        <w:numPr>
          <w:ilvl w:val="1"/>
          <w:numId w:val="1"/>
        </w:numPr>
        <w:spacing w:line="360" w:lineRule="auto"/>
        <w:jc w:val="both"/>
        <w:rPr>
          <w:rFonts w:ascii="Franklin Gothic Book" w:hAnsi="Franklin Gothic Book"/>
        </w:rPr>
      </w:pPr>
      <w:r w:rsidRPr="00DA602D">
        <w:rPr>
          <w:rFonts w:ascii="Franklin Gothic Book" w:hAnsi="Franklin Gothic Book"/>
        </w:rPr>
        <w:t xml:space="preserve">There are </w:t>
      </w:r>
      <w:proofErr w:type="gramStart"/>
      <w:r w:rsidRPr="00DA602D">
        <w:rPr>
          <w:rFonts w:ascii="Franklin Gothic Book" w:hAnsi="Franklin Gothic Book"/>
        </w:rPr>
        <w:t>a number of</w:t>
      </w:r>
      <w:proofErr w:type="gramEnd"/>
      <w:r w:rsidRPr="00DA602D">
        <w:rPr>
          <w:rFonts w:ascii="Franklin Gothic Book" w:hAnsi="Franklin Gothic Book"/>
        </w:rPr>
        <w:t xml:space="preserve"> differences in the </w:t>
      </w:r>
      <w:r>
        <w:rPr>
          <w:rFonts w:ascii="Franklin Gothic Book" w:hAnsi="Franklin Gothic Book"/>
        </w:rPr>
        <w:t xml:space="preserve">two </w:t>
      </w:r>
      <w:r w:rsidRPr="00DA602D">
        <w:rPr>
          <w:rFonts w:ascii="Franklin Gothic Book" w:hAnsi="Franklin Gothic Book"/>
        </w:rPr>
        <w:t>buildings, some original and some as a consequence of alterations over time</w:t>
      </w:r>
      <w:r>
        <w:rPr>
          <w:rFonts w:ascii="Franklin Gothic Book" w:hAnsi="Franklin Gothic Book"/>
        </w:rPr>
        <w:t>, that has diluted their symmetry:</w:t>
      </w:r>
    </w:p>
    <w:p w14:paraId="3C2C2BDD" w14:textId="77777777" w:rsidR="003E780D" w:rsidRDefault="003E780D" w:rsidP="003E780D">
      <w:pPr>
        <w:pStyle w:val="ListParagraph"/>
        <w:numPr>
          <w:ilvl w:val="0"/>
          <w:numId w:val="4"/>
        </w:numPr>
        <w:spacing w:line="360" w:lineRule="auto"/>
        <w:ind w:left="1276"/>
        <w:jc w:val="both"/>
        <w:rPr>
          <w:rFonts w:ascii="Franklin Gothic Book" w:hAnsi="Franklin Gothic Book"/>
        </w:rPr>
      </w:pPr>
      <w:r w:rsidRPr="003C72B3">
        <w:rPr>
          <w:rFonts w:ascii="Franklin Gothic Book" w:hAnsi="Franklin Gothic Book"/>
        </w:rPr>
        <w:t>The window arrangements are different.  No. 15 retains the original ‘3 over 3’ panes.  No. 16 has at some point been replaced with ‘4 over 4’ panes (</w:t>
      </w:r>
      <w:r w:rsidRPr="003C72B3">
        <w:rPr>
          <w:rFonts w:ascii="Franklin Gothic Book" w:hAnsi="Franklin Gothic Book"/>
          <w:b/>
        </w:rPr>
        <w:t>appendix B</w:t>
      </w:r>
      <w:r w:rsidRPr="003C72B3">
        <w:rPr>
          <w:rFonts w:ascii="Franklin Gothic Book" w:hAnsi="Franklin Gothic Book"/>
        </w:rPr>
        <w:t xml:space="preserve"> </w:t>
      </w:r>
      <w:r w:rsidRPr="003C72B3">
        <w:rPr>
          <w:rFonts w:ascii="Franklin Gothic Book" w:hAnsi="Franklin Gothic Book"/>
          <w:b/>
        </w:rPr>
        <w:t>Figure 7</w:t>
      </w:r>
      <w:r w:rsidRPr="003C72B3">
        <w:rPr>
          <w:rFonts w:ascii="Franklin Gothic Book" w:hAnsi="Franklin Gothic Book"/>
        </w:rPr>
        <w:t>);</w:t>
      </w:r>
    </w:p>
    <w:p w14:paraId="059BA404" w14:textId="77777777" w:rsidR="003E780D" w:rsidRDefault="003E780D" w:rsidP="003E780D">
      <w:pPr>
        <w:pStyle w:val="ListParagraph"/>
        <w:spacing w:line="360" w:lineRule="auto"/>
        <w:ind w:left="1276"/>
        <w:jc w:val="both"/>
        <w:rPr>
          <w:rFonts w:ascii="Franklin Gothic Book" w:hAnsi="Franklin Gothic Book"/>
        </w:rPr>
      </w:pPr>
    </w:p>
    <w:p w14:paraId="3EEFE20E" w14:textId="77777777" w:rsidR="003E780D" w:rsidRDefault="003E780D" w:rsidP="003E780D">
      <w:pPr>
        <w:pStyle w:val="ListParagraph"/>
        <w:numPr>
          <w:ilvl w:val="0"/>
          <w:numId w:val="4"/>
        </w:numPr>
        <w:spacing w:line="360" w:lineRule="auto"/>
        <w:ind w:left="1276"/>
        <w:jc w:val="both"/>
        <w:rPr>
          <w:rFonts w:ascii="Franklin Gothic Book" w:hAnsi="Franklin Gothic Book"/>
        </w:rPr>
      </w:pPr>
      <w:r w:rsidRPr="003C72B3">
        <w:rPr>
          <w:rFonts w:ascii="Franklin Gothic Book" w:hAnsi="Franklin Gothic Book"/>
        </w:rPr>
        <w:t xml:space="preserve">The </w:t>
      </w:r>
      <w:proofErr w:type="gramStart"/>
      <w:r w:rsidRPr="003C72B3">
        <w:rPr>
          <w:rFonts w:ascii="Franklin Gothic Book" w:hAnsi="Franklin Gothic Book"/>
        </w:rPr>
        <w:t>second floor</w:t>
      </w:r>
      <w:proofErr w:type="gramEnd"/>
      <w:r w:rsidRPr="003C72B3">
        <w:rPr>
          <w:rFonts w:ascii="Franklin Gothic Book" w:hAnsi="Franklin Gothic Book"/>
        </w:rPr>
        <w:t xml:space="preserve"> timber window in no. 16 has been altered by a much longer, almost double in length, replacement (Figure 7);</w:t>
      </w:r>
    </w:p>
    <w:p w14:paraId="13BFFA32" w14:textId="77777777" w:rsidR="003E780D" w:rsidRDefault="003E780D" w:rsidP="003E780D">
      <w:pPr>
        <w:pStyle w:val="ListParagraph"/>
        <w:rPr>
          <w:rFonts w:ascii="Franklin Gothic Book" w:hAnsi="Franklin Gothic Book"/>
        </w:rPr>
      </w:pPr>
    </w:p>
    <w:p w14:paraId="46EE121A" w14:textId="77777777" w:rsidR="003E780D" w:rsidRPr="003C72B3" w:rsidRDefault="003E780D" w:rsidP="003E780D">
      <w:pPr>
        <w:pStyle w:val="ListParagraph"/>
        <w:numPr>
          <w:ilvl w:val="0"/>
          <w:numId w:val="4"/>
        </w:numPr>
        <w:spacing w:line="360" w:lineRule="auto"/>
        <w:ind w:left="1276"/>
        <w:jc w:val="both"/>
        <w:rPr>
          <w:rFonts w:ascii="Franklin Gothic Book" w:hAnsi="Franklin Gothic Book"/>
        </w:rPr>
      </w:pPr>
      <w:r w:rsidRPr="003C72B3">
        <w:rPr>
          <w:rFonts w:ascii="Franklin Gothic Book" w:hAnsi="Franklin Gothic Book"/>
        </w:rPr>
        <w:t>The windows at ground and first floor level are different;</w:t>
      </w:r>
    </w:p>
    <w:p w14:paraId="3639434A" w14:textId="77777777" w:rsidR="003E780D" w:rsidRDefault="003E780D" w:rsidP="003E780D">
      <w:pPr>
        <w:pStyle w:val="ListParagraph"/>
        <w:ind w:left="1276"/>
        <w:rPr>
          <w:rFonts w:ascii="Franklin Gothic Book" w:hAnsi="Franklin Gothic Book"/>
        </w:rPr>
      </w:pPr>
    </w:p>
    <w:p w14:paraId="4DD75189" w14:textId="77777777" w:rsidR="003E780D" w:rsidRDefault="003E780D" w:rsidP="003E780D">
      <w:pPr>
        <w:pStyle w:val="ListParagraph"/>
        <w:numPr>
          <w:ilvl w:val="0"/>
          <w:numId w:val="4"/>
        </w:numPr>
        <w:spacing w:line="360" w:lineRule="auto"/>
        <w:ind w:left="1276"/>
        <w:jc w:val="both"/>
        <w:rPr>
          <w:rFonts w:ascii="Franklin Gothic Book" w:hAnsi="Franklin Gothic Book"/>
        </w:rPr>
      </w:pPr>
      <w:r w:rsidRPr="00183DCD">
        <w:rPr>
          <w:rFonts w:ascii="Franklin Gothic Book" w:hAnsi="Franklin Gothic Book"/>
        </w:rPr>
        <w:t xml:space="preserve">No. 15 has a balcony including balustrade at first floor level.  The application proposes the removal of this in exchange for the new opening and balustrade.  </w:t>
      </w:r>
    </w:p>
    <w:p w14:paraId="585FE4F0" w14:textId="77777777" w:rsidR="003E780D" w:rsidRDefault="003E780D" w:rsidP="003E780D">
      <w:pPr>
        <w:pStyle w:val="ListParagraph"/>
        <w:ind w:left="1276"/>
        <w:rPr>
          <w:rFonts w:ascii="Franklin Gothic Book" w:hAnsi="Franklin Gothic Book"/>
        </w:rPr>
      </w:pPr>
    </w:p>
    <w:p w14:paraId="71DEA1CD" w14:textId="77777777" w:rsidR="003E780D" w:rsidRDefault="003E780D" w:rsidP="003E780D">
      <w:pPr>
        <w:pStyle w:val="ListParagraph"/>
        <w:numPr>
          <w:ilvl w:val="0"/>
          <w:numId w:val="4"/>
        </w:numPr>
        <w:spacing w:line="360" w:lineRule="auto"/>
        <w:ind w:left="1276"/>
        <w:jc w:val="both"/>
        <w:rPr>
          <w:rFonts w:ascii="Franklin Gothic Book" w:hAnsi="Franklin Gothic Book"/>
        </w:rPr>
      </w:pPr>
      <w:r w:rsidRPr="00183DCD">
        <w:rPr>
          <w:rFonts w:ascii="Franklin Gothic Book" w:hAnsi="Franklin Gothic Book"/>
        </w:rPr>
        <w:t>There is variation in site levels at lower ground and upper ground level with no. 15 being slightly higher.</w:t>
      </w:r>
    </w:p>
    <w:p w14:paraId="04F234C8" w14:textId="77777777" w:rsidR="003E780D" w:rsidRDefault="003E780D" w:rsidP="003E780D">
      <w:pPr>
        <w:pStyle w:val="ListParagraph"/>
        <w:ind w:left="1276"/>
        <w:rPr>
          <w:rFonts w:ascii="Franklin Gothic Book" w:hAnsi="Franklin Gothic Book"/>
        </w:rPr>
      </w:pPr>
    </w:p>
    <w:p w14:paraId="5ADF8125" w14:textId="77777777" w:rsidR="003E780D" w:rsidRDefault="003E780D" w:rsidP="003E780D">
      <w:pPr>
        <w:pStyle w:val="ListParagraph"/>
        <w:numPr>
          <w:ilvl w:val="0"/>
          <w:numId w:val="4"/>
        </w:numPr>
        <w:spacing w:line="360" w:lineRule="auto"/>
        <w:ind w:left="1276"/>
        <w:jc w:val="both"/>
        <w:rPr>
          <w:rFonts w:ascii="Franklin Gothic Book" w:hAnsi="Franklin Gothic Book"/>
        </w:rPr>
      </w:pPr>
      <w:r w:rsidRPr="00183DCD">
        <w:rPr>
          <w:rFonts w:ascii="Franklin Gothic Book" w:hAnsi="Franklin Gothic Book"/>
        </w:rPr>
        <w:t>The balustrades to the rear are of different design;</w:t>
      </w:r>
    </w:p>
    <w:p w14:paraId="4B6A53E3" w14:textId="77777777" w:rsidR="003E780D" w:rsidRDefault="003E780D" w:rsidP="003E780D">
      <w:pPr>
        <w:pStyle w:val="ListParagraph"/>
        <w:spacing w:line="360" w:lineRule="auto"/>
        <w:ind w:left="0"/>
        <w:jc w:val="both"/>
        <w:rPr>
          <w:rFonts w:ascii="Franklin Gothic Book" w:hAnsi="Franklin Gothic Book"/>
        </w:rPr>
      </w:pPr>
    </w:p>
    <w:p w14:paraId="49211770" w14:textId="77777777" w:rsidR="003E780D" w:rsidRPr="00183DCD" w:rsidRDefault="003E780D" w:rsidP="003E780D">
      <w:pPr>
        <w:pStyle w:val="ListParagraph"/>
        <w:numPr>
          <w:ilvl w:val="0"/>
          <w:numId w:val="4"/>
        </w:numPr>
        <w:spacing w:line="360" w:lineRule="auto"/>
        <w:ind w:left="1276"/>
        <w:jc w:val="both"/>
        <w:rPr>
          <w:rFonts w:ascii="Franklin Gothic Book" w:hAnsi="Franklin Gothic Book"/>
        </w:rPr>
      </w:pPr>
      <w:r w:rsidRPr="00183DCD">
        <w:rPr>
          <w:rFonts w:ascii="Franklin Gothic Book" w:hAnsi="Franklin Gothic Book"/>
        </w:rPr>
        <w:t>The fenestration at lower ground is different.</w:t>
      </w:r>
    </w:p>
    <w:p w14:paraId="235192CE" w14:textId="77777777" w:rsidR="003E780D" w:rsidRDefault="003E780D" w:rsidP="003E780D">
      <w:pPr>
        <w:pStyle w:val="ListParagraph"/>
        <w:numPr>
          <w:ilvl w:val="1"/>
          <w:numId w:val="4"/>
        </w:numPr>
        <w:spacing w:line="360" w:lineRule="auto"/>
        <w:jc w:val="both"/>
        <w:rPr>
          <w:rFonts w:ascii="Franklin Gothic Book" w:hAnsi="Franklin Gothic Book"/>
        </w:rPr>
      </w:pPr>
      <w:proofErr w:type="gramStart"/>
      <w:r w:rsidRPr="00DA602D">
        <w:rPr>
          <w:rFonts w:ascii="Franklin Gothic Book" w:hAnsi="Franklin Gothic Book"/>
        </w:rPr>
        <w:lastRenderedPageBreak/>
        <w:t>Consequently</w:t>
      </w:r>
      <w:proofErr w:type="gramEnd"/>
      <w:r w:rsidRPr="00DA602D">
        <w:rPr>
          <w:rFonts w:ascii="Franklin Gothic Book" w:hAnsi="Franklin Gothic Book"/>
        </w:rPr>
        <w:t xml:space="preserve"> it is considered that </w:t>
      </w:r>
      <w:r>
        <w:rPr>
          <w:rFonts w:ascii="Franklin Gothic Book" w:hAnsi="Franklin Gothic Book"/>
        </w:rPr>
        <w:t xml:space="preserve">limited weight should </w:t>
      </w:r>
      <w:r w:rsidRPr="00DA602D">
        <w:rPr>
          <w:rFonts w:ascii="Franklin Gothic Book" w:hAnsi="Franklin Gothic Book"/>
        </w:rPr>
        <w:t>be given to the</w:t>
      </w:r>
      <w:r>
        <w:rPr>
          <w:rFonts w:ascii="Franklin Gothic Book" w:hAnsi="Franklin Gothic Book"/>
        </w:rPr>
        <w:t xml:space="preserve"> statement that the proposals would </w:t>
      </w:r>
      <w:r w:rsidRPr="00DA602D">
        <w:rPr>
          <w:rFonts w:ascii="Franklin Gothic Book" w:hAnsi="Franklin Gothic Book"/>
        </w:rPr>
        <w:t>‘</w:t>
      </w:r>
      <w:r>
        <w:rPr>
          <w:rFonts w:ascii="Franklin Gothic Book" w:hAnsi="Franklin Gothic Book"/>
        </w:rPr>
        <w:t xml:space="preserve">seriously harm the </w:t>
      </w:r>
      <w:r w:rsidRPr="00DA602D">
        <w:rPr>
          <w:rFonts w:ascii="Franklin Gothic Book" w:hAnsi="Franklin Gothic Book"/>
        </w:rPr>
        <w:t>surviving symmetry</w:t>
      </w:r>
      <w:r>
        <w:rPr>
          <w:rFonts w:ascii="Franklin Gothic Book" w:hAnsi="Franklin Gothic Book"/>
        </w:rPr>
        <w:t xml:space="preserve"> of the pair of houses</w:t>
      </w:r>
      <w:r w:rsidRPr="00DA602D">
        <w:rPr>
          <w:rFonts w:ascii="Franklin Gothic Book" w:hAnsi="Franklin Gothic Book"/>
        </w:rPr>
        <w:t>’</w:t>
      </w:r>
      <w:r>
        <w:rPr>
          <w:rFonts w:ascii="Franklin Gothic Book" w:hAnsi="Franklin Gothic Book"/>
        </w:rPr>
        <w:t xml:space="preserve">.  The application proposals are a matter of detail and the bulk and mass of the pair is not being altered and the general proportions are unaffected.  </w:t>
      </w:r>
      <w:proofErr w:type="gramStart"/>
      <w:r>
        <w:rPr>
          <w:rFonts w:ascii="Franklin Gothic Book" w:hAnsi="Franklin Gothic Book"/>
        </w:rPr>
        <w:t>Therefore</w:t>
      </w:r>
      <w:proofErr w:type="gramEnd"/>
      <w:r>
        <w:rPr>
          <w:rFonts w:ascii="Franklin Gothic Book" w:hAnsi="Franklin Gothic Book"/>
        </w:rPr>
        <w:t xml:space="preserve"> the remaining symmetry is retained.  </w:t>
      </w:r>
    </w:p>
    <w:p w14:paraId="0B79A78E" w14:textId="77777777" w:rsidR="003E780D" w:rsidRDefault="003E780D" w:rsidP="003E780D">
      <w:pPr>
        <w:pStyle w:val="ListParagraph"/>
        <w:spacing w:line="360" w:lineRule="auto"/>
        <w:jc w:val="both"/>
        <w:rPr>
          <w:rFonts w:ascii="Franklin Gothic Book" w:hAnsi="Franklin Gothic Book"/>
        </w:rPr>
      </w:pPr>
    </w:p>
    <w:p w14:paraId="551DA756" w14:textId="77777777" w:rsidR="003E780D" w:rsidRPr="00DA602D" w:rsidRDefault="003E780D" w:rsidP="003E780D">
      <w:pPr>
        <w:pStyle w:val="ListParagraph"/>
        <w:numPr>
          <w:ilvl w:val="1"/>
          <w:numId w:val="4"/>
        </w:numPr>
        <w:spacing w:line="360" w:lineRule="auto"/>
        <w:jc w:val="both"/>
        <w:rPr>
          <w:rFonts w:ascii="Franklin Gothic Book" w:hAnsi="Franklin Gothic Book"/>
        </w:rPr>
      </w:pPr>
      <w:r>
        <w:rPr>
          <w:rFonts w:ascii="Franklin Gothic Book" w:hAnsi="Franklin Gothic Book"/>
        </w:rPr>
        <w:t>In addition, t</w:t>
      </w:r>
      <w:r w:rsidRPr="00DA602D">
        <w:rPr>
          <w:rFonts w:ascii="Franklin Gothic Book" w:hAnsi="Franklin Gothic Book"/>
        </w:rPr>
        <w:t xml:space="preserve">he proposals seek to retain the original 3 over 3 window pane arrangement, reintroduce the traditional trace bars in the </w:t>
      </w:r>
      <w:proofErr w:type="gramStart"/>
      <w:r w:rsidRPr="00DA602D">
        <w:rPr>
          <w:rFonts w:ascii="Franklin Gothic Book" w:hAnsi="Franklin Gothic Book"/>
        </w:rPr>
        <w:t>first floor</w:t>
      </w:r>
      <w:proofErr w:type="gramEnd"/>
      <w:r>
        <w:rPr>
          <w:rFonts w:ascii="Franklin Gothic Book" w:hAnsi="Franklin Gothic Book"/>
        </w:rPr>
        <w:t xml:space="preserve"> fanlight</w:t>
      </w:r>
      <w:r w:rsidRPr="00DA602D">
        <w:rPr>
          <w:rFonts w:ascii="Franklin Gothic Book" w:hAnsi="Franklin Gothic Book"/>
        </w:rPr>
        <w:t xml:space="preserve"> and </w:t>
      </w:r>
      <w:r>
        <w:rPr>
          <w:rFonts w:ascii="Franklin Gothic Book" w:hAnsi="Franklin Gothic Book"/>
        </w:rPr>
        <w:t xml:space="preserve">substitute </w:t>
      </w:r>
      <w:r w:rsidRPr="00DA602D">
        <w:rPr>
          <w:rFonts w:ascii="Franklin Gothic Book" w:hAnsi="Franklin Gothic Book"/>
        </w:rPr>
        <w:t>the existing balustrade</w:t>
      </w:r>
      <w:r>
        <w:rPr>
          <w:rFonts w:ascii="Franklin Gothic Book" w:hAnsi="Franklin Gothic Book"/>
        </w:rPr>
        <w:t xml:space="preserve"> for a new one in a different location</w:t>
      </w:r>
      <w:r w:rsidRPr="00DA602D">
        <w:rPr>
          <w:rFonts w:ascii="Franklin Gothic Book" w:hAnsi="Franklin Gothic Book"/>
        </w:rPr>
        <w:t>.  High quality materials are proposed particularly the balustrade</w:t>
      </w:r>
      <w:r>
        <w:rPr>
          <w:rFonts w:ascii="Franklin Gothic Book" w:hAnsi="Franklin Gothic Book"/>
        </w:rPr>
        <w:t xml:space="preserve"> and</w:t>
      </w:r>
      <w:r w:rsidRPr="00DA602D">
        <w:rPr>
          <w:rFonts w:ascii="Franklin Gothic Book" w:hAnsi="Franklin Gothic Book"/>
        </w:rPr>
        <w:t xml:space="preserve"> can be controlled by a planning condition to ensure that it is fully sympathetic to the host building,</w:t>
      </w:r>
    </w:p>
    <w:p w14:paraId="6DA96349" w14:textId="77777777" w:rsidR="003E780D" w:rsidRPr="00DA602D" w:rsidRDefault="003E780D" w:rsidP="003E780D">
      <w:pPr>
        <w:pStyle w:val="ListParagraph"/>
        <w:spacing w:line="360" w:lineRule="auto"/>
        <w:jc w:val="both"/>
        <w:rPr>
          <w:rFonts w:ascii="Franklin Gothic Book" w:hAnsi="Franklin Gothic Book"/>
        </w:rPr>
      </w:pPr>
    </w:p>
    <w:p w14:paraId="1652C795" w14:textId="77777777" w:rsidR="003E780D" w:rsidRPr="00DA602D" w:rsidRDefault="003E780D" w:rsidP="003E780D">
      <w:pPr>
        <w:pStyle w:val="ListParagraph"/>
        <w:numPr>
          <w:ilvl w:val="1"/>
          <w:numId w:val="4"/>
        </w:numPr>
        <w:spacing w:line="360" w:lineRule="auto"/>
        <w:jc w:val="both"/>
        <w:rPr>
          <w:rFonts w:ascii="Franklin Gothic Book" w:hAnsi="Franklin Gothic Book"/>
        </w:rPr>
      </w:pPr>
      <w:r w:rsidRPr="00DA602D">
        <w:rPr>
          <w:rFonts w:ascii="Franklin Gothic Book" w:hAnsi="Franklin Gothic Book"/>
        </w:rPr>
        <w:t xml:space="preserve">The fact that properties have been altered at the rear has been considered as a material consideration in the determination of planning applications in the locality.  A recent decision at 31 St Mark’s Crescent (ref:  2016/7071/P) was approved in February 2017 for alterations to the dwelling including rear extension </w:t>
      </w:r>
      <w:r>
        <w:rPr>
          <w:rFonts w:ascii="Franklin Gothic Book" w:hAnsi="Franklin Gothic Book"/>
        </w:rPr>
        <w:t>with terrace; replacement window</w:t>
      </w:r>
      <w:r w:rsidRPr="00DA602D">
        <w:rPr>
          <w:rFonts w:ascii="Franklin Gothic Book" w:hAnsi="Franklin Gothic Book"/>
        </w:rPr>
        <w:t>s; rooflights; and alterations to fenestration.</w:t>
      </w:r>
    </w:p>
    <w:p w14:paraId="00BF4D84" w14:textId="77777777" w:rsidR="003E780D" w:rsidRPr="00DA602D" w:rsidRDefault="003E780D" w:rsidP="003E780D">
      <w:pPr>
        <w:pStyle w:val="ListParagraph"/>
        <w:spacing w:line="360" w:lineRule="auto"/>
        <w:jc w:val="both"/>
        <w:rPr>
          <w:rFonts w:ascii="Franklin Gothic Book" w:hAnsi="Franklin Gothic Book"/>
        </w:rPr>
      </w:pPr>
    </w:p>
    <w:p w14:paraId="460D5EC6" w14:textId="77777777" w:rsidR="003E780D" w:rsidRPr="00DA602D" w:rsidRDefault="003E780D" w:rsidP="003E780D">
      <w:pPr>
        <w:pStyle w:val="ListParagraph"/>
        <w:numPr>
          <w:ilvl w:val="1"/>
          <w:numId w:val="4"/>
        </w:numPr>
        <w:spacing w:line="360" w:lineRule="auto"/>
        <w:jc w:val="both"/>
        <w:rPr>
          <w:rFonts w:ascii="Franklin Gothic Book" w:hAnsi="Franklin Gothic Book"/>
        </w:rPr>
      </w:pPr>
      <w:r w:rsidRPr="00DA602D">
        <w:rPr>
          <w:rFonts w:ascii="Franklin Gothic Book" w:hAnsi="Franklin Gothic Book"/>
        </w:rPr>
        <w:t xml:space="preserve">At paragraph 3.5 of the </w:t>
      </w:r>
      <w:r>
        <w:rPr>
          <w:rFonts w:ascii="Franklin Gothic Book" w:hAnsi="Franklin Gothic Book"/>
        </w:rPr>
        <w:t>O</w:t>
      </w:r>
      <w:r w:rsidRPr="00DA602D">
        <w:rPr>
          <w:rFonts w:ascii="Franklin Gothic Book" w:hAnsi="Franklin Gothic Book"/>
        </w:rPr>
        <w:t>fficer’s report</w:t>
      </w:r>
      <w:r>
        <w:rPr>
          <w:rFonts w:ascii="Franklin Gothic Book" w:hAnsi="Franklin Gothic Book"/>
        </w:rPr>
        <w:t xml:space="preserve"> </w:t>
      </w:r>
      <w:r w:rsidRPr="00DA602D">
        <w:rPr>
          <w:rFonts w:ascii="Franklin Gothic Book" w:hAnsi="Franklin Gothic Book"/>
        </w:rPr>
        <w:t xml:space="preserve">reference is made to an objection to the proposals on the basis that there is a ‘clear contrast between the dwelling and its garden setting’.  However, the Officer considered that this was no longer a defining characteristic for properties in the row/local area, and consequently it would not lead to a significant impact upon the character and appearance of the local area.    </w:t>
      </w:r>
    </w:p>
    <w:p w14:paraId="09F9B703" w14:textId="77777777" w:rsidR="003E780D" w:rsidRPr="00DA602D" w:rsidRDefault="003E780D" w:rsidP="003E780D">
      <w:pPr>
        <w:pStyle w:val="ListParagraph"/>
        <w:spacing w:line="360" w:lineRule="auto"/>
        <w:jc w:val="both"/>
        <w:rPr>
          <w:rFonts w:ascii="Franklin Gothic Book" w:hAnsi="Franklin Gothic Book"/>
        </w:rPr>
      </w:pPr>
    </w:p>
    <w:p w14:paraId="4BEEAE4E" w14:textId="77777777" w:rsidR="003E780D" w:rsidRPr="00DA602D" w:rsidRDefault="003E780D" w:rsidP="003E780D">
      <w:pPr>
        <w:pStyle w:val="ListParagraph"/>
        <w:numPr>
          <w:ilvl w:val="1"/>
          <w:numId w:val="4"/>
        </w:numPr>
        <w:spacing w:line="360" w:lineRule="auto"/>
        <w:jc w:val="both"/>
        <w:rPr>
          <w:rFonts w:ascii="Franklin Gothic Book" w:hAnsi="Franklin Gothic Book"/>
        </w:rPr>
      </w:pPr>
      <w:r w:rsidRPr="00DA602D">
        <w:rPr>
          <w:rFonts w:ascii="Franklin Gothic Book" w:hAnsi="Franklin Gothic Book"/>
        </w:rPr>
        <w:t xml:space="preserve">At paragraph 3.6 it is recognised that rear extensions are a common feature and are not considered to disrupt a uniform row of dwellings or appear uncharacteristic for the area.  The form of development </w:t>
      </w:r>
      <w:r w:rsidRPr="00DA602D">
        <w:rPr>
          <w:rFonts w:ascii="Franklin Gothic Book" w:hAnsi="Franklin Gothic Book"/>
        </w:rPr>
        <w:lastRenderedPageBreak/>
        <w:t xml:space="preserve">proposed as part of this application is also a common feature in the rear elevations of dwellings in the locality.  </w:t>
      </w:r>
      <w:proofErr w:type="gramStart"/>
      <w:r w:rsidRPr="00DA602D">
        <w:rPr>
          <w:rFonts w:ascii="Franklin Gothic Book" w:hAnsi="Franklin Gothic Book"/>
        </w:rPr>
        <w:t>Consequently</w:t>
      </w:r>
      <w:proofErr w:type="gramEnd"/>
      <w:r w:rsidRPr="00DA602D">
        <w:rPr>
          <w:rFonts w:ascii="Franklin Gothic Book" w:hAnsi="Franklin Gothic Book"/>
        </w:rPr>
        <w:t xml:space="preserve"> the opening and balustrade would not cause harm to the conservation area and overall the proposals would preserve and enhance the original window arrangement, thus positively contributing to the Conservation Area.  </w:t>
      </w:r>
    </w:p>
    <w:p w14:paraId="1EA1B35D" w14:textId="77777777" w:rsidR="003E780D" w:rsidRDefault="003E780D" w:rsidP="003E780D">
      <w:pPr>
        <w:pStyle w:val="ListParagraph"/>
        <w:spacing w:line="360" w:lineRule="auto"/>
        <w:jc w:val="both"/>
        <w:rPr>
          <w:rFonts w:ascii="Franklin Gothic Book" w:hAnsi="Franklin Gothic Book"/>
        </w:rPr>
      </w:pPr>
    </w:p>
    <w:p w14:paraId="3C6AC622" w14:textId="77777777" w:rsidR="003E780D" w:rsidRPr="00F500AA" w:rsidRDefault="003E780D" w:rsidP="003E780D">
      <w:pPr>
        <w:pStyle w:val="ListParagraph"/>
        <w:spacing w:line="360" w:lineRule="auto"/>
        <w:jc w:val="both"/>
        <w:rPr>
          <w:rFonts w:ascii="Franklin Gothic Book" w:hAnsi="Franklin Gothic Book"/>
          <w:b/>
          <w:sz w:val="32"/>
          <w:szCs w:val="32"/>
        </w:rPr>
      </w:pPr>
      <w:r w:rsidRPr="00F500AA">
        <w:rPr>
          <w:rFonts w:ascii="Franklin Gothic Book" w:hAnsi="Franklin Gothic Book"/>
          <w:b/>
          <w:sz w:val="32"/>
          <w:szCs w:val="32"/>
        </w:rPr>
        <w:t>Summary</w:t>
      </w:r>
    </w:p>
    <w:p w14:paraId="673FEDE7" w14:textId="77777777" w:rsidR="003E780D" w:rsidRPr="00DA602D" w:rsidRDefault="003E780D" w:rsidP="003E780D">
      <w:pPr>
        <w:pStyle w:val="ListParagraph"/>
        <w:spacing w:line="360" w:lineRule="auto"/>
        <w:jc w:val="both"/>
        <w:rPr>
          <w:rFonts w:ascii="Franklin Gothic Book" w:hAnsi="Franklin Gothic Book"/>
        </w:rPr>
      </w:pPr>
    </w:p>
    <w:p w14:paraId="1A9691CF" w14:textId="77777777" w:rsidR="003E780D" w:rsidRPr="00DA602D" w:rsidRDefault="003E780D" w:rsidP="003E780D">
      <w:pPr>
        <w:pStyle w:val="ListParagraph"/>
        <w:numPr>
          <w:ilvl w:val="1"/>
          <w:numId w:val="4"/>
        </w:numPr>
        <w:spacing w:line="360" w:lineRule="auto"/>
        <w:jc w:val="both"/>
        <w:rPr>
          <w:rFonts w:ascii="Franklin Gothic Book" w:hAnsi="Franklin Gothic Book"/>
        </w:rPr>
      </w:pPr>
      <w:r w:rsidRPr="00DA602D">
        <w:rPr>
          <w:rFonts w:ascii="Franklin Gothic Book" w:hAnsi="Franklin Gothic Book"/>
        </w:rPr>
        <w:t xml:space="preserve">The character and appearance of this part of Primrose Hill Conservation Area is characterised by an eclectic mix in the appearance of the rear of buildings when viewed from the canal tow path.  Most buildings have been altered in some shape or form and this has been accepted by Officer’s when assessing applications within St Mark’s Crescent.  </w:t>
      </w:r>
    </w:p>
    <w:p w14:paraId="1D647257" w14:textId="77777777" w:rsidR="003E780D" w:rsidRPr="00DA602D" w:rsidRDefault="003E780D" w:rsidP="003E780D">
      <w:pPr>
        <w:pStyle w:val="ListParagraph"/>
        <w:spacing w:line="360" w:lineRule="auto"/>
        <w:jc w:val="both"/>
        <w:rPr>
          <w:rFonts w:ascii="Franklin Gothic Book" w:hAnsi="Franklin Gothic Book"/>
        </w:rPr>
      </w:pPr>
    </w:p>
    <w:p w14:paraId="318339AA" w14:textId="77777777" w:rsidR="003E780D" w:rsidRDefault="003E780D" w:rsidP="003E780D">
      <w:pPr>
        <w:pStyle w:val="ListParagraph"/>
        <w:numPr>
          <w:ilvl w:val="1"/>
          <w:numId w:val="4"/>
        </w:numPr>
        <w:spacing w:line="360" w:lineRule="auto"/>
        <w:jc w:val="both"/>
        <w:rPr>
          <w:rFonts w:ascii="Franklin Gothic Book" w:hAnsi="Franklin Gothic Book"/>
        </w:rPr>
      </w:pPr>
      <w:r w:rsidRPr="00DA602D">
        <w:rPr>
          <w:rFonts w:ascii="Franklin Gothic Book" w:hAnsi="Franklin Gothic Book"/>
        </w:rPr>
        <w:t xml:space="preserve">The variation in the appearance of buildings </w:t>
      </w:r>
      <w:proofErr w:type="gramStart"/>
      <w:r w:rsidRPr="00DA602D">
        <w:rPr>
          <w:rFonts w:ascii="Franklin Gothic Book" w:hAnsi="Franklin Gothic Book"/>
        </w:rPr>
        <w:t>is considered to be</w:t>
      </w:r>
      <w:proofErr w:type="gramEnd"/>
      <w:r w:rsidRPr="00DA602D">
        <w:rPr>
          <w:rFonts w:ascii="Franklin Gothic Book" w:hAnsi="Franklin Gothic Book"/>
        </w:rPr>
        <w:t xml:space="preserve"> what contributes to the area.  </w:t>
      </w:r>
      <w:proofErr w:type="gramStart"/>
      <w:r w:rsidRPr="00DA602D">
        <w:rPr>
          <w:rFonts w:ascii="Franklin Gothic Book" w:hAnsi="Franklin Gothic Book"/>
        </w:rPr>
        <w:t>Therefore</w:t>
      </w:r>
      <w:proofErr w:type="gramEnd"/>
      <w:r w:rsidRPr="00DA602D">
        <w:rPr>
          <w:rFonts w:ascii="Franklin Gothic Book" w:hAnsi="Franklin Gothic Book"/>
        </w:rPr>
        <w:t xml:space="preserve"> the significance that should be placed on the contribution the heritage asset makes in this instance is limited.  </w:t>
      </w:r>
    </w:p>
    <w:p w14:paraId="1248023B" w14:textId="77777777" w:rsidR="003E780D" w:rsidRDefault="003E780D" w:rsidP="003E780D">
      <w:pPr>
        <w:pStyle w:val="ListParagraph"/>
        <w:rPr>
          <w:rFonts w:ascii="Franklin Gothic Book" w:hAnsi="Franklin Gothic Book"/>
        </w:rPr>
      </w:pPr>
    </w:p>
    <w:p w14:paraId="6F8A523E" w14:textId="77777777" w:rsidR="003E780D" w:rsidRPr="00F500AA" w:rsidRDefault="003E780D" w:rsidP="003E780D">
      <w:pPr>
        <w:pStyle w:val="ListParagraph"/>
        <w:numPr>
          <w:ilvl w:val="1"/>
          <w:numId w:val="4"/>
        </w:numPr>
        <w:spacing w:line="360" w:lineRule="auto"/>
        <w:jc w:val="both"/>
        <w:rPr>
          <w:rFonts w:ascii="Franklin Gothic Book" w:hAnsi="Franklin Gothic Book"/>
          <w:b/>
        </w:rPr>
      </w:pPr>
      <w:r w:rsidRPr="00F500AA">
        <w:rPr>
          <w:rFonts w:ascii="Franklin Gothic Book" w:hAnsi="Franklin Gothic Book"/>
        </w:rPr>
        <w:t xml:space="preserve">The proposal seeks to reinstate a traditional fanlight at first floor level thus enhancing </w:t>
      </w:r>
      <w:r>
        <w:rPr>
          <w:rFonts w:ascii="Franklin Gothic Book" w:hAnsi="Franklin Gothic Book"/>
        </w:rPr>
        <w:t xml:space="preserve">the appearance of </w:t>
      </w:r>
      <w:r w:rsidRPr="00F500AA">
        <w:rPr>
          <w:rFonts w:ascii="Franklin Gothic Book" w:hAnsi="Franklin Gothic Book"/>
        </w:rPr>
        <w:t>this elevation.  This is currently a fully glazed hinged casement and functions as a door.</w:t>
      </w:r>
    </w:p>
    <w:p w14:paraId="2882194C" w14:textId="77777777" w:rsidR="003E780D" w:rsidRPr="00DA602D" w:rsidRDefault="003E780D" w:rsidP="003E780D">
      <w:pPr>
        <w:pStyle w:val="ListParagraph"/>
        <w:spacing w:line="360" w:lineRule="auto"/>
        <w:jc w:val="both"/>
        <w:rPr>
          <w:rFonts w:ascii="Franklin Gothic Book" w:hAnsi="Franklin Gothic Book"/>
        </w:rPr>
      </w:pPr>
    </w:p>
    <w:p w14:paraId="22114D5B" w14:textId="77777777" w:rsidR="003E780D" w:rsidRDefault="003E780D" w:rsidP="003E780D">
      <w:pPr>
        <w:pStyle w:val="ListParagraph"/>
        <w:numPr>
          <w:ilvl w:val="1"/>
          <w:numId w:val="4"/>
        </w:numPr>
        <w:spacing w:line="360" w:lineRule="auto"/>
        <w:jc w:val="both"/>
        <w:rPr>
          <w:rFonts w:ascii="Franklin Gothic Book" w:hAnsi="Franklin Gothic Book"/>
        </w:rPr>
      </w:pPr>
      <w:r>
        <w:rPr>
          <w:rFonts w:ascii="Franklin Gothic Book" w:hAnsi="Franklin Gothic Book"/>
        </w:rPr>
        <w:t xml:space="preserve">The application proposals relate to matters of detail that are common within most properties along this part of the Conservation Area.  The proposals do not relate to alterations to the general proportions of the buildings and therefore the symmetry unaffected.  </w:t>
      </w:r>
    </w:p>
    <w:p w14:paraId="0CD1603F" w14:textId="77777777" w:rsidR="003E780D" w:rsidRPr="00DA602D" w:rsidRDefault="003E780D" w:rsidP="003E780D">
      <w:pPr>
        <w:pStyle w:val="ListParagraph"/>
        <w:spacing w:line="360" w:lineRule="auto"/>
        <w:jc w:val="both"/>
        <w:rPr>
          <w:rFonts w:ascii="Franklin Gothic Book" w:hAnsi="Franklin Gothic Book"/>
        </w:rPr>
      </w:pPr>
    </w:p>
    <w:p w14:paraId="57660F9A" w14:textId="77777777" w:rsidR="003E780D" w:rsidRDefault="003E780D" w:rsidP="003E780D">
      <w:pPr>
        <w:pStyle w:val="ListParagraph"/>
        <w:numPr>
          <w:ilvl w:val="1"/>
          <w:numId w:val="4"/>
        </w:numPr>
        <w:spacing w:line="360" w:lineRule="auto"/>
        <w:jc w:val="both"/>
        <w:rPr>
          <w:rFonts w:ascii="Franklin Gothic Book" w:hAnsi="Franklin Gothic Book"/>
        </w:rPr>
      </w:pPr>
      <w:proofErr w:type="gramStart"/>
      <w:r w:rsidRPr="00DA602D">
        <w:rPr>
          <w:rFonts w:ascii="Franklin Gothic Book" w:hAnsi="Franklin Gothic Book"/>
        </w:rPr>
        <w:t>In light of</w:t>
      </w:r>
      <w:proofErr w:type="gramEnd"/>
      <w:r w:rsidRPr="00DA602D">
        <w:rPr>
          <w:rFonts w:ascii="Franklin Gothic Book" w:hAnsi="Franklin Gothic Book"/>
        </w:rPr>
        <w:t xml:space="preserve"> the above it is considered that on heritage and conservation grounds the proposed works are acceptable and would not cause significant harm to the character and appearance conservation area.</w:t>
      </w:r>
    </w:p>
    <w:p w14:paraId="21F1F7D6" w14:textId="77777777" w:rsidR="003E780D" w:rsidRPr="003E780D" w:rsidRDefault="003E780D" w:rsidP="003E780D">
      <w:pPr>
        <w:spacing w:line="360" w:lineRule="auto"/>
        <w:jc w:val="both"/>
        <w:rPr>
          <w:rFonts w:ascii="Franklin Gothic Book" w:hAnsi="Franklin Gothic Book"/>
        </w:rPr>
      </w:pPr>
    </w:p>
    <w:p w14:paraId="5EDB3B7A" w14:textId="77777777" w:rsidR="00501493" w:rsidRDefault="00501493" w:rsidP="003E780D">
      <w:pPr>
        <w:spacing w:line="360" w:lineRule="auto"/>
        <w:jc w:val="both"/>
        <w:rPr>
          <w:rFonts w:ascii="Franklin Gothic Book" w:hAnsi="Franklin Gothic Book"/>
          <w:b/>
          <w:sz w:val="28"/>
          <w:szCs w:val="28"/>
        </w:rPr>
      </w:pPr>
    </w:p>
    <w:p w14:paraId="1B85A6AB" w14:textId="77777777" w:rsidR="00501493" w:rsidRDefault="00501493" w:rsidP="003E780D">
      <w:pPr>
        <w:spacing w:line="360" w:lineRule="auto"/>
        <w:jc w:val="both"/>
        <w:rPr>
          <w:rFonts w:ascii="Franklin Gothic Book" w:hAnsi="Franklin Gothic Book"/>
          <w:b/>
          <w:sz w:val="28"/>
          <w:szCs w:val="28"/>
        </w:rPr>
      </w:pPr>
    </w:p>
    <w:p w14:paraId="71579E72" w14:textId="77777777" w:rsidR="00501493" w:rsidRDefault="00501493" w:rsidP="003E780D">
      <w:pPr>
        <w:spacing w:line="360" w:lineRule="auto"/>
        <w:jc w:val="both"/>
        <w:rPr>
          <w:rFonts w:ascii="Franklin Gothic Book" w:hAnsi="Franklin Gothic Book"/>
          <w:b/>
          <w:sz w:val="28"/>
          <w:szCs w:val="28"/>
        </w:rPr>
      </w:pPr>
    </w:p>
    <w:p w14:paraId="6D2A4FA8" w14:textId="140E5F3F" w:rsidR="003E780D" w:rsidRPr="00501493" w:rsidRDefault="00501493" w:rsidP="003E780D">
      <w:pPr>
        <w:spacing w:line="360" w:lineRule="auto"/>
        <w:jc w:val="both"/>
        <w:rPr>
          <w:rFonts w:ascii="Franklin Gothic Book" w:hAnsi="Franklin Gothic Book"/>
          <w:b/>
          <w:sz w:val="36"/>
          <w:szCs w:val="36"/>
        </w:rPr>
      </w:pPr>
      <w:r w:rsidRPr="00501493">
        <w:rPr>
          <w:rFonts w:ascii="Franklin Gothic Book" w:hAnsi="Franklin Gothic Book"/>
          <w:b/>
          <w:sz w:val="36"/>
          <w:szCs w:val="36"/>
        </w:rPr>
        <w:t>APPENDIX A</w:t>
      </w:r>
    </w:p>
    <w:p w14:paraId="0B31922A" w14:textId="77777777" w:rsidR="00501493" w:rsidRDefault="00501493" w:rsidP="003E780D">
      <w:pPr>
        <w:outlineLvl w:val="0"/>
        <w:rPr>
          <w:rFonts w:ascii="Helvetica" w:hAnsi="Helvetica" w:cs="Helvetica"/>
          <w:b/>
          <w:bCs/>
        </w:rPr>
      </w:pPr>
    </w:p>
    <w:p w14:paraId="03672F6B" w14:textId="77777777" w:rsidR="003E780D" w:rsidRDefault="003E780D" w:rsidP="003E780D">
      <w:pPr>
        <w:pStyle w:val="ListParagraph"/>
        <w:spacing w:line="360" w:lineRule="auto"/>
        <w:jc w:val="both"/>
        <w:rPr>
          <w:rFonts w:ascii="Franklin Gothic Book" w:hAnsi="Franklin Gothic Book"/>
        </w:rPr>
      </w:pPr>
    </w:p>
    <w:p w14:paraId="496681AF" w14:textId="77777777" w:rsidR="00501493" w:rsidRDefault="00501493" w:rsidP="003E780D">
      <w:pPr>
        <w:pStyle w:val="ListParagraph"/>
        <w:spacing w:line="360" w:lineRule="auto"/>
        <w:jc w:val="both"/>
        <w:rPr>
          <w:rFonts w:ascii="Franklin Gothic Book" w:hAnsi="Franklin Gothic Book"/>
        </w:rPr>
      </w:pPr>
    </w:p>
    <w:p w14:paraId="7C8A0397" w14:textId="77777777" w:rsidR="00501493" w:rsidRDefault="00501493" w:rsidP="003E780D">
      <w:pPr>
        <w:pStyle w:val="ListParagraph"/>
        <w:spacing w:line="360" w:lineRule="auto"/>
        <w:jc w:val="both"/>
        <w:rPr>
          <w:rFonts w:ascii="Franklin Gothic Book" w:hAnsi="Franklin Gothic Book"/>
        </w:rPr>
      </w:pPr>
    </w:p>
    <w:p w14:paraId="55B8C312" w14:textId="77777777" w:rsidR="00501493" w:rsidRDefault="00501493" w:rsidP="003E780D">
      <w:pPr>
        <w:pStyle w:val="ListParagraph"/>
        <w:spacing w:line="360" w:lineRule="auto"/>
        <w:jc w:val="both"/>
        <w:rPr>
          <w:rFonts w:ascii="Franklin Gothic Book" w:hAnsi="Franklin Gothic Book"/>
        </w:rPr>
      </w:pPr>
    </w:p>
    <w:p w14:paraId="2C207643" w14:textId="77777777" w:rsidR="00501493" w:rsidRDefault="00501493" w:rsidP="003E780D">
      <w:pPr>
        <w:pStyle w:val="ListParagraph"/>
        <w:spacing w:line="360" w:lineRule="auto"/>
        <w:jc w:val="both"/>
        <w:rPr>
          <w:rFonts w:ascii="Franklin Gothic Book" w:hAnsi="Franklin Gothic Book"/>
        </w:rPr>
      </w:pPr>
    </w:p>
    <w:p w14:paraId="7465B151" w14:textId="77777777" w:rsidR="00501493" w:rsidRDefault="00501493" w:rsidP="003E780D">
      <w:pPr>
        <w:pStyle w:val="ListParagraph"/>
        <w:spacing w:line="360" w:lineRule="auto"/>
        <w:jc w:val="both"/>
        <w:rPr>
          <w:rFonts w:ascii="Franklin Gothic Book" w:hAnsi="Franklin Gothic Book"/>
        </w:rPr>
      </w:pPr>
    </w:p>
    <w:p w14:paraId="7C506D7A" w14:textId="77777777" w:rsidR="00501493" w:rsidRDefault="00501493" w:rsidP="003E780D">
      <w:pPr>
        <w:pStyle w:val="ListParagraph"/>
        <w:spacing w:line="360" w:lineRule="auto"/>
        <w:jc w:val="both"/>
        <w:rPr>
          <w:rFonts w:ascii="Franklin Gothic Book" w:hAnsi="Franklin Gothic Book"/>
        </w:rPr>
      </w:pPr>
    </w:p>
    <w:p w14:paraId="3484E7AB" w14:textId="77777777" w:rsidR="00501493" w:rsidRDefault="00501493" w:rsidP="003E780D">
      <w:pPr>
        <w:pStyle w:val="ListParagraph"/>
        <w:spacing w:line="360" w:lineRule="auto"/>
        <w:jc w:val="both"/>
        <w:rPr>
          <w:rFonts w:ascii="Franklin Gothic Book" w:hAnsi="Franklin Gothic Book"/>
        </w:rPr>
      </w:pPr>
    </w:p>
    <w:p w14:paraId="69B858D2" w14:textId="77777777" w:rsidR="00501493" w:rsidRDefault="00501493" w:rsidP="003E780D">
      <w:pPr>
        <w:pStyle w:val="ListParagraph"/>
        <w:spacing w:line="360" w:lineRule="auto"/>
        <w:jc w:val="both"/>
        <w:rPr>
          <w:rFonts w:ascii="Franklin Gothic Book" w:hAnsi="Franklin Gothic Book"/>
        </w:rPr>
      </w:pPr>
    </w:p>
    <w:p w14:paraId="603457FD" w14:textId="77777777" w:rsidR="00501493" w:rsidRDefault="00501493" w:rsidP="003E780D">
      <w:pPr>
        <w:pStyle w:val="ListParagraph"/>
        <w:spacing w:line="360" w:lineRule="auto"/>
        <w:jc w:val="both"/>
        <w:rPr>
          <w:rFonts w:ascii="Franklin Gothic Book" w:hAnsi="Franklin Gothic Book"/>
        </w:rPr>
      </w:pPr>
    </w:p>
    <w:p w14:paraId="53206DBC" w14:textId="77777777" w:rsidR="00501493" w:rsidRDefault="00501493" w:rsidP="003E780D">
      <w:pPr>
        <w:pStyle w:val="ListParagraph"/>
        <w:spacing w:line="360" w:lineRule="auto"/>
        <w:jc w:val="both"/>
        <w:rPr>
          <w:rFonts w:ascii="Franklin Gothic Book" w:hAnsi="Franklin Gothic Book"/>
        </w:rPr>
      </w:pPr>
    </w:p>
    <w:p w14:paraId="1E1EA38F" w14:textId="77777777" w:rsidR="00501493" w:rsidRDefault="00501493" w:rsidP="003E780D">
      <w:pPr>
        <w:pStyle w:val="ListParagraph"/>
        <w:spacing w:line="360" w:lineRule="auto"/>
        <w:jc w:val="both"/>
        <w:rPr>
          <w:rFonts w:ascii="Franklin Gothic Book" w:hAnsi="Franklin Gothic Book"/>
        </w:rPr>
      </w:pPr>
    </w:p>
    <w:p w14:paraId="18756BC2" w14:textId="77777777" w:rsidR="00501493" w:rsidRDefault="00501493" w:rsidP="003E780D">
      <w:pPr>
        <w:pStyle w:val="ListParagraph"/>
        <w:spacing w:line="360" w:lineRule="auto"/>
        <w:jc w:val="both"/>
        <w:rPr>
          <w:rFonts w:ascii="Franklin Gothic Book" w:hAnsi="Franklin Gothic Book"/>
        </w:rPr>
      </w:pPr>
    </w:p>
    <w:p w14:paraId="6BB3BDE7" w14:textId="77777777" w:rsidR="00501493" w:rsidRDefault="00501493" w:rsidP="003E780D">
      <w:pPr>
        <w:pStyle w:val="ListParagraph"/>
        <w:spacing w:line="360" w:lineRule="auto"/>
        <w:jc w:val="both"/>
        <w:rPr>
          <w:rFonts w:ascii="Franklin Gothic Book" w:hAnsi="Franklin Gothic Book"/>
        </w:rPr>
      </w:pPr>
    </w:p>
    <w:p w14:paraId="69892B3F" w14:textId="77777777" w:rsidR="00501493" w:rsidRDefault="00501493" w:rsidP="003E780D">
      <w:pPr>
        <w:pStyle w:val="ListParagraph"/>
        <w:spacing w:line="360" w:lineRule="auto"/>
        <w:jc w:val="both"/>
        <w:rPr>
          <w:rFonts w:ascii="Franklin Gothic Book" w:hAnsi="Franklin Gothic Book"/>
        </w:rPr>
      </w:pPr>
    </w:p>
    <w:p w14:paraId="4E4CF21E" w14:textId="77777777" w:rsidR="00501493" w:rsidRDefault="00501493" w:rsidP="003E780D">
      <w:pPr>
        <w:pStyle w:val="ListParagraph"/>
        <w:spacing w:line="360" w:lineRule="auto"/>
        <w:jc w:val="both"/>
        <w:rPr>
          <w:rFonts w:ascii="Franklin Gothic Book" w:hAnsi="Franklin Gothic Book"/>
        </w:rPr>
      </w:pPr>
    </w:p>
    <w:p w14:paraId="78F147C1" w14:textId="77777777" w:rsidR="00501493" w:rsidRDefault="00501493" w:rsidP="003E780D">
      <w:pPr>
        <w:pStyle w:val="ListParagraph"/>
        <w:spacing w:line="360" w:lineRule="auto"/>
        <w:jc w:val="both"/>
        <w:rPr>
          <w:rFonts w:ascii="Franklin Gothic Book" w:hAnsi="Franklin Gothic Book"/>
        </w:rPr>
      </w:pPr>
    </w:p>
    <w:p w14:paraId="5B5AB5AA" w14:textId="77777777" w:rsidR="00501493" w:rsidRDefault="00501493" w:rsidP="003E780D">
      <w:pPr>
        <w:pStyle w:val="ListParagraph"/>
        <w:spacing w:line="360" w:lineRule="auto"/>
        <w:jc w:val="both"/>
        <w:rPr>
          <w:rFonts w:ascii="Franklin Gothic Book" w:hAnsi="Franklin Gothic Book"/>
        </w:rPr>
      </w:pPr>
    </w:p>
    <w:p w14:paraId="41F83305" w14:textId="77777777" w:rsidR="00501493" w:rsidRDefault="00501493" w:rsidP="003E780D">
      <w:pPr>
        <w:pStyle w:val="ListParagraph"/>
        <w:spacing w:line="360" w:lineRule="auto"/>
        <w:jc w:val="both"/>
        <w:rPr>
          <w:rFonts w:ascii="Franklin Gothic Book" w:hAnsi="Franklin Gothic Book"/>
        </w:rPr>
      </w:pPr>
    </w:p>
    <w:p w14:paraId="69CA0EBF" w14:textId="77777777" w:rsidR="00501493" w:rsidRDefault="00501493" w:rsidP="003E780D">
      <w:pPr>
        <w:pStyle w:val="ListParagraph"/>
        <w:spacing w:line="360" w:lineRule="auto"/>
        <w:jc w:val="both"/>
        <w:rPr>
          <w:rFonts w:ascii="Franklin Gothic Book" w:hAnsi="Franklin Gothic Book"/>
        </w:rPr>
      </w:pPr>
    </w:p>
    <w:p w14:paraId="07A49D9E" w14:textId="77777777" w:rsidR="00501493" w:rsidRDefault="00501493" w:rsidP="003E780D">
      <w:pPr>
        <w:pStyle w:val="ListParagraph"/>
        <w:spacing w:line="360" w:lineRule="auto"/>
        <w:jc w:val="both"/>
        <w:rPr>
          <w:rFonts w:ascii="Franklin Gothic Book" w:hAnsi="Franklin Gothic Book"/>
        </w:rPr>
      </w:pPr>
    </w:p>
    <w:p w14:paraId="513F5CE9" w14:textId="77777777" w:rsidR="00501493" w:rsidRDefault="00501493" w:rsidP="003E780D">
      <w:pPr>
        <w:pStyle w:val="ListParagraph"/>
        <w:spacing w:line="360" w:lineRule="auto"/>
        <w:jc w:val="both"/>
        <w:rPr>
          <w:rFonts w:ascii="Franklin Gothic Book" w:hAnsi="Franklin Gothic Book"/>
        </w:rPr>
      </w:pPr>
    </w:p>
    <w:p w14:paraId="06DC3E6D" w14:textId="77777777" w:rsidR="00501493" w:rsidRDefault="00501493" w:rsidP="003E780D">
      <w:pPr>
        <w:pStyle w:val="ListParagraph"/>
        <w:spacing w:line="360" w:lineRule="auto"/>
        <w:jc w:val="both"/>
        <w:rPr>
          <w:rFonts w:ascii="Franklin Gothic Book" w:hAnsi="Franklin Gothic Book"/>
        </w:rPr>
      </w:pPr>
    </w:p>
    <w:p w14:paraId="4A537EAA" w14:textId="77777777" w:rsidR="00501493" w:rsidRDefault="00501493" w:rsidP="003E780D">
      <w:pPr>
        <w:pStyle w:val="ListParagraph"/>
        <w:spacing w:line="360" w:lineRule="auto"/>
        <w:jc w:val="both"/>
        <w:rPr>
          <w:rFonts w:ascii="Franklin Gothic Book" w:hAnsi="Franklin Gothic Book"/>
        </w:rPr>
      </w:pPr>
    </w:p>
    <w:p w14:paraId="002F19E7" w14:textId="77777777" w:rsidR="00501493" w:rsidRDefault="00501493" w:rsidP="003E780D">
      <w:pPr>
        <w:pStyle w:val="ListParagraph"/>
        <w:spacing w:line="360" w:lineRule="auto"/>
        <w:jc w:val="both"/>
        <w:rPr>
          <w:rFonts w:ascii="Franklin Gothic Book" w:hAnsi="Franklin Gothic Book"/>
        </w:rPr>
      </w:pPr>
    </w:p>
    <w:p w14:paraId="67E60B13" w14:textId="77777777" w:rsidR="00501493" w:rsidRDefault="00501493" w:rsidP="00501493">
      <w:pPr>
        <w:outlineLvl w:val="0"/>
        <w:rPr>
          <w:rFonts w:ascii="Helvetica" w:hAnsi="Helvetica" w:cs="Helvetica"/>
          <w:b/>
          <w:bCs/>
        </w:rPr>
      </w:pPr>
    </w:p>
    <w:p w14:paraId="7F43D34E" w14:textId="77777777" w:rsidR="00501493" w:rsidRDefault="00501493" w:rsidP="00501493">
      <w:pPr>
        <w:outlineLvl w:val="0"/>
        <w:rPr>
          <w:rFonts w:ascii="Helvetica" w:hAnsi="Helvetica" w:cs="Helvetica"/>
        </w:rPr>
      </w:pPr>
      <w:r>
        <w:rPr>
          <w:rFonts w:ascii="Helvetica" w:hAnsi="Helvetica" w:cs="Helvetica"/>
          <w:b/>
          <w:bCs/>
        </w:rPr>
        <w:t xml:space="preserve">From: </w:t>
      </w:r>
      <w:r>
        <w:rPr>
          <w:rFonts w:ascii="Helvetica" w:hAnsi="Helvetica" w:cs="Helvetica"/>
        </w:rPr>
        <w:t>"</w:t>
      </w:r>
      <w:proofErr w:type="spellStart"/>
      <w:r>
        <w:rPr>
          <w:rFonts w:ascii="Helvetica" w:hAnsi="Helvetica" w:cs="Helvetica"/>
        </w:rPr>
        <w:t>Whittredge</w:t>
      </w:r>
      <w:proofErr w:type="spellEnd"/>
      <w:r>
        <w:rPr>
          <w:rFonts w:ascii="Helvetica" w:hAnsi="Helvetica" w:cs="Helvetica"/>
        </w:rPr>
        <w:t>, Emily" &lt;</w:t>
      </w:r>
      <w:hyperlink r:id="rId8" w:history="1">
        <w:r>
          <w:rPr>
            <w:rStyle w:val="Hyperlink"/>
            <w:rFonts w:ascii="Helvetica" w:hAnsi="Helvetica" w:cs="Helvetica"/>
          </w:rPr>
          <w:t>Emily.Whittredge@camden.gov.uk</w:t>
        </w:r>
      </w:hyperlink>
      <w:r>
        <w:rPr>
          <w:rFonts w:ascii="Helvetica" w:hAnsi="Helvetica" w:cs="Helvetica"/>
        </w:rPr>
        <w:t>&gt;</w:t>
      </w:r>
    </w:p>
    <w:p w14:paraId="680E5DC1" w14:textId="77777777" w:rsidR="00501493" w:rsidRDefault="00501493" w:rsidP="00501493">
      <w:pPr>
        <w:outlineLvl w:val="0"/>
        <w:rPr>
          <w:rFonts w:ascii="Times New Roman" w:hAnsi="Times New Roman"/>
          <w:lang w:eastAsia="en-GB"/>
        </w:rPr>
      </w:pPr>
    </w:p>
    <w:p w14:paraId="0A2FB039" w14:textId="77777777" w:rsidR="00501493" w:rsidRDefault="00501493" w:rsidP="00501493">
      <w:pPr>
        <w:rPr>
          <w:rFonts w:ascii="Helvetica" w:hAnsi="Helvetica" w:cs="Helvetica"/>
          <w:b/>
          <w:bCs/>
        </w:rPr>
      </w:pPr>
      <w:r>
        <w:rPr>
          <w:rFonts w:ascii="Helvetica" w:hAnsi="Helvetica" w:cs="Helvetica"/>
          <w:b/>
          <w:bCs/>
        </w:rPr>
        <w:t xml:space="preserve">Subject: Planning application 2017/1604/P 15 St Mark's Crescent </w:t>
      </w:r>
    </w:p>
    <w:p w14:paraId="62883EE4" w14:textId="77777777" w:rsidR="00501493" w:rsidRDefault="00501493" w:rsidP="00501493"/>
    <w:p w14:paraId="1FE195E9" w14:textId="77777777" w:rsidR="00501493" w:rsidRDefault="00501493" w:rsidP="00501493">
      <w:r>
        <w:rPr>
          <w:rFonts w:ascii="Helvetica" w:hAnsi="Helvetica" w:cs="Helvetica"/>
          <w:b/>
          <w:bCs/>
        </w:rPr>
        <w:t xml:space="preserve">Date: </w:t>
      </w:r>
      <w:r>
        <w:rPr>
          <w:rFonts w:ascii="Helvetica" w:hAnsi="Helvetica" w:cs="Helvetica"/>
        </w:rPr>
        <w:t>14 June 2017 at 11:07:48 BST</w:t>
      </w:r>
    </w:p>
    <w:p w14:paraId="2C40C065" w14:textId="77777777" w:rsidR="00501493" w:rsidRDefault="00501493" w:rsidP="00501493">
      <w:r>
        <w:rPr>
          <w:rFonts w:ascii="Helvetica" w:hAnsi="Helvetica" w:cs="Helvetica"/>
          <w:b/>
          <w:bCs/>
        </w:rPr>
        <w:t xml:space="preserve">To: </w:t>
      </w:r>
      <w:r>
        <w:rPr>
          <w:rFonts w:ascii="Helvetica" w:hAnsi="Helvetica" w:cs="Helvetica"/>
        </w:rPr>
        <w:t>"</w:t>
      </w:r>
      <w:hyperlink r:id="rId9" w:history="1">
        <w:r>
          <w:rPr>
            <w:rStyle w:val="Hyperlink"/>
            <w:rFonts w:ascii="Helvetica" w:hAnsi="Helvetica" w:cs="Helvetica"/>
          </w:rPr>
          <w:t>lawrence@lawrencewebb.co.uk</w:t>
        </w:r>
      </w:hyperlink>
      <w:r>
        <w:rPr>
          <w:rFonts w:ascii="Helvetica" w:hAnsi="Helvetica" w:cs="Helvetica"/>
        </w:rPr>
        <w:t>" &lt;</w:t>
      </w:r>
      <w:hyperlink r:id="rId10" w:history="1">
        <w:r>
          <w:rPr>
            <w:rStyle w:val="Hyperlink"/>
            <w:rFonts w:ascii="Helvetica" w:hAnsi="Helvetica" w:cs="Helvetica"/>
          </w:rPr>
          <w:t>lawrence@lawrencewebb.co.uk</w:t>
        </w:r>
      </w:hyperlink>
      <w:r>
        <w:rPr>
          <w:rFonts w:ascii="Helvetica" w:hAnsi="Helvetica" w:cs="Helvetica"/>
        </w:rPr>
        <w:t>&gt;</w:t>
      </w:r>
    </w:p>
    <w:p w14:paraId="4B21B7BC" w14:textId="77777777" w:rsidR="00501493" w:rsidRDefault="00501493" w:rsidP="00501493"/>
    <w:p w14:paraId="6792875A" w14:textId="77777777" w:rsidR="00501493" w:rsidRDefault="00501493" w:rsidP="00501493">
      <w:pPr>
        <w:rPr>
          <w:rFonts w:ascii="Calibri" w:hAnsi="Calibri" w:cs="Calibri"/>
          <w:sz w:val="22"/>
          <w:szCs w:val="22"/>
        </w:rPr>
      </w:pPr>
      <w:r>
        <w:rPr>
          <w:rFonts w:ascii="Arial" w:hAnsi="Arial" w:cs="Arial"/>
        </w:rPr>
        <w:t>Dear Mr Webb,</w:t>
      </w:r>
    </w:p>
    <w:p w14:paraId="7B5F82A6" w14:textId="77777777" w:rsidR="00501493" w:rsidRDefault="00501493" w:rsidP="00501493">
      <w:pPr>
        <w:rPr>
          <w:rFonts w:ascii="Calibri" w:hAnsi="Calibri" w:cs="Calibri"/>
          <w:sz w:val="22"/>
          <w:szCs w:val="22"/>
        </w:rPr>
      </w:pPr>
      <w:r>
        <w:rPr>
          <w:rFonts w:ascii="Arial" w:hAnsi="Arial" w:cs="Arial"/>
        </w:rPr>
        <w:t> </w:t>
      </w:r>
    </w:p>
    <w:p w14:paraId="1A241D48" w14:textId="77777777" w:rsidR="00501493" w:rsidRDefault="00501493" w:rsidP="00501493">
      <w:pPr>
        <w:rPr>
          <w:rFonts w:ascii="Calibri" w:hAnsi="Calibri" w:cs="Calibri"/>
          <w:sz w:val="22"/>
          <w:szCs w:val="22"/>
        </w:rPr>
      </w:pPr>
      <w:r>
        <w:rPr>
          <w:rFonts w:ascii="Arial" w:hAnsi="Arial" w:cs="Arial"/>
        </w:rPr>
        <w:t>I am writing to update you regarding the proposals at St Mark’s Crescent. As discussed, I have sought the view of our conservation team on the acceptability of the proposed alterations.  While it is recognised that very similar developments have been carried out at nearby properties, our concern is that the alteration to one half of a relatively balanced pair of semi-detached buildings would appear unbalanced to a degree that it does not at present.  The rear of the building is highly visible from the towpath, and this alteration would detract from the established character of these buildings.  Although the existing buildings are not exactly symmetrical, the alteration would further degrade their symmetry and balance and would appear discordant.   </w:t>
      </w:r>
    </w:p>
    <w:p w14:paraId="76841A1C" w14:textId="77777777" w:rsidR="00501493" w:rsidRDefault="00501493" w:rsidP="00501493">
      <w:pPr>
        <w:rPr>
          <w:rFonts w:ascii="Calibri" w:hAnsi="Calibri" w:cs="Calibri"/>
          <w:sz w:val="22"/>
          <w:szCs w:val="22"/>
        </w:rPr>
      </w:pPr>
      <w:r>
        <w:rPr>
          <w:rFonts w:ascii="Arial" w:hAnsi="Arial" w:cs="Arial"/>
        </w:rPr>
        <w:t> </w:t>
      </w:r>
    </w:p>
    <w:p w14:paraId="44EAA4E6" w14:textId="77777777" w:rsidR="00501493" w:rsidRDefault="00501493" w:rsidP="00501493">
      <w:pPr>
        <w:rPr>
          <w:rFonts w:ascii="Calibri" w:hAnsi="Calibri" w:cs="Calibri"/>
          <w:sz w:val="22"/>
          <w:szCs w:val="22"/>
        </w:rPr>
      </w:pPr>
      <w:r>
        <w:rPr>
          <w:rFonts w:ascii="Arial" w:hAnsi="Arial" w:cs="Arial"/>
        </w:rPr>
        <w:t xml:space="preserve">We would also wish to see a different pattern for the new doors and fanlight so that it is more in keeping with the proportions and style of the original windows on the building. </w:t>
      </w:r>
      <w:proofErr w:type="gramStart"/>
      <w:r>
        <w:rPr>
          <w:rFonts w:ascii="Arial" w:hAnsi="Arial" w:cs="Arial"/>
        </w:rPr>
        <w:t>On the basis of</w:t>
      </w:r>
      <w:proofErr w:type="gramEnd"/>
      <w:r>
        <w:rPr>
          <w:rFonts w:ascii="Arial" w:hAnsi="Arial" w:cs="Arial"/>
        </w:rPr>
        <w:t xml:space="preserve"> these objections, unfortunately, I am not currently in a position to support the application. A proposal where alterations are carried out jointly with the neighbouring property are more likely to be looked at favourably, but this would of course be subject to details.</w:t>
      </w:r>
      <w:r>
        <w:rPr>
          <w:rStyle w:val="apple-converted-space"/>
          <w:rFonts w:ascii="Arial" w:hAnsi="Arial" w:cs="Arial"/>
        </w:rPr>
        <w:t> </w:t>
      </w:r>
    </w:p>
    <w:p w14:paraId="78C4E7CA" w14:textId="77777777" w:rsidR="00501493" w:rsidRDefault="00501493" w:rsidP="00501493">
      <w:pPr>
        <w:rPr>
          <w:rFonts w:ascii="Calibri" w:hAnsi="Calibri" w:cs="Calibri"/>
          <w:sz w:val="22"/>
          <w:szCs w:val="22"/>
        </w:rPr>
      </w:pPr>
      <w:r>
        <w:rPr>
          <w:rFonts w:ascii="Arial" w:hAnsi="Arial" w:cs="Arial"/>
        </w:rPr>
        <w:t> </w:t>
      </w:r>
    </w:p>
    <w:p w14:paraId="34FD213A" w14:textId="77777777" w:rsidR="00501493" w:rsidRDefault="00501493" w:rsidP="00501493">
      <w:pPr>
        <w:rPr>
          <w:rFonts w:ascii="Calibri" w:hAnsi="Calibri" w:cs="Calibri"/>
          <w:sz w:val="22"/>
          <w:szCs w:val="22"/>
        </w:rPr>
      </w:pPr>
      <w:r>
        <w:rPr>
          <w:rFonts w:ascii="Arial" w:hAnsi="Arial" w:cs="Arial"/>
        </w:rPr>
        <w:t>Could you please confirm whether you would like the application withdrawn, or for me to proceed with a refusal so that the applicants can have the option to appeal to the Planning Inspectorate?</w:t>
      </w:r>
    </w:p>
    <w:p w14:paraId="6DF076D3" w14:textId="77777777" w:rsidR="00501493" w:rsidRDefault="00501493" w:rsidP="00501493">
      <w:pPr>
        <w:rPr>
          <w:rFonts w:ascii="Calibri" w:hAnsi="Calibri" w:cs="Calibri"/>
          <w:sz w:val="22"/>
          <w:szCs w:val="22"/>
        </w:rPr>
      </w:pPr>
      <w:r>
        <w:rPr>
          <w:rFonts w:ascii="Arial" w:hAnsi="Arial" w:cs="Arial"/>
        </w:rPr>
        <w:t> </w:t>
      </w:r>
    </w:p>
    <w:p w14:paraId="3D0B64CE" w14:textId="77777777" w:rsidR="00501493" w:rsidRDefault="00501493" w:rsidP="00501493">
      <w:pPr>
        <w:rPr>
          <w:rFonts w:ascii="Calibri" w:hAnsi="Calibri" w:cs="Calibri"/>
          <w:sz w:val="22"/>
          <w:szCs w:val="22"/>
        </w:rPr>
      </w:pPr>
      <w:r>
        <w:rPr>
          <w:rFonts w:ascii="Arial" w:hAnsi="Arial" w:cs="Arial"/>
        </w:rPr>
        <w:t>I would be grateful if you could let me know your decision by Friday 16</w:t>
      </w:r>
      <w:r>
        <w:rPr>
          <w:rFonts w:ascii="Arial" w:hAnsi="Arial" w:cs="Arial"/>
          <w:vertAlign w:val="superscript"/>
        </w:rPr>
        <w:t>th</w:t>
      </w:r>
      <w:r>
        <w:rPr>
          <w:rFonts w:ascii="Arial" w:hAnsi="Arial" w:cs="Arial"/>
        </w:rPr>
        <w:t>.</w:t>
      </w:r>
    </w:p>
    <w:p w14:paraId="7926F8E4" w14:textId="77777777" w:rsidR="00501493" w:rsidRDefault="00501493" w:rsidP="00501493">
      <w:pPr>
        <w:rPr>
          <w:rFonts w:ascii="Calibri" w:hAnsi="Calibri" w:cs="Calibri"/>
          <w:sz w:val="22"/>
          <w:szCs w:val="22"/>
        </w:rPr>
      </w:pPr>
      <w:r>
        <w:rPr>
          <w:rFonts w:ascii="Arial" w:hAnsi="Arial" w:cs="Arial"/>
        </w:rPr>
        <w:t> </w:t>
      </w:r>
    </w:p>
    <w:p w14:paraId="67273CA9" w14:textId="77777777" w:rsidR="00501493" w:rsidRDefault="00501493" w:rsidP="00501493">
      <w:pPr>
        <w:rPr>
          <w:rFonts w:ascii="Calibri" w:hAnsi="Calibri" w:cs="Calibri"/>
          <w:sz w:val="22"/>
          <w:szCs w:val="22"/>
        </w:rPr>
      </w:pPr>
      <w:r>
        <w:rPr>
          <w:rFonts w:ascii="Arial" w:hAnsi="Arial" w:cs="Arial"/>
        </w:rPr>
        <w:t>Kind regards,</w:t>
      </w:r>
    </w:p>
    <w:p w14:paraId="475A2263" w14:textId="597D8A63" w:rsidR="00501493" w:rsidRPr="00C8151C" w:rsidRDefault="00501493" w:rsidP="00C8151C">
      <w:pPr>
        <w:rPr>
          <w:rFonts w:ascii="Times New Roman" w:hAnsi="Times New Roman"/>
        </w:rPr>
      </w:pPr>
      <w:r>
        <w:rPr>
          <w:rFonts w:ascii="Arial" w:hAnsi="Arial" w:cs="Arial"/>
        </w:rPr>
        <w:t> </w:t>
      </w:r>
      <w:r w:rsidRPr="00501493">
        <w:rPr>
          <w:rFonts w:ascii="Arial" w:hAnsi="Arial" w:cs="Arial"/>
          <w:color w:val="FFFFFF"/>
        </w:rPr>
        <w:t>--</w:t>
      </w:r>
      <w:r w:rsidRPr="00501493">
        <w:rPr>
          <w:rStyle w:val="apple-converted-space"/>
          <w:rFonts w:ascii="Arial" w:hAnsi="Arial" w:cs="Arial"/>
          <w:color w:val="FFFFFF"/>
        </w:rPr>
        <w:t> </w:t>
      </w:r>
      <w:r w:rsidRPr="00501493">
        <w:rPr>
          <w:rFonts w:ascii="Arial" w:hAnsi="Arial" w:cs="Arial"/>
          <w:color w:val="FFFFFF"/>
        </w:rPr>
        <w:br/>
      </w:r>
      <w:r w:rsidRPr="00501493">
        <w:rPr>
          <w:rFonts w:ascii="Arial" w:hAnsi="Arial" w:cs="Arial"/>
        </w:rPr>
        <w:t xml:space="preserve">Emily </w:t>
      </w:r>
      <w:proofErr w:type="spellStart"/>
      <w:r w:rsidRPr="00501493">
        <w:rPr>
          <w:rFonts w:ascii="Arial" w:hAnsi="Arial" w:cs="Arial"/>
        </w:rPr>
        <w:t>Whittredge</w:t>
      </w:r>
      <w:proofErr w:type="spellEnd"/>
      <w:r w:rsidRPr="00501493">
        <w:rPr>
          <w:rStyle w:val="apple-converted-space"/>
          <w:rFonts w:ascii="Arial" w:hAnsi="Arial" w:cs="Arial"/>
        </w:rPr>
        <w:t> </w:t>
      </w:r>
      <w:r w:rsidRPr="00501493">
        <w:rPr>
          <w:rFonts w:ascii="Arial" w:hAnsi="Arial" w:cs="Arial"/>
        </w:rPr>
        <w:br/>
        <w:t>Planner</w:t>
      </w:r>
      <w:r w:rsidRPr="00501493">
        <w:rPr>
          <w:rStyle w:val="apple-converted-space"/>
          <w:rFonts w:ascii="Arial" w:hAnsi="Arial" w:cs="Arial"/>
        </w:rPr>
        <w:t> </w:t>
      </w:r>
      <w:r w:rsidRPr="00501493">
        <w:rPr>
          <w:rFonts w:ascii="Arial" w:hAnsi="Arial" w:cs="Arial"/>
        </w:rPr>
        <w:br/>
      </w:r>
      <w:r w:rsidRPr="00501493">
        <w:rPr>
          <w:rFonts w:ascii="Arial" w:hAnsi="Arial" w:cs="Arial"/>
        </w:rPr>
        <w:br/>
        <w:t>Telephone: 020 7974 2362</w:t>
      </w:r>
      <w:r w:rsidRPr="00501493">
        <w:rPr>
          <w:rFonts w:ascii="Arial" w:hAnsi="Arial" w:cs="Arial"/>
        </w:rPr>
        <w:br/>
      </w:r>
      <w:r>
        <w:rPr>
          <w:rFonts w:ascii="Helvetica" w:hAnsi="Helvetica" w:cs="Helvetica"/>
          <w:sz w:val="21"/>
          <w:szCs w:val="21"/>
        </w:rPr>
        <w:t>This e-mail may contain information which is confidential, legally privileged and/or copyright protected. This e- mail is intended for the addressee only. If you receive this in error, please contact the sender and delete the material from your computer.</w:t>
      </w:r>
    </w:p>
    <w:p w14:paraId="5A0D3618" w14:textId="77777777" w:rsidR="00310BC5" w:rsidRDefault="00310BC5"/>
    <w:p w14:paraId="5D4129AA" w14:textId="77777777" w:rsidR="00501493" w:rsidRDefault="00501493"/>
    <w:sectPr w:rsidR="00501493" w:rsidSect="000C53C7">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A0E0C" w14:textId="77777777" w:rsidR="00C262B4" w:rsidRDefault="00C262B4" w:rsidP="00310BC5">
      <w:r>
        <w:separator/>
      </w:r>
    </w:p>
  </w:endnote>
  <w:endnote w:type="continuationSeparator" w:id="0">
    <w:p w14:paraId="4E9509C2" w14:textId="77777777" w:rsidR="00C262B4" w:rsidRDefault="00C262B4" w:rsidP="0031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806508"/>
      <w:docPartObj>
        <w:docPartGallery w:val="Page Numbers (Bottom of Page)"/>
        <w:docPartUnique/>
      </w:docPartObj>
    </w:sdtPr>
    <w:sdtEndPr/>
    <w:sdtContent>
      <w:sdt>
        <w:sdtPr>
          <w:id w:val="-1769616900"/>
          <w:docPartObj>
            <w:docPartGallery w:val="Page Numbers (Top of Page)"/>
            <w:docPartUnique/>
          </w:docPartObj>
        </w:sdtPr>
        <w:sdtEndPr/>
        <w:sdtContent>
          <w:p w14:paraId="5778B9F8" w14:textId="405C8147" w:rsidR="00310BC5" w:rsidRDefault="00310BC5">
            <w:pPr>
              <w:pStyle w:val="Footer"/>
              <w:jc w:val="right"/>
            </w:pPr>
            <w:r>
              <w:t xml:space="preserve">Page </w:t>
            </w:r>
            <w:r>
              <w:rPr>
                <w:b/>
                <w:bCs/>
              </w:rPr>
              <w:fldChar w:fldCharType="begin"/>
            </w:r>
            <w:r>
              <w:rPr>
                <w:b/>
                <w:bCs/>
              </w:rPr>
              <w:instrText xml:space="preserve"> PAGE </w:instrText>
            </w:r>
            <w:r>
              <w:rPr>
                <w:b/>
                <w:bCs/>
              </w:rPr>
              <w:fldChar w:fldCharType="separate"/>
            </w:r>
            <w:r w:rsidR="00F711A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711A7">
              <w:rPr>
                <w:b/>
                <w:bCs/>
                <w:noProof/>
              </w:rPr>
              <w:t>11</w:t>
            </w:r>
            <w:r>
              <w:rPr>
                <w:b/>
                <w:bCs/>
              </w:rPr>
              <w:fldChar w:fldCharType="end"/>
            </w:r>
          </w:p>
        </w:sdtContent>
      </w:sdt>
    </w:sdtContent>
  </w:sdt>
  <w:p w14:paraId="3E3542E9" w14:textId="77777777" w:rsidR="00310BC5" w:rsidRDefault="00310B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4468" w14:textId="77777777" w:rsidR="00C262B4" w:rsidRDefault="00C262B4" w:rsidP="00310BC5">
      <w:r>
        <w:separator/>
      </w:r>
    </w:p>
  </w:footnote>
  <w:footnote w:type="continuationSeparator" w:id="0">
    <w:p w14:paraId="41CCB4AD" w14:textId="77777777" w:rsidR="00C262B4" w:rsidRDefault="00C262B4" w:rsidP="00310B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3902" w14:textId="4F6569AD" w:rsidR="00310BC5" w:rsidRPr="00310BC5" w:rsidRDefault="00310BC5" w:rsidP="00310BC5">
    <w:pPr>
      <w:pStyle w:val="Header"/>
      <w:tabs>
        <w:tab w:val="clear" w:pos="4513"/>
        <w:tab w:val="clear" w:pos="9026"/>
        <w:tab w:val="center" w:pos="4680"/>
      </w:tabs>
      <w:rPr>
        <w:rFonts w:ascii="Arial" w:hAnsi="Arial" w:cs="Arial"/>
        <w:sz w:val="18"/>
        <w:szCs w:val="18"/>
      </w:rPr>
    </w:pPr>
    <w:r w:rsidRPr="00310BC5">
      <w:rPr>
        <w:rFonts w:ascii="Arial" w:hAnsi="Arial" w:cs="Arial"/>
        <w:sz w:val="18"/>
        <w:szCs w:val="18"/>
      </w:rPr>
      <w:t>Lawrence Webb Ltd</w:t>
    </w:r>
    <w:r>
      <w:rPr>
        <w:rFonts w:ascii="Arial" w:hAnsi="Arial" w:cs="Arial"/>
        <w:sz w:val="18"/>
        <w:szCs w:val="18"/>
      </w:rPr>
      <w:tab/>
      <w:t>Design &amp; Access Statement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E6D2186" w14:textId="479DB5F3" w:rsidR="00310BC5" w:rsidRPr="00310BC5" w:rsidRDefault="00310BC5">
    <w:pPr>
      <w:pStyle w:val="Header"/>
      <w:rPr>
        <w:rFonts w:ascii="Arial" w:hAnsi="Arial" w:cs="Arial"/>
        <w:sz w:val="18"/>
        <w:szCs w:val="18"/>
      </w:rPr>
    </w:pPr>
    <w:r w:rsidRPr="00310BC5">
      <w:rPr>
        <w:rFonts w:ascii="Arial" w:hAnsi="Arial" w:cs="Arial"/>
        <w:sz w:val="18"/>
        <w:szCs w:val="18"/>
      </w:rPr>
      <w:t xml:space="preserve">McCrone House </w:t>
    </w:r>
    <w:r>
      <w:rPr>
        <w:rFonts w:ascii="Arial" w:hAnsi="Arial" w:cs="Arial"/>
        <w:sz w:val="18"/>
        <w:szCs w:val="18"/>
      </w:rPr>
      <w:tab/>
      <w:t>15 St Mark’s Crescent</w:t>
    </w:r>
  </w:p>
  <w:p w14:paraId="685E19B3" w14:textId="77777777" w:rsidR="00310BC5" w:rsidRPr="00310BC5" w:rsidRDefault="00310BC5">
    <w:pPr>
      <w:pStyle w:val="Header"/>
      <w:rPr>
        <w:rFonts w:ascii="Arial" w:hAnsi="Arial" w:cs="Arial"/>
        <w:sz w:val="18"/>
        <w:szCs w:val="18"/>
      </w:rPr>
    </w:pPr>
    <w:r w:rsidRPr="00310BC5">
      <w:rPr>
        <w:rFonts w:ascii="Arial" w:hAnsi="Arial" w:cs="Arial"/>
        <w:sz w:val="18"/>
        <w:szCs w:val="18"/>
      </w:rPr>
      <w:t>155a Leighton Rd</w:t>
    </w:r>
  </w:p>
  <w:p w14:paraId="708BC36C" w14:textId="0D74215A" w:rsidR="00310BC5" w:rsidRPr="00310BC5" w:rsidRDefault="00310BC5">
    <w:pPr>
      <w:pStyle w:val="Header"/>
      <w:rPr>
        <w:rFonts w:ascii="Arial" w:hAnsi="Arial" w:cs="Arial"/>
        <w:sz w:val="18"/>
        <w:szCs w:val="18"/>
      </w:rPr>
    </w:pPr>
    <w:r w:rsidRPr="00310BC5">
      <w:rPr>
        <w:rFonts w:ascii="Arial" w:hAnsi="Arial" w:cs="Arial"/>
        <w:sz w:val="18"/>
        <w:szCs w:val="18"/>
      </w:rPr>
      <w:t>London NW5 2RD</w:t>
    </w:r>
  </w:p>
  <w:p w14:paraId="664AADA3" w14:textId="28CFC69B" w:rsidR="00310BC5" w:rsidRDefault="00310BC5">
    <w:pPr>
      <w:pStyle w:val="Header"/>
    </w:pPr>
    <w:r w:rsidRPr="00310BC5">
      <w:rPr>
        <w:rFonts w:ascii="Arial" w:hAnsi="Arial" w:cs="Arial"/>
        <w:sz w:val="18"/>
        <w:szCs w:val="18"/>
      </w:rPr>
      <w:t>T: 020 7428 9944</w:t>
    </w:r>
    <w:r w:rsidRPr="00310BC5">
      <w:rPr>
        <w:rFonts w:ascii="Arial" w:hAnsi="Arial" w:cs="Arial"/>
        <w:sz w:val="18"/>
        <w:szCs w:val="18"/>
      </w:rP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6385B"/>
    <w:multiLevelType w:val="hybridMultilevel"/>
    <w:tmpl w:val="7DE06C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65BA5082"/>
    <w:multiLevelType w:val="hybridMultilevel"/>
    <w:tmpl w:val="A29818C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BFC69B0"/>
    <w:multiLevelType w:val="multilevel"/>
    <w:tmpl w:val="0CB4D930"/>
    <w:lvl w:ilvl="0">
      <w:start w:val="1"/>
      <w:numFmt w:val="decimal"/>
      <w:lvlText w:val="%1"/>
      <w:lvlJc w:val="left"/>
      <w:pPr>
        <w:tabs>
          <w:tab w:val="num" w:pos="720"/>
        </w:tabs>
        <w:ind w:left="720" w:hanging="720"/>
      </w:pPr>
      <w:rPr>
        <w:rFonts w:hint="default"/>
        <w:b/>
      </w:rPr>
    </w:lvl>
    <w:lvl w:ilvl="1">
      <w:numFmt w:val="decimal"/>
      <w:lvlText w:val="%1.%2"/>
      <w:lvlJc w:val="left"/>
      <w:pPr>
        <w:tabs>
          <w:tab w:val="num" w:pos="720"/>
        </w:tabs>
        <w:ind w:left="720" w:hanging="72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95747AA"/>
    <w:multiLevelType w:val="hybridMultilevel"/>
    <w:tmpl w:val="02BC2C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1C"/>
    <w:rsid w:val="00281D81"/>
    <w:rsid w:val="00310BC5"/>
    <w:rsid w:val="003E780D"/>
    <w:rsid w:val="00447A1C"/>
    <w:rsid w:val="00501493"/>
    <w:rsid w:val="005B41F3"/>
    <w:rsid w:val="00810A31"/>
    <w:rsid w:val="00933CB2"/>
    <w:rsid w:val="00B545F4"/>
    <w:rsid w:val="00C262B4"/>
    <w:rsid w:val="00C45E58"/>
    <w:rsid w:val="00C8151C"/>
    <w:rsid w:val="00CF1445"/>
    <w:rsid w:val="00D47154"/>
    <w:rsid w:val="00F711A7"/>
    <w:rsid w:val="00FE60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757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3E780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BC5"/>
    <w:pPr>
      <w:tabs>
        <w:tab w:val="center" w:pos="4513"/>
        <w:tab w:val="right" w:pos="9026"/>
      </w:tabs>
    </w:pPr>
  </w:style>
  <w:style w:type="character" w:customStyle="1" w:styleId="HeaderChar">
    <w:name w:val="Header Char"/>
    <w:basedOn w:val="DefaultParagraphFont"/>
    <w:link w:val="Header"/>
    <w:uiPriority w:val="99"/>
    <w:rsid w:val="00310BC5"/>
  </w:style>
  <w:style w:type="paragraph" w:styleId="Footer">
    <w:name w:val="footer"/>
    <w:basedOn w:val="Normal"/>
    <w:link w:val="FooterChar"/>
    <w:uiPriority w:val="99"/>
    <w:unhideWhenUsed/>
    <w:rsid w:val="00310BC5"/>
    <w:pPr>
      <w:tabs>
        <w:tab w:val="center" w:pos="4513"/>
        <w:tab w:val="right" w:pos="9026"/>
      </w:tabs>
    </w:pPr>
  </w:style>
  <w:style w:type="character" w:customStyle="1" w:styleId="FooterChar">
    <w:name w:val="Footer Char"/>
    <w:basedOn w:val="DefaultParagraphFont"/>
    <w:link w:val="Footer"/>
    <w:uiPriority w:val="99"/>
    <w:rsid w:val="00310BC5"/>
  </w:style>
  <w:style w:type="paragraph" w:styleId="ListParagraph">
    <w:name w:val="List Paragraph"/>
    <w:basedOn w:val="Normal"/>
    <w:uiPriority w:val="34"/>
    <w:qFormat/>
    <w:rsid w:val="003E780D"/>
    <w:pPr>
      <w:ind w:left="720"/>
    </w:pPr>
    <w:rPr>
      <w:rFonts w:ascii="Arial Narrow" w:eastAsia="Times New Roman" w:hAnsi="Arial Narrow" w:cs="Times New Roman"/>
    </w:rPr>
  </w:style>
  <w:style w:type="character" w:customStyle="1" w:styleId="Heading1Char">
    <w:name w:val="Heading 1 Char"/>
    <w:basedOn w:val="DefaultParagraphFont"/>
    <w:link w:val="Heading1"/>
    <w:rsid w:val="003E780D"/>
    <w:rPr>
      <w:rFonts w:ascii="Cambria" w:eastAsia="Times New Roman" w:hAnsi="Cambria" w:cs="Times New Roman"/>
      <w:b/>
      <w:bCs/>
      <w:kern w:val="32"/>
      <w:sz w:val="32"/>
      <w:szCs w:val="32"/>
    </w:rPr>
  </w:style>
  <w:style w:type="character" w:styleId="Hyperlink">
    <w:name w:val="Hyperlink"/>
    <w:rsid w:val="003E780D"/>
    <w:rPr>
      <w:color w:val="0000FF"/>
      <w:u w:val="single"/>
    </w:rPr>
  </w:style>
  <w:style w:type="character" w:customStyle="1" w:styleId="apple-converted-space">
    <w:name w:val="apple-converted-space"/>
    <w:rsid w:val="003E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mily.Whittredge@camden.gov.uk" TargetMode="External"/><Relationship Id="rId9" Type="http://schemas.openxmlformats.org/officeDocument/2006/relationships/hyperlink" Target="mailto:lawrence@lawrencewebb.co.uk" TargetMode="External"/><Relationship Id="rId10" Type="http://schemas.openxmlformats.org/officeDocument/2006/relationships/hyperlink" Target="mailto:lawrence@lawrenceweb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2147</Words>
  <Characters>12244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Webb</dc:creator>
  <cp:keywords/>
  <dc:description/>
  <cp:lastModifiedBy>Lawrence Webb</cp:lastModifiedBy>
  <cp:revision>2</cp:revision>
  <dcterms:created xsi:type="dcterms:W3CDTF">2017-07-18T14:03:00Z</dcterms:created>
  <dcterms:modified xsi:type="dcterms:W3CDTF">2017-07-18T14:03:00Z</dcterms:modified>
</cp:coreProperties>
</file>