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8A" w:rsidRDefault="009879F7">
      <w:pPr>
        <w:jc w:val="center"/>
      </w:pPr>
      <w:r>
        <w:rPr>
          <w:rFonts w:ascii="Times" w:hAnsi="Times" w:cs="Times"/>
          <w:b/>
          <w:sz w:val="24"/>
        </w:rPr>
        <w:t xml:space="preserve">Basement Impact Assessment AUDIT: Instruction </w:t>
      </w:r>
    </w:p>
    <w:p w:rsidR="002F3A8A" w:rsidRDefault="009879F7">
      <w:pPr>
        <w:jc w:val="center"/>
      </w:pPr>
      <w:r>
        <w:rPr>
          <w:rFonts w:ascii="Times" w:hAnsi="Times" w:cs="Times"/>
          <w:b/>
          <w:sz w:val="24"/>
        </w:rPr>
        <w:t xml:space="preserve">Section </w:t>
      </w:r>
      <w:proofErr w:type="gramStart"/>
      <w:r>
        <w:rPr>
          <w:rFonts w:ascii="Times" w:hAnsi="Times" w:cs="Times"/>
          <w:b/>
          <w:sz w:val="24"/>
        </w:rPr>
        <w:t>A</w:t>
      </w:r>
      <w:proofErr w:type="gramEnd"/>
      <w:r>
        <w:rPr>
          <w:rFonts w:ascii="Times" w:hAnsi="Times" w:cs="Times"/>
          <w:b/>
          <w:sz w:val="24"/>
        </w:rPr>
        <w:t xml:space="preserve"> (Site Summary)</w:t>
      </w:r>
      <w:r>
        <w:rPr>
          <w:rFonts w:ascii="Times" w:hAnsi="Times" w:cs="Times"/>
          <w:sz w:val="24"/>
        </w:rPr>
        <w:t xml:space="preserve"> – to be completed by Case Officer</w:t>
      </w:r>
    </w:p>
    <w:p w:rsidR="002F3A8A" w:rsidRDefault="009879F7">
      <w:r>
        <w:rPr>
          <w:rFonts w:ascii="Times" w:hAnsi="Times" w:cs="Times"/>
          <w:b/>
          <w:sz w:val="24"/>
        </w:rPr>
        <w:t>Camden Case Reference:</w:t>
      </w:r>
    </w:p>
    <w:p w:rsidR="002F3A8A" w:rsidRDefault="009879F7">
      <w:r>
        <w:rPr>
          <w:rFonts w:ascii="Times" w:hAnsi="Times" w:cs="Times"/>
          <w:sz w:val="20"/>
        </w:rPr>
        <w:t>2017/0859/INVALID</w:t>
      </w:r>
    </w:p>
    <w:p w:rsidR="002F3A8A" w:rsidRDefault="009879F7">
      <w:r>
        <w:rPr>
          <w:rFonts w:ascii="Times" w:hAnsi="Times" w:cs="Times"/>
          <w:sz w:val="20"/>
        </w:rPr>
        <w:t>Pending revised certificate.</w:t>
      </w:r>
    </w:p>
    <w:p w:rsidR="002F3A8A" w:rsidRDefault="009879F7">
      <w:r>
        <w:rPr>
          <w:rFonts w:ascii="Times" w:hAnsi="Times" w:cs="Times"/>
          <w:b/>
          <w:sz w:val="24"/>
        </w:rPr>
        <w:t>Site Address:</w:t>
      </w:r>
    </w:p>
    <w:p w:rsidR="002F3A8A" w:rsidRDefault="009879F7">
      <w:r>
        <w:rPr>
          <w:rFonts w:ascii="Times" w:hAnsi="Times" w:cs="Times"/>
          <w:sz w:val="24"/>
        </w:rPr>
        <w:t>Flat 1, Basement &amp; Ground Floor</w:t>
      </w:r>
    </w:p>
    <w:p w:rsidR="002F3A8A" w:rsidRDefault="009879F7">
      <w:r>
        <w:rPr>
          <w:rFonts w:ascii="Times" w:hAnsi="Times" w:cs="Times"/>
          <w:sz w:val="24"/>
        </w:rPr>
        <w:t>28 Canfield Gardens</w:t>
      </w:r>
    </w:p>
    <w:p w:rsidR="002F3A8A" w:rsidRDefault="009879F7">
      <w:r>
        <w:rPr>
          <w:rFonts w:ascii="Times" w:hAnsi="Times" w:cs="Times"/>
          <w:sz w:val="24"/>
        </w:rPr>
        <w:t>London</w:t>
      </w:r>
    </w:p>
    <w:p w:rsidR="002F3A8A" w:rsidRDefault="009879F7">
      <w:r>
        <w:rPr>
          <w:rFonts w:ascii="Times" w:hAnsi="Times" w:cs="Times"/>
          <w:sz w:val="24"/>
        </w:rPr>
        <w:t>NW6 3LA</w:t>
      </w:r>
    </w:p>
    <w:p w:rsidR="002F3A8A" w:rsidRDefault="009879F7">
      <w:r>
        <w:rPr>
          <w:rFonts w:ascii="Times" w:hAnsi="Times" w:cs="Times"/>
          <w:b/>
          <w:sz w:val="24"/>
        </w:rPr>
        <w:t>Case officer contact details:</w:t>
      </w:r>
    </w:p>
    <w:p w:rsidR="002F3A8A" w:rsidRDefault="009879F7">
      <w:r>
        <w:rPr>
          <w:rFonts w:ascii="Times" w:hAnsi="Times" w:cs="Times"/>
          <w:sz w:val="20"/>
        </w:rPr>
        <w:t xml:space="preserve">Anna Roe </w:t>
      </w:r>
    </w:p>
    <w:p w:rsidR="002F3A8A" w:rsidRDefault="009879F7">
      <w:r>
        <w:rPr>
          <w:rFonts w:ascii="Times" w:hAnsi="Times" w:cs="Times"/>
          <w:sz w:val="18"/>
        </w:rPr>
        <w:t>Tel. 020 7974 1226</w:t>
      </w:r>
    </w:p>
    <w:p w:rsidR="002F3A8A" w:rsidRDefault="009879F7">
      <w:r>
        <w:rPr>
          <w:rFonts w:ascii="Times" w:hAnsi="Times" w:cs="Times"/>
          <w:b/>
          <w:sz w:val="24"/>
        </w:rPr>
        <w:t>Date of audit request:</w:t>
      </w:r>
    </w:p>
    <w:p w:rsidR="002F3A8A" w:rsidRDefault="009879F7">
      <w:r>
        <w:rPr>
          <w:rFonts w:ascii="Times" w:hAnsi="Times" w:cs="Times"/>
          <w:sz w:val="24"/>
        </w:rPr>
        <w:t>06/03/17</w:t>
      </w:r>
    </w:p>
    <w:p w:rsidR="002F3A8A" w:rsidRDefault="009879F7">
      <w:r>
        <w:rPr>
          <w:rFonts w:ascii="Times" w:hAnsi="Times" w:cs="Times"/>
          <w:b/>
          <w:sz w:val="24"/>
        </w:rPr>
        <w:t>Statutory consultation end date:</w:t>
      </w:r>
    </w:p>
    <w:p w:rsidR="002F3A8A" w:rsidRDefault="009879F7">
      <w:r>
        <w:rPr>
          <w:rFonts w:ascii="Times" w:hAnsi="Times" w:cs="Times"/>
          <w:sz w:val="24"/>
        </w:rPr>
        <w:t>TBC</w:t>
      </w:r>
    </w:p>
    <w:p w:rsidR="002F3A8A" w:rsidRDefault="009879F7">
      <w:r>
        <w:rPr>
          <w:rFonts w:ascii="Times" w:hAnsi="Times" w:cs="Times"/>
          <w:b/>
          <w:sz w:val="24"/>
        </w:rPr>
        <w:t>Reason for Audit:</w:t>
      </w:r>
    </w:p>
    <w:p w:rsidR="002F3A8A" w:rsidRDefault="009879F7">
      <w:r>
        <w:rPr>
          <w:rFonts w:ascii="Times" w:hAnsi="Times" w:cs="Times"/>
          <w:sz w:val="24"/>
        </w:rPr>
        <w:t>Basement Extension</w:t>
      </w:r>
    </w:p>
    <w:p w:rsidR="002F3A8A" w:rsidRDefault="009879F7">
      <w:r>
        <w:rPr>
          <w:rFonts w:ascii="Times" w:hAnsi="Times" w:cs="Times"/>
          <w:b/>
          <w:sz w:val="24"/>
        </w:rPr>
        <w:t xml:space="preserve">Proposal description:    </w:t>
      </w:r>
      <w:r>
        <w:rPr>
          <w:rFonts w:ascii="Times" w:hAnsi="Times" w:cs="Times"/>
          <w:sz w:val="24"/>
        </w:rPr>
        <w:t xml:space="preserve">Enlargement of existing basement level in connection with </w:t>
      </w:r>
      <w:r>
        <w:rPr>
          <w:rFonts w:ascii="Times" w:hAnsi="Times" w:cs="Times"/>
          <w:sz w:val="24"/>
        </w:rPr>
        <w:t>Flat 1, including front and rear lightwells.</w:t>
      </w:r>
    </w:p>
    <w:p w:rsidR="002F3A8A" w:rsidRDefault="002F3A8A"/>
    <w:p w:rsidR="002F3A8A" w:rsidRDefault="009879F7">
      <w:r>
        <w:rPr>
          <w:rFonts w:ascii="Times" w:hAnsi="Times" w:cs="Times"/>
          <w:b/>
          <w:sz w:val="24"/>
        </w:rPr>
        <w:t xml:space="preserve">Relevant planning </w:t>
      </w:r>
      <w:proofErr w:type="gramStart"/>
      <w:r>
        <w:rPr>
          <w:rFonts w:ascii="Times" w:hAnsi="Times" w:cs="Times"/>
          <w:b/>
          <w:sz w:val="24"/>
        </w:rPr>
        <w:t xml:space="preserve">background  </w:t>
      </w:r>
      <w:r>
        <w:rPr>
          <w:rFonts w:ascii="Times" w:hAnsi="Times" w:cs="Times"/>
          <w:sz w:val="24"/>
        </w:rPr>
        <w:t>N</w:t>
      </w:r>
      <w:proofErr w:type="gramEnd"/>
      <w:r>
        <w:rPr>
          <w:rFonts w:ascii="Times" w:hAnsi="Times" w:cs="Times"/>
          <w:sz w:val="24"/>
        </w:rPr>
        <w:t>/A</w:t>
      </w:r>
    </w:p>
    <w:p w:rsidR="002F3A8A" w:rsidRDefault="009879F7">
      <w:r>
        <w:rPr>
          <w:rFonts w:ascii="Times" w:hAnsi="Times" w:cs="Times"/>
          <w:sz w:val="24"/>
        </w:rPr>
        <w:t xml:space="preserve">Do the basement proposals involve a listed building or does the site neighbour any listed buildings? </w:t>
      </w:r>
    </w:p>
    <w:p w:rsidR="002F3A8A" w:rsidRDefault="009879F7">
      <w:r>
        <w:rPr>
          <w:rFonts w:ascii="Times" w:hAnsi="Times" w:cs="Times"/>
          <w:sz w:val="24"/>
        </w:rPr>
        <w:t>No</w:t>
      </w:r>
    </w:p>
    <w:p w:rsidR="002F3A8A" w:rsidRDefault="009879F7">
      <w:r>
        <w:rPr>
          <w:rFonts w:ascii="Times" w:hAnsi="Times" w:cs="Times"/>
          <w:sz w:val="24"/>
        </w:rPr>
        <w:t xml:space="preserve">Is the site in an area of relevant constraints? </w:t>
      </w:r>
    </w:p>
    <w:p w:rsidR="002F3A8A" w:rsidRDefault="009879F7">
      <w:r>
        <w:rPr>
          <w:rFonts w:ascii="Times" w:hAnsi="Times" w:cs="Times"/>
          <w:sz w:val="24"/>
        </w:rPr>
        <w:t>(</w:t>
      </w:r>
      <w:proofErr w:type="gramStart"/>
      <w:r>
        <w:rPr>
          <w:rFonts w:ascii="Times" w:hAnsi="Times" w:cs="Times"/>
          <w:sz w:val="24"/>
        </w:rPr>
        <w:t>check</w:t>
      </w:r>
      <w:proofErr w:type="gramEnd"/>
      <w:r>
        <w:rPr>
          <w:rFonts w:ascii="Times" w:hAnsi="Times" w:cs="Times"/>
          <w:sz w:val="24"/>
        </w:rPr>
        <w:t xml:space="preserve"> site constraint</w:t>
      </w:r>
      <w:r>
        <w:rPr>
          <w:rFonts w:ascii="Times" w:hAnsi="Times" w:cs="Times"/>
          <w:sz w:val="24"/>
        </w:rPr>
        <w:t>s in M3/Magic GIS)</w:t>
      </w:r>
    </w:p>
    <w:p w:rsidR="002F3A8A" w:rsidRDefault="009879F7">
      <w:r>
        <w:rPr>
          <w:rFonts w:ascii="Times" w:hAnsi="Times" w:cs="Times"/>
          <w:sz w:val="24"/>
        </w:rPr>
        <w:lastRenderedPageBreak/>
        <w:t xml:space="preserve">Slope stability </w:t>
      </w:r>
    </w:p>
    <w:p w:rsidR="002F3A8A" w:rsidRDefault="009879F7">
      <w:r>
        <w:rPr>
          <w:rFonts w:ascii="Times" w:hAnsi="Times" w:cs="Times"/>
          <w:sz w:val="24"/>
        </w:rPr>
        <w:t>Yes</w:t>
      </w:r>
    </w:p>
    <w:p w:rsidR="002F3A8A" w:rsidRDefault="002F3A8A"/>
    <w:p w:rsidR="002F3A8A" w:rsidRDefault="009879F7">
      <w:r>
        <w:rPr>
          <w:rFonts w:ascii="Times" w:hAnsi="Times" w:cs="Times"/>
          <w:sz w:val="24"/>
        </w:rPr>
        <w:t>Surface Water flow and flooding</w:t>
      </w:r>
    </w:p>
    <w:p w:rsidR="002F3A8A" w:rsidRDefault="009879F7">
      <w:r>
        <w:rPr>
          <w:rFonts w:ascii="Times" w:hAnsi="Times" w:cs="Times"/>
          <w:sz w:val="24"/>
        </w:rPr>
        <w:t>Yes</w:t>
      </w:r>
    </w:p>
    <w:p w:rsidR="002F3A8A" w:rsidRDefault="002F3A8A"/>
    <w:p w:rsidR="002F3A8A" w:rsidRDefault="009879F7">
      <w:r>
        <w:rPr>
          <w:rFonts w:ascii="Times" w:hAnsi="Times" w:cs="Times"/>
          <w:sz w:val="24"/>
        </w:rPr>
        <w:t>Subterranean (groundwater) flow</w:t>
      </w:r>
    </w:p>
    <w:p w:rsidR="002F3A8A" w:rsidRDefault="009879F7">
      <w:r>
        <w:rPr>
          <w:rFonts w:ascii="Times" w:hAnsi="Times" w:cs="Times"/>
          <w:sz w:val="24"/>
        </w:rPr>
        <w:t>Yes</w:t>
      </w:r>
    </w:p>
    <w:p w:rsidR="002F3A8A" w:rsidRDefault="009879F7">
      <w:r>
        <w:rPr>
          <w:rFonts w:ascii="Times" w:hAnsi="Times" w:cs="Times"/>
          <w:sz w:val="24"/>
        </w:rPr>
        <w:t xml:space="preserve">Does the application require determination by Development Control Committee in accordance fall the Terms of </w:t>
      </w:r>
      <w:proofErr w:type="gramStart"/>
      <w:r>
        <w:rPr>
          <w:rFonts w:ascii="Times" w:hAnsi="Times" w:cs="Times"/>
          <w:sz w:val="24"/>
        </w:rPr>
        <w:t>Reference</w:t>
      </w:r>
      <w:proofErr w:type="gramEnd"/>
      <w:r>
        <w:rPr>
          <w:rFonts w:ascii="Times" w:hAnsi="Times" w:cs="Times"/>
          <w:sz w:val="24"/>
        </w:rPr>
        <w:t xml:space="preserve"> </w:t>
      </w:r>
    </w:p>
    <w:p w:rsidR="002F3A8A" w:rsidRDefault="009879F7">
      <w:r>
        <w:rPr>
          <w:rFonts w:ascii="Times" w:hAnsi="Times" w:cs="Times"/>
          <w:sz w:val="24"/>
        </w:rPr>
        <w:t>No</w:t>
      </w:r>
    </w:p>
    <w:p w:rsidR="002F3A8A" w:rsidRDefault="009879F7">
      <w:r>
        <w:rPr>
          <w:rFonts w:ascii="Times" w:hAnsi="Times" w:cs="Times"/>
          <w:sz w:val="24"/>
        </w:rPr>
        <w:t xml:space="preserve">No/Does the </w:t>
      </w:r>
      <w:proofErr w:type="gramStart"/>
      <w:r>
        <w:rPr>
          <w:rFonts w:ascii="Times" w:hAnsi="Times" w:cs="Times"/>
          <w:sz w:val="24"/>
        </w:rPr>
        <w:t>scope of the submitted BIA extend</w:t>
      </w:r>
      <w:proofErr w:type="gramEnd"/>
      <w:r>
        <w:rPr>
          <w:rFonts w:ascii="Times" w:hAnsi="Times" w:cs="Times"/>
          <w:sz w:val="24"/>
        </w:rPr>
        <w:t xml:space="preserve"> beyond the screening stage? </w:t>
      </w:r>
    </w:p>
    <w:p w:rsidR="002F3A8A" w:rsidRDefault="009879F7">
      <w:r>
        <w:rPr>
          <w:rFonts w:ascii="Times" w:hAnsi="Times" w:cs="Times"/>
          <w:sz w:val="24"/>
        </w:rPr>
        <w:t>Yes</w:t>
      </w:r>
    </w:p>
    <w:p w:rsidR="002F3A8A" w:rsidRDefault="002F3A8A">
      <w:pPr>
        <w:ind w:left="108"/>
        <w:jc w:val="center"/>
      </w:pPr>
    </w:p>
    <w:p w:rsidR="002F3A8A" w:rsidRDefault="002F3A8A">
      <w:pPr>
        <w:jc w:val="center"/>
      </w:pPr>
    </w:p>
    <w:p w:rsidR="002F3A8A" w:rsidRDefault="009879F7">
      <w:pPr>
        <w:jc w:val="center"/>
      </w:pPr>
      <w:r>
        <w:rPr>
          <w:rFonts w:ascii="Times" w:hAnsi="Times" w:cs="Times"/>
          <w:sz w:val="24"/>
        </w:rPr>
        <w:br w:type="page"/>
      </w:r>
    </w:p>
    <w:p w:rsidR="002F3A8A" w:rsidRDefault="009879F7">
      <w:pPr>
        <w:jc w:val="center"/>
      </w:pPr>
      <w:r>
        <w:rPr>
          <w:rFonts w:ascii="Times" w:hAnsi="Times" w:cs="Times"/>
          <w:b/>
          <w:sz w:val="24"/>
        </w:rPr>
        <w:lastRenderedPageBreak/>
        <w:t>Section B: BIA components for Audit (to be completed by Applicant)</w:t>
      </w:r>
    </w:p>
    <w:p w:rsidR="002F3A8A" w:rsidRDefault="009879F7">
      <w:r>
        <w:rPr>
          <w:rFonts w:ascii="Times" w:hAnsi="Times" w:cs="Times"/>
          <w:b/>
          <w:sz w:val="24"/>
        </w:rPr>
        <w:t>Items provided for Basement Impact Assessment (BIA</w:t>
      </w:r>
      <w:proofErr w:type="gramStart"/>
      <w:r>
        <w:rPr>
          <w:rFonts w:ascii="Times" w:hAnsi="Times" w:cs="Times"/>
          <w:b/>
          <w:sz w:val="24"/>
        </w:rPr>
        <w:t>)</w:t>
      </w:r>
      <w:r>
        <w:rPr>
          <w:rFonts w:ascii="Times" w:hAnsi="Times" w:cs="Times"/>
          <w:b/>
          <w:sz w:val="24"/>
          <w:vertAlign w:val="superscript"/>
        </w:rPr>
        <w:t>1</w:t>
      </w:r>
      <w:proofErr w:type="gramEnd"/>
      <w:r>
        <w:rPr>
          <w:rFonts w:ascii="Times" w:hAnsi="Times" w:cs="Times"/>
          <w:b/>
          <w:sz w:val="24"/>
        </w:rPr>
        <w:t xml:space="preserve">  </w:t>
      </w:r>
    </w:p>
    <w:p w:rsidR="002F3A8A" w:rsidRDefault="009879F7">
      <w:r>
        <w:rPr>
          <w:rFonts w:ascii="Times" w:hAnsi="Times" w:cs="Times"/>
          <w:b/>
          <w:sz w:val="24"/>
        </w:rPr>
        <w:t>Item provided</w:t>
      </w:r>
    </w:p>
    <w:p w:rsidR="002F3A8A" w:rsidRDefault="009879F7">
      <w:r>
        <w:rPr>
          <w:rFonts w:ascii="Times" w:hAnsi="Times" w:cs="Times"/>
          <w:b/>
        </w:rPr>
        <w:t>Yes/No/NA</w:t>
      </w:r>
      <w:r>
        <w:rPr>
          <w:rFonts w:ascii="Times" w:hAnsi="Times" w:cs="Times"/>
          <w:b/>
          <w:vertAlign w:val="superscript"/>
        </w:rPr>
        <w:t>2</w:t>
      </w:r>
    </w:p>
    <w:p w:rsidR="002F3A8A" w:rsidRDefault="009879F7">
      <w:r>
        <w:rPr>
          <w:rFonts w:ascii="Times" w:hAnsi="Times" w:cs="Times"/>
          <w:b/>
        </w:rPr>
        <w:t xml:space="preserve">Name of BIA document/appendix in which information is contained. </w:t>
      </w:r>
    </w:p>
    <w:p w:rsidR="002F3A8A" w:rsidRDefault="009879F7">
      <w:r>
        <w:rPr>
          <w:rFonts w:ascii="Times" w:hAnsi="Times" w:cs="Times"/>
          <w:sz w:val="24"/>
        </w:rPr>
        <w:t>1</w:t>
      </w:r>
    </w:p>
    <w:p w:rsidR="002F3A8A" w:rsidRDefault="009879F7">
      <w:proofErr w:type="gramStart"/>
      <w:r>
        <w:rPr>
          <w:rFonts w:ascii="Times" w:hAnsi="Times" w:cs="Times"/>
          <w:sz w:val="24"/>
        </w:rPr>
        <w:t>Description of proposed development.</w:t>
      </w:r>
      <w:proofErr w:type="gramEnd"/>
      <w:r>
        <w:rPr>
          <w:rFonts w:ascii="Times" w:hAnsi="Times" w:cs="Times"/>
          <w:sz w:val="24"/>
        </w:rPr>
        <w:t xml:space="preserve">   </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w:t>
      </w:r>
      <w:proofErr w:type="gramEnd"/>
      <w:r>
        <w:rPr>
          <w:rFonts w:ascii="Times" w:hAnsi="Times" w:cs="Times"/>
        </w:rPr>
        <w:t xml:space="preserve"> 3.7</w:t>
      </w:r>
    </w:p>
    <w:p w:rsidR="002F3A8A" w:rsidRDefault="009879F7">
      <w:r>
        <w:rPr>
          <w:rFonts w:ascii="Times" w:hAnsi="Times" w:cs="Times"/>
          <w:sz w:val="24"/>
        </w:rPr>
        <w:t>2</w:t>
      </w:r>
    </w:p>
    <w:p w:rsidR="002F3A8A" w:rsidRDefault="009879F7">
      <w:proofErr w:type="gramStart"/>
      <w:r>
        <w:rPr>
          <w:rFonts w:ascii="Times" w:hAnsi="Times" w:cs="Times"/>
          <w:sz w:val="24"/>
        </w:rPr>
        <w:t>Plan showing boundary of development including any land required temporarily during construction.</w:t>
      </w:r>
      <w:proofErr w:type="gramEnd"/>
    </w:p>
    <w:p w:rsidR="002F3A8A" w:rsidRDefault="009879F7">
      <w:r>
        <w:rPr>
          <w:rFonts w:ascii="Times" w:hAnsi="Times" w:cs="Times"/>
          <w:color w:val="000000"/>
        </w:rPr>
        <w:t>Yes</w:t>
      </w:r>
    </w:p>
    <w:p w:rsidR="002F3A8A" w:rsidRDefault="009879F7">
      <w:proofErr w:type="gramStart"/>
      <w:r>
        <w:rPr>
          <w:rFonts w:ascii="Trebuchet MS" w:hAnsi="Trebuchet MS" w:cs="Trebuchet MS"/>
          <w:sz w:val="24"/>
        </w:rPr>
        <w:t>Architec</w:t>
      </w:r>
      <w:r>
        <w:rPr>
          <w:rFonts w:ascii="Trebuchet MS" w:hAnsi="Trebuchet MS" w:cs="Trebuchet MS"/>
          <w:sz w:val="24"/>
        </w:rPr>
        <w:t>tural Drawing Package.</w:t>
      </w:r>
      <w:proofErr w:type="gramEnd"/>
    </w:p>
    <w:p w:rsidR="002F3A8A" w:rsidRDefault="009879F7">
      <w:r>
        <w:rPr>
          <w:rFonts w:ascii="Times" w:hAnsi="Times" w:cs="Times"/>
          <w:sz w:val="24"/>
        </w:rPr>
        <w:t>3</w:t>
      </w:r>
    </w:p>
    <w:p w:rsidR="002F3A8A" w:rsidRDefault="009879F7">
      <w:proofErr w:type="gramStart"/>
      <w:r>
        <w:rPr>
          <w:rFonts w:ascii="Times" w:hAnsi="Times" w:cs="Times"/>
          <w:sz w:val="24"/>
        </w:rPr>
        <w:t>Plans, maps and or photographs to show location of basement relative to surrounding structures.</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Appendix</w:t>
      </w:r>
      <w:proofErr w:type="gramEnd"/>
      <w:r>
        <w:rPr>
          <w:rFonts w:ascii="Times" w:hAnsi="Times" w:cs="Times"/>
        </w:rPr>
        <w:t xml:space="preserve"> B – Ground Movement Assessment Figure 2</w:t>
      </w:r>
    </w:p>
    <w:p w:rsidR="002F3A8A" w:rsidRDefault="009879F7">
      <w:r>
        <w:rPr>
          <w:rFonts w:ascii="Times" w:hAnsi="Times" w:cs="Times"/>
          <w:sz w:val="24"/>
        </w:rPr>
        <w:t>4</w:t>
      </w:r>
    </w:p>
    <w:p w:rsidR="002F3A8A" w:rsidRDefault="009879F7">
      <w:r>
        <w:rPr>
          <w:rFonts w:ascii="Times" w:hAnsi="Times" w:cs="Times"/>
          <w:sz w:val="24"/>
        </w:rPr>
        <w:t>Plans, maps and or photographs to show topography of surrounding area with any nearby watercourses/</w:t>
      </w:r>
      <w:proofErr w:type="spellStart"/>
      <w:r>
        <w:rPr>
          <w:rFonts w:ascii="Times" w:hAnsi="Times" w:cs="Times"/>
          <w:sz w:val="24"/>
        </w:rPr>
        <w:t>waterbodies</w:t>
      </w:r>
      <w:proofErr w:type="spellEnd"/>
      <w:r>
        <w:rPr>
          <w:rFonts w:ascii="Times" w:hAnsi="Times" w:cs="Times"/>
          <w:sz w:val="24"/>
        </w:rPr>
        <w:t xml:space="preserve"> including consideration of the relevant maps in the Strategic FRA by URS (2014)</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Sections</w:t>
      </w:r>
      <w:proofErr w:type="gramEnd"/>
      <w:r>
        <w:rPr>
          <w:rFonts w:ascii="Times" w:hAnsi="Times" w:cs="Times"/>
        </w:rPr>
        <w:t xml:space="preserve"> 3.2 and 3.5</w:t>
      </w:r>
    </w:p>
    <w:p w:rsidR="002F3A8A" w:rsidRDefault="009879F7">
      <w:r>
        <w:rPr>
          <w:rFonts w:ascii="Times" w:hAnsi="Times" w:cs="Times"/>
          <w:sz w:val="24"/>
        </w:rPr>
        <w:t>5</w:t>
      </w:r>
    </w:p>
    <w:p w:rsidR="002F3A8A" w:rsidRDefault="009879F7">
      <w:proofErr w:type="gramStart"/>
      <w:r>
        <w:rPr>
          <w:rFonts w:ascii="Times" w:hAnsi="Times" w:cs="Times"/>
          <w:sz w:val="24"/>
        </w:rPr>
        <w:t>Plans and sections</w:t>
      </w:r>
      <w:r>
        <w:rPr>
          <w:rFonts w:ascii="Times" w:hAnsi="Times" w:cs="Times"/>
          <w:sz w:val="24"/>
        </w:rPr>
        <w:t xml:space="preserve"> to show foundation details of adjacent structures.</w:t>
      </w:r>
      <w:proofErr w:type="gramEnd"/>
    </w:p>
    <w:p w:rsidR="002F3A8A" w:rsidRDefault="009879F7">
      <w:r>
        <w:rPr>
          <w:rFonts w:ascii="Times" w:hAnsi="Times" w:cs="Times"/>
          <w:color w:val="000000"/>
        </w:rPr>
        <w:t>Yes</w:t>
      </w:r>
    </w:p>
    <w:p w:rsidR="002F3A8A" w:rsidRDefault="009879F7">
      <w:r>
        <w:rPr>
          <w:rFonts w:ascii="Times" w:hAnsi="Times" w:cs="Times"/>
        </w:rPr>
        <w:t>MRA- A1 Drawing P1-Foundation Plan &amp; Sections</w:t>
      </w:r>
    </w:p>
    <w:p w:rsidR="002F3A8A" w:rsidRDefault="009879F7">
      <w:r>
        <w:rPr>
          <w:rFonts w:ascii="Times" w:hAnsi="Times" w:cs="Times"/>
          <w:sz w:val="24"/>
        </w:rPr>
        <w:lastRenderedPageBreak/>
        <w:t>6</w:t>
      </w:r>
    </w:p>
    <w:p w:rsidR="002F3A8A" w:rsidRDefault="009879F7">
      <w:proofErr w:type="gramStart"/>
      <w:r>
        <w:rPr>
          <w:rFonts w:ascii="Times" w:hAnsi="Times" w:cs="Times"/>
          <w:sz w:val="24"/>
        </w:rPr>
        <w:t>Plans and sections to show layout and dimensions of proposed basement.</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w:t>
      </w:r>
      <w:proofErr w:type="gramEnd"/>
      <w:r>
        <w:rPr>
          <w:rFonts w:ascii="Times" w:hAnsi="Times" w:cs="Times"/>
        </w:rPr>
        <w:t xml:space="preserve"> 3.7 and Appendix B – (Ground Movement assessment </w:t>
      </w:r>
      <w:r>
        <w:rPr>
          <w:rFonts w:ascii="Times" w:hAnsi="Times" w:cs="Times"/>
        </w:rPr>
        <w:t>– Appendix A)</w:t>
      </w:r>
    </w:p>
    <w:p w:rsidR="002F3A8A" w:rsidRDefault="009879F7">
      <w:r>
        <w:rPr>
          <w:rFonts w:ascii="Times" w:hAnsi="Times" w:cs="Times"/>
          <w:sz w:val="24"/>
        </w:rPr>
        <w:t>7</w:t>
      </w:r>
    </w:p>
    <w:p w:rsidR="002F3A8A" w:rsidRDefault="009879F7">
      <w:r>
        <w:rPr>
          <w:rFonts w:ascii="Times" w:hAnsi="Times" w:cs="Times"/>
          <w:sz w:val="24"/>
        </w:rPr>
        <w:t>Programme for enabling works, construction and restoration.</w:t>
      </w:r>
    </w:p>
    <w:p w:rsidR="002F3A8A" w:rsidRDefault="009879F7">
      <w:r>
        <w:rPr>
          <w:rFonts w:ascii="Times" w:hAnsi="Times" w:cs="Times"/>
          <w:color w:val="000000"/>
        </w:rPr>
        <w:t>Yes/No/NA2</w:t>
      </w:r>
    </w:p>
    <w:p w:rsidR="002F3A8A" w:rsidRDefault="009879F7">
      <w:r>
        <w:rPr>
          <w:rFonts w:ascii="Trebuchet MS" w:hAnsi="Trebuchet MS" w:cs="Trebuchet MS"/>
          <w:sz w:val="24"/>
        </w:rPr>
        <w:t>Contractors Method Statement/programme of works</w:t>
      </w:r>
    </w:p>
    <w:p w:rsidR="002F3A8A" w:rsidRDefault="009879F7">
      <w:r>
        <w:rPr>
          <w:rFonts w:ascii="Times" w:hAnsi="Times" w:cs="Times"/>
          <w:sz w:val="24"/>
        </w:rPr>
        <w:t>8</w:t>
      </w:r>
    </w:p>
    <w:p w:rsidR="002F3A8A" w:rsidRDefault="009879F7">
      <w:proofErr w:type="gramStart"/>
      <w:r>
        <w:rPr>
          <w:rFonts w:ascii="Times" w:hAnsi="Times" w:cs="Times"/>
          <w:sz w:val="24"/>
        </w:rPr>
        <w:t xml:space="preserve">Identification of potential risks to land stability (including surrounding structures and infrastructure), and surface </w:t>
      </w:r>
      <w:r>
        <w:rPr>
          <w:rFonts w:ascii="Times" w:hAnsi="Times" w:cs="Times"/>
          <w:sz w:val="24"/>
        </w:rPr>
        <w:t>and groundwater flooding.</w:t>
      </w:r>
      <w:proofErr w:type="gramEnd"/>
      <w:r>
        <w:rPr>
          <w:rFonts w:ascii="Times" w:hAnsi="Times" w:cs="Times"/>
          <w:sz w:val="24"/>
        </w:rPr>
        <w:t xml:space="preserve"> </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Chapter</w:t>
      </w:r>
      <w:proofErr w:type="gramEnd"/>
      <w:r>
        <w:rPr>
          <w:rFonts w:ascii="Times" w:hAnsi="Times" w:cs="Times"/>
        </w:rPr>
        <w:t xml:space="preserve"> 4.0</w:t>
      </w:r>
    </w:p>
    <w:p w:rsidR="002F3A8A" w:rsidRDefault="009879F7">
      <w:r>
        <w:rPr>
          <w:rFonts w:ascii="Times" w:hAnsi="Times" w:cs="Times"/>
          <w:sz w:val="24"/>
        </w:rPr>
        <w:t>9</w:t>
      </w:r>
    </w:p>
    <w:p w:rsidR="002F3A8A" w:rsidRDefault="009879F7">
      <w:proofErr w:type="gramStart"/>
      <w:r>
        <w:rPr>
          <w:rFonts w:ascii="Times" w:hAnsi="Times" w:cs="Times"/>
          <w:sz w:val="24"/>
        </w:rPr>
        <w:t>Assessment of impact of potential risks on neighbouring properties and surface and groundwater.</w:t>
      </w:r>
      <w:proofErr w:type="gramEnd"/>
      <w:r>
        <w:rPr>
          <w:rFonts w:ascii="Times" w:hAnsi="Times" w:cs="Times"/>
          <w:sz w:val="24"/>
        </w:rPr>
        <w:t xml:space="preserve">  </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Chapter</w:t>
      </w:r>
      <w:proofErr w:type="gramEnd"/>
      <w:r>
        <w:rPr>
          <w:rFonts w:ascii="Times" w:hAnsi="Times" w:cs="Times"/>
        </w:rPr>
        <w:t xml:space="preserve"> 7.0</w:t>
      </w:r>
    </w:p>
    <w:p w:rsidR="002F3A8A" w:rsidRDefault="009879F7">
      <w:r>
        <w:rPr>
          <w:rFonts w:ascii="Times" w:hAnsi="Times" w:cs="Times"/>
          <w:sz w:val="24"/>
        </w:rPr>
        <w:t>10</w:t>
      </w:r>
    </w:p>
    <w:p w:rsidR="002F3A8A" w:rsidRDefault="009879F7">
      <w:proofErr w:type="gramStart"/>
      <w:r>
        <w:rPr>
          <w:rFonts w:ascii="Times" w:hAnsi="Times" w:cs="Times"/>
          <w:sz w:val="24"/>
        </w:rPr>
        <w:t>Identification of significant adverse impacts.</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Chapter</w:t>
      </w:r>
      <w:proofErr w:type="gramEnd"/>
      <w:r>
        <w:rPr>
          <w:rFonts w:ascii="Times" w:hAnsi="Times" w:cs="Times"/>
        </w:rPr>
        <w:t xml:space="preserve"> 7.0</w:t>
      </w:r>
    </w:p>
    <w:p w:rsidR="002F3A8A" w:rsidRDefault="009879F7">
      <w:r>
        <w:rPr>
          <w:rFonts w:ascii="Times" w:hAnsi="Times" w:cs="Times"/>
          <w:sz w:val="24"/>
        </w:rPr>
        <w:t>11</w:t>
      </w:r>
    </w:p>
    <w:p w:rsidR="002F3A8A" w:rsidRDefault="009879F7">
      <w:proofErr w:type="gramStart"/>
      <w:r>
        <w:rPr>
          <w:rFonts w:ascii="Times" w:hAnsi="Times" w:cs="Times"/>
          <w:sz w:val="24"/>
        </w:rPr>
        <w:t>Evidence of consultation with neighbours.</w:t>
      </w:r>
      <w:proofErr w:type="gramEnd"/>
    </w:p>
    <w:p w:rsidR="002F3A8A" w:rsidRDefault="009879F7">
      <w:r>
        <w:rPr>
          <w:rFonts w:ascii="Times" w:hAnsi="Times" w:cs="Times"/>
          <w:color w:val="000000"/>
        </w:rPr>
        <w:t>No</w:t>
      </w:r>
    </w:p>
    <w:p w:rsidR="002F3A8A" w:rsidRDefault="002F3A8A"/>
    <w:p w:rsidR="002F3A8A" w:rsidRDefault="009879F7">
      <w:r>
        <w:rPr>
          <w:rFonts w:ascii="Times" w:hAnsi="Times" w:cs="Times"/>
          <w:sz w:val="24"/>
        </w:rPr>
        <w:t>12</w:t>
      </w:r>
    </w:p>
    <w:p w:rsidR="002F3A8A" w:rsidRDefault="009879F7">
      <w:r>
        <w:rPr>
          <w:rFonts w:ascii="Times" w:hAnsi="Times" w:cs="Times"/>
          <w:sz w:val="24"/>
        </w:rPr>
        <w:t xml:space="preserve">Ground Investigation Report and Conceptual Site Model including </w:t>
      </w:r>
    </w:p>
    <w:p w:rsidR="002F3A8A" w:rsidRDefault="009879F7">
      <w:pPr>
        <w:ind w:left="720"/>
      </w:pPr>
      <w:r>
        <w:rPr>
          <w:rFonts w:ascii="Times" w:hAnsi="Times" w:cs="Times"/>
          <w:sz w:val="24"/>
        </w:rPr>
        <w:lastRenderedPageBreak/>
        <w:tab/>
        <w:t>•</w:t>
      </w:r>
      <w:r>
        <w:rPr>
          <w:rFonts w:ascii="Times" w:hAnsi="Times" w:cs="Times"/>
          <w:sz w:val="24"/>
        </w:rPr>
        <w:tab/>
        <w:t>Desktop study</w:t>
      </w:r>
    </w:p>
    <w:p w:rsidR="002F3A8A" w:rsidRDefault="009879F7">
      <w:pPr>
        <w:ind w:left="720"/>
      </w:pPr>
      <w:r>
        <w:rPr>
          <w:rFonts w:ascii="Times" w:hAnsi="Times" w:cs="Times"/>
          <w:sz w:val="24"/>
        </w:rPr>
        <w:tab/>
        <w:t>•</w:t>
      </w:r>
      <w:r>
        <w:rPr>
          <w:rFonts w:ascii="Times" w:hAnsi="Times" w:cs="Times"/>
          <w:sz w:val="24"/>
        </w:rPr>
        <w:tab/>
      </w:r>
      <w:proofErr w:type="gramStart"/>
      <w:r>
        <w:rPr>
          <w:rFonts w:ascii="Times" w:hAnsi="Times" w:cs="Times"/>
          <w:sz w:val="24"/>
        </w:rPr>
        <w:t>exploratory</w:t>
      </w:r>
      <w:proofErr w:type="gramEnd"/>
      <w:r>
        <w:rPr>
          <w:rFonts w:ascii="Times" w:hAnsi="Times" w:cs="Times"/>
          <w:sz w:val="24"/>
        </w:rPr>
        <w:t xml:space="preserve"> hole records</w:t>
      </w:r>
    </w:p>
    <w:p w:rsidR="002F3A8A" w:rsidRDefault="009879F7">
      <w:pPr>
        <w:ind w:left="720"/>
      </w:pPr>
      <w:r>
        <w:rPr>
          <w:rFonts w:ascii="Times" w:hAnsi="Times" w:cs="Times"/>
          <w:sz w:val="24"/>
        </w:rPr>
        <w:tab/>
        <w:t>•</w:t>
      </w:r>
      <w:r>
        <w:rPr>
          <w:rFonts w:ascii="Times" w:hAnsi="Times" w:cs="Times"/>
          <w:sz w:val="24"/>
        </w:rPr>
        <w:tab/>
      </w:r>
      <w:proofErr w:type="gramStart"/>
      <w:r>
        <w:rPr>
          <w:rFonts w:ascii="Times" w:hAnsi="Times" w:cs="Times"/>
          <w:sz w:val="24"/>
        </w:rPr>
        <w:t>results</w:t>
      </w:r>
      <w:proofErr w:type="gramEnd"/>
      <w:r>
        <w:rPr>
          <w:rFonts w:ascii="Times" w:hAnsi="Times" w:cs="Times"/>
          <w:sz w:val="24"/>
        </w:rPr>
        <w:t xml:space="preserve"> from monitoring the local groundwater regime </w:t>
      </w:r>
    </w:p>
    <w:p w:rsidR="002F3A8A" w:rsidRDefault="009879F7">
      <w:pPr>
        <w:ind w:left="720"/>
      </w:pPr>
      <w:r>
        <w:rPr>
          <w:rFonts w:ascii="Times" w:hAnsi="Times" w:cs="Times"/>
          <w:sz w:val="24"/>
        </w:rPr>
        <w:tab/>
        <w:t>•</w:t>
      </w:r>
      <w:r>
        <w:rPr>
          <w:rFonts w:ascii="Times" w:hAnsi="Times" w:cs="Times"/>
          <w:sz w:val="24"/>
        </w:rPr>
        <w:tab/>
      </w:r>
      <w:proofErr w:type="gramStart"/>
      <w:r>
        <w:rPr>
          <w:rFonts w:ascii="Times" w:hAnsi="Times" w:cs="Times"/>
          <w:sz w:val="24"/>
        </w:rPr>
        <w:t>co</w:t>
      </w:r>
      <w:r>
        <w:rPr>
          <w:rFonts w:ascii="Times" w:hAnsi="Times" w:cs="Times"/>
          <w:sz w:val="24"/>
        </w:rPr>
        <w:t>nfirmation</w:t>
      </w:r>
      <w:proofErr w:type="gramEnd"/>
      <w:r>
        <w:rPr>
          <w:rFonts w:ascii="Times" w:hAnsi="Times" w:cs="Times"/>
          <w:sz w:val="24"/>
        </w:rPr>
        <w:t xml:space="preserve"> of baseline conditions </w:t>
      </w:r>
    </w:p>
    <w:p w:rsidR="002F3A8A" w:rsidRDefault="009879F7">
      <w:pPr>
        <w:ind w:left="720"/>
      </w:pPr>
      <w:r>
        <w:rPr>
          <w:rFonts w:ascii="Times" w:hAnsi="Times" w:cs="Times"/>
          <w:sz w:val="24"/>
        </w:rPr>
        <w:tab/>
        <w:t>•</w:t>
      </w:r>
      <w:r>
        <w:rPr>
          <w:rFonts w:ascii="Times" w:hAnsi="Times" w:cs="Times"/>
          <w:sz w:val="24"/>
        </w:rPr>
        <w:tab/>
      </w:r>
      <w:proofErr w:type="gramStart"/>
      <w:r>
        <w:rPr>
          <w:rFonts w:ascii="Times" w:hAnsi="Times" w:cs="Times"/>
          <w:sz w:val="24"/>
        </w:rPr>
        <w:t>factual</w:t>
      </w:r>
      <w:proofErr w:type="gramEnd"/>
      <w:r>
        <w:rPr>
          <w:rFonts w:ascii="Times" w:hAnsi="Times" w:cs="Times"/>
          <w:sz w:val="24"/>
        </w:rPr>
        <w:t xml:space="preserve"> site investigation report</w:t>
      </w:r>
    </w:p>
    <w:p w:rsidR="002F3A8A" w:rsidRDefault="009879F7">
      <w:r>
        <w:rPr>
          <w:rFonts w:ascii="Times" w:hAnsi="Times" w:cs="Times"/>
        </w:rPr>
        <w:t>Yes</w:t>
      </w:r>
    </w:p>
    <w:p w:rsidR="002F3A8A" w:rsidRDefault="009879F7">
      <w:r>
        <w:rPr>
          <w:rFonts w:ascii="Times" w:hAnsi="Times" w:cs="Times"/>
        </w:rPr>
        <w:t>Reports:</w:t>
      </w:r>
    </w:p>
    <w:p w:rsidR="002F3A8A" w:rsidRDefault="002F3A8A"/>
    <w:p w:rsidR="002F3A8A" w:rsidRDefault="009879F7">
      <w:r>
        <w:rPr>
          <w:rFonts w:ascii="Times" w:hAnsi="Times" w:cs="Times"/>
        </w:rPr>
        <w:t>16/25536 – Desk Study</w:t>
      </w:r>
    </w:p>
    <w:p w:rsidR="002F3A8A" w:rsidRDefault="002F3A8A"/>
    <w:p w:rsidR="002F3A8A" w:rsidRDefault="009879F7">
      <w:r>
        <w:rPr>
          <w:rFonts w:ascii="Times" w:hAnsi="Times" w:cs="Times"/>
        </w:rPr>
        <w:t xml:space="preserve">16/25536-1 – Factual ground investigation report (Appendix </w:t>
      </w:r>
      <w:proofErr w:type="gramStart"/>
      <w:r>
        <w:rPr>
          <w:rFonts w:ascii="Times" w:hAnsi="Times" w:cs="Times"/>
        </w:rPr>
        <w:t>A</w:t>
      </w:r>
      <w:proofErr w:type="gramEnd"/>
      <w:r>
        <w:rPr>
          <w:rFonts w:ascii="Times" w:hAnsi="Times" w:cs="Times"/>
        </w:rPr>
        <w:t xml:space="preserve"> of BIA)</w:t>
      </w:r>
    </w:p>
    <w:p w:rsidR="002F3A8A" w:rsidRDefault="009879F7">
      <w:r>
        <w:rPr>
          <w:rFonts w:ascii="Times" w:hAnsi="Times" w:cs="Times"/>
          <w:sz w:val="24"/>
        </w:rPr>
        <w:t>13</w:t>
      </w:r>
    </w:p>
    <w:p w:rsidR="002F3A8A" w:rsidRDefault="009879F7">
      <w:proofErr w:type="gramStart"/>
      <w:r>
        <w:rPr>
          <w:rFonts w:ascii="Times" w:hAnsi="Times" w:cs="Times"/>
          <w:sz w:val="24"/>
        </w:rPr>
        <w:t>Ground Movement Assessment (GMA).</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Appendix</w:t>
      </w:r>
      <w:proofErr w:type="gramEnd"/>
      <w:r>
        <w:rPr>
          <w:rFonts w:ascii="Times" w:hAnsi="Times" w:cs="Times"/>
        </w:rPr>
        <w:t xml:space="preserve"> B </w:t>
      </w:r>
    </w:p>
    <w:p w:rsidR="002F3A8A" w:rsidRDefault="009879F7">
      <w:r>
        <w:rPr>
          <w:rFonts w:ascii="Times" w:hAnsi="Times" w:cs="Times"/>
          <w:sz w:val="24"/>
        </w:rPr>
        <w:t>14</w:t>
      </w:r>
    </w:p>
    <w:p w:rsidR="002F3A8A" w:rsidRDefault="009879F7">
      <w:r>
        <w:rPr>
          <w:rFonts w:ascii="Times" w:hAnsi="Times" w:cs="Times"/>
          <w:sz w:val="24"/>
        </w:rPr>
        <w:t>Pl</w:t>
      </w:r>
      <w:r>
        <w:rPr>
          <w:rFonts w:ascii="Times" w:hAnsi="Times" w:cs="Times"/>
          <w:sz w:val="24"/>
        </w:rPr>
        <w:t>ans, drawings, reports to show extent of affected area.</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Appendix</w:t>
      </w:r>
      <w:proofErr w:type="gramEnd"/>
      <w:r>
        <w:rPr>
          <w:rFonts w:ascii="Times" w:hAnsi="Times" w:cs="Times"/>
        </w:rPr>
        <w:t xml:space="preserve"> B – (Ground Movement assessment – Appendix D to F)</w:t>
      </w:r>
    </w:p>
    <w:p w:rsidR="002F3A8A" w:rsidRDefault="009879F7">
      <w:r>
        <w:rPr>
          <w:rFonts w:ascii="Times" w:hAnsi="Times" w:cs="Times"/>
          <w:sz w:val="24"/>
        </w:rPr>
        <w:t>15</w:t>
      </w:r>
    </w:p>
    <w:p w:rsidR="002F3A8A" w:rsidRDefault="009879F7">
      <w:r>
        <w:rPr>
          <w:rFonts w:ascii="Times" w:hAnsi="Times" w:cs="Times"/>
          <w:sz w:val="24"/>
        </w:rPr>
        <w:t xml:space="preserve">Specific mitigation measures to </w:t>
      </w:r>
      <w:proofErr w:type="gramStart"/>
      <w:r>
        <w:rPr>
          <w:rFonts w:ascii="Times" w:hAnsi="Times" w:cs="Times"/>
          <w:sz w:val="24"/>
        </w:rPr>
        <w:t>reduce,</w:t>
      </w:r>
      <w:proofErr w:type="gramEnd"/>
      <w:r>
        <w:rPr>
          <w:rFonts w:ascii="Times" w:hAnsi="Times" w:cs="Times"/>
          <w:sz w:val="24"/>
        </w:rPr>
        <w:t xml:space="preserve"> avoid or offset significant adverse impacts.</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w:t>
      </w:r>
      <w:proofErr w:type="gramEnd"/>
      <w:r>
        <w:rPr>
          <w:rFonts w:ascii="Times" w:hAnsi="Times" w:cs="Times"/>
        </w:rPr>
        <w:t xml:space="preserve"> 7.2</w:t>
      </w:r>
    </w:p>
    <w:p w:rsidR="002F3A8A" w:rsidRDefault="009879F7">
      <w:r>
        <w:rPr>
          <w:rFonts w:ascii="Times" w:hAnsi="Times" w:cs="Times"/>
        </w:rPr>
        <w:t>MRA- Engineering Impact Assessment pages 7 to 9</w:t>
      </w:r>
    </w:p>
    <w:p w:rsidR="002F3A8A" w:rsidRDefault="009879F7">
      <w:r>
        <w:rPr>
          <w:rFonts w:ascii="Times" w:hAnsi="Times" w:cs="Times"/>
          <w:sz w:val="24"/>
        </w:rPr>
        <w:t>16</w:t>
      </w:r>
    </w:p>
    <w:p w:rsidR="002F3A8A" w:rsidRDefault="009879F7">
      <w:r>
        <w:rPr>
          <w:rFonts w:ascii="Times" w:hAnsi="Times" w:cs="Times"/>
          <w:sz w:val="24"/>
        </w:rPr>
        <w:t>Construction Sequence Methodology (CSM) referring to site investigation and containing basement, floor and roof plans, sections (all views), sequence of construction and tem</w:t>
      </w:r>
      <w:r>
        <w:rPr>
          <w:rFonts w:ascii="Times" w:hAnsi="Times" w:cs="Times"/>
          <w:sz w:val="24"/>
        </w:rPr>
        <w:t>porary works.</w:t>
      </w:r>
    </w:p>
    <w:p w:rsidR="002F3A8A" w:rsidRDefault="009879F7">
      <w:r>
        <w:rPr>
          <w:rFonts w:ascii="Times" w:hAnsi="Times" w:cs="Times"/>
          <w:color w:val="000000"/>
        </w:rPr>
        <w:lastRenderedPageBreak/>
        <w:t>Yes</w:t>
      </w:r>
    </w:p>
    <w:p w:rsidR="002F3A8A" w:rsidRDefault="009879F7">
      <w:r>
        <w:rPr>
          <w:rFonts w:ascii="Times" w:hAnsi="Times" w:cs="Times"/>
        </w:rPr>
        <w:t>MRA- Engineering Impact Assessment pages 8 to 12 &amp; A1 Drawings P1-Foundation Plan &amp; Sections and P2-Typical Sequence of Underpinning Propping &amp; Construction.</w:t>
      </w:r>
    </w:p>
    <w:p w:rsidR="002F3A8A" w:rsidRDefault="009879F7">
      <w:r>
        <w:rPr>
          <w:rFonts w:ascii="Times" w:hAnsi="Times" w:cs="Times"/>
          <w:sz w:val="24"/>
        </w:rPr>
        <w:t>17</w:t>
      </w:r>
    </w:p>
    <w:p w:rsidR="002F3A8A" w:rsidRDefault="009879F7">
      <w:proofErr w:type="gramStart"/>
      <w:r>
        <w:rPr>
          <w:rFonts w:ascii="Times" w:hAnsi="Times" w:cs="Times"/>
          <w:sz w:val="24"/>
        </w:rPr>
        <w:t>Proposals for monitoring during construction.</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w:t>
      </w:r>
      <w:proofErr w:type="gramEnd"/>
      <w:r>
        <w:rPr>
          <w:rFonts w:ascii="Times" w:hAnsi="Times" w:cs="Times"/>
        </w:rPr>
        <w:t xml:space="preserve"> 7.3</w:t>
      </w:r>
    </w:p>
    <w:p w:rsidR="002F3A8A" w:rsidRDefault="009879F7">
      <w:r>
        <w:rPr>
          <w:rFonts w:ascii="Times" w:hAnsi="Times" w:cs="Times"/>
          <w:sz w:val="24"/>
        </w:rPr>
        <w:t>18</w:t>
      </w:r>
    </w:p>
    <w:p w:rsidR="002F3A8A" w:rsidRDefault="009879F7">
      <w:r>
        <w:rPr>
          <w:rFonts w:ascii="Times" w:hAnsi="Times" w:cs="Times"/>
          <w:sz w:val="24"/>
        </w:rPr>
        <w:t xml:space="preserve">Confirmatory and reasoned statement identifying likely damage to nearby properties according to </w:t>
      </w:r>
      <w:proofErr w:type="spellStart"/>
      <w:r>
        <w:rPr>
          <w:rFonts w:ascii="Times" w:hAnsi="Times" w:cs="Times"/>
          <w:sz w:val="24"/>
        </w:rPr>
        <w:t>Burland</w:t>
      </w:r>
      <w:proofErr w:type="spellEnd"/>
      <w:r>
        <w:rPr>
          <w:rFonts w:ascii="Times" w:hAnsi="Times" w:cs="Times"/>
          <w:sz w:val="24"/>
        </w:rPr>
        <w:t xml:space="preserve"> Scale </w:t>
      </w:r>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w:t>
      </w:r>
      <w:proofErr w:type="gramEnd"/>
      <w:r>
        <w:rPr>
          <w:rFonts w:ascii="Times" w:hAnsi="Times" w:cs="Times"/>
        </w:rPr>
        <w:t xml:space="preserve"> 7.2 &amp; Appendix B – Ground Movement Assessment</w:t>
      </w:r>
    </w:p>
    <w:p w:rsidR="002F3A8A" w:rsidRDefault="009879F7">
      <w:r>
        <w:rPr>
          <w:rFonts w:ascii="Times" w:hAnsi="Times" w:cs="Times"/>
          <w:sz w:val="24"/>
        </w:rPr>
        <w:t>19</w:t>
      </w:r>
    </w:p>
    <w:p w:rsidR="002F3A8A" w:rsidRDefault="009879F7">
      <w:r>
        <w:rPr>
          <w:rFonts w:ascii="Times" w:hAnsi="Times" w:cs="Times"/>
          <w:sz w:val="24"/>
        </w:rPr>
        <w:t>Confirmatory and reasoned statement with supporting evidence that the structural stability of the building and neighbouring properties will be maintained (by reference to BIA, Ground Movement Assessment and Construction Sequence Methodology), including con</w:t>
      </w:r>
      <w:r>
        <w:rPr>
          <w:rFonts w:ascii="Times" w:hAnsi="Times" w:cs="Times"/>
          <w:sz w:val="24"/>
        </w:rPr>
        <w:t>sideration of cumulative effects.</w:t>
      </w:r>
    </w:p>
    <w:p w:rsidR="002F3A8A" w:rsidRDefault="009879F7">
      <w:r>
        <w:rPr>
          <w:rFonts w:ascii="Times" w:hAnsi="Times" w:cs="Times"/>
          <w:color w:val="000000"/>
        </w:rPr>
        <w:t>Yes</w:t>
      </w:r>
    </w:p>
    <w:p w:rsidR="002F3A8A" w:rsidRDefault="009879F7">
      <w:r>
        <w:rPr>
          <w:rFonts w:ascii="Trebuchet MS" w:hAnsi="Trebuchet MS" w:cs="Trebuchet MS"/>
          <w:sz w:val="24"/>
        </w:rPr>
        <w:t>Design Risk Assessment (page-7 of our Engineers Impact Assessment</w:t>
      </w:r>
      <w:proofErr w:type="gramStart"/>
      <w:r>
        <w:rPr>
          <w:rFonts w:ascii="Trebuchet MS" w:hAnsi="Trebuchet MS" w:cs="Trebuchet MS"/>
          <w:sz w:val="24"/>
        </w:rPr>
        <w:t>)  and</w:t>
      </w:r>
      <w:proofErr w:type="gramEnd"/>
      <w:r>
        <w:rPr>
          <w:rFonts w:ascii="Trebuchet MS" w:hAnsi="Trebuchet MS" w:cs="Trebuchet MS"/>
          <w:sz w:val="24"/>
        </w:rPr>
        <w:t xml:space="preserve"> carried out our design calculations for retaining walls and foundations (calculation package PC-1 to 29) to prove that the structural stability of</w:t>
      </w:r>
      <w:r>
        <w:rPr>
          <w:rFonts w:ascii="Trebuchet MS" w:hAnsi="Trebuchet MS" w:cs="Trebuchet MS"/>
          <w:sz w:val="24"/>
        </w:rPr>
        <w:t xml:space="preserve"> our &amp; the adjoining buildings.</w:t>
      </w:r>
    </w:p>
    <w:p w:rsidR="002F3A8A" w:rsidRDefault="009879F7">
      <w:r>
        <w:rPr>
          <w:rFonts w:ascii="Times" w:hAnsi="Times" w:cs="Times"/>
          <w:sz w:val="24"/>
        </w:rPr>
        <w:t>20</w:t>
      </w:r>
    </w:p>
    <w:p w:rsidR="002F3A8A" w:rsidRDefault="009879F7">
      <w:r>
        <w:rPr>
          <w:rFonts w:ascii="Times" w:hAnsi="Times" w:cs="Times"/>
          <w:sz w:val="24"/>
        </w:rPr>
        <w:t>Confirmatory and reasoned statement with supporting evidence that there will be no adverse effects on drainage or run-off and no damage to the water environment (by reference to ground investigation, BIA and CSM), includi</w:t>
      </w:r>
      <w:r>
        <w:rPr>
          <w:rFonts w:ascii="Times" w:hAnsi="Times" w:cs="Times"/>
          <w:sz w:val="24"/>
        </w:rPr>
        <w:t>ng consideration of cumulative effects.</w:t>
      </w:r>
    </w:p>
    <w:p w:rsidR="002F3A8A" w:rsidRDefault="009879F7">
      <w:r>
        <w:rPr>
          <w:rFonts w:ascii="Times" w:hAnsi="Times" w:cs="Times"/>
          <w:color w:val="000000"/>
        </w:rPr>
        <w:t>No</w:t>
      </w:r>
    </w:p>
    <w:p w:rsidR="002F3A8A" w:rsidRDefault="009879F7">
      <w:r>
        <w:rPr>
          <w:rFonts w:ascii="Trebuchet MS" w:hAnsi="Trebuchet MS" w:cs="Trebuchet MS"/>
          <w:sz w:val="24"/>
        </w:rPr>
        <w:t>We are not changing the building's footprint so rain water run off remains the same</w:t>
      </w:r>
    </w:p>
    <w:p w:rsidR="002F3A8A" w:rsidRDefault="009879F7">
      <w:r>
        <w:rPr>
          <w:rFonts w:ascii="Times" w:hAnsi="Times" w:cs="Times"/>
          <w:sz w:val="24"/>
        </w:rPr>
        <w:t>21</w:t>
      </w:r>
    </w:p>
    <w:p w:rsidR="002F3A8A" w:rsidRDefault="009879F7">
      <w:proofErr w:type="gramStart"/>
      <w:r>
        <w:rPr>
          <w:rFonts w:ascii="Times" w:hAnsi="Times" w:cs="Times"/>
          <w:sz w:val="24"/>
        </w:rPr>
        <w:t>Identification of areas that require further investigation.</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w:t>
      </w:r>
      <w:proofErr w:type="gramEnd"/>
      <w:r>
        <w:rPr>
          <w:rFonts w:ascii="Times" w:hAnsi="Times" w:cs="Times"/>
        </w:rPr>
        <w:t xml:space="preserve"> 7.3</w:t>
      </w:r>
    </w:p>
    <w:p w:rsidR="002F3A8A" w:rsidRDefault="009879F7">
      <w:r>
        <w:rPr>
          <w:rFonts w:ascii="Times" w:hAnsi="Times" w:cs="Times"/>
          <w:sz w:val="24"/>
        </w:rPr>
        <w:lastRenderedPageBreak/>
        <w:t>22</w:t>
      </w:r>
    </w:p>
    <w:p w:rsidR="002F3A8A" w:rsidRDefault="009879F7">
      <w:proofErr w:type="gramStart"/>
      <w:r>
        <w:rPr>
          <w:rFonts w:ascii="Times" w:hAnsi="Times" w:cs="Times"/>
          <w:sz w:val="24"/>
        </w:rPr>
        <w:t>Non-technical summary for each stage of BIA.</w:t>
      </w:r>
      <w:proofErr w:type="gramEnd"/>
    </w:p>
    <w:p w:rsidR="002F3A8A" w:rsidRDefault="009879F7">
      <w:r>
        <w:rPr>
          <w:rFonts w:ascii="Times" w:hAnsi="Times" w:cs="Times"/>
        </w:rPr>
        <w:t>Yes</w:t>
      </w:r>
    </w:p>
    <w:p w:rsidR="002F3A8A" w:rsidRDefault="009879F7">
      <w:r>
        <w:rPr>
          <w:rFonts w:ascii="Times" w:hAnsi="Times" w:cs="Times"/>
        </w:rPr>
        <w:t xml:space="preserve">BIA – 16/25532-2 </w:t>
      </w:r>
      <w:proofErr w:type="gramStart"/>
      <w:r>
        <w:rPr>
          <w:rFonts w:ascii="Times" w:hAnsi="Times" w:cs="Times"/>
        </w:rPr>
        <w:t>-  Sections</w:t>
      </w:r>
      <w:proofErr w:type="gramEnd"/>
      <w:r>
        <w:rPr>
          <w:rFonts w:ascii="Times" w:hAnsi="Times" w:cs="Times"/>
        </w:rPr>
        <w:t xml:space="preserve"> 3.9, 4.2, 5.5, 6.9 and 7.4</w:t>
      </w:r>
    </w:p>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9879F7">
      <w:r>
        <w:rPr>
          <w:rFonts w:ascii="Times" w:hAnsi="Times" w:cs="Times"/>
          <w:b/>
          <w:sz w:val="24"/>
        </w:rPr>
        <w:t>Additional BIA components (added during Audit)</w:t>
      </w:r>
    </w:p>
    <w:p w:rsidR="002F3A8A" w:rsidRDefault="002F3A8A"/>
    <w:p w:rsidR="002F3A8A" w:rsidRDefault="002F3A8A"/>
    <w:p w:rsidR="002F3A8A" w:rsidRDefault="009879F7">
      <w:r>
        <w:rPr>
          <w:rFonts w:ascii="Times" w:hAnsi="Times" w:cs="Times"/>
          <w:b/>
          <w:sz w:val="24"/>
        </w:rPr>
        <w:t>Item provided</w:t>
      </w:r>
    </w:p>
    <w:p w:rsidR="002F3A8A" w:rsidRDefault="009879F7">
      <w:r>
        <w:rPr>
          <w:rFonts w:ascii="Times" w:hAnsi="Times" w:cs="Times"/>
          <w:b/>
          <w:sz w:val="24"/>
        </w:rPr>
        <w:t>Yes/No/NA</w:t>
      </w:r>
      <w:r>
        <w:rPr>
          <w:rFonts w:ascii="Times" w:hAnsi="Times" w:cs="Times"/>
          <w:b/>
          <w:sz w:val="24"/>
          <w:vertAlign w:val="superscript"/>
        </w:rPr>
        <w:t>2</w:t>
      </w:r>
    </w:p>
    <w:p w:rsidR="002F3A8A" w:rsidRDefault="002F3A8A"/>
    <w:p w:rsidR="002F3A8A" w:rsidRDefault="009879F7">
      <w:r>
        <w:rPr>
          <w:rFonts w:ascii="Times" w:hAnsi="Times" w:cs="Times"/>
          <w:b/>
        </w:rPr>
        <w:t>Comment</w:t>
      </w:r>
    </w:p>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 w:rsidR="002F3A8A" w:rsidRDefault="002F3A8A">
      <w:pPr>
        <w:ind w:left="108"/>
        <w:jc w:val="center"/>
      </w:pPr>
    </w:p>
    <w:p w:rsidR="002F3A8A" w:rsidRDefault="009879F7">
      <w:r>
        <w:rPr>
          <w:rFonts w:ascii="Times" w:hAnsi="Times" w:cs="Times"/>
          <w:sz w:val="24"/>
        </w:rPr>
        <w:t>Notes:</w:t>
      </w:r>
    </w:p>
    <w:p w:rsidR="002F3A8A" w:rsidRDefault="009879F7">
      <w:r>
        <w:rPr>
          <w:rFonts w:ascii="Times" w:hAnsi="Times" w:cs="Times"/>
          <w:sz w:val="24"/>
          <w:vertAlign w:val="superscript"/>
        </w:rPr>
        <w:t xml:space="preserve">1 </w:t>
      </w:r>
      <w:r>
        <w:rPr>
          <w:rFonts w:ascii="Times" w:hAnsi="Times" w:cs="Times"/>
          <w:sz w:val="24"/>
        </w:rPr>
        <w:t>NB DP27 also requires consideration of architectural character, impacts on archaeology, amenity and other matters which are not covered by this checklist.</w:t>
      </w:r>
    </w:p>
    <w:p w:rsidR="002F3A8A" w:rsidRDefault="009879F7">
      <w:r>
        <w:rPr>
          <w:rFonts w:ascii="Times" w:hAnsi="Times" w:cs="Times"/>
          <w:sz w:val="24"/>
          <w:vertAlign w:val="superscript"/>
        </w:rPr>
        <w:t xml:space="preserve">2 </w:t>
      </w:r>
      <w:r>
        <w:rPr>
          <w:rFonts w:ascii="Times" w:hAnsi="Times" w:cs="Times"/>
          <w:sz w:val="24"/>
        </w:rPr>
        <w:t>Where response is ‘no’ or ‘NA’, an explanation is required in the Comment section.</w:t>
      </w:r>
    </w:p>
    <w:p w:rsidR="002F3A8A" w:rsidRDefault="009879F7">
      <w:pPr>
        <w:ind w:left="360"/>
      </w:pPr>
      <w:r>
        <w:rPr>
          <w:rFonts w:ascii="Times" w:hAnsi="Times" w:cs="Times"/>
          <w:b/>
          <w:sz w:val="24"/>
        </w:rPr>
        <w:br w:type="page"/>
      </w:r>
    </w:p>
    <w:p w:rsidR="002F3A8A" w:rsidRDefault="009879F7">
      <w:pPr>
        <w:ind w:left="360"/>
      </w:pPr>
      <w:r>
        <w:rPr>
          <w:rFonts w:ascii="Times" w:hAnsi="Times" w:cs="Times"/>
          <w:b/>
          <w:sz w:val="24"/>
        </w:rPr>
        <w:lastRenderedPageBreak/>
        <w:t xml:space="preserve">Section </w:t>
      </w:r>
      <w:proofErr w:type="gramStart"/>
      <w:r>
        <w:rPr>
          <w:rFonts w:ascii="Times" w:hAnsi="Times" w:cs="Times"/>
          <w:b/>
          <w:sz w:val="24"/>
        </w:rPr>
        <w:t>C :</w:t>
      </w:r>
      <w:proofErr w:type="gramEnd"/>
      <w:r>
        <w:rPr>
          <w:rFonts w:ascii="Times" w:hAnsi="Times" w:cs="Times"/>
          <w:b/>
          <w:sz w:val="24"/>
        </w:rPr>
        <w:t xml:space="preserve"> Au</w:t>
      </w:r>
      <w:r>
        <w:rPr>
          <w:rFonts w:ascii="Times" w:hAnsi="Times" w:cs="Times"/>
          <w:b/>
          <w:sz w:val="24"/>
        </w:rPr>
        <w:t>dit proposal (to be completed by the Auditor)</w:t>
      </w:r>
    </w:p>
    <w:p w:rsidR="002F3A8A" w:rsidRDefault="009879F7">
      <w:r>
        <w:rPr>
          <w:rFonts w:ascii="Times" w:hAnsi="Times" w:cs="Times"/>
          <w:b/>
          <w:sz w:val="24"/>
        </w:rPr>
        <w:t>Date</w:t>
      </w:r>
    </w:p>
    <w:p w:rsidR="002F3A8A" w:rsidRDefault="009879F7">
      <w:r>
        <w:rPr>
          <w:rFonts w:ascii="Times" w:hAnsi="Times" w:cs="Times"/>
          <w:b/>
          <w:sz w:val="24"/>
        </w:rPr>
        <w:t>Fee Categorisation (A/B/C) and costs (£ ex VAT)</w:t>
      </w:r>
    </w:p>
    <w:p w:rsidR="002F3A8A" w:rsidRDefault="009879F7">
      <w:r>
        <w:rPr>
          <w:rFonts w:ascii="Times" w:hAnsi="Times" w:cs="Times"/>
          <w:b/>
          <w:sz w:val="24"/>
        </w:rPr>
        <w:t>Date estimate for initial report</w:t>
      </w:r>
    </w:p>
    <w:p w:rsidR="002F3A8A" w:rsidRDefault="009879F7">
      <w:r>
        <w:rPr>
          <w:rFonts w:ascii="Times" w:hAnsi="Times" w:cs="Times"/>
          <w:b/>
          <w:sz w:val="24"/>
        </w:rPr>
        <w:t>Commentary (including timescales for completion of Initial Report)</w:t>
      </w:r>
    </w:p>
    <w:p w:rsidR="002F3A8A" w:rsidRDefault="009879F7">
      <w:pPr>
        <w:spacing w:before="10"/>
        <w:ind w:left="99"/>
      </w:pPr>
      <w:r>
        <w:rPr>
          <w:rFonts w:ascii="Times" w:hAnsi="Times" w:cs="Times"/>
        </w:rPr>
        <w:t>27/04/2017</w:t>
      </w:r>
    </w:p>
    <w:p w:rsidR="002F3A8A" w:rsidRDefault="009879F7">
      <w:pPr>
        <w:spacing w:before="10"/>
        <w:ind w:left="104" w:right="454"/>
      </w:pPr>
      <w:r>
        <w:rPr>
          <w:rFonts w:ascii="Times" w:hAnsi="Times" w:cs="Times"/>
        </w:rPr>
        <w:t xml:space="preserve">Category B - £3,045 </w:t>
      </w:r>
    </w:p>
    <w:p w:rsidR="002F3A8A" w:rsidRDefault="009879F7">
      <w:pPr>
        <w:spacing w:before="10"/>
        <w:ind w:left="104" w:right="144"/>
      </w:pPr>
      <w:r>
        <w:rPr>
          <w:rFonts w:ascii="Times" w:hAnsi="Times" w:cs="Times"/>
        </w:rPr>
        <w:t>Approximately 4 weeks from instruction</w:t>
      </w:r>
    </w:p>
    <w:p w:rsidR="002F3A8A" w:rsidRDefault="009879F7">
      <w:r>
        <w:rPr>
          <w:rFonts w:ascii="Times" w:hAnsi="Times" w:cs="Times"/>
        </w:rPr>
        <w:t>Additional fees may be required for</w:t>
      </w:r>
    </w:p>
    <w:p w:rsidR="002F3A8A" w:rsidRDefault="009879F7">
      <w:pPr>
        <w:ind w:left="720"/>
      </w:pPr>
      <w:r>
        <w:rPr>
          <w:rFonts w:ascii="Times" w:hAnsi="Times" w:cs="Times"/>
        </w:rPr>
        <w:tab/>
        <w:t>•</w:t>
      </w:r>
      <w:r>
        <w:rPr>
          <w:rFonts w:ascii="Times" w:hAnsi="Times" w:cs="Times"/>
        </w:rPr>
        <w:tab/>
      </w:r>
      <w:proofErr w:type="gramStart"/>
      <w:r>
        <w:rPr>
          <w:rFonts w:ascii="Times" w:hAnsi="Times" w:cs="Times"/>
        </w:rPr>
        <w:t>site</w:t>
      </w:r>
      <w:proofErr w:type="gramEnd"/>
      <w:r>
        <w:rPr>
          <w:rFonts w:ascii="Times" w:hAnsi="Times" w:cs="Times"/>
        </w:rPr>
        <w:t xml:space="preserve"> attendance </w:t>
      </w:r>
    </w:p>
    <w:p w:rsidR="002F3A8A" w:rsidRDefault="009879F7">
      <w:pPr>
        <w:ind w:left="720"/>
      </w:pPr>
      <w:r>
        <w:rPr>
          <w:rFonts w:ascii="Times" w:hAnsi="Times" w:cs="Times"/>
        </w:rPr>
        <w:tab/>
        <w:t>•</w:t>
      </w:r>
      <w:r>
        <w:rPr>
          <w:rFonts w:ascii="Times" w:hAnsi="Times" w:cs="Times"/>
        </w:rPr>
        <w:tab/>
        <w:t>reviewing revised/resubmitted documentation</w:t>
      </w:r>
    </w:p>
    <w:p w:rsidR="002F3A8A" w:rsidRDefault="009879F7">
      <w:pPr>
        <w:ind w:left="720"/>
      </w:pPr>
      <w:r>
        <w:rPr>
          <w:rFonts w:ascii="Times" w:hAnsi="Times" w:cs="Times"/>
        </w:rPr>
        <w:tab/>
        <w:t>•</w:t>
      </w:r>
      <w:r>
        <w:rPr>
          <w:rFonts w:ascii="Times" w:hAnsi="Times" w:cs="Times"/>
        </w:rPr>
        <w:tab/>
        <w:t>reviewing third part consultation comment</w:t>
      </w:r>
    </w:p>
    <w:p w:rsidR="002F3A8A" w:rsidRDefault="009879F7">
      <w:pPr>
        <w:ind w:left="720"/>
      </w:pPr>
      <w:r>
        <w:rPr>
          <w:rFonts w:ascii="Times" w:hAnsi="Times" w:cs="Times"/>
        </w:rPr>
        <w:tab/>
        <w:t>•</w:t>
      </w:r>
      <w:r>
        <w:rPr>
          <w:rFonts w:ascii="Times" w:hAnsi="Times" w:cs="Times"/>
        </w:rPr>
        <w:tab/>
        <w:t>attending DCC</w:t>
      </w:r>
    </w:p>
    <w:p w:rsidR="002F3A8A" w:rsidRDefault="002F3A8A">
      <w:pPr>
        <w:ind w:left="360"/>
      </w:pPr>
    </w:p>
    <w:p w:rsidR="002F3A8A" w:rsidRDefault="002F3A8A">
      <w:pPr>
        <w:ind w:left="360"/>
      </w:pPr>
    </w:p>
    <w:p w:rsidR="002F3A8A" w:rsidRDefault="009879F7">
      <w:pPr>
        <w:ind w:left="360"/>
      </w:pPr>
      <w:r>
        <w:rPr>
          <w:rFonts w:ascii="Times" w:hAnsi="Times" w:cs="Times"/>
          <w:sz w:val="24"/>
        </w:rPr>
        <w:t xml:space="preserve">Note: Where changes to the fee categorisation are </w:t>
      </w:r>
      <w:r>
        <w:rPr>
          <w:rFonts w:ascii="Times" w:hAnsi="Times" w:cs="Times"/>
          <w:sz w:val="24"/>
        </w:rPr>
        <w:t xml:space="preserve">required during the audit process, this will require details to be updated in section E, with justification provided by the auditor. </w:t>
      </w:r>
    </w:p>
    <w:p w:rsidR="002F3A8A" w:rsidRDefault="009879F7">
      <w:pPr>
        <w:ind w:left="360"/>
      </w:pPr>
      <w:r>
        <w:rPr>
          <w:rFonts w:ascii="Times" w:hAnsi="Times" w:cs="Times"/>
          <w:sz w:val="24"/>
        </w:rPr>
        <w:t xml:space="preserve">These changes shall be agreed with the planning officer and the applicant, in writing before the work is undertaken. </w:t>
      </w:r>
    </w:p>
    <w:p w:rsidR="002F3A8A" w:rsidRDefault="002F3A8A"/>
    <w:p w:rsidR="002F3A8A" w:rsidRDefault="002F3A8A"/>
    <w:p w:rsidR="002F3A8A" w:rsidRDefault="009879F7">
      <w:r>
        <w:rPr>
          <w:rFonts w:ascii="Times" w:hAnsi="Times" w:cs="Times"/>
          <w:b/>
          <w:sz w:val="24"/>
        </w:rPr>
        <w:br w:type="page"/>
      </w:r>
    </w:p>
    <w:p w:rsidR="002F3A8A" w:rsidRDefault="002F3A8A"/>
    <w:p w:rsidR="002F3A8A" w:rsidRDefault="002F3A8A">
      <w:bookmarkStart w:id="0" w:name="_GoBack"/>
      <w:bookmarkEnd w:id="0"/>
    </w:p>
    <w:sectPr w:rsidR="002F3A8A">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compat>
    <w:useFELayout/>
    <w:compatSetting w:name="compatibilityMode" w:uri="http://schemas.microsoft.com/office/word" w:val="12"/>
  </w:compat>
  <w:rsids>
    <w:rsidRoot w:val="002F3A8A"/>
    <w:rsid w:val="002F3A8A"/>
    <w:rsid w:val="0098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682A6555-CE1F-4DAE-BCB1-47B23C5221D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Campbell Reith Hill LLP</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Kite</dc:creator>
  <cp:lastModifiedBy>Roe, Anna</cp:lastModifiedBy>
  <cp:revision>2</cp:revision>
  <dcterms:created xsi:type="dcterms:W3CDTF">2017-05-23T09:11:00Z</dcterms:created>
  <dcterms:modified xsi:type="dcterms:W3CDTF">2017-05-23T09:13:00Z</dcterms:modified>
</cp:coreProperties>
</file>