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10" w:type="dxa"/>
        <w:jc w:val="right"/>
        <w:tblBorders>
          <w:top w:val="single" w:sz="4" w:space="0" w:color="auto"/>
        </w:tblBorders>
        <w:tblLayout w:type="fixed"/>
        <w:tblCellMar>
          <w:left w:w="0" w:type="dxa"/>
          <w:right w:w="0" w:type="dxa"/>
        </w:tblCellMar>
        <w:tblLook w:val="0000"/>
      </w:tblPr>
      <w:tblGrid>
        <w:gridCol w:w="4810"/>
      </w:tblGrid>
      <w:tr w:rsidR="00A40DCF" w:rsidRPr="00310FC1" w:rsidTr="007B5D72">
        <w:trPr>
          <w:jc w:val="right"/>
        </w:trPr>
        <w:tc>
          <w:tcPr>
            <w:tcW w:w="4810" w:type="dxa"/>
            <w:tcBorders>
              <w:top w:val="nil"/>
              <w:bottom w:val="nil"/>
            </w:tcBorders>
            <w:vAlign w:val="center"/>
          </w:tcPr>
          <w:p w:rsidR="00A40DCF" w:rsidRPr="00310FC1" w:rsidRDefault="00346AA1" w:rsidP="007B5D72">
            <w:pPr>
              <w:pStyle w:val="Cover-TitleBlock"/>
              <w:rPr>
                <w:rFonts w:ascii="Arial" w:hAnsi="Arial" w:cs="Arial"/>
              </w:rPr>
            </w:pPr>
            <w:r w:rsidRPr="00310FC1">
              <w:rPr>
                <w:rFonts w:ascii="Arial" w:hAnsi="Arial" w:cs="Arial"/>
                <w:noProof/>
                <w:color w:val="0000FF"/>
                <w:sz w:val="27"/>
                <w:szCs w:val="27"/>
                <w:lang w:eastAsia="ja-JP"/>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00200" cy="828675"/>
                  <wp:effectExtent l="0" t="0" r="0" b="9525"/>
                  <wp:wrapSquare wrapText="bothSides"/>
                  <wp:docPr id="1" name="Picture 1" descr="Image result for 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MA log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828675"/>
                          </a:xfrm>
                          <a:prstGeom prst="rect">
                            <a:avLst/>
                          </a:prstGeom>
                          <a:noFill/>
                          <a:ln>
                            <a:noFill/>
                          </a:ln>
                        </pic:spPr>
                      </pic:pic>
                    </a:graphicData>
                  </a:graphic>
                </wp:anchor>
              </w:drawing>
            </w:r>
          </w:p>
          <w:p w:rsidR="00346AA1" w:rsidRPr="00310FC1" w:rsidRDefault="00346AA1" w:rsidP="00346AA1">
            <w:pPr>
              <w:rPr>
                <w:rFonts w:ascii="Arial" w:hAnsi="Arial" w:cs="Arial"/>
              </w:rPr>
            </w:pPr>
          </w:p>
        </w:tc>
      </w:tr>
      <w:tr w:rsidR="00A40DCF" w:rsidRPr="00310FC1" w:rsidTr="007B5D72">
        <w:trPr>
          <w:jc w:val="right"/>
        </w:trPr>
        <w:tc>
          <w:tcPr>
            <w:tcW w:w="4810" w:type="dxa"/>
            <w:tcBorders>
              <w:top w:val="nil"/>
              <w:bottom w:val="nil"/>
            </w:tcBorders>
            <w:vAlign w:val="center"/>
          </w:tcPr>
          <w:p w:rsidR="006245A9" w:rsidRDefault="006245A9" w:rsidP="00DF1EE3">
            <w:pPr>
              <w:spacing w:after="0"/>
              <w:rPr>
                <w:rStyle w:val="Cover-JobTitle"/>
                <w:rFonts w:ascii="Arial" w:hAnsi="Arial" w:cs="Arial"/>
                <w:szCs w:val="32"/>
              </w:rPr>
            </w:pPr>
          </w:p>
          <w:p w:rsidR="006661E6" w:rsidRPr="00310FC1" w:rsidRDefault="006661E6" w:rsidP="00DF1EE3">
            <w:pPr>
              <w:spacing w:after="0"/>
              <w:rPr>
                <w:rStyle w:val="Cover-JobTitle"/>
                <w:rFonts w:ascii="Arial" w:hAnsi="Arial" w:cs="Arial"/>
                <w:szCs w:val="32"/>
              </w:rPr>
            </w:pPr>
            <w:r>
              <w:rPr>
                <w:rStyle w:val="Cover-JobTitle"/>
                <w:rFonts w:ascii="Arial" w:hAnsi="Arial" w:cs="Arial"/>
                <w:szCs w:val="32"/>
              </w:rPr>
              <w:t>CCG Basement</w:t>
            </w:r>
          </w:p>
          <w:p w:rsidR="006245A9" w:rsidRPr="00310FC1" w:rsidRDefault="00FD38E0" w:rsidP="00DF1EE3">
            <w:pPr>
              <w:spacing w:after="0"/>
              <w:rPr>
                <w:rFonts w:ascii="Arial" w:eastAsia="SimSun" w:hAnsi="Arial" w:cs="Arial"/>
              </w:rPr>
            </w:pPr>
            <w:r w:rsidRPr="00310FC1">
              <w:rPr>
                <w:rFonts w:ascii="Arial" w:eastAsia="SimSun" w:hAnsi="Arial" w:cs="Arial"/>
              </w:rPr>
              <w:t>Victoria House</w:t>
            </w:r>
          </w:p>
          <w:p w:rsidR="00770A8A" w:rsidRPr="00310FC1" w:rsidRDefault="00FD38E0" w:rsidP="00DF1EE3">
            <w:pPr>
              <w:spacing w:after="0"/>
              <w:rPr>
                <w:rFonts w:ascii="Arial" w:eastAsia="SimSun" w:hAnsi="Arial" w:cs="Arial"/>
              </w:rPr>
            </w:pPr>
            <w:r w:rsidRPr="00310FC1">
              <w:rPr>
                <w:rFonts w:ascii="Arial" w:eastAsia="SimSun" w:hAnsi="Arial" w:cs="Arial"/>
              </w:rPr>
              <w:t>Southampton Row</w:t>
            </w:r>
          </w:p>
          <w:p w:rsidR="00DF1EE3" w:rsidRPr="00310FC1" w:rsidRDefault="00FD38E0" w:rsidP="00DF1EE3">
            <w:pPr>
              <w:spacing w:after="0"/>
              <w:rPr>
                <w:rFonts w:ascii="Arial" w:eastAsia="SimSun" w:hAnsi="Arial" w:cs="Arial"/>
              </w:rPr>
            </w:pPr>
            <w:r w:rsidRPr="00310FC1">
              <w:rPr>
                <w:rFonts w:ascii="Arial" w:eastAsia="SimSun" w:hAnsi="Arial" w:cs="Arial"/>
              </w:rPr>
              <w:t>London</w:t>
            </w:r>
            <w:r w:rsidR="0003160A" w:rsidRPr="00310FC1">
              <w:rPr>
                <w:rFonts w:ascii="Arial" w:eastAsia="SimSun" w:hAnsi="Arial" w:cs="Arial"/>
              </w:rPr>
              <w:t>,</w:t>
            </w:r>
          </w:p>
          <w:p w:rsidR="00A40DCF" w:rsidRPr="00310FC1" w:rsidRDefault="00555ED4" w:rsidP="007B5D72">
            <w:pPr>
              <w:rPr>
                <w:rFonts w:ascii="Arial" w:eastAsia="SimSun" w:hAnsi="Arial" w:cs="Arial"/>
              </w:rPr>
            </w:pPr>
            <w:r w:rsidRPr="00310FC1">
              <w:rPr>
                <w:rFonts w:ascii="Arial" w:eastAsia="SimSun" w:hAnsi="Arial" w:cs="Arial"/>
              </w:rPr>
              <w:t>WC1B 4DA</w:t>
            </w:r>
          </w:p>
        </w:tc>
      </w:tr>
      <w:tr w:rsidR="00A40DCF" w:rsidRPr="00310FC1" w:rsidTr="007B5D72">
        <w:trPr>
          <w:jc w:val="right"/>
        </w:trPr>
        <w:tc>
          <w:tcPr>
            <w:tcW w:w="4810" w:type="dxa"/>
            <w:tcBorders>
              <w:top w:val="nil"/>
              <w:bottom w:val="nil"/>
            </w:tcBorders>
            <w:vAlign w:val="center"/>
          </w:tcPr>
          <w:p w:rsidR="00A40DCF" w:rsidRPr="00310FC1" w:rsidRDefault="00A40DCF" w:rsidP="007B5D72">
            <w:pPr>
              <w:pStyle w:val="Cover-TitleBlock"/>
              <w:rPr>
                <w:rFonts w:ascii="Arial" w:hAnsi="Arial" w:cs="Arial"/>
              </w:rPr>
            </w:pPr>
            <w:bookmarkStart w:id="0" w:name="RepTitle1"/>
            <w:r w:rsidRPr="00310FC1">
              <w:rPr>
                <w:rFonts w:ascii="Arial" w:hAnsi="Arial" w:cs="Arial"/>
              </w:rPr>
              <w:t>S</w:t>
            </w:r>
            <w:bookmarkEnd w:id="0"/>
            <w:r w:rsidR="00FD38E0" w:rsidRPr="00310FC1">
              <w:rPr>
                <w:rFonts w:ascii="Arial" w:hAnsi="Arial" w:cs="Arial"/>
              </w:rPr>
              <w:t>pecification</w:t>
            </w:r>
          </w:p>
        </w:tc>
      </w:tr>
      <w:tr w:rsidR="00A40DCF" w:rsidRPr="00310FC1" w:rsidTr="007B5D72">
        <w:trPr>
          <w:trHeight w:val="866"/>
          <w:jc w:val="right"/>
        </w:trPr>
        <w:tc>
          <w:tcPr>
            <w:tcW w:w="4810" w:type="dxa"/>
            <w:tcBorders>
              <w:top w:val="nil"/>
            </w:tcBorders>
            <w:tcMar>
              <w:top w:w="0" w:type="dxa"/>
            </w:tcMar>
            <w:vAlign w:val="center"/>
          </w:tcPr>
          <w:p w:rsidR="00A40DCF" w:rsidRPr="00310FC1" w:rsidRDefault="001A1DCC" w:rsidP="007B5D72">
            <w:pPr>
              <w:pStyle w:val="Cover-Ref"/>
              <w:spacing w:before="113"/>
              <w:rPr>
                <w:rFonts w:ascii="Arial" w:hAnsi="Arial" w:cs="Arial"/>
              </w:rPr>
            </w:pPr>
            <w:r>
              <w:rPr>
                <w:rFonts w:ascii="Arial" w:hAnsi="Arial" w:cs="Arial"/>
              </w:rPr>
              <w:t>CMA Specification; CCG Basement</w:t>
            </w:r>
            <w:r w:rsidR="00DC1D3E">
              <w:rPr>
                <w:rFonts w:ascii="Arial" w:hAnsi="Arial" w:cs="Arial"/>
              </w:rPr>
              <w:t xml:space="preserve"> v1.2 Final</w:t>
            </w:r>
          </w:p>
          <w:p w:rsidR="00A40DCF" w:rsidRPr="00310FC1" w:rsidRDefault="00A40DCF" w:rsidP="007B5D72">
            <w:pPr>
              <w:pStyle w:val="Cover-Ref"/>
              <w:spacing w:before="113"/>
              <w:rPr>
                <w:rFonts w:ascii="Arial" w:hAnsi="Arial" w:cs="Arial"/>
              </w:rPr>
            </w:pPr>
            <w:r w:rsidRPr="00310FC1">
              <w:rPr>
                <w:rFonts w:ascii="Arial" w:hAnsi="Arial" w:cs="Arial"/>
              </w:rPr>
              <w:t xml:space="preserve">Issue  </w:t>
            </w:r>
            <w:r w:rsidR="00DC1D3E">
              <w:rPr>
                <w:rFonts w:ascii="Arial" w:hAnsi="Arial" w:cs="Arial"/>
              </w:rPr>
              <w:t>v1.2 Final</w:t>
            </w:r>
            <w:r w:rsidRPr="00310FC1">
              <w:rPr>
                <w:rFonts w:ascii="Arial" w:hAnsi="Arial" w:cs="Arial"/>
              </w:rPr>
              <w:t xml:space="preserve">  </w:t>
            </w:r>
            <w:r w:rsidR="00DC1D3E">
              <w:rPr>
                <w:rFonts w:ascii="Arial" w:hAnsi="Arial" w:cs="Arial"/>
              </w:rPr>
              <w:t>19</w:t>
            </w:r>
            <w:r w:rsidR="00FD38E0" w:rsidRPr="00310FC1">
              <w:rPr>
                <w:rFonts w:ascii="Arial" w:hAnsi="Arial" w:cs="Arial"/>
                <w:vertAlign w:val="superscript"/>
              </w:rPr>
              <w:t>th</w:t>
            </w:r>
            <w:r w:rsidR="001A1DCC">
              <w:rPr>
                <w:rFonts w:ascii="Arial" w:hAnsi="Arial" w:cs="Arial"/>
              </w:rPr>
              <w:t xml:space="preserve"> October</w:t>
            </w:r>
            <w:r w:rsidR="00FD38E0" w:rsidRPr="00310FC1">
              <w:rPr>
                <w:rFonts w:ascii="Arial" w:hAnsi="Arial" w:cs="Arial"/>
              </w:rPr>
              <w:t xml:space="preserve"> 2016</w:t>
            </w:r>
          </w:p>
        </w:tc>
      </w:tr>
    </w:tbl>
    <w:p w:rsidR="00A40DCF" w:rsidRPr="00310FC1" w:rsidRDefault="00A40DCF" w:rsidP="00A40DCF">
      <w:pPr>
        <w:rPr>
          <w:rFonts w:ascii="Arial" w:hAnsi="Arial" w:cs="Arial"/>
        </w:rPr>
      </w:pPr>
    </w:p>
    <w:p w:rsidR="00A40DCF" w:rsidRPr="00310FC1" w:rsidRDefault="00A40DCF" w:rsidP="00A40DCF">
      <w:pPr>
        <w:rPr>
          <w:rFonts w:ascii="Arial" w:hAnsi="Arial" w:cs="Arial"/>
        </w:rPr>
      </w:pPr>
    </w:p>
    <w:tbl>
      <w:tblPr>
        <w:tblpPr w:vertAnchor="page" w:horzAnchor="margin" w:tblpXSpec="right" w:tblpY="6805"/>
        <w:tblOverlap w:val="never"/>
        <w:tblW w:w="4808" w:type="dxa"/>
        <w:tblLayout w:type="fixed"/>
        <w:tblCellMar>
          <w:left w:w="0" w:type="dxa"/>
          <w:right w:w="0" w:type="dxa"/>
        </w:tblCellMar>
        <w:tblLook w:val="01E0"/>
      </w:tblPr>
      <w:tblGrid>
        <w:gridCol w:w="4808"/>
      </w:tblGrid>
      <w:tr w:rsidR="00A40DCF" w:rsidRPr="00310FC1" w:rsidTr="007B5D72">
        <w:trPr>
          <w:trHeight w:val="680"/>
        </w:trPr>
        <w:tc>
          <w:tcPr>
            <w:tcW w:w="5000" w:type="pct"/>
            <w:tcBorders>
              <w:bottom w:val="nil"/>
            </w:tcBorders>
          </w:tcPr>
          <w:p w:rsidR="00A40DCF" w:rsidRPr="00310FC1" w:rsidRDefault="00A40DCF" w:rsidP="007B5D72">
            <w:pPr>
              <w:rPr>
                <w:rFonts w:ascii="Arial" w:hAnsi="Arial" w:cs="Arial"/>
              </w:rPr>
            </w:pPr>
          </w:p>
        </w:tc>
      </w:tr>
    </w:tbl>
    <w:p w:rsidR="00A40DCF" w:rsidRPr="00310FC1" w:rsidRDefault="00A40DCF" w:rsidP="00A40DCF">
      <w:pPr>
        <w:rPr>
          <w:rFonts w:ascii="Arial" w:hAnsi="Arial" w:cs="Arial"/>
        </w:rPr>
      </w:pPr>
    </w:p>
    <w:p w:rsidR="00A40DCF" w:rsidRPr="00310FC1" w:rsidRDefault="00A40DCF" w:rsidP="00A40DCF">
      <w:pPr>
        <w:rPr>
          <w:rFonts w:ascii="Arial" w:hAnsi="Arial" w:cs="Arial"/>
        </w:rPr>
      </w:pPr>
    </w:p>
    <w:p w:rsidR="00A40DCF" w:rsidRPr="00310FC1" w:rsidRDefault="00A40DCF" w:rsidP="00A40DCF">
      <w:pPr>
        <w:rPr>
          <w:rFonts w:ascii="Arial" w:hAnsi="Arial" w:cs="Arial"/>
        </w:rPr>
      </w:pPr>
    </w:p>
    <w:p w:rsidR="00A40DCF" w:rsidRPr="00310FC1" w:rsidRDefault="00A40DCF" w:rsidP="00A40DCF">
      <w:pPr>
        <w:rPr>
          <w:rFonts w:ascii="Arial" w:hAnsi="Arial" w:cs="Arial"/>
        </w:rPr>
      </w:pPr>
    </w:p>
    <w:p w:rsidR="00A40DCF" w:rsidRPr="00310FC1" w:rsidRDefault="00A40DCF" w:rsidP="00A40DCF">
      <w:pPr>
        <w:rPr>
          <w:rFonts w:ascii="Arial" w:hAnsi="Arial" w:cs="Arial"/>
        </w:rPr>
      </w:pPr>
    </w:p>
    <w:p w:rsidR="00A40DCF" w:rsidRPr="00310FC1" w:rsidRDefault="00A40DCF" w:rsidP="00A40DCF">
      <w:pPr>
        <w:rPr>
          <w:rFonts w:ascii="Arial" w:hAnsi="Arial" w:cs="Arial"/>
        </w:rPr>
      </w:pPr>
    </w:p>
    <w:p w:rsidR="00A40DCF" w:rsidRPr="00310FC1" w:rsidRDefault="00A40DCF" w:rsidP="00A40DCF">
      <w:pPr>
        <w:rPr>
          <w:rFonts w:ascii="Arial" w:hAnsi="Arial" w:cs="Arial"/>
        </w:rPr>
      </w:pPr>
    </w:p>
    <w:p w:rsidR="00A40DCF" w:rsidRPr="00310FC1" w:rsidRDefault="00A40DCF" w:rsidP="00A40DCF">
      <w:pPr>
        <w:rPr>
          <w:rFonts w:ascii="Arial" w:hAnsi="Arial" w:cs="Arial"/>
        </w:rPr>
      </w:pPr>
    </w:p>
    <w:p w:rsidR="00555ED4" w:rsidRPr="00310FC1" w:rsidRDefault="00555ED4">
      <w:pPr>
        <w:rPr>
          <w:rFonts w:ascii="Arial" w:hAnsi="Arial" w:cs="Arial"/>
        </w:rPr>
      </w:pPr>
      <w:r w:rsidRPr="00310FC1">
        <w:rPr>
          <w:rFonts w:ascii="Arial" w:hAnsi="Arial" w:cs="Arial"/>
        </w:rPr>
        <w:br w:type="page"/>
      </w:r>
    </w:p>
    <w:p w:rsidR="00A40DCF" w:rsidRPr="00310FC1" w:rsidRDefault="00A40DCF" w:rsidP="00A40DCF">
      <w:pPr>
        <w:pStyle w:val="ReportContentsMain"/>
        <w:rPr>
          <w:rFonts w:ascii="Arial" w:hAnsi="Arial" w:cs="Arial"/>
        </w:rPr>
      </w:pPr>
      <w:bookmarkStart w:id="1" w:name="RegInfo"/>
      <w:bookmarkStart w:id="2" w:name="Contents"/>
      <w:bookmarkEnd w:id="1"/>
      <w:r w:rsidRPr="00310FC1">
        <w:rPr>
          <w:rFonts w:ascii="Arial" w:hAnsi="Arial" w:cs="Arial"/>
        </w:rPr>
        <w:lastRenderedPageBreak/>
        <w:t>Contents</w:t>
      </w:r>
      <w:bookmarkEnd w:id="2"/>
      <w:r w:rsidRPr="00310FC1">
        <w:rPr>
          <w:rStyle w:val="CommentReference"/>
          <w:rFonts w:ascii="Arial" w:hAnsi="Arial" w:cs="Arial"/>
          <w:vanish/>
        </w:rPr>
        <w:t xml:space="preserve"> </w:t>
      </w:r>
    </w:p>
    <w:p w:rsidR="00765254" w:rsidRDefault="001B1C2F">
      <w:pPr>
        <w:pStyle w:val="TOC1"/>
        <w:tabs>
          <w:tab w:val="left" w:pos="440"/>
          <w:tab w:val="right" w:leader="dot" w:pos="10456"/>
        </w:tabs>
        <w:rPr>
          <w:rFonts w:eastAsiaTheme="minorEastAsia"/>
          <w:noProof/>
          <w:lang w:eastAsia="en-GB"/>
        </w:rPr>
      </w:pPr>
      <w:r w:rsidRPr="001B1C2F">
        <w:rPr>
          <w:rFonts w:ascii="Arial" w:hAnsi="Arial" w:cs="Arial"/>
          <w:b/>
          <w:noProof/>
        </w:rPr>
        <w:fldChar w:fldCharType="begin"/>
      </w:r>
      <w:r w:rsidR="00A40DCF" w:rsidRPr="00310FC1">
        <w:rPr>
          <w:rFonts w:ascii="Arial" w:hAnsi="Arial" w:cs="Arial"/>
        </w:rPr>
        <w:instrText xml:space="preserve"> TOC \h \z \t "Report Level 1,1,Report Level 2,2,Report Exec Summary,9" </w:instrText>
      </w:r>
      <w:r w:rsidRPr="001B1C2F">
        <w:rPr>
          <w:rFonts w:ascii="Arial" w:hAnsi="Arial" w:cs="Arial"/>
          <w:b/>
          <w:noProof/>
        </w:rPr>
        <w:fldChar w:fldCharType="separate"/>
      </w:r>
      <w:hyperlink w:anchor="_Toc467245860" w:history="1">
        <w:r w:rsidR="00765254" w:rsidRPr="00A412C4">
          <w:rPr>
            <w:rStyle w:val="Hyperlink"/>
            <w:rFonts w:cs="Arial"/>
            <w:noProof/>
          </w:rPr>
          <w:t>1</w:t>
        </w:r>
        <w:r w:rsidR="00765254">
          <w:rPr>
            <w:rFonts w:eastAsiaTheme="minorEastAsia"/>
            <w:noProof/>
            <w:lang w:eastAsia="en-GB"/>
          </w:rPr>
          <w:tab/>
        </w:r>
        <w:r w:rsidR="00765254" w:rsidRPr="00A412C4">
          <w:rPr>
            <w:rStyle w:val="Hyperlink"/>
            <w:rFonts w:ascii="Arial" w:hAnsi="Arial" w:cs="Arial"/>
            <w:noProof/>
          </w:rPr>
          <w:t>Introduction</w:t>
        </w:r>
        <w:r w:rsidR="00765254">
          <w:rPr>
            <w:noProof/>
            <w:webHidden/>
          </w:rPr>
          <w:tab/>
        </w:r>
        <w:r>
          <w:rPr>
            <w:noProof/>
            <w:webHidden/>
          </w:rPr>
          <w:fldChar w:fldCharType="begin"/>
        </w:r>
        <w:r w:rsidR="00765254">
          <w:rPr>
            <w:noProof/>
            <w:webHidden/>
          </w:rPr>
          <w:instrText xml:space="preserve"> PAGEREF _Toc467245860 \h </w:instrText>
        </w:r>
        <w:r>
          <w:rPr>
            <w:noProof/>
            <w:webHidden/>
          </w:rPr>
        </w:r>
        <w:r>
          <w:rPr>
            <w:noProof/>
            <w:webHidden/>
          </w:rPr>
          <w:fldChar w:fldCharType="separate"/>
        </w:r>
        <w:r w:rsidR="008923E2">
          <w:rPr>
            <w:noProof/>
            <w:webHidden/>
          </w:rPr>
          <w:t>2</w:t>
        </w:r>
        <w:r>
          <w:rPr>
            <w:noProof/>
            <w:webHidden/>
          </w:rPr>
          <w:fldChar w:fldCharType="end"/>
        </w:r>
      </w:hyperlink>
    </w:p>
    <w:p w:rsidR="00765254" w:rsidRDefault="001B1C2F">
      <w:pPr>
        <w:pStyle w:val="TOC1"/>
        <w:tabs>
          <w:tab w:val="left" w:pos="440"/>
          <w:tab w:val="right" w:leader="dot" w:pos="10456"/>
        </w:tabs>
        <w:rPr>
          <w:rFonts w:eastAsiaTheme="minorEastAsia"/>
          <w:noProof/>
          <w:lang w:eastAsia="en-GB"/>
        </w:rPr>
      </w:pPr>
      <w:hyperlink w:anchor="_Toc467245861" w:history="1">
        <w:r w:rsidR="00765254" w:rsidRPr="00A412C4">
          <w:rPr>
            <w:rStyle w:val="Hyperlink"/>
            <w:rFonts w:cs="Arial"/>
            <w:noProof/>
          </w:rPr>
          <w:t>2</w:t>
        </w:r>
        <w:r w:rsidR="00765254">
          <w:rPr>
            <w:rFonts w:eastAsiaTheme="minorEastAsia"/>
            <w:noProof/>
            <w:lang w:eastAsia="en-GB"/>
          </w:rPr>
          <w:tab/>
        </w:r>
        <w:r w:rsidR="00765254" w:rsidRPr="00A412C4">
          <w:rPr>
            <w:rStyle w:val="Hyperlink"/>
            <w:rFonts w:ascii="Arial" w:hAnsi="Arial" w:cs="Arial"/>
            <w:noProof/>
          </w:rPr>
          <w:t>Commercial</w:t>
        </w:r>
        <w:r w:rsidR="00765254">
          <w:rPr>
            <w:noProof/>
            <w:webHidden/>
          </w:rPr>
          <w:tab/>
        </w:r>
        <w:r>
          <w:rPr>
            <w:noProof/>
            <w:webHidden/>
          </w:rPr>
          <w:fldChar w:fldCharType="begin"/>
        </w:r>
        <w:r w:rsidR="00765254">
          <w:rPr>
            <w:noProof/>
            <w:webHidden/>
          </w:rPr>
          <w:instrText xml:space="preserve"> PAGEREF _Toc467245861 \h </w:instrText>
        </w:r>
        <w:r>
          <w:rPr>
            <w:noProof/>
            <w:webHidden/>
          </w:rPr>
        </w:r>
        <w:r>
          <w:rPr>
            <w:noProof/>
            <w:webHidden/>
          </w:rPr>
          <w:fldChar w:fldCharType="separate"/>
        </w:r>
        <w:r w:rsidR="008923E2">
          <w:rPr>
            <w:noProof/>
            <w:webHidden/>
          </w:rPr>
          <w:t>2</w:t>
        </w:r>
        <w:r>
          <w:rPr>
            <w:noProof/>
            <w:webHidden/>
          </w:rPr>
          <w:fldChar w:fldCharType="end"/>
        </w:r>
      </w:hyperlink>
    </w:p>
    <w:p w:rsidR="00765254" w:rsidRDefault="001B1C2F">
      <w:pPr>
        <w:pStyle w:val="TOC2"/>
        <w:tabs>
          <w:tab w:val="left" w:pos="880"/>
          <w:tab w:val="right" w:leader="dot" w:pos="10456"/>
        </w:tabs>
        <w:rPr>
          <w:rFonts w:eastAsiaTheme="minorEastAsia"/>
          <w:noProof/>
          <w:lang w:eastAsia="en-GB"/>
        </w:rPr>
      </w:pPr>
      <w:hyperlink w:anchor="_Toc467245862" w:history="1">
        <w:r w:rsidR="00765254" w:rsidRPr="00A412C4">
          <w:rPr>
            <w:rStyle w:val="Hyperlink"/>
            <w:rFonts w:cs="Arial"/>
            <w:noProof/>
            <w:u w:color="008080"/>
          </w:rPr>
          <w:t>2.1</w:t>
        </w:r>
        <w:r w:rsidR="00765254">
          <w:rPr>
            <w:rFonts w:eastAsiaTheme="minorEastAsia"/>
            <w:noProof/>
            <w:lang w:eastAsia="en-GB"/>
          </w:rPr>
          <w:tab/>
        </w:r>
        <w:r w:rsidR="00765254" w:rsidRPr="00A412C4">
          <w:rPr>
            <w:rStyle w:val="Hyperlink"/>
            <w:rFonts w:ascii="Arial" w:hAnsi="Arial" w:cs="Arial"/>
            <w:noProof/>
          </w:rPr>
          <w:t>Form of Contract</w:t>
        </w:r>
        <w:r w:rsidR="00765254">
          <w:rPr>
            <w:noProof/>
            <w:webHidden/>
          </w:rPr>
          <w:tab/>
        </w:r>
        <w:r>
          <w:rPr>
            <w:noProof/>
            <w:webHidden/>
          </w:rPr>
          <w:fldChar w:fldCharType="begin"/>
        </w:r>
        <w:r w:rsidR="00765254">
          <w:rPr>
            <w:noProof/>
            <w:webHidden/>
          </w:rPr>
          <w:instrText xml:space="preserve"> PAGEREF _Toc467245862 \h </w:instrText>
        </w:r>
        <w:r>
          <w:rPr>
            <w:noProof/>
            <w:webHidden/>
          </w:rPr>
        </w:r>
        <w:r>
          <w:rPr>
            <w:noProof/>
            <w:webHidden/>
          </w:rPr>
          <w:fldChar w:fldCharType="separate"/>
        </w:r>
        <w:r w:rsidR="008923E2">
          <w:rPr>
            <w:noProof/>
            <w:webHidden/>
          </w:rPr>
          <w:t>2</w:t>
        </w:r>
        <w:r>
          <w:rPr>
            <w:noProof/>
            <w:webHidden/>
          </w:rPr>
          <w:fldChar w:fldCharType="end"/>
        </w:r>
      </w:hyperlink>
    </w:p>
    <w:p w:rsidR="00765254" w:rsidRDefault="001B1C2F">
      <w:pPr>
        <w:pStyle w:val="TOC2"/>
        <w:tabs>
          <w:tab w:val="left" w:pos="880"/>
          <w:tab w:val="right" w:leader="dot" w:pos="10456"/>
        </w:tabs>
        <w:rPr>
          <w:rFonts w:eastAsiaTheme="minorEastAsia"/>
          <w:noProof/>
          <w:lang w:eastAsia="en-GB"/>
        </w:rPr>
      </w:pPr>
      <w:hyperlink w:anchor="_Toc467245863" w:history="1">
        <w:r w:rsidR="00765254" w:rsidRPr="00A412C4">
          <w:rPr>
            <w:rStyle w:val="Hyperlink"/>
            <w:rFonts w:cs="Arial"/>
            <w:noProof/>
            <w:u w:color="008080"/>
          </w:rPr>
          <w:t>2.2</w:t>
        </w:r>
        <w:r w:rsidR="00765254">
          <w:rPr>
            <w:rFonts w:eastAsiaTheme="minorEastAsia"/>
            <w:noProof/>
            <w:lang w:eastAsia="en-GB"/>
          </w:rPr>
          <w:tab/>
        </w:r>
        <w:r w:rsidR="00765254" w:rsidRPr="00A412C4">
          <w:rPr>
            <w:rStyle w:val="Hyperlink"/>
            <w:rFonts w:ascii="Arial" w:hAnsi="Arial" w:cs="Arial"/>
            <w:noProof/>
          </w:rPr>
          <w:t>Tendering</w:t>
        </w:r>
        <w:r w:rsidR="00765254">
          <w:rPr>
            <w:noProof/>
            <w:webHidden/>
          </w:rPr>
          <w:tab/>
        </w:r>
        <w:r>
          <w:rPr>
            <w:noProof/>
            <w:webHidden/>
          </w:rPr>
          <w:fldChar w:fldCharType="begin"/>
        </w:r>
        <w:r w:rsidR="00765254">
          <w:rPr>
            <w:noProof/>
            <w:webHidden/>
          </w:rPr>
          <w:instrText xml:space="preserve"> PAGEREF _Toc467245863 \h </w:instrText>
        </w:r>
        <w:r>
          <w:rPr>
            <w:noProof/>
            <w:webHidden/>
          </w:rPr>
        </w:r>
        <w:r>
          <w:rPr>
            <w:noProof/>
            <w:webHidden/>
          </w:rPr>
          <w:fldChar w:fldCharType="separate"/>
        </w:r>
        <w:r w:rsidR="008923E2">
          <w:rPr>
            <w:noProof/>
            <w:webHidden/>
          </w:rPr>
          <w:t>2</w:t>
        </w:r>
        <w:r>
          <w:rPr>
            <w:noProof/>
            <w:webHidden/>
          </w:rPr>
          <w:fldChar w:fldCharType="end"/>
        </w:r>
      </w:hyperlink>
    </w:p>
    <w:p w:rsidR="00765254" w:rsidRDefault="001B1C2F">
      <w:pPr>
        <w:pStyle w:val="TOC1"/>
        <w:tabs>
          <w:tab w:val="left" w:pos="440"/>
          <w:tab w:val="right" w:leader="dot" w:pos="10456"/>
        </w:tabs>
        <w:rPr>
          <w:rFonts w:eastAsiaTheme="minorEastAsia"/>
          <w:noProof/>
          <w:lang w:eastAsia="en-GB"/>
        </w:rPr>
      </w:pPr>
      <w:hyperlink w:anchor="_Toc467245864" w:history="1">
        <w:r w:rsidR="00765254" w:rsidRPr="00A412C4">
          <w:rPr>
            <w:rStyle w:val="Hyperlink"/>
            <w:rFonts w:cs="Arial"/>
            <w:noProof/>
          </w:rPr>
          <w:t>3</w:t>
        </w:r>
        <w:r w:rsidR="00765254">
          <w:rPr>
            <w:rFonts w:eastAsiaTheme="minorEastAsia"/>
            <w:noProof/>
            <w:lang w:eastAsia="en-GB"/>
          </w:rPr>
          <w:tab/>
        </w:r>
        <w:r w:rsidR="00765254" w:rsidRPr="00A412C4">
          <w:rPr>
            <w:rStyle w:val="Hyperlink"/>
            <w:rFonts w:ascii="Arial" w:hAnsi="Arial" w:cs="Arial"/>
            <w:noProof/>
          </w:rPr>
          <w:t>Design</w:t>
        </w:r>
        <w:r w:rsidR="00765254">
          <w:rPr>
            <w:noProof/>
            <w:webHidden/>
          </w:rPr>
          <w:tab/>
        </w:r>
        <w:r>
          <w:rPr>
            <w:noProof/>
            <w:webHidden/>
          </w:rPr>
          <w:fldChar w:fldCharType="begin"/>
        </w:r>
        <w:r w:rsidR="00765254">
          <w:rPr>
            <w:noProof/>
            <w:webHidden/>
          </w:rPr>
          <w:instrText xml:space="preserve"> PAGEREF _Toc467245864 \h </w:instrText>
        </w:r>
        <w:r>
          <w:rPr>
            <w:noProof/>
            <w:webHidden/>
          </w:rPr>
        </w:r>
        <w:r>
          <w:rPr>
            <w:noProof/>
            <w:webHidden/>
          </w:rPr>
          <w:fldChar w:fldCharType="separate"/>
        </w:r>
        <w:r w:rsidR="008923E2">
          <w:rPr>
            <w:noProof/>
            <w:webHidden/>
          </w:rPr>
          <w:t>3</w:t>
        </w:r>
        <w:r>
          <w:rPr>
            <w:noProof/>
            <w:webHidden/>
          </w:rPr>
          <w:fldChar w:fldCharType="end"/>
        </w:r>
      </w:hyperlink>
    </w:p>
    <w:p w:rsidR="00765254" w:rsidRDefault="001B1C2F">
      <w:pPr>
        <w:pStyle w:val="TOC2"/>
        <w:tabs>
          <w:tab w:val="left" w:pos="880"/>
          <w:tab w:val="right" w:leader="dot" w:pos="10456"/>
        </w:tabs>
        <w:rPr>
          <w:rFonts w:eastAsiaTheme="minorEastAsia"/>
          <w:noProof/>
          <w:lang w:eastAsia="en-GB"/>
        </w:rPr>
      </w:pPr>
      <w:hyperlink w:anchor="_Toc467245865" w:history="1">
        <w:r w:rsidR="00765254" w:rsidRPr="00A412C4">
          <w:rPr>
            <w:rStyle w:val="Hyperlink"/>
            <w:rFonts w:cs="Arial"/>
            <w:noProof/>
            <w:u w:color="008080"/>
          </w:rPr>
          <w:t>3.1</w:t>
        </w:r>
        <w:r w:rsidR="00765254">
          <w:rPr>
            <w:rFonts w:eastAsiaTheme="minorEastAsia"/>
            <w:noProof/>
            <w:lang w:eastAsia="en-GB"/>
          </w:rPr>
          <w:tab/>
        </w:r>
        <w:r w:rsidR="00765254" w:rsidRPr="00A412C4">
          <w:rPr>
            <w:rStyle w:val="Hyperlink"/>
            <w:rFonts w:ascii="Arial" w:hAnsi="Arial" w:cs="Arial"/>
            <w:noProof/>
          </w:rPr>
          <w:t>Design intent</w:t>
        </w:r>
        <w:r w:rsidR="00765254">
          <w:rPr>
            <w:noProof/>
            <w:webHidden/>
          </w:rPr>
          <w:tab/>
        </w:r>
        <w:r>
          <w:rPr>
            <w:noProof/>
            <w:webHidden/>
          </w:rPr>
          <w:fldChar w:fldCharType="begin"/>
        </w:r>
        <w:r w:rsidR="00765254">
          <w:rPr>
            <w:noProof/>
            <w:webHidden/>
          </w:rPr>
          <w:instrText xml:space="preserve"> PAGEREF _Toc467245865 \h </w:instrText>
        </w:r>
        <w:r>
          <w:rPr>
            <w:noProof/>
            <w:webHidden/>
          </w:rPr>
        </w:r>
        <w:r>
          <w:rPr>
            <w:noProof/>
            <w:webHidden/>
          </w:rPr>
          <w:fldChar w:fldCharType="separate"/>
        </w:r>
        <w:r w:rsidR="008923E2">
          <w:rPr>
            <w:noProof/>
            <w:webHidden/>
          </w:rPr>
          <w:t>3</w:t>
        </w:r>
        <w:r>
          <w:rPr>
            <w:noProof/>
            <w:webHidden/>
          </w:rPr>
          <w:fldChar w:fldCharType="end"/>
        </w:r>
      </w:hyperlink>
    </w:p>
    <w:p w:rsidR="00765254" w:rsidRDefault="001B1C2F">
      <w:pPr>
        <w:pStyle w:val="TOC2"/>
        <w:tabs>
          <w:tab w:val="left" w:pos="880"/>
          <w:tab w:val="right" w:leader="dot" w:pos="10456"/>
        </w:tabs>
        <w:rPr>
          <w:rFonts w:eastAsiaTheme="minorEastAsia"/>
          <w:noProof/>
          <w:lang w:eastAsia="en-GB"/>
        </w:rPr>
      </w:pPr>
      <w:hyperlink w:anchor="_Toc467245866" w:history="1">
        <w:r w:rsidR="00765254" w:rsidRPr="00A412C4">
          <w:rPr>
            <w:rStyle w:val="Hyperlink"/>
            <w:rFonts w:cs="Arial"/>
            <w:noProof/>
            <w:u w:color="008080"/>
          </w:rPr>
          <w:t>3.2</w:t>
        </w:r>
        <w:r w:rsidR="00765254">
          <w:rPr>
            <w:rFonts w:eastAsiaTheme="minorEastAsia"/>
            <w:noProof/>
            <w:lang w:eastAsia="en-GB"/>
          </w:rPr>
          <w:tab/>
        </w:r>
        <w:r w:rsidR="00765254" w:rsidRPr="00A412C4">
          <w:rPr>
            <w:rStyle w:val="Hyperlink"/>
            <w:rFonts w:ascii="Arial" w:hAnsi="Arial" w:cs="Arial"/>
            <w:noProof/>
          </w:rPr>
          <w:t>Design variations</w:t>
        </w:r>
        <w:r w:rsidR="00765254">
          <w:rPr>
            <w:noProof/>
            <w:webHidden/>
          </w:rPr>
          <w:tab/>
        </w:r>
        <w:r>
          <w:rPr>
            <w:noProof/>
            <w:webHidden/>
          </w:rPr>
          <w:fldChar w:fldCharType="begin"/>
        </w:r>
        <w:r w:rsidR="00765254">
          <w:rPr>
            <w:noProof/>
            <w:webHidden/>
          </w:rPr>
          <w:instrText xml:space="preserve"> PAGEREF _Toc467245866 \h </w:instrText>
        </w:r>
        <w:r>
          <w:rPr>
            <w:noProof/>
            <w:webHidden/>
          </w:rPr>
        </w:r>
        <w:r>
          <w:rPr>
            <w:noProof/>
            <w:webHidden/>
          </w:rPr>
          <w:fldChar w:fldCharType="separate"/>
        </w:r>
        <w:r w:rsidR="008923E2">
          <w:rPr>
            <w:noProof/>
            <w:webHidden/>
          </w:rPr>
          <w:t>3</w:t>
        </w:r>
        <w:r>
          <w:rPr>
            <w:noProof/>
            <w:webHidden/>
          </w:rPr>
          <w:fldChar w:fldCharType="end"/>
        </w:r>
      </w:hyperlink>
    </w:p>
    <w:p w:rsidR="00765254" w:rsidRDefault="001B1C2F">
      <w:pPr>
        <w:pStyle w:val="TOC1"/>
        <w:tabs>
          <w:tab w:val="left" w:pos="440"/>
          <w:tab w:val="right" w:leader="dot" w:pos="10456"/>
        </w:tabs>
        <w:rPr>
          <w:rFonts w:eastAsiaTheme="minorEastAsia"/>
          <w:noProof/>
          <w:lang w:eastAsia="en-GB"/>
        </w:rPr>
      </w:pPr>
      <w:hyperlink w:anchor="_Toc467245867" w:history="1">
        <w:r w:rsidR="00765254" w:rsidRPr="00A412C4">
          <w:rPr>
            <w:rStyle w:val="Hyperlink"/>
            <w:rFonts w:cs="Arial"/>
            <w:noProof/>
          </w:rPr>
          <w:t>4</w:t>
        </w:r>
        <w:r w:rsidR="00765254">
          <w:rPr>
            <w:rFonts w:eastAsiaTheme="minorEastAsia"/>
            <w:noProof/>
            <w:lang w:eastAsia="en-GB"/>
          </w:rPr>
          <w:tab/>
        </w:r>
        <w:r w:rsidR="00765254" w:rsidRPr="00A412C4">
          <w:rPr>
            <w:rStyle w:val="Hyperlink"/>
            <w:rFonts w:ascii="Arial" w:hAnsi="Arial" w:cs="Arial"/>
            <w:noProof/>
          </w:rPr>
          <w:t>Scope of works</w:t>
        </w:r>
        <w:r w:rsidR="00765254">
          <w:rPr>
            <w:noProof/>
            <w:webHidden/>
          </w:rPr>
          <w:tab/>
        </w:r>
        <w:r>
          <w:rPr>
            <w:noProof/>
            <w:webHidden/>
          </w:rPr>
          <w:fldChar w:fldCharType="begin"/>
        </w:r>
        <w:r w:rsidR="00765254">
          <w:rPr>
            <w:noProof/>
            <w:webHidden/>
          </w:rPr>
          <w:instrText xml:space="preserve"> PAGEREF _Toc467245867 \h </w:instrText>
        </w:r>
        <w:r>
          <w:rPr>
            <w:noProof/>
            <w:webHidden/>
          </w:rPr>
        </w:r>
        <w:r>
          <w:rPr>
            <w:noProof/>
            <w:webHidden/>
          </w:rPr>
          <w:fldChar w:fldCharType="separate"/>
        </w:r>
        <w:r w:rsidR="008923E2">
          <w:rPr>
            <w:noProof/>
            <w:webHidden/>
          </w:rPr>
          <w:t>4</w:t>
        </w:r>
        <w:r>
          <w:rPr>
            <w:noProof/>
            <w:webHidden/>
          </w:rPr>
          <w:fldChar w:fldCharType="end"/>
        </w:r>
      </w:hyperlink>
    </w:p>
    <w:p w:rsidR="00765254" w:rsidRDefault="001B1C2F">
      <w:pPr>
        <w:pStyle w:val="TOC2"/>
        <w:tabs>
          <w:tab w:val="left" w:pos="880"/>
          <w:tab w:val="right" w:leader="dot" w:pos="10456"/>
        </w:tabs>
        <w:rPr>
          <w:rFonts w:eastAsiaTheme="minorEastAsia"/>
          <w:noProof/>
          <w:lang w:eastAsia="en-GB"/>
        </w:rPr>
      </w:pPr>
      <w:hyperlink w:anchor="_Toc467245868" w:history="1">
        <w:r w:rsidR="00765254" w:rsidRPr="00A412C4">
          <w:rPr>
            <w:rStyle w:val="Hyperlink"/>
            <w:rFonts w:cs="Arial"/>
            <w:noProof/>
            <w:u w:color="008080"/>
          </w:rPr>
          <w:t>4.1</w:t>
        </w:r>
        <w:r w:rsidR="00765254">
          <w:rPr>
            <w:rFonts w:eastAsiaTheme="minorEastAsia"/>
            <w:noProof/>
            <w:lang w:eastAsia="en-GB"/>
          </w:rPr>
          <w:tab/>
        </w:r>
        <w:r w:rsidR="00765254" w:rsidRPr="00A412C4">
          <w:rPr>
            <w:rStyle w:val="Hyperlink"/>
            <w:rFonts w:ascii="Arial" w:hAnsi="Arial" w:cs="Arial"/>
            <w:noProof/>
          </w:rPr>
          <w:t>Preliminaries</w:t>
        </w:r>
        <w:r w:rsidR="00765254">
          <w:rPr>
            <w:noProof/>
            <w:webHidden/>
          </w:rPr>
          <w:tab/>
        </w:r>
        <w:r>
          <w:rPr>
            <w:noProof/>
            <w:webHidden/>
          </w:rPr>
          <w:fldChar w:fldCharType="begin"/>
        </w:r>
        <w:r w:rsidR="00765254">
          <w:rPr>
            <w:noProof/>
            <w:webHidden/>
          </w:rPr>
          <w:instrText xml:space="preserve"> PAGEREF _Toc467245868 \h </w:instrText>
        </w:r>
        <w:r>
          <w:rPr>
            <w:noProof/>
            <w:webHidden/>
          </w:rPr>
        </w:r>
        <w:r>
          <w:rPr>
            <w:noProof/>
            <w:webHidden/>
          </w:rPr>
          <w:fldChar w:fldCharType="separate"/>
        </w:r>
        <w:r w:rsidR="008923E2">
          <w:rPr>
            <w:noProof/>
            <w:webHidden/>
          </w:rPr>
          <w:t>4</w:t>
        </w:r>
        <w:r>
          <w:rPr>
            <w:noProof/>
            <w:webHidden/>
          </w:rPr>
          <w:fldChar w:fldCharType="end"/>
        </w:r>
      </w:hyperlink>
    </w:p>
    <w:p w:rsidR="00765254" w:rsidRDefault="001B1C2F">
      <w:pPr>
        <w:pStyle w:val="TOC2"/>
        <w:tabs>
          <w:tab w:val="left" w:pos="880"/>
          <w:tab w:val="right" w:leader="dot" w:pos="10456"/>
        </w:tabs>
        <w:rPr>
          <w:rFonts w:eastAsiaTheme="minorEastAsia"/>
          <w:noProof/>
          <w:lang w:eastAsia="en-GB"/>
        </w:rPr>
      </w:pPr>
      <w:hyperlink w:anchor="_Toc467245869" w:history="1">
        <w:r w:rsidR="00765254" w:rsidRPr="00A412C4">
          <w:rPr>
            <w:rStyle w:val="Hyperlink"/>
            <w:rFonts w:cs="Arial"/>
            <w:noProof/>
            <w:u w:color="008080"/>
          </w:rPr>
          <w:t>4.2</w:t>
        </w:r>
        <w:r w:rsidR="00765254">
          <w:rPr>
            <w:rFonts w:eastAsiaTheme="minorEastAsia"/>
            <w:noProof/>
            <w:lang w:eastAsia="en-GB"/>
          </w:rPr>
          <w:tab/>
        </w:r>
        <w:r w:rsidR="00765254" w:rsidRPr="00A412C4">
          <w:rPr>
            <w:rStyle w:val="Hyperlink"/>
            <w:rFonts w:ascii="Arial" w:hAnsi="Arial" w:cs="Arial"/>
            <w:noProof/>
          </w:rPr>
          <w:t>Basement Refurbishment Works</w:t>
        </w:r>
        <w:r w:rsidR="00765254">
          <w:rPr>
            <w:noProof/>
            <w:webHidden/>
          </w:rPr>
          <w:tab/>
        </w:r>
        <w:r>
          <w:rPr>
            <w:noProof/>
            <w:webHidden/>
          </w:rPr>
          <w:fldChar w:fldCharType="begin"/>
        </w:r>
        <w:r w:rsidR="00765254">
          <w:rPr>
            <w:noProof/>
            <w:webHidden/>
          </w:rPr>
          <w:instrText xml:space="preserve"> PAGEREF _Toc467245869 \h </w:instrText>
        </w:r>
        <w:r>
          <w:rPr>
            <w:noProof/>
            <w:webHidden/>
          </w:rPr>
        </w:r>
        <w:r>
          <w:rPr>
            <w:noProof/>
            <w:webHidden/>
          </w:rPr>
          <w:fldChar w:fldCharType="separate"/>
        </w:r>
        <w:r w:rsidR="008923E2">
          <w:rPr>
            <w:noProof/>
            <w:webHidden/>
          </w:rPr>
          <w:t>5</w:t>
        </w:r>
        <w:r>
          <w:rPr>
            <w:noProof/>
            <w:webHidden/>
          </w:rPr>
          <w:fldChar w:fldCharType="end"/>
        </w:r>
      </w:hyperlink>
    </w:p>
    <w:p w:rsidR="00765254" w:rsidRDefault="001B1C2F">
      <w:pPr>
        <w:pStyle w:val="TOC1"/>
        <w:tabs>
          <w:tab w:val="left" w:pos="440"/>
          <w:tab w:val="right" w:leader="dot" w:pos="10456"/>
        </w:tabs>
        <w:rPr>
          <w:rFonts w:eastAsiaTheme="minorEastAsia"/>
          <w:noProof/>
          <w:lang w:eastAsia="en-GB"/>
        </w:rPr>
      </w:pPr>
      <w:hyperlink w:anchor="_Toc467245870" w:history="1">
        <w:r w:rsidR="00765254" w:rsidRPr="00A412C4">
          <w:rPr>
            <w:rStyle w:val="Hyperlink"/>
            <w:rFonts w:cs="Arial"/>
            <w:noProof/>
          </w:rPr>
          <w:t>5</w:t>
        </w:r>
        <w:r w:rsidR="00765254">
          <w:rPr>
            <w:rFonts w:eastAsiaTheme="minorEastAsia"/>
            <w:noProof/>
            <w:lang w:eastAsia="en-GB"/>
          </w:rPr>
          <w:tab/>
        </w:r>
        <w:r w:rsidR="00765254" w:rsidRPr="00A412C4">
          <w:rPr>
            <w:rStyle w:val="Hyperlink"/>
            <w:rFonts w:ascii="Arial" w:hAnsi="Arial" w:cs="Arial"/>
            <w:noProof/>
          </w:rPr>
          <w:t>Health &amp; Safety</w:t>
        </w:r>
        <w:r w:rsidR="00765254">
          <w:rPr>
            <w:noProof/>
            <w:webHidden/>
          </w:rPr>
          <w:tab/>
        </w:r>
        <w:r>
          <w:rPr>
            <w:noProof/>
            <w:webHidden/>
          </w:rPr>
          <w:fldChar w:fldCharType="begin"/>
        </w:r>
        <w:r w:rsidR="00765254">
          <w:rPr>
            <w:noProof/>
            <w:webHidden/>
          </w:rPr>
          <w:instrText xml:space="preserve"> PAGEREF _Toc467245870 \h </w:instrText>
        </w:r>
        <w:r>
          <w:rPr>
            <w:noProof/>
            <w:webHidden/>
          </w:rPr>
        </w:r>
        <w:r>
          <w:rPr>
            <w:noProof/>
            <w:webHidden/>
          </w:rPr>
          <w:fldChar w:fldCharType="separate"/>
        </w:r>
        <w:r w:rsidR="008923E2">
          <w:rPr>
            <w:noProof/>
            <w:webHidden/>
          </w:rPr>
          <w:t>9</w:t>
        </w:r>
        <w:r>
          <w:rPr>
            <w:noProof/>
            <w:webHidden/>
          </w:rPr>
          <w:fldChar w:fldCharType="end"/>
        </w:r>
      </w:hyperlink>
    </w:p>
    <w:p w:rsidR="00765254" w:rsidRDefault="001B1C2F">
      <w:pPr>
        <w:pStyle w:val="TOC1"/>
        <w:tabs>
          <w:tab w:val="left" w:pos="440"/>
          <w:tab w:val="right" w:leader="dot" w:pos="10456"/>
        </w:tabs>
        <w:rPr>
          <w:rFonts w:eastAsiaTheme="minorEastAsia"/>
          <w:noProof/>
          <w:lang w:eastAsia="en-GB"/>
        </w:rPr>
      </w:pPr>
      <w:hyperlink w:anchor="_Toc467245871" w:history="1">
        <w:r w:rsidR="00765254" w:rsidRPr="00A412C4">
          <w:rPr>
            <w:rStyle w:val="Hyperlink"/>
            <w:rFonts w:cs="Arial"/>
            <w:noProof/>
          </w:rPr>
          <w:t>6</w:t>
        </w:r>
        <w:r w:rsidR="00765254">
          <w:rPr>
            <w:rFonts w:eastAsiaTheme="minorEastAsia"/>
            <w:noProof/>
            <w:lang w:eastAsia="en-GB"/>
          </w:rPr>
          <w:tab/>
        </w:r>
        <w:r w:rsidR="00765254" w:rsidRPr="00A412C4">
          <w:rPr>
            <w:rStyle w:val="Hyperlink"/>
            <w:rFonts w:ascii="Arial" w:hAnsi="Arial" w:cs="Arial"/>
            <w:noProof/>
          </w:rPr>
          <w:t>Performance Measurement</w:t>
        </w:r>
        <w:r w:rsidR="00765254">
          <w:rPr>
            <w:noProof/>
            <w:webHidden/>
          </w:rPr>
          <w:tab/>
        </w:r>
        <w:r>
          <w:rPr>
            <w:noProof/>
            <w:webHidden/>
          </w:rPr>
          <w:fldChar w:fldCharType="begin"/>
        </w:r>
        <w:r w:rsidR="00765254">
          <w:rPr>
            <w:noProof/>
            <w:webHidden/>
          </w:rPr>
          <w:instrText xml:space="preserve"> PAGEREF _Toc467245871 \h </w:instrText>
        </w:r>
        <w:r>
          <w:rPr>
            <w:noProof/>
            <w:webHidden/>
          </w:rPr>
        </w:r>
        <w:r>
          <w:rPr>
            <w:noProof/>
            <w:webHidden/>
          </w:rPr>
          <w:fldChar w:fldCharType="separate"/>
        </w:r>
        <w:r w:rsidR="008923E2">
          <w:rPr>
            <w:noProof/>
            <w:webHidden/>
          </w:rPr>
          <w:t>9</w:t>
        </w:r>
        <w:r>
          <w:rPr>
            <w:noProof/>
            <w:webHidden/>
          </w:rPr>
          <w:fldChar w:fldCharType="end"/>
        </w:r>
      </w:hyperlink>
    </w:p>
    <w:p w:rsidR="00765254" w:rsidRDefault="001B1C2F">
      <w:pPr>
        <w:pStyle w:val="TOC2"/>
        <w:tabs>
          <w:tab w:val="left" w:pos="880"/>
          <w:tab w:val="right" w:leader="dot" w:pos="10456"/>
        </w:tabs>
        <w:rPr>
          <w:rFonts w:eastAsiaTheme="minorEastAsia"/>
          <w:noProof/>
          <w:lang w:eastAsia="en-GB"/>
        </w:rPr>
      </w:pPr>
      <w:hyperlink w:anchor="_Toc467245872" w:history="1">
        <w:r w:rsidR="00765254" w:rsidRPr="00A412C4">
          <w:rPr>
            <w:rStyle w:val="Hyperlink"/>
            <w:rFonts w:cs="Arial"/>
            <w:noProof/>
            <w:u w:color="008080"/>
          </w:rPr>
          <w:t>6.1</w:t>
        </w:r>
        <w:r w:rsidR="00765254">
          <w:rPr>
            <w:rFonts w:eastAsiaTheme="minorEastAsia"/>
            <w:noProof/>
            <w:lang w:eastAsia="en-GB"/>
          </w:rPr>
          <w:tab/>
        </w:r>
        <w:r w:rsidR="00765254" w:rsidRPr="00A412C4">
          <w:rPr>
            <w:rStyle w:val="Hyperlink"/>
            <w:rFonts w:ascii="Arial" w:hAnsi="Arial" w:cs="Arial"/>
            <w:noProof/>
          </w:rPr>
          <w:t>Pre-construction phase and construction phase</w:t>
        </w:r>
        <w:r w:rsidR="00765254">
          <w:rPr>
            <w:noProof/>
            <w:webHidden/>
          </w:rPr>
          <w:tab/>
        </w:r>
        <w:r>
          <w:rPr>
            <w:noProof/>
            <w:webHidden/>
          </w:rPr>
          <w:fldChar w:fldCharType="begin"/>
        </w:r>
        <w:r w:rsidR="00765254">
          <w:rPr>
            <w:noProof/>
            <w:webHidden/>
          </w:rPr>
          <w:instrText xml:space="preserve"> PAGEREF _Toc467245872 \h </w:instrText>
        </w:r>
        <w:r>
          <w:rPr>
            <w:noProof/>
            <w:webHidden/>
          </w:rPr>
        </w:r>
        <w:r>
          <w:rPr>
            <w:noProof/>
            <w:webHidden/>
          </w:rPr>
          <w:fldChar w:fldCharType="separate"/>
        </w:r>
        <w:r w:rsidR="008923E2">
          <w:rPr>
            <w:noProof/>
            <w:webHidden/>
          </w:rPr>
          <w:t>9</w:t>
        </w:r>
        <w:r>
          <w:rPr>
            <w:noProof/>
            <w:webHidden/>
          </w:rPr>
          <w:fldChar w:fldCharType="end"/>
        </w:r>
      </w:hyperlink>
    </w:p>
    <w:p w:rsidR="00765254" w:rsidRDefault="001B1C2F">
      <w:pPr>
        <w:pStyle w:val="TOC2"/>
        <w:tabs>
          <w:tab w:val="left" w:pos="880"/>
          <w:tab w:val="right" w:leader="dot" w:pos="10456"/>
        </w:tabs>
        <w:rPr>
          <w:rFonts w:eastAsiaTheme="minorEastAsia"/>
          <w:noProof/>
          <w:lang w:eastAsia="en-GB"/>
        </w:rPr>
      </w:pPr>
      <w:hyperlink w:anchor="_Toc467245873" w:history="1">
        <w:r w:rsidR="00765254" w:rsidRPr="00A412C4">
          <w:rPr>
            <w:rStyle w:val="Hyperlink"/>
            <w:rFonts w:cs="Arial"/>
            <w:noProof/>
            <w:u w:color="008080"/>
          </w:rPr>
          <w:t>6.2</w:t>
        </w:r>
        <w:r w:rsidR="00765254">
          <w:rPr>
            <w:rFonts w:eastAsiaTheme="minorEastAsia"/>
            <w:noProof/>
            <w:lang w:eastAsia="en-GB"/>
          </w:rPr>
          <w:tab/>
        </w:r>
        <w:r w:rsidR="00765254" w:rsidRPr="00A412C4">
          <w:rPr>
            <w:rStyle w:val="Hyperlink"/>
            <w:rFonts w:ascii="Arial" w:hAnsi="Arial" w:cs="Arial"/>
            <w:noProof/>
          </w:rPr>
          <w:t>Hand over</w:t>
        </w:r>
        <w:r w:rsidR="00765254">
          <w:rPr>
            <w:noProof/>
            <w:webHidden/>
          </w:rPr>
          <w:tab/>
        </w:r>
        <w:r>
          <w:rPr>
            <w:noProof/>
            <w:webHidden/>
          </w:rPr>
          <w:fldChar w:fldCharType="begin"/>
        </w:r>
        <w:r w:rsidR="00765254">
          <w:rPr>
            <w:noProof/>
            <w:webHidden/>
          </w:rPr>
          <w:instrText xml:space="preserve"> PAGEREF _Toc467245873 \h </w:instrText>
        </w:r>
        <w:r>
          <w:rPr>
            <w:noProof/>
            <w:webHidden/>
          </w:rPr>
        </w:r>
        <w:r>
          <w:rPr>
            <w:noProof/>
            <w:webHidden/>
          </w:rPr>
          <w:fldChar w:fldCharType="separate"/>
        </w:r>
        <w:r w:rsidR="008923E2">
          <w:rPr>
            <w:noProof/>
            <w:webHidden/>
          </w:rPr>
          <w:t>10</w:t>
        </w:r>
        <w:r>
          <w:rPr>
            <w:noProof/>
            <w:webHidden/>
          </w:rPr>
          <w:fldChar w:fldCharType="end"/>
        </w:r>
      </w:hyperlink>
    </w:p>
    <w:p w:rsidR="00765254" w:rsidRDefault="001B1C2F">
      <w:pPr>
        <w:pStyle w:val="TOC1"/>
        <w:tabs>
          <w:tab w:val="left" w:pos="440"/>
          <w:tab w:val="right" w:leader="dot" w:pos="10456"/>
        </w:tabs>
        <w:rPr>
          <w:rFonts w:eastAsiaTheme="minorEastAsia"/>
          <w:noProof/>
          <w:lang w:eastAsia="en-GB"/>
        </w:rPr>
      </w:pPr>
      <w:hyperlink w:anchor="_Toc467245874" w:history="1">
        <w:r w:rsidR="00765254" w:rsidRPr="00A412C4">
          <w:rPr>
            <w:rStyle w:val="Hyperlink"/>
            <w:rFonts w:cs="Arial"/>
            <w:noProof/>
          </w:rPr>
          <w:t>7</w:t>
        </w:r>
        <w:r w:rsidR="00765254">
          <w:rPr>
            <w:rFonts w:eastAsiaTheme="minorEastAsia"/>
            <w:noProof/>
            <w:lang w:eastAsia="en-GB"/>
          </w:rPr>
          <w:tab/>
        </w:r>
        <w:r w:rsidR="00765254" w:rsidRPr="00A412C4">
          <w:rPr>
            <w:rStyle w:val="Hyperlink"/>
            <w:rFonts w:ascii="Arial" w:hAnsi="Arial" w:cs="Arial"/>
            <w:noProof/>
          </w:rPr>
          <w:t>Appendices</w:t>
        </w:r>
        <w:r w:rsidR="00765254">
          <w:rPr>
            <w:noProof/>
            <w:webHidden/>
          </w:rPr>
          <w:tab/>
        </w:r>
        <w:r>
          <w:rPr>
            <w:noProof/>
            <w:webHidden/>
          </w:rPr>
          <w:fldChar w:fldCharType="begin"/>
        </w:r>
        <w:r w:rsidR="00765254">
          <w:rPr>
            <w:noProof/>
            <w:webHidden/>
          </w:rPr>
          <w:instrText xml:space="preserve"> PAGEREF _Toc467245874 \h </w:instrText>
        </w:r>
        <w:r>
          <w:rPr>
            <w:noProof/>
            <w:webHidden/>
          </w:rPr>
        </w:r>
        <w:r>
          <w:rPr>
            <w:noProof/>
            <w:webHidden/>
          </w:rPr>
          <w:fldChar w:fldCharType="separate"/>
        </w:r>
        <w:r w:rsidR="008923E2">
          <w:rPr>
            <w:noProof/>
            <w:webHidden/>
          </w:rPr>
          <w:t>10</w:t>
        </w:r>
        <w:r>
          <w:rPr>
            <w:noProof/>
            <w:webHidden/>
          </w:rPr>
          <w:fldChar w:fldCharType="end"/>
        </w:r>
      </w:hyperlink>
    </w:p>
    <w:p w:rsidR="00765254" w:rsidRDefault="001B1C2F">
      <w:pPr>
        <w:pStyle w:val="TOC2"/>
        <w:tabs>
          <w:tab w:val="left" w:pos="880"/>
          <w:tab w:val="right" w:leader="dot" w:pos="10456"/>
        </w:tabs>
        <w:rPr>
          <w:rFonts w:eastAsiaTheme="minorEastAsia"/>
          <w:noProof/>
          <w:lang w:eastAsia="en-GB"/>
        </w:rPr>
      </w:pPr>
      <w:hyperlink w:anchor="_Toc467245875" w:history="1">
        <w:r w:rsidR="00765254" w:rsidRPr="00A412C4">
          <w:rPr>
            <w:rStyle w:val="Hyperlink"/>
            <w:rFonts w:cs="Arial"/>
            <w:noProof/>
            <w:u w:color="008080"/>
          </w:rPr>
          <w:t>7.1</w:t>
        </w:r>
        <w:r w:rsidR="00765254">
          <w:rPr>
            <w:rFonts w:eastAsiaTheme="minorEastAsia"/>
            <w:noProof/>
            <w:lang w:eastAsia="en-GB"/>
          </w:rPr>
          <w:tab/>
        </w:r>
        <w:r w:rsidR="00765254" w:rsidRPr="00A412C4">
          <w:rPr>
            <w:rStyle w:val="Hyperlink"/>
            <w:rFonts w:ascii="Arial" w:hAnsi="Arial" w:cs="Arial"/>
            <w:noProof/>
          </w:rPr>
          <w:t>Appendix 1 CPNI Multi Threat Walling System, EVANS Range.</w:t>
        </w:r>
        <w:r w:rsidR="00765254">
          <w:rPr>
            <w:noProof/>
            <w:webHidden/>
          </w:rPr>
          <w:tab/>
        </w:r>
        <w:r>
          <w:rPr>
            <w:noProof/>
            <w:webHidden/>
          </w:rPr>
          <w:fldChar w:fldCharType="begin"/>
        </w:r>
        <w:r w:rsidR="00765254">
          <w:rPr>
            <w:noProof/>
            <w:webHidden/>
          </w:rPr>
          <w:instrText xml:space="preserve"> PAGEREF _Toc467245875 \h </w:instrText>
        </w:r>
        <w:r>
          <w:rPr>
            <w:noProof/>
            <w:webHidden/>
          </w:rPr>
        </w:r>
        <w:r>
          <w:rPr>
            <w:noProof/>
            <w:webHidden/>
          </w:rPr>
          <w:fldChar w:fldCharType="separate"/>
        </w:r>
        <w:r w:rsidR="008923E2">
          <w:rPr>
            <w:noProof/>
            <w:webHidden/>
          </w:rPr>
          <w:t>10</w:t>
        </w:r>
        <w:r>
          <w:rPr>
            <w:noProof/>
            <w:webHidden/>
          </w:rPr>
          <w:fldChar w:fldCharType="end"/>
        </w:r>
      </w:hyperlink>
    </w:p>
    <w:p w:rsidR="00A40DCF" w:rsidRPr="00310FC1" w:rsidRDefault="001B1C2F" w:rsidP="00A40DCF">
      <w:pPr>
        <w:rPr>
          <w:rFonts w:ascii="Arial" w:hAnsi="Arial" w:cs="Arial"/>
        </w:rPr>
      </w:pPr>
      <w:r w:rsidRPr="00310FC1">
        <w:rPr>
          <w:rFonts w:ascii="Arial" w:hAnsi="Arial" w:cs="Arial"/>
        </w:rPr>
        <w:fldChar w:fldCharType="end"/>
      </w:r>
    </w:p>
    <w:p w:rsidR="00A40DCF" w:rsidRPr="00310FC1" w:rsidRDefault="00A40DCF" w:rsidP="00A40DCF">
      <w:pPr>
        <w:rPr>
          <w:rFonts w:ascii="Arial" w:hAnsi="Arial" w:cs="Arial"/>
          <w:noProof/>
        </w:rPr>
      </w:pPr>
      <w:bookmarkStart w:id="3" w:name="Appendices"/>
    </w:p>
    <w:p w:rsidR="00A40DCF" w:rsidRPr="00310FC1" w:rsidRDefault="00A40DCF">
      <w:pPr>
        <w:rPr>
          <w:rFonts w:ascii="Arial" w:hAnsi="Arial" w:cs="Arial"/>
          <w:noProof/>
        </w:rPr>
      </w:pPr>
      <w:r w:rsidRPr="00310FC1">
        <w:rPr>
          <w:rFonts w:ascii="Arial" w:hAnsi="Arial" w:cs="Arial"/>
          <w:noProof/>
        </w:rPr>
        <w:br w:type="page"/>
      </w:r>
    </w:p>
    <w:p w:rsidR="00A40DCF" w:rsidRPr="00310FC1" w:rsidRDefault="00A40DCF" w:rsidP="00A40DCF">
      <w:pPr>
        <w:pStyle w:val="ReportLevel1"/>
        <w:rPr>
          <w:rFonts w:ascii="Arial" w:hAnsi="Arial" w:cs="Arial"/>
        </w:rPr>
      </w:pPr>
      <w:bookmarkStart w:id="4" w:name="_Toc253483607"/>
      <w:bookmarkStart w:id="5" w:name="Text"/>
      <w:bookmarkStart w:id="6" w:name="_Toc256604698"/>
      <w:bookmarkStart w:id="7" w:name="_Toc311032777"/>
      <w:bookmarkStart w:id="8" w:name="_Toc467245860"/>
      <w:bookmarkEnd w:id="3"/>
      <w:bookmarkEnd w:id="4"/>
      <w:bookmarkEnd w:id="5"/>
      <w:bookmarkEnd w:id="6"/>
      <w:r w:rsidRPr="00310FC1">
        <w:rPr>
          <w:rFonts w:ascii="Arial" w:hAnsi="Arial" w:cs="Arial"/>
        </w:rPr>
        <w:lastRenderedPageBreak/>
        <w:t>Introduction</w:t>
      </w:r>
      <w:bookmarkEnd w:id="7"/>
      <w:bookmarkEnd w:id="8"/>
    </w:p>
    <w:p w:rsidR="00EE2309" w:rsidRPr="00310FC1" w:rsidRDefault="00EE2309" w:rsidP="00EE2309">
      <w:pPr>
        <w:pStyle w:val="ReportText"/>
        <w:jc w:val="both"/>
        <w:rPr>
          <w:rFonts w:ascii="Arial" w:hAnsi="Arial" w:cs="Arial"/>
        </w:rPr>
      </w:pPr>
      <w:r w:rsidRPr="00310FC1">
        <w:rPr>
          <w:rFonts w:ascii="Arial" w:hAnsi="Arial" w:cs="Arial"/>
        </w:rPr>
        <w:t xml:space="preserve">This specification explains the employer’s requirements only.  This works package is being tendered as a design and build contract, the detail design will be the responsibility of the successful </w:t>
      </w:r>
      <w:r w:rsidR="003B6231">
        <w:rPr>
          <w:rFonts w:ascii="Arial" w:hAnsi="Arial" w:cs="Arial"/>
        </w:rPr>
        <w:t>Contractor</w:t>
      </w:r>
      <w:r w:rsidRPr="00310FC1">
        <w:rPr>
          <w:rFonts w:ascii="Arial" w:hAnsi="Arial" w:cs="Arial"/>
        </w:rPr>
        <w:t xml:space="preserve">. </w:t>
      </w:r>
    </w:p>
    <w:p w:rsidR="00EE2309" w:rsidRPr="00310FC1" w:rsidRDefault="00EE2309" w:rsidP="00EE2309">
      <w:pPr>
        <w:pStyle w:val="ReportText"/>
        <w:jc w:val="both"/>
        <w:rPr>
          <w:rFonts w:ascii="Arial" w:hAnsi="Arial" w:cs="Arial"/>
        </w:rPr>
      </w:pPr>
      <w:r w:rsidRPr="00310FC1">
        <w:rPr>
          <w:rFonts w:ascii="Arial" w:hAnsi="Arial" w:cs="Arial"/>
        </w:rPr>
        <w:t xml:space="preserve">When preparing the tender bid, it is important the </w:t>
      </w:r>
      <w:r w:rsidR="003B6231">
        <w:rPr>
          <w:rFonts w:ascii="Arial" w:hAnsi="Arial" w:cs="Arial"/>
        </w:rPr>
        <w:t>Contractor</w:t>
      </w:r>
      <w:r w:rsidRPr="00310FC1">
        <w:rPr>
          <w:rFonts w:ascii="Arial" w:hAnsi="Arial" w:cs="Arial"/>
        </w:rPr>
        <w:t xml:space="preserve"> allows for out of hours working for all noisy work, as this building is an occupied building.</w:t>
      </w:r>
    </w:p>
    <w:p w:rsidR="00EE2309" w:rsidRPr="00310FC1" w:rsidRDefault="00EE2309" w:rsidP="00EE2309">
      <w:pPr>
        <w:pStyle w:val="ReportText"/>
        <w:jc w:val="both"/>
        <w:rPr>
          <w:rFonts w:ascii="Arial" w:hAnsi="Arial" w:cs="Arial"/>
        </w:rPr>
      </w:pPr>
      <w:r w:rsidRPr="00310FC1">
        <w:rPr>
          <w:rFonts w:ascii="Arial" w:hAnsi="Arial" w:cs="Arial"/>
        </w:rPr>
        <w:t>This contract includes the design development, co-ordination, supply, delivery to site, unloading, placing in position, installation, final connections, testing, commissioning and putting into operation the equipment as o</w:t>
      </w:r>
      <w:r w:rsidR="003128E5">
        <w:rPr>
          <w:rFonts w:ascii="Arial" w:hAnsi="Arial" w:cs="Arial"/>
        </w:rPr>
        <w:t>utlined or implied within this s</w:t>
      </w:r>
      <w:r w:rsidRPr="00310FC1">
        <w:rPr>
          <w:rFonts w:ascii="Arial" w:hAnsi="Arial" w:cs="Arial"/>
        </w:rPr>
        <w:t>pecification.</w:t>
      </w:r>
    </w:p>
    <w:p w:rsidR="001A1DCC" w:rsidRDefault="00FD38E0" w:rsidP="004F2C7D">
      <w:pPr>
        <w:pStyle w:val="ReportText"/>
        <w:jc w:val="both"/>
        <w:rPr>
          <w:rFonts w:ascii="Arial" w:hAnsi="Arial" w:cs="Arial"/>
        </w:rPr>
      </w:pPr>
      <w:r w:rsidRPr="00310FC1">
        <w:rPr>
          <w:rFonts w:ascii="Arial" w:hAnsi="Arial" w:cs="Arial"/>
        </w:rPr>
        <w:t xml:space="preserve">The CMA </w:t>
      </w:r>
      <w:r w:rsidR="00F321FB" w:rsidRPr="00310FC1">
        <w:rPr>
          <w:rFonts w:ascii="Arial" w:hAnsi="Arial" w:cs="Arial"/>
        </w:rPr>
        <w:t>is a tenant within Victoria House, which</w:t>
      </w:r>
      <w:r w:rsidR="0049337C">
        <w:rPr>
          <w:rFonts w:ascii="Arial" w:hAnsi="Arial" w:cs="Arial"/>
        </w:rPr>
        <w:t xml:space="preserve"> is a privately owned, fully occupied, </w:t>
      </w:r>
      <w:r w:rsidR="00F321FB" w:rsidRPr="00310FC1">
        <w:rPr>
          <w:rFonts w:ascii="Arial" w:hAnsi="Arial" w:cs="Arial"/>
        </w:rPr>
        <w:t xml:space="preserve">multi-tenanted </w:t>
      </w:r>
      <w:r w:rsidR="0049337C">
        <w:rPr>
          <w:rFonts w:ascii="Arial" w:hAnsi="Arial" w:cs="Arial"/>
        </w:rPr>
        <w:t xml:space="preserve">commercial </w:t>
      </w:r>
      <w:r w:rsidR="00F321FB" w:rsidRPr="00310FC1">
        <w:rPr>
          <w:rFonts w:ascii="Arial" w:hAnsi="Arial" w:cs="Arial"/>
        </w:rPr>
        <w:t>property.</w:t>
      </w:r>
    </w:p>
    <w:p w:rsidR="00D21459" w:rsidRPr="00310FC1" w:rsidRDefault="000C5873" w:rsidP="004F2C7D">
      <w:pPr>
        <w:pStyle w:val="ReportText"/>
        <w:jc w:val="both"/>
        <w:rPr>
          <w:rFonts w:ascii="Arial" w:hAnsi="Arial" w:cs="Arial"/>
        </w:rPr>
      </w:pPr>
      <w:r w:rsidRPr="00310FC1">
        <w:rPr>
          <w:rFonts w:ascii="Arial" w:hAnsi="Arial" w:cs="Arial"/>
        </w:rPr>
        <w:t xml:space="preserve">This output specification is for the </w:t>
      </w:r>
      <w:r w:rsidR="00D21459" w:rsidRPr="00310FC1">
        <w:rPr>
          <w:rFonts w:ascii="Arial" w:hAnsi="Arial" w:cs="Arial"/>
        </w:rPr>
        <w:t>following works:</w:t>
      </w:r>
    </w:p>
    <w:p w:rsidR="009B5A0C" w:rsidRDefault="006500DF" w:rsidP="00D56A53">
      <w:pPr>
        <w:pStyle w:val="ReportText"/>
        <w:numPr>
          <w:ilvl w:val="0"/>
          <w:numId w:val="2"/>
        </w:numPr>
        <w:jc w:val="both"/>
        <w:rPr>
          <w:rFonts w:ascii="Arial" w:hAnsi="Arial" w:cs="Arial"/>
        </w:rPr>
      </w:pPr>
      <w:r>
        <w:rPr>
          <w:rFonts w:ascii="Arial" w:hAnsi="Arial" w:cs="Arial"/>
        </w:rPr>
        <w:t>Refurbishment of an area within the Basement of Victoria House which incorporates the creation of a secure storage space</w:t>
      </w:r>
    </w:p>
    <w:p w:rsidR="006500DF" w:rsidRDefault="006500DF" w:rsidP="00D56A53">
      <w:pPr>
        <w:pStyle w:val="ReportText"/>
        <w:numPr>
          <w:ilvl w:val="0"/>
          <w:numId w:val="2"/>
        </w:numPr>
        <w:jc w:val="both"/>
        <w:rPr>
          <w:rFonts w:ascii="Arial" w:hAnsi="Arial" w:cs="Arial"/>
        </w:rPr>
      </w:pPr>
      <w:r>
        <w:rPr>
          <w:rFonts w:ascii="Arial" w:hAnsi="Arial" w:cs="Arial"/>
        </w:rPr>
        <w:t>The movement of furniture and equipment from the existing secure storage space on the 6</w:t>
      </w:r>
      <w:r w:rsidRPr="006500DF">
        <w:rPr>
          <w:rFonts w:ascii="Arial" w:hAnsi="Arial" w:cs="Arial"/>
          <w:vertAlign w:val="superscript"/>
        </w:rPr>
        <w:t>th</w:t>
      </w:r>
      <w:r>
        <w:rPr>
          <w:rFonts w:ascii="Arial" w:hAnsi="Arial" w:cs="Arial"/>
        </w:rPr>
        <w:t xml:space="preserve"> floor to the new secure space within the basement</w:t>
      </w:r>
    </w:p>
    <w:p w:rsidR="0040534C" w:rsidRPr="00310FC1" w:rsidRDefault="0040534C" w:rsidP="00D56A53">
      <w:pPr>
        <w:pStyle w:val="ReportText"/>
        <w:numPr>
          <w:ilvl w:val="0"/>
          <w:numId w:val="2"/>
        </w:numPr>
        <w:jc w:val="both"/>
        <w:rPr>
          <w:rFonts w:ascii="Arial" w:hAnsi="Arial" w:cs="Arial"/>
        </w:rPr>
      </w:pPr>
      <w:r w:rsidRPr="00310FC1">
        <w:rPr>
          <w:rFonts w:ascii="Arial" w:hAnsi="Arial" w:cs="Arial"/>
        </w:rPr>
        <w:t>Provision of O&amp;M Manuals in Hard and Soft copy</w:t>
      </w:r>
    </w:p>
    <w:p w:rsidR="0040534C" w:rsidRPr="00310FC1" w:rsidRDefault="0040534C" w:rsidP="00D56A53">
      <w:pPr>
        <w:pStyle w:val="ReportText"/>
        <w:numPr>
          <w:ilvl w:val="0"/>
          <w:numId w:val="2"/>
        </w:numPr>
        <w:jc w:val="both"/>
        <w:rPr>
          <w:rFonts w:ascii="Arial" w:hAnsi="Arial" w:cs="Arial"/>
        </w:rPr>
      </w:pPr>
      <w:r w:rsidRPr="00310FC1">
        <w:rPr>
          <w:rFonts w:ascii="Arial" w:hAnsi="Arial" w:cs="Arial"/>
        </w:rPr>
        <w:t>Provision of drawings in PDF and DWG formats</w:t>
      </w:r>
      <w:r w:rsidR="00EE2309" w:rsidRPr="00310FC1">
        <w:rPr>
          <w:rFonts w:ascii="Arial" w:hAnsi="Arial" w:cs="Arial"/>
        </w:rPr>
        <w:t>.</w:t>
      </w:r>
    </w:p>
    <w:p w:rsidR="00343CA1" w:rsidRDefault="0040534C" w:rsidP="004F2C7D">
      <w:pPr>
        <w:pStyle w:val="ReportText"/>
        <w:jc w:val="both"/>
        <w:rPr>
          <w:rFonts w:ascii="Arial" w:hAnsi="Arial" w:cs="Arial"/>
        </w:rPr>
      </w:pPr>
      <w:r w:rsidRPr="00310FC1">
        <w:rPr>
          <w:rFonts w:ascii="Arial" w:hAnsi="Arial" w:cs="Arial"/>
        </w:rPr>
        <w:t>This outline specification</w:t>
      </w:r>
      <w:r w:rsidR="00B96EB9" w:rsidRPr="00310FC1">
        <w:rPr>
          <w:rFonts w:ascii="Arial" w:hAnsi="Arial" w:cs="Arial"/>
        </w:rPr>
        <w:t xml:space="preserve"> is intended</w:t>
      </w:r>
      <w:r w:rsidR="003B6231">
        <w:rPr>
          <w:rFonts w:ascii="Arial" w:hAnsi="Arial" w:cs="Arial"/>
        </w:rPr>
        <w:t xml:space="preserve"> to provide the Contractor</w:t>
      </w:r>
      <w:r w:rsidR="00B96EB9" w:rsidRPr="00310FC1">
        <w:rPr>
          <w:rFonts w:ascii="Arial" w:hAnsi="Arial" w:cs="Arial"/>
        </w:rPr>
        <w:t>s that are tendering for this project wit</w:t>
      </w:r>
      <w:r w:rsidR="00A55024" w:rsidRPr="00310FC1">
        <w:rPr>
          <w:rFonts w:ascii="Arial" w:hAnsi="Arial" w:cs="Arial"/>
        </w:rPr>
        <w:t xml:space="preserve">h an outline description of the </w:t>
      </w:r>
      <w:r w:rsidR="003B6231">
        <w:rPr>
          <w:rFonts w:ascii="Arial" w:hAnsi="Arial" w:cs="Arial"/>
        </w:rPr>
        <w:t>Client</w:t>
      </w:r>
      <w:r w:rsidR="00762DF6" w:rsidRPr="00310FC1">
        <w:rPr>
          <w:rFonts w:ascii="Arial" w:hAnsi="Arial" w:cs="Arial"/>
        </w:rPr>
        <w:t>’</w:t>
      </w:r>
      <w:r w:rsidR="00A55024" w:rsidRPr="00310FC1">
        <w:rPr>
          <w:rFonts w:ascii="Arial" w:hAnsi="Arial" w:cs="Arial"/>
        </w:rPr>
        <w:t>s requirements upon which a detailed design and scope of works document can be submitted in line with the tender process.</w:t>
      </w:r>
      <w:r w:rsidR="007D2AC0" w:rsidRPr="00310FC1">
        <w:rPr>
          <w:rFonts w:ascii="Arial" w:hAnsi="Arial" w:cs="Arial"/>
        </w:rPr>
        <w:t xml:space="preserve"> It is suggested that the ten</w:t>
      </w:r>
      <w:r w:rsidR="003B6231">
        <w:rPr>
          <w:rFonts w:ascii="Arial" w:hAnsi="Arial" w:cs="Arial"/>
        </w:rPr>
        <w:t>dering Contractor</w:t>
      </w:r>
      <w:r w:rsidR="007D2AC0" w:rsidRPr="00310FC1">
        <w:rPr>
          <w:rFonts w:ascii="Arial" w:hAnsi="Arial" w:cs="Arial"/>
        </w:rPr>
        <w:t xml:space="preserve">s should conduct on site surveys </w:t>
      </w:r>
      <w:r w:rsidR="00762DF6" w:rsidRPr="00310FC1">
        <w:rPr>
          <w:rFonts w:ascii="Arial" w:hAnsi="Arial" w:cs="Arial"/>
        </w:rPr>
        <w:t xml:space="preserve">and make applications for information from the </w:t>
      </w:r>
      <w:r w:rsidR="003B6231">
        <w:rPr>
          <w:rFonts w:ascii="Arial" w:hAnsi="Arial" w:cs="Arial"/>
        </w:rPr>
        <w:t>Client</w:t>
      </w:r>
      <w:r w:rsidR="00762DF6" w:rsidRPr="00310FC1">
        <w:rPr>
          <w:rFonts w:ascii="Arial" w:hAnsi="Arial" w:cs="Arial"/>
        </w:rPr>
        <w:t xml:space="preserve"> / </w:t>
      </w:r>
      <w:r w:rsidR="003B6231">
        <w:rPr>
          <w:rFonts w:ascii="Arial" w:hAnsi="Arial" w:cs="Arial"/>
        </w:rPr>
        <w:t>Client</w:t>
      </w:r>
      <w:r w:rsidR="00762DF6" w:rsidRPr="00310FC1">
        <w:rPr>
          <w:rFonts w:ascii="Arial" w:hAnsi="Arial" w:cs="Arial"/>
        </w:rPr>
        <w:t xml:space="preserve">’s representatives </w:t>
      </w:r>
      <w:r w:rsidR="007D2AC0" w:rsidRPr="00310FC1">
        <w:rPr>
          <w:rFonts w:ascii="Arial" w:hAnsi="Arial" w:cs="Arial"/>
        </w:rPr>
        <w:t>to determine the requirement of this project. In addition, there will be an opportunity to</w:t>
      </w:r>
      <w:r w:rsidRPr="00310FC1">
        <w:rPr>
          <w:rFonts w:ascii="Arial" w:hAnsi="Arial" w:cs="Arial"/>
        </w:rPr>
        <w:t xml:space="preserve"> ask the </w:t>
      </w:r>
      <w:r w:rsidR="003B6231">
        <w:rPr>
          <w:rFonts w:ascii="Arial" w:hAnsi="Arial" w:cs="Arial"/>
        </w:rPr>
        <w:t>Client</w:t>
      </w:r>
      <w:r w:rsidR="007D2AC0" w:rsidRPr="00310FC1">
        <w:rPr>
          <w:rFonts w:ascii="Arial" w:hAnsi="Arial" w:cs="Arial"/>
        </w:rPr>
        <w:t xml:space="preserve"> questions prior to the submission of final tenders.</w:t>
      </w:r>
      <w:r w:rsidR="00B96EB9" w:rsidRPr="00310FC1">
        <w:rPr>
          <w:rFonts w:ascii="Arial" w:hAnsi="Arial" w:cs="Arial"/>
        </w:rPr>
        <w:t xml:space="preserve"> </w:t>
      </w:r>
    </w:p>
    <w:p w:rsidR="00343CA1" w:rsidRPr="00310FC1" w:rsidRDefault="00343CA1" w:rsidP="00343CA1">
      <w:pPr>
        <w:pStyle w:val="ReportLevel1"/>
        <w:rPr>
          <w:rFonts w:ascii="Arial" w:hAnsi="Arial" w:cs="Arial"/>
        </w:rPr>
      </w:pPr>
      <w:bookmarkStart w:id="9" w:name="_Toc467245861"/>
      <w:r>
        <w:rPr>
          <w:rFonts w:ascii="Arial" w:hAnsi="Arial" w:cs="Arial"/>
        </w:rPr>
        <w:t>Commercial</w:t>
      </w:r>
      <w:bookmarkEnd w:id="9"/>
    </w:p>
    <w:p w:rsidR="00343CA1" w:rsidRPr="00343CA1" w:rsidRDefault="00343CA1" w:rsidP="00343CA1">
      <w:pPr>
        <w:pStyle w:val="ReportLevel2"/>
        <w:jc w:val="both"/>
        <w:rPr>
          <w:rFonts w:ascii="Arial" w:hAnsi="Arial" w:cs="Arial"/>
        </w:rPr>
      </w:pPr>
      <w:bookmarkStart w:id="10" w:name="_Toc467245862"/>
      <w:r w:rsidRPr="00343CA1">
        <w:rPr>
          <w:rFonts w:ascii="Arial" w:hAnsi="Arial" w:cs="Arial"/>
        </w:rPr>
        <w:t>Form of Contract</w:t>
      </w:r>
      <w:bookmarkEnd w:id="10"/>
    </w:p>
    <w:p w:rsidR="00DF1EE3" w:rsidRPr="00DC1D3E" w:rsidRDefault="00343CA1" w:rsidP="00343CA1">
      <w:pPr>
        <w:pStyle w:val="ReportText"/>
        <w:jc w:val="both"/>
        <w:rPr>
          <w:rFonts w:ascii="Arial" w:hAnsi="Arial" w:cs="Arial"/>
        </w:rPr>
      </w:pPr>
      <w:r w:rsidRPr="00DC1D3E">
        <w:rPr>
          <w:rFonts w:ascii="Arial" w:hAnsi="Arial" w:cs="Arial"/>
        </w:rPr>
        <w:t>This work will be undertaken in accordance with the Contract Conditions under the JCT Intermediate Form of Building Contract 2011 Edition with contractor’s design. There will be no amendments to this Standard Form of Contract.</w:t>
      </w:r>
      <w:r w:rsidR="00DF1EE3" w:rsidRPr="00DC1D3E">
        <w:rPr>
          <w:rFonts w:ascii="Arial" w:hAnsi="Arial" w:cs="Arial"/>
        </w:rPr>
        <w:t xml:space="preserve"> </w:t>
      </w:r>
    </w:p>
    <w:p w:rsidR="00343CA1" w:rsidRPr="00343CA1" w:rsidRDefault="00343CA1" w:rsidP="00343CA1">
      <w:pPr>
        <w:pStyle w:val="ReportLevel2"/>
        <w:jc w:val="both"/>
        <w:rPr>
          <w:rFonts w:ascii="Arial" w:hAnsi="Arial" w:cs="Arial"/>
        </w:rPr>
      </w:pPr>
      <w:bookmarkStart w:id="11" w:name="_Toc467245863"/>
      <w:r>
        <w:rPr>
          <w:rFonts w:ascii="Arial" w:hAnsi="Arial" w:cs="Arial"/>
        </w:rPr>
        <w:t>Tendering</w:t>
      </w:r>
      <w:bookmarkEnd w:id="11"/>
    </w:p>
    <w:p w:rsidR="00343CA1" w:rsidRPr="0049337C" w:rsidRDefault="00343CA1" w:rsidP="0049337C">
      <w:pPr>
        <w:pStyle w:val="ReportLevel3"/>
        <w:jc w:val="both"/>
        <w:rPr>
          <w:rFonts w:ascii="Arial" w:hAnsi="Arial" w:cs="Arial"/>
        </w:rPr>
      </w:pPr>
      <w:r w:rsidRPr="0049337C">
        <w:rPr>
          <w:rFonts w:ascii="Arial" w:hAnsi="Arial" w:cs="Arial"/>
        </w:rPr>
        <w:t>Contractor to Visit the Site</w:t>
      </w:r>
    </w:p>
    <w:p w:rsidR="00343CA1" w:rsidRDefault="0049337C" w:rsidP="00343CA1">
      <w:pPr>
        <w:pStyle w:val="ReportText"/>
        <w:jc w:val="both"/>
        <w:rPr>
          <w:rFonts w:ascii="Arial" w:hAnsi="Arial" w:cs="Arial"/>
        </w:rPr>
      </w:pPr>
      <w:r>
        <w:rPr>
          <w:rFonts w:ascii="Arial" w:hAnsi="Arial" w:cs="Arial"/>
        </w:rPr>
        <w:t>Before submitting their</w:t>
      </w:r>
      <w:r w:rsidR="00343CA1" w:rsidRPr="00343CA1">
        <w:rPr>
          <w:rFonts w:ascii="Arial" w:hAnsi="Arial" w:cs="Arial"/>
        </w:rPr>
        <w:t xml:space="preserve"> price the Contractor should visit the site and make enquiries and investiga</w:t>
      </w:r>
      <w:r w:rsidR="00343CA1">
        <w:rPr>
          <w:rFonts w:ascii="Arial" w:hAnsi="Arial" w:cs="Arial"/>
        </w:rPr>
        <w:t xml:space="preserve">tions to acquaint </w:t>
      </w:r>
      <w:proofErr w:type="gramStart"/>
      <w:r w:rsidR="00343CA1">
        <w:rPr>
          <w:rFonts w:ascii="Arial" w:hAnsi="Arial" w:cs="Arial"/>
        </w:rPr>
        <w:t>himself</w:t>
      </w:r>
      <w:proofErr w:type="gramEnd"/>
      <w:r w:rsidR="00343CA1">
        <w:rPr>
          <w:rFonts w:ascii="Arial" w:hAnsi="Arial" w:cs="Arial"/>
        </w:rPr>
        <w:t xml:space="preserve"> with:</w:t>
      </w:r>
    </w:p>
    <w:p w:rsidR="00343CA1" w:rsidRDefault="00343CA1" w:rsidP="00D56A53">
      <w:pPr>
        <w:pStyle w:val="ReportText"/>
        <w:numPr>
          <w:ilvl w:val="0"/>
          <w:numId w:val="14"/>
        </w:numPr>
        <w:jc w:val="both"/>
        <w:rPr>
          <w:rFonts w:ascii="Arial" w:hAnsi="Arial" w:cs="Arial"/>
        </w:rPr>
      </w:pPr>
      <w:r w:rsidRPr="00343CA1">
        <w:rPr>
          <w:rFonts w:ascii="Arial" w:hAnsi="Arial" w:cs="Arial"/>
        </w:rPr>
        <w:t>Local Condition</w:t>
      </w:r>
    </w:p>
    <w:p w:rsidR="00343CA1" w:rsidRDefault="00343CA1" w:rsidP="00D56A53">
      <w:pPr>
        <w:pStyle w:val="ReportText"/>
        <w:numPr>
          <w:ilvl w:val="0"/>
          <w:numId w:val="14"/>
        </w:numPr>
        <w:jc w:val="both"/>
        <w:rPr>
          <w:rFonts w:ascii="Arial" w:hAnsi="Arial" w:cs="Arial"/>
        </w:rPr>
      </w:pPr>
      <w:r w:rsidRPr="00343CA1">
        <w:rPr>
          <w:rFonts w:ascii="Arial" w:hAnsi="Arial" w:cs="Arial"/>
        </w:rPr>
        <w:t>Means of access to the site</w:t>
      </w:r>
    </w:p>
    <w:p w:rsidR="00343CA1" w:rsidRDefault="00343CA1" w:rsidP="00D56A53">
      <w:pPr>
        <w:pStyle w:val="ReportText"/>
        <w:numPr>
          <w:ilvl w:val="0"/>
          <w:numId w:val="14"/>
        </w:numPr>
        <w:jc w:val="both"/>
        <w:rPr>
          <w:rFonts w:ascii="Arial" w:hAnsi="Arial" w:cs="Arial"/>
        </w:rPr>
      </w:pPr>
      <w:r w:rsidRPr="00343CA1">
        <w:rPr>
          <w:rFonts w:ascii="Arial" w:hAnsi="Arial" w:cs="Arial"/>
        </w:rPr>
        <w:lastRenderedPageBreak/>
        <w:t>The boundaries of the site</w:t>
      </w:r>
    </w:p>
    <w:p w:rsidR="00343CA1" w:rsidRDefault="00343CA1" w:rsidP="00D56A53">
      <w:pPr>
        <w:pStyle w:val="ReportText"/>
        <w:numPr>
          <w:ilvl w:val="0"/>
          <w:numId w:val="14"/>
        </w:numPr>
        <w:jc w:val="both"/>
        <w:rPr>
          <w:rFonts w:ascii="Arial" w:hAnsi="Arial" w:cs="Arial"/>
        </w:rPr>
      </w:pPr>
      <w:r w:rsidRPr="00343CA1">
        <w:rPr>
          <w:rFonts w:ascii="Arial" w:hAnsi="Arial" w:cs="Arial"/>
        </w:rPr>
        <w:t>Restrictions in respect of loading and unloading vehicles</w:t>
      </w:r>
    </w:p>
    <w:p w:rsidR="00343CA1" w:rsidRDefault="00343CA1" w:rsidP="00D56A53">
      <w:pPr>
        <w:pStyle w:val="ReportText"/>
        <w:numPr>
          <w:ilvl w:val="0"/>
          <w:numId w:val="14"/>
        </w:numPr>
        <w:jc w:val="both"/>
        <w:rPr>
          <w:rFonts w:ascii="Arial" w:hAnsi="Arial" w:cs="Arial"/>
        </w:rPr>
      </w:pPr>
      <w:r w:rsidRPr="00343CA1">
        <w:rPr>
          <w:rFonts w:ascii="Arial" w:hAnsi="Arial" w:cs="Arial"/>
        </w:rPr>
        <w:t>Existing services, ceilings, floors, doors, walls, finishes, fixtures and fittings, decorations, etc.</w:t>
      </w:r>
    </w:p>
    <w:p w:rsidR="00343CA1" w:rsidRPr="00343CA1" w:rsidRDefault="00343CA1" w:rsidP="00D56A53">
      <w:pPr>
        <w:pStyle w:val="ReportText"/>
        <w:numPr>
          <w:ilvl w:val="0"/>
          <w:numId w:val="14"/>
        </w:numPr>
        <w:jc w:val="both"/>
        <w:rPr>
          <w:rFonts w:ascii="Arial" w:hAnsi="Arial" w:cs="Arial"/>
        </w:rPr>
      </w:pPr>
      <w:r w:rsidRPr="00343CA1">
        <w:rPr>
          <w:rFonts w:ascii="Arial" w:hAnsi="Arial" w:cs="Arial"/>
        </w:rPr>
        <w:t>All other matters having a bearing on the conduct and pricing of the Works.</w:t>
      </w:r>
    </w:p>
    <w:p w:rsidR="00343CA1" w:rsidRDefault="00343CA1" w:rsidP="00343CA1">
      <w:pPr>
        <w:pStyle w:val="ReportText"/>
        <w:jc w:val="both"/>
        <w:rPr>
          <w:rFonts w:ascii="Arial" w:hAnsi="Arial" w:cs="Arial"/>
        </w:rPr>
      </w:pPr>
      <w:proofErr w:type="gramStart"/>
      <w:r w:rsidRPr="00343CA1">
        <w:rPr>
          <w:rFonts w:ascii="Arial" w:hAnsi="Arial" w:cs="Arial"/>
        </w:rPr>
        <w:t>Specific references to these matters in this document in no way relieves</w:t>
      </w:r>
      <w:proofErr w:type="gramEnd"/>
      <w:r w:rsidRPr="00343CA1">
        <w:rPr>
          <w:rFonts w:ascii="Arial" w:hAnsi="Arial" w:cs="Arial"/>
        </w:rPr>
        <w:t xml:space="preserve"> the Contractor from making all the necessary investigations.</w:t>
      </w:r>
    </w:p>
    <w:p w:rsidR="0049337C" w:rsidRPr="0049337C" w:rsidRDefault="0049337C" w:rsidP="0049337C">
      <w:pPr>
        <w:pStyle w:val="ReportLevel3"/>
        <w:jc w:val="both"/>
        <w:rPr>
          <w:rFonts w:ascii="Arial" w:hAnsi="Arial" w:cs="Arial"/>
        </w:rPr>
      </w:pPr>
      <w:r w:rsidRPr="0049337C">
        <w:rPr>
          <w:rFonts w:ascii="Arial" w:hAnsi="Arial" w:cs="Arial"/>
        </w:rPr>
        <w:t>Tender deliverables</w:t>
      </w:r>
      <w:r w:rsidRPr="0049337C">
        <w:rPr>
          <w:rFonts w:ascii="Arial" w:hAnsi="Arial" w:cs="Arial"/>
        </w:rPr>
        <w:tab/>
      </w:r>
    </w:p>
    <w:p w:rsidR="0049337C" w:rsidRDefault="0049337C" w:rsidP="0049337C">
      <w:pPr>
        <w:pStyle w:val="ReportText"/>
        <w:jc w:val="both"/>
        <w:rPr>
          <w:rFonts w:ascii="Arial" w:hAnsi="Arial" w:cs="Arial"/>
        </w:rPr>
      </w:pPr>
      <w:r w:rsidRPr="0049337C">
        <w:rPr>
          <w:rFonts w:ascii="Arial" w:hAnsi="Arial" w:cs="Arial"/>
        </w:rPr>
        <w:t xml:space="preserve">In addition to the pricing of this document the </w:t>
      </w:r>
      <w:proofErr w:type="spellStart"/>
      <w:r w:rsidRPr="0049337C">
        <w:rPr>
          <w:rFonts w:ascii="Arial" w:hAnsi="Arial" w:cs="Arial"/>
        </w:rPr>
        <w:t>tenderer</w:t>
      </w:r>
      <w:proofErr w:type="spellEnd"/>
      <w:r w:rsidRPr="0049337C">
        <w:rPr>
          <w:rFonts w:ascii="Arial" w:hAnsi="Arial" w:cs="Arial"/>
        </w:rPr>
        <w:t xml:space="preserve"> is to provide copies of </w:t>
      </w:r>
      <w:r>
        <w:rPr>
          <w:rFonts w:ascii="Arial" w:hAnsi="Arial" w:cs="Arial"/>
        </w:rPr>
        <w:t>the following documents with their tender:</w:t>
      </w:r>
    </w:p>
    <w:p w:rsidR="0049337C" w:rsidRDefault="0049337C" w:rsidP="00D56A53">
      <w:pPr>
        <w:pStyle w:val="ReportText"/>
        <w:numPr>
          <w:ilvl w:val="0"/>
          <w:numId w:val="15"/>
        </w:numPr>
        <w:jc w:val="both"/>
        <w:rPr>
          <w:rFonts w:ascii="Arial" w:hAnsi="Arial" w:cs="Arial"/>
        </w:rPr>
      </w:pPr>
      <w:r w:rsidRPr="0049337C">
        <w:rPr>
          <w:rFonts w:ascii="Arial" w:hAnsi="Arial" w:cs="Arial"/>
        </w:rPr>
        <w:t>Detailed tender programme outlining the Contractor’s ‘best’ completion date. This programme will identify all activities from receipt of order to practical completion.</w:t>
      </w:r>
    </w:p>
    <w:p w:rsidR="0049337C" w:rsidRDefault="0049337C" w:rsidP="00D56A53">
      <w:pPr>
        <w:pStyle w:val="ReportText"/>
        <w:numPr>
          <w:ilvl w:val="0"/>
          <w:numId w:val="15"/>
        </w:numPr>
        <w:jc w:val="both"/>
        <w:rPr>
          <w:rFonts w:ascii="Arial" w:hAnsi="Arial" w:cs="Arial"/>
        </w:rPr>
      </w:pPr>
      <w:r w:rsidRPr="0049337C">
        <w:rPr>
          <w:rFonts w:ascii="Arial" w:hAnsi="Arial" w:cs="Arial"/>
        </w:rPr>
        <w:t>Outline method statement describing the methodology anticipated to carry out the major elements of the works.</w:t>
      </w:r>
    </w:p>
    <w:p w:rsidR="0049337C" w:rsidRDefault="0049337C" w:rsidP="00D56A53">
      <w:pPr>
        <w:pStyle w:val="ReportText"/>
        <w:numPr>
          <w:ilvl w:val="0"/>
          <w:numId w:val="15"/>
        </w:numPr>
        <w:jc w:val="both"/>
        <w:rPr>
          <w:rFonts w:ascii="Arial" w:hAnsi="Arial" w:cs="Arial"/>
        </w:rPr>
      </w:pPr>
      <w:r w:rsidRPr="0049337C">
        <w:rPr>
          <w:rFonts w:ascii="Arial" w:hAnsi="Arial" w:cs="Arial"/>
        </w:rPr>
        <w:t>Outline quality plan, indicating the testing and commissioning regime that the Contractor will adopt which will be updated throughout the life of the project.</w:t>
      </w:r>
    </w:p>
    <w:p w:rsidR="0049337C" w:rsidRPr="0049337C" w:rsidRDefault="0049337C" w:rsidP="00D56A53">
      <w:pPr>
        <w:pStyle w:val="ReportText"/>
        <w:numPr>
          <w:ilvl w:val="0"/>
          <w:numId w:val="15"/>
        </w:numPr>
        <w:jc w:val="both"/>
        <w:rPr>
          <w:rFonts w:ascii="Arial" w:hAnsi="Arial" w:cs="Arial"/>
        </w:rPr>
      </w:pPr>
      <w:r w:rsidRPr="0049337C">
        <w:rPr>
          <w:rFonts w:ascii="Arial" w:hAnsi="Arial" w:cs="Arial"/>
        </w:rPr>
        <w:t>Management structure for the p</w:t>
      </w:r>
      <w:r>
        <w:rPr>
          <w:rFonts w:ascii="Arial" w:hAnsi="Arial" w:cs="Arial"/>
        </w:rPr>
        <w:t xml:space="preserve">roject providing names </w:t>
      </w:r>
      <w:r w:rsidRPr="0049337C">
        <w:rPr>
          <w:rFonts w:ascii="Arial" w:hAnsi="Arial" w:cs="Arial"/>
        </w:rPr>
        <w:t>of key personnel</w:t>
      </w:r>
      <w:r>
        <w:rPr>
          <w:rFonts w:ascii="Arial" w:hAnsi="Arial" w:cs="Arial"/>
        </w:rPr>
        <w:t>.</w:t>
      </w:r>
      <w:r w:rsidRPr="0049337C">
        <w:rPr>
          <w:rFonts w:ascii="Arial" w:hAnsi="Arial" w:cs="Arial"/>
        </w:rPr>
        <w:t xml:space="preserve"> </w:t>
      </w:r>
    </w:p>
    <w:p w:rsidR="0049337C" w:rsidRPr="0049337C" w:rsidRDefault="0049337C" w:rsidP="0049337C">
      <w:pPr>
        <w:pStyle w:val="ReportText"/>
        <w:jc w:val="both"/>
        <w:rPr>
          <w:rFonts w:ascii="Arial" w:hAnsi="Arial" w:cs="Arial"/>
        </w:rPr>
      </w:pPr>
      <w:r w:rsidRPr="0049337C">
        <w:rPr>
          <w:rFonts w:ascii="Arial" w:hAnsi="Arial" w:cs="Arial"/>
        </w:rPr>
        <w:t>Prior to commencing the works on site submit documentary evidence and/or policies and receipts for the insurance required by the Conditions of Contract.</w:t>
      </w:r>
    </w:p>
    <w:p w:rsidR="00A40DCF" w:rsidRPr="00310FC1" w:rsidRDefault="003C5CCB" w:rsidP="004F2C7D">
      <w:pPr>
        <w:pStyle w:val="ReportLevel1"/>
        <w:jc w:val="both"/>
        <w:rPr>
          <w:rFonts w:ascii="Arial" w:hAnsi="Arial" w:cs="Arial"/>
        </w:rPr>
      </w:pPr>
      <w:bookmarkStart w:id="12" w:name="_Toc311032779"/>
      <w:bookmarkStart w:id="13" w:name="_Toc467245864"/>
      <w:r w:rsidRPr="00310FC1">
        <w:rPr>
          <w:rFonts w:ascii="Arial" w:hAnsi="Arial" w:cs="Arial"/>
        </w:rPr>
        <w:t>Design</w:t>
      </w:r>
      <w:bookmarkEnd w:id="12"/>
      <w:bookmarkEnd w:id="13"/>
    </w:p>
    <w:p w:rsidR="00E06DAC" w:rsidRPr="00310FC1" w:rsidRDefault="00FE0A8C" w:rsidP="00E06DAC">
      <w:pPr>
        <w:pStyle w:val="ReportLevel2"/>
        <w:jc w:val="both"/>
        <w:rPr>
          <w:rFonts w:ascii="Arial" w:hAnsi="Arial" w:cs="Arial"/>
        </w:rPr>
      </w:pPr>
      <w:bookmarkStart w:id="14" w:name="_Toc467245865"/>
      <w:r w:rsidRPr="00310FC1">
        <w:rPr>
          <w:rFonts w:ascii="Arial" w:hAnsi="Arial" w:cs="Arial"/>
        </w:rPr>
        <w:t>Design i</w:t>
      </w:r>
      <w:r w:rsidR="00E06DAC" w:rsidRPr="00310FC1">
        <w:rPr>
          <w:rFonts w:ascii="Arial" w:hAnsi="Arial" w:cs="Arial"/>
        </w:rPr>
        <w:t>ntent</w:t>
      </w:r>
      <w:bookmarkEnd w:id="14"/>
    </w:p>
    <w:p w:rsidR="00A40DCF" w:rsidRPr="00310FC1" w:rsidRDefault="003B6231" w:rsidP="004F2C7D">
      <w:pPr>
        <w:pStyle w:val="ReportText"/>
        <w:jc w:val="both"/>
        <w:rPr>
          <w:rFonts w:ascii="Arial" w:hAnsi="Arial" w:cs="Arial"/>
        </w:rPr>
      </w:pPr>
      <w:r>
        <w:rPr>
          <w:rFonts w:ascii="Arial" w:hAnsi="Arial" w:cs="Arial"/>
        </w:rPr>
        <w:t>The Contractor</w:t>
      </w:r>
      <w:r w:rsidR="00D54DED" w:rsidRPr="00310FC1">
        <w:rPr>
          <w:rFonts w:ascii="Arial" w:hAnsi="Arial" w:cs="Arial"/>
        </w:rPr>
        <w:t xml:space="preserve"> is responsible for all aspects of</w:t>
      </w:r>
      <w:r w:rsidR="00A55024" w:rsidRPr="00310FC1">
        <w:rPr>
          <w:rFonts w:ascii="Arial" w:hAnsi="Arial" w:cs="Arial"/>
        </w:rPr>
        <w:t xml:space="preserve"> the design of this project, based upon the requirements of </w:t>
      </w:r>
      <w:r w:rsidR="0040534C" w:rsidRPr="00310FC1">
        <w:rPr>
          <w:rFonts w:ascii="Arial" w:hAnsi="Arial" w:cs="Arial"/>
        </w:rPr>
        <w:t>CMA</w:t>
      </w:r>
      <w:r w:rsidR="00A55024" w:rsidRPr="00310FC1">
        <w:rPr>
          <w:rFonts w:ascii="Arial" w:hAnsi="Arial" w:cs="Arial"/>
        </w:rPr>
        <w:t>.</w:t>
      </w:r>
      <w:r w:rsidR="00BF5A6E" w:rsidRPr="00310FC1">
        <w:rPr>
          <w:rFonts w:ascii="Arial" w:hAnsi="Arial" w:cs="Arial"/>
        </w:rPr>
        <w:t xml:space="preserve"> The </w:t>
      </w:r>
      <w:r>
        <w:rPr>
          <w:rFonts w:ascii="Arial" w:hAnsi="Arial" w:cs="Arial"/>
        </w:rPr>
        <w:t>Contractor</w:t>
      </w:r>
      <w:r w:rsidR="00BF5A6E" w:rsidRPr="00310FC1">
        <w:rPr>
          <w:rFonts w:ascii="Arial" w:hAnsi="Arial" w:cs="Arial"/>
        </w:rPr>
        <w:t xml:space="preserve"> shall take the necessary measures to ensure that they have a full understanding of the </w:t>
      </w:r>
      <w:r>
        <w:rPr>
          <w:rFonts w:ascii="Arial" w:hAnsi="Arial" w:cs="Arial"/>
        </w:rPr>
        <w:t>Client</w:t>
      </w:r>
      <w:r w:rsidR="00BF5A6E" w:rsidRPr="00310FC1">
        <w:rPr>
          <w:rFonts w:ascii="Arial" w:hAnsi="Arial" w:cs="Arial"/>
        </w:rPr>
        <w:t xml:space="preserve">’s requirements. These measures may include (but should not be limited to) survey’s and requests for information. The </w:t>
      </w:r>
      <w:r>
        <w:rPr>
          <w:rFonts w:ascii="Arial" w:hAnsi="Arial" w:cs="Arial"/>
        </w:rPr>
        <w:t>Contractor</w:t>
      </w:r>
      <w:r w:rsidR="00BF5A6E" w:rsidRPr="00310FC1">
        <w:rPr>
          <w:rFonts w:ascii="Arial" w:hAnsi="Arial" w:cs="Arial"/>
        </w:rPr>
        <w:t xml:space="preserve"> shall also ensure that they have a full appreciation of the current</w:t>
      </w:r>
      <w:r w:rsidR="0040534C" w:rsidRPr="00310FC1">
        <w:rPr>
          <w:rFonts w:ascii="Arial" w:hAnsi="Arial" w:cs="Arial"/>
        </w:rPr>
        <w:t xml:space="preserve"> conditions of the </w:t>
      </w:r>
      <w:r w:rsidR="00BF5A6E" w:rsidRPr="00310FC1">
        <w:rPr>
          <w:rFonts w:ascii="Arial" w:hAnsi="Arial" w:cs="Arial"/>
        </w:rPr>
        <w:t>environment and the implications of the current site condition on the successful delivery of this project.</w:t>
      </w:r>
      <w:r w:rsidR="00E06DAC" w:rsidRPr="00310FC1">
        <w:rPr>
          <w:rFonts w:ascii="Arial" w:hAnsi="Arial" w:cs="Arial"/>
        </w:rPr>
        <w:t xml:space="preserve"> The contract shall include within the tender all costs related to the design o</w:t>
      </w:r>
      <w:r w:rsidR="0040534C" w:rsidRPr="00310FC1">
        <w:rPr>
          <w:rFonts w:ascii="Arial" w:hAnsi="Arial" w:cs="Arial"/>
        </w:rPr>
        <w:t>f all aspects of this project</w:t>
      </w:r>
      <w:r w:rsidR="00E06DAC" w:rsidRPr="00310FC1">
        <w:rPr>
          <w:rFonts w:ascii="Arial" w:hAnsi="Arial" w:cs="Arial"/>
        </w:rPr>
        <w:t>.</w:t>
      </w:r>
    </w:p>
    <w:p w:rsidR="00F37DD4" w:rsidRPr="00310FC1" w:rsidRDefault="00F37DD4" w:rsidP="008E52C1">
      <w:pPr>
        <w:pStyle w:val="ReportLevel2"/>
        <w:jc w:val="both"/>
        <w:rPr>
          <w:rFonts w:ascii="Arial" w:hAnsi="Arial" w:cs="Arial"/>
        </w:rPr>
      </w:pPr>
      <w:bookmarkStart w:id="15" w:name="_Toc467245866"/>
      <w:r w:rsidRPr="00310FC1">
        <w:rPr>
          <w:rFonts w:ascii="Arial" w:hAnsi="Arial" w:cs="Arial"/>
        </w:rPr>
        <w:t>Design variations</w:t>
      </w:r>
      <w:bookmarkEnd w:id="15"/>
    </w:p>
    <w:p w:rsidR="00F37DD4" w:rsidRPr="00310FC1" w:rsidRDefault="00F37DD4" w:rsidP="004F2C7D">
      <w:pPr>
        <w:pStyle w:val="ReportText"/>
        <w:jc w:val="both"/>
        <w:rPr>
          <w:rFonts w:ascii="Arial" w:hAnsi="Arial" w:cs="Arial"/>
          <w:color w:val="FF0000"/>
        </w:rPr>
      </w:pPr>
      <w:r w:rsidRPr="00310FC1">
        <w:rPr>
          <w:rFonts w:ascii="Arial" w:hAnsi="Arial" w:cs="Arial"/>
        </w:rPr>
        <w:t xml:space="preserve">The </w:t>
      </w:r>
      <w:r w:rsidR="003B6231">
        <w:rPr>
          <w:rFonts w:ascii="Arial" w:hAnsi="Arial" w:cs="Arial"/>
        </w:rPr>
        <w:t>Contractor</w:t>
      </w:r>
      <w:r w:rsidRPr="00310FC1">
        <w:rPr>
          <w:rFonts w:ascii="Arial" w:hAnsi="Arial" w:cs="Arial"/>
        </w:rPr>
        <w:t xml:space="preserve"> shall publish a schedule of rates for key project personnel. Where variations to the original design are deemed necessary, the reasons for the variations and the costs associated with the variations shall be presented to the </w:t>
      </w:r>
      <w:r w:rsidR="003B6231">
        <w:rPr>
          <w:rFonts w:ascii="Arial" w:hAnsi="Arial" w:cs="Arial"/>
        </w:rPr>
        <w:t>Client</w:t>
      </w:r>
      <w:r w:rsidRPr="00310FC1">
        <w:rPr>
          <w:rFonts w:ascii="Arial" w:hAnsi="Arial" w:cs="Arial"/>
        </w:rPr>
        <w:t xml:space="preserve"> prior to the commencement of works associated with the respective variation. The </w:t>
      </w:r>
      <w:r w:rsidR="003B6231">
        <w:rPr>
          <w:rFonts w:ascii="Arial" w:hAnsi="Arial" w:cs="Arial"/>
        </w:rPr>
        <w:t>Contractor</w:t>
      </w:r>
      <w:r w:rsidRPr="00310FC1">
        <w:rPr>
          <w:rFonts w:ascii="Arial" w:hAnsi="Arial" w:cs="Arial"/>
        </w:rPr>
        <w:t xml:space="preserve"> shall attain written acceptance </w:t>
      </w:r>
      <w:r w:rsidR="008E52C1" w:rsidRPr="00310FC1">
        <w:rPr>
          <w:rFonts w:ascii="Arial" w:hAnsi="Arial" w:cs="Arial"/>
        </w:rPr>
        <w:t xml:space="preserve">of the variation from the </w:t>
      </w:r>
      <w:r w:rsidR="003B6231">
        <w:rPr>
          <w:rFonts w:ascii="Arial" w:hAnsi="Arial" w:cs="Arial"/>
        </w:rPr>
        <w:t>Client</w:t>
      </w:r>
      <w:r w:rsidR="008E52C1" w:rsidRPr="00310FC1">
        <w:rPr>
          <w:rFonts w:ascii="Arial" w:hAnsi="Arial" w:cs="Arial"/>
        </w:rPr>
        <w:t xml:space="preserve"> prior to commencing works associated with the variation.</w:t>
      </w:r>
    </w:p>
    <w:p w:rsidR="00A40DCF" w:rsidRPr="00310FC1" w:rsidRDefault="004F2C7D" w:rsidP="004F2C7D">
      <w:pPr>
        <w:pStyle w:val="ReportLevel1"/>
        <w:jc w:val="both"/>
        <w:rPr>
          <w:rFonts w:ascii="Arial" w:hAnsi="Arial" w:cs="Arial"/>
        </w:rPr>
      </w:pPr>
      <w:bookmarkStart w:id="16" w:name="_Toc311032781"/>
      <w:bookmarkStart w:id="17" w:name="_Toc467245867"/>
      <w:r w:rsidRPr="00310FC1">
        <w:rPr>
          <w:rFonts w:ascii="Arial" w:hAnsi="Arial" w:cs="Arial"/>
        </w:rPr>
        <w:lastRenderedPageBreak/>
        <w:t>Scope of w</w:t>
      </w:r>
      <w:r w:rsidR="00A40DCF" w:rsidRPr="00310FC1">
        <w:rPr>
          <w:rFonts w:ascii="Arial" w:hAnsi="Arial" w:cs="Arial"/>
        </w:rPr>
        <w:t>orks</w:t>
      </w:r>
      <w:bookmarkEnd w:id="16"/>
      <w:bookmarkEnd w:id="17"/>
    </w:p>
    <w:p w:rsidR="00A40DCF" w:rsidRPr="00310FC1" w:rsidRDefault="00626277" w:rsidP="004F2C7D">
      <w:pPr>
        <w:pStyle w:val="ReportLevel2"/>
        <w:jc w:val="both"/>
        <w:rPr>
          <w:rFonts w:ascii="Arial" w:hAnsi="Arial" w:cs="Arial"/>
        </w:rPr>
      </w:pPr>
      <w:bookmarkStart w:id="18" w:name="_Toc467245868"/>
      <w:r w:rsidRPr="00310FC1">
        <w:rPr>
          <w:rFonts w:ascii="Arial" w:hAnsi="Arial" w:cs="Arial"/>
        </w:rPr>
        <w:t>Preliminaries</w:t>
      </w:r>
      <w:bookmarkEnd w:id="18"/>
      <w:r w:rsidR="00A40DCF" w:rsidRPr="00310FC1">
        <w:rPr>
          <w:rFonts w:ascii="Arial" w:hAnsi="Arial" w:cs="Arial"/>
        </w:rPr>
        <w:t xml:space="preserve"> </w:t>
      </w:r>
    </w:p>
    <w:p w:rsidR="00A40DCF" w:rsidRPr="00310FC1" w:rsidRDefault="00626277" w:rsidP="00D54DED">
      <w:pPr>
        <w:pStyle w:val="ReportLevel3"/>
        <w:jc w:val="both"/>
        <w:rPr>
          <w:rFonts w:ascii="Arial" w:hAnsi="Arial" w:cs="Arial"/>
        </w:rPr>
      </w:pPr>
      <w:r w:rsidRPr="00310FC1">
        <w:rPr>
          <w:rFonts w:ascii="Arial" w:hAnsi="Arial" w:cs="Arial"/>
        </w:rPr>
        <w:t>General</w:t>
      </w:r>
    </w:p>
    <w:p w:rsidR="00212126" w:rsidRPr="00310FC1" w:rsidRDefault="00DA58D8" w:rsidP="004F2C7D">
      <w:pPr>
        <w:pStyle w:val="ReportText"/>
        <w:jc w:val="both"/>
        <w:rPr>
          <w:rFonts w:ascii="Arial" w:hAnsi="Arial" w:cs="Arial"/>
        </w:rPr>
      </w:pPr>
      <w:r w:rsidRPr="00310FC1">
        <w:rPr>
          <w:rFonts w:ascii="Arial" w:hAnsi="Arial" w:cs="Arial"/>
        </w:rPr>
        <w:t xml:space="preserve">The </w:t>
      </w:r>
      <w:r w:rsidR="003B6231">
        <w:rPr>
          <w:rFonts w:ascii="Arial" w:hAnsi="Arial" w:cs="Arial"/>
        </w:rPr>
        <w:t>Contractor</w:t>
      </w:r>
      <w:r w:rsidRPr="00310FC1">
        <w:rPr>
          <w:rFonts w:ascii="Arial" w:hAnsi="Arial" w:cs="Arial"/>
        </w:rPr>
        <w:t xml:space="preserve"> is responsible for all aspects of site administration, site set up and welfare arrangements</w:t>
      </w:r>
      <w:r w:rsidR="00212126" w:rsidRPr="00310FC1">
        <w:rPr>
          <w:rFonts w:ascii="Arial" w:hAnsi="Arial" w:cs="Arial"/>
        </w:rPr>
        <w:t>.</w:t>
      </w:r>
    </w:p>
    <w:p w:rsidR="00DA58D8" w:rsidRPr="00310FC1" w:rsidRDefault="00DA58D8" w:rsidP="004F2C7D">
      <w:pPr>
        <w:pStyle w:val="ReportText"/>
        <w:jc w:val="both"/>
        <w:rPr>
          <w:rFonts w:ascii="Arial" w:hAnsi="Arial" w:cs="Arial"/>
        </w:rPr>
      </w:pPr>
      <w:r w:rsidRPr="00310FC1">
        <w:rPr>
          <w:rFonts w:ascii="Arial" w:hAnsi="Arial" w:cs="Arial"/>
        </w:rPr>
        <w:t xml:space="preserve">The </w:t>
      </w:r>
      <w:r w:rsidR="003B6231">
        <w:rPr>
          <w:rFonts w:ascii="Arial" w:hAnsi="Arial" w:cs="Arial"/>
        </w:rPr>
        <w:t>Contractor</w:t>
      </w:r>
      <w:r w:rsidRPr="00310FC1">
        <w:rPr>
          <w:rFonts w:ascii="Arial" w:hAnsi="Arial" w:cs="Arial"/>
        </w:rPr>
        <w:t xml:space="preserve"> is responsible for the health and safety </w:t>
      </w:r>
      <w:r w:rsidR="001D1AA8" w:rsidRPr="00310FC1">
        <w:rPr>
          <w:rFonts w:ascii="Arial" w:hAnsi="Arial" w:cs="Arial"/>
        </w:rPr>
        <w:t>arrangements associated with this project, including compliance with current CDM regulations and all other statutory requirements.</w:t>
      </w:r>
    </w:p>
    <w:p w:rsidR="001D1AA8" w:rsidRPr="00310FC1" w:rsidRDefault="001D1AA8" w:rsidP="004F2C7D">
      <w:pPr>
        <w:pStyle w:val="ReportText"/>
        <w:jc w:val="both"/>
        <w:rPr>
          <w:rFonts w:ascii="Arial" w:hAnsi="Arial" w:cs="Arial"/>
        </w:rPr>
      </w:pPr>
      <w:r w:rsidRPr="00310FC1">
        <w:rPr>
          <w:rFonts w:ascii="Arial" w:hAnsi="Arial" w:cs="Arial"/>
        </w:rPr>
        <w:t xml:space="preserve">The </w:t>
      </w:r>
      <w:r w:rsidR="003B6231">
        <w:rPr>
          <w:rFonts w:ascii="Arial" w:hAnsi="Arial" w:cs="Arial"/>
        </w:rPr>
        <w:t>Contractor</w:t>
      </w:r>
      <w:r w:rsidRPr="00310FC1">
        <w:rPr>
          <w:rFonts w:ascii="Arial" w:hAnsi="Arial" w:cs="Arial"/>
        </w:rPr>
        <w:t xml:space="preserve"> is responsible for the provi</w:t>
      </w:r>
      <w:r w:rsidR="008970A5">
        <w:rPr>
          <w:rFonts w:ascii="Arial" w:hAnsi="Arial" w:cs="Arial"/>
        </w:rPr>
        <w:t>sion of all access equipment,</w:t>
      </w:r>
      <w:r w:rsidRPr="00310FC1">
        <w:rPr>
          <w:rFonts w:ascii="Arial" w:hAnsi="Arial" w:cs="Arial"/>
        </w:rPr>
        <w:t xml:space="preserve"> tools</w:t>
      </w:r>
      <w:r w:rsidR="008970A5">
        <w:rPr>
          <w:rFonts w:ascii="Arial" w:hAnsi="Arial" w:cs="Arial"/>
        </w:rPr>
        <w:t>, equipment and materials</w:t>
      </w:r>
      <w:r w:rsidRPr="00310FC1">
        <w:rPr>
          <w:rFonts w:ascii="Arial" w:hAnsi="Arial" w:cs="Arial"/>
        </w:rPr>
        <w:t xml:space="preserve"> necessary to conduct these works.</w:t>
      </w:r>
    </w:p>
    <w:p w:rsidR="00DA58D8" w:rsidRPr="00310FC1" w:rsidRDefault="00DA58D8" w:rsidP="004F2C7D">
      <w:pPr>
        <w:pStyle w:val="ReportText"/>
        <w:jc w:val="both"/>
        <w:rPr>
          <w:rFonts w:ascii="Arial" w:hAnsi="Arial" w:cs="Arial"/>
        </w:rPr>
      </w:pPr>
      <w:r w:rsidRPr="00310FC1">
        <w:rPr>
          <w:rFonts w:ascii="Arial" w:hAnsi="Arial" w:cs="Arial"/>
        </w:rPr>
        <w:t xml:space="preserve">The </w:t>
      </w:r>
      <w:r w:rsidR="003B6231">
        <w:rPr>
          <w:rFonts w:ascii="Arial" w:hAnsi="Arial" w:cs="Arial"/>
        </w:rPr>
        <w:t>Contractor</w:t>
      </w:r>
      <w:r w:rsidRPr="00310FC1">
        <w:rPr>
          <w:rFonts w:ascii="Arial" w:hAnsi="Arial" w:cs="Arial"/>
        </w:rPr>
        <w:t xml:space="preserve"> is responsible for ensuring that the works </w:t>
      </w:r>
      <w:r w:rsidR="004A51F6" w:rsidRPr="00310FC1">
        <w:rPr>
          <w:rFonts w:ascii="Arial" w:hAnsi="Arial" w:cs="Arial"/>
        </w:rPr>
        <w:t>associated with</w:t>
      </w:r>
      <w:r w:rsidRPr="00310FC1">
        <w:rPr>
          <w:rFonts w:ascii="Arial" w:hAnsi="Arial" w:cs="Arial"/>
        </w:rPr>
        <w:t xml:space="preserve"> this project are conducted in a manner which reflects industry best practise and adheres to all statutory and legislative requirements.</w:t>
      </w:r>
    </w:p>
    <w:p w:rsidR="00CA774A" w:rsidRPr="00310FC1" w:rsidRDefault="004A51F6" w:rsidP="004F2C7D">
      <w:pPr>
        <w:pStyle w:val="ReportText"/>
        <w:jc w:val="both"/>
        <w:rPr>
          <w:rFonts w:ascii="Arial" w:hAnsi="Arial" w:cs="Arial"/>
        </w:rPr>
      </w:pPr>
      <w:r w:rsidRPr="00310FC1">
        <w:rPr>
          <w:rFonts w:ascii="Arial" w:hAnsi="Arial" w:cs="Arial"/>
        </w:rPr>
        <w:t xml:space="preserve">The </w:t>
      </w:r>
      <w:r w:rsidR="003B6231">
        <w:rPr>
          <w:rFonts w:ascii="Arial" w:hAnsi="Arial" w:cs="Arial"/>
        </w:rPr>
        <w:t>Contractor</w:t>
      </w:r>
      <w:r w:rsidRPr="00310FC1">
        <w:rPr>
          <w:rFonts w:ascii="Arial" w:hAnsi="Arial" w:cs="Arial"/>
        </w:rPr>
        <w:t xml:space="preserve"> shall provide suitable protection</w:t>
      </w:r>
      <w:r w:rsidR="00213CEA" w:rsidRPr="00310FC1">
        <w:rPr>
          <w:rFonts w:ascii="Arial" w:hAnsi="Arial" w:cs="Arial"/>
        </w:rPr>
        <w:t xml:space="preserve"> using suitable materials</w:t>
      </w:r>
      <w:r w:rsidRPr="00310FC1">
        <w:rPr>
          <w:rFonts w:ascii="Arial" w:hAnsi="Arial" w:cs="Arial"/>
        </w:rPr>
        <w:t xml:space="preserve"> to areas </w:t>
      </w:r>
      <w:r w:rsidR="001D1AA8" w:rsidRPr="00310FC1">
        <w:rPr>
          <w:rFonts w:ascii="Arial" w:hAnsi="Arial" w:cs="Arial"/>
        </w:rPr>
        <w:t>where the works are conducted. In addition</w:t>
      </w:r>
      <w:r w:rsidR="00B07D5A">
        <w:rPr>
          <w:rFonts w:ascii="Arial" w:hAnsi="Arial" w:cs="Arial"/>
        </w:rPr>
        <w:t>,</w:t>
      </w:r>
      <w:r w:rsidR="001D1AA8" w:rsidRPr="00310FC1">
        <w:rPr>
          <w:rFonts w:ascii="Arial" w:hAnsi="Arial" w:cs="Arial"/>
        </w:rPr>
        <w:t xml:space="preserve"> the </w:t>
      </w:r>
      <w:r w:rsidR="003B6231">
        <w:rPr>
          <w:rFonts w:ascii="Arial" w:hAnsi="Arial" w:cs="Arial"/>
        </w:rPr>
        <w:t>Contractor</w:t>
      </w:r>
      <w:r w:rsidR="001D1AA8" w:rsidRPr="00310FC1">
        <w:rPr>
          <w:rFonts w:ascii="Arial" w:hAnsi="Arial" w:cs="Arial"/>
        </w:rPr>
        <w:t xml:space="preserve"> shall provide suitable protection using suitable materials to areas adjacent to where the works</w:t>
      </w:r>
      <w:r w:rsidRPr="00310FC1">
        <w:rPr>
          <w:rFonts w:ascii="Arial" w:hAnsi="Arial" w:cs="Arial"/>
        </w:rPr>
        <w:t xml:space="preserve"> will be undertaken</w:t>
      </w:r>
      <w:r w:rsidR="00CA774A" w:rsidRPr="00310FC1">
        <w:rPr>
          <w:rFonts w:ascii="Arial" w:hAnsi="Arial" w:cs="Arial"/>
        </w:rPr>
        <w:t xml:space="preserve"> when transporting equipment to and from the location of the works.</w:t>
      </w:r>
    </w:p>
    <w:p w:rsidR="008065F7" w:rsidRPr="00310FC1" w:rsidRDefault="002953CF" w:rsidP="004F2C7D">
      <w:pPr>
        <w:pStyle w:val="ReportText"/>
        <w:jc w:val="both"/>
        <w:rPr>
          <w:rFonts w:ascii="Arial" w:hAnsi="Arial" w:cs="Arial"/>
        </w:rPr>
      </w:pPr>
      <w:r w:rsidRPr="00310FC1">
        <w:rPr>
          <w:rFonts w:ascii="Arial" w:hAnsi="Arial" w:cs="Arial"/>
        </w:rPr>
        <w:t xml:space="preserve">The </w:t>
      </w:r>
      <w:r w:rsidR="003B6231">
        <w:rPr>
          <w:rFonts w:ascii="Arial" w:hAnsi="Arial" w:cs="Arial"/>
        </w:rPr>
        <w:t>Contractor</w:t>
      </w:r>
      <w:r w:rsidRPr="00310FC1">
        <w:rPr>
          <w:rFonts w:ascii="Arial" w:hAnsi="Arial" w:cs="Arial"/>
        </w:rPr>
        <w:t xml:space="preserve"> shall be responsible for the disposal of all waste and </w:t>
      </w:r>
      <w:r w:rsidR="003128E5">
        <w:rPr>
          <w:rFonts w:ascii="Arial" w:hAnsi="Arial" w:cs="Arial"/>
        </w:rPr>
        <w:t>recycling, including all associated costs</w:t>
      </w:r>
      <w:r w:rsidRPr="00310FC1">
        <w:rPr>
          <w:rFonts w:ascii="Arial" w:hAnsi="Arial" w:cs="Arial"/>
        </w:rPr>
        <w:t>.</w:t>
      </w:r>
      <w:r w:rsidR="008970A5">
        <w:rPr>
          <w:rFonts w:ascii="Arial" w:hAnsi="Arial" w:cs="Arial"/>
        </w:rPr>
        <w:t xml:space="preserve"> All waste and recycling documentation is to be provided to the </w:t>
      </w:r>
      <w:r w:rsidR="003B6231">
        <w:rPr>
          <w:rFonts w:ascii="Arial" w:hAnsi="Arial" w:cs="Arial"/>
        </w:rPr>
        <w:t>Client</w:t>
      </w:r>
      <w:r w:rsidR="008970A5">
        <w:rPr>
          <w:rFonts w:ascii="Arial" w:hAnsi="Arial" w:cs="Arial"/>
        </w:rPr>
        <w:t>.</w:t>
      </w:r>
    </w:p>
    <w:p w:rsidR="00D54DED" w:rsidRDefault="00D54DED" w:rsidP="004F2C7D">
      <w:pPr>
        <w:pStyle w:val="ReportText"/>
        <w:jc w:val="both"/>
        <w:rPr>
          <w:rFonts w:ascii="Arial" w:hAnsi="Arial" w:cs="Arial"/>
        </w:rPr>
      </w:pPr>
      <w:r w:rsidRPr="00310FC1">
        <w:rPr>
          <w:rFonts w:ascii="Arial" w:hAnsi="Arial" w:cs="Arial"/>
        </w:rPr>
        <w:t xml:space="preserve">The </w:t>
      </w:r>
      <w:r w:rsidR="003B6231">
        <w:rPr>
          <w:rFonts w:ascii="Arial" w:hAnsi="Arial" w:cs="Arial"/>
        </w:rPr>
        <w:t>Contractor</w:t>
      </w:r>
      <w:r w:rsidRPr="00310FC1">
        <w:rPr>
          <w:rFonts w:ascii="Arial" w:hAnsi="Arial" w:cs="Arial"/>
        </w:rPr>
        <w:t xml:space="preserve"> shall be responsible for all travel costs and parking costs associated with this project.</w:t>
      </w:r>
    </w:p>
    <w:p w:rsidR="00B07D5A" w:rsidRPr="00B07D5A" w:rsidRDefault="00B07D5A" w:rsidP="00D56A53">
      <w:pPr>
        <w:pStyle w:val="ReportLevel3"/>
        <w:numPr>
          <w:ilvl w:val="2"/>
          <w:numId w:val="4"/>
        </w:numPr>
        <w:rPr>
          <w:rFonts w:ascii="Arial" w:hAnsi="Arial" w:cs="Arial"/>
        </w:rPr>
      </w:pPr>
      <w:r w:rsidRPr="00B07D5A">
        <w:rPr>
          <w:rFonts w:ascii="Arial" w:hAnsi="Arial" w:cs="Arial"/>
        </w:rPr>
        <w:t>Asbestos</w:t>
      </w:r>
    </w:p>
    <w:p w:rsidR="00E3713C" w:rsidRDefault="00B07D5A" w:rsidP="004F2C7D">
      <w:pPr>
        <w:pStyle w:val="ReportText"/>
        <w:jc w:val="both"/>
        <w:rPr>
          <w:rFonts w:ascii="Arial" w:hAnsi="Arial" w:cs="Arial"/>
        </w:rPr>
      </w:pPr>
      <w:r w:rsidRPr="00310FC1">
        <w:rPr>
          <w:rFonts w:ascii="Arial" w:hAnsi="Arial" w:cs="Arial"/>
        </w:rPr>
        <w:t xml:space="preserve">The </w:t>
      </w:r>
      <w:r w:rsidR="00E3713C">
        <w:rPr>
          <w:rFonts w:ascii="Arial" w:hAnsi="Arial" w:cs="Arial"/>
        </w:rPr>
        <w:t>Client</w:t>
      </w:r>
      <w:r>
        <w:rPr>
          <w:rFonts w:ascii="Arial" w:hAnsi="Arial" w:cs="Arial"/>
        </w:rPr>
        <w:t xml:space="preserve"> is responsible for conducting a suitable and suffic</w:t>
      </w:r>
      <w:r w:rsidR="00E3713C">
        <w:rPr>
          <w:rFonts w:ascii="Arial" w:hAnsi="Arial" w:cs="Arial"/>
        </w:rPr>
        <w:t xml:space="preserve">ient asbestos survey for </w:t>
      </w:r>
      <w:r>
        <w:rPr>
          <w:rFonts w:ascii="Arial" w:hAnsi="Arial" w:cs="Arial"/>
        </w:rPr>
        <w:t xml:space="preserve">the areas where work will be conducted prior to the commencement of any works, in line with current legislation using a competent and approved service provider. The </w:t>
      </w:r>
      <w:r w:rsidR="00E3713C">
        <w:rPr>
          <w:rFonts w:ascii="Arial" w:hAnsi="Arial" w:cs="Arial"/>
        </w:rPr>
        <w:t xml:space="preserve">Client will, wherever reasonably practicable, arrange for the removal of </w:t>
      </w:r>
      <w:r w:rsidR="00B40D0A">
        <w:rPr>
          <w:rFonts w:ascii="Arial" w:hAnsi="Arial" w:cs="Arial"/>
        </w:rPr>
        <w:t>Asbestos-Containing M</w:t>
      </w:r>
      <w:r w:rsidR="00B40D0A" w:rsidRPr="009D33E9">
        <w:rPr>
          <w:rFonts w:ascii="Arial" w:hAnsi="Arial" w:cs="Arial"/>
        </w:rPr>
        <w:t>aterials (ACMs</w:t>
      </w:r>
      <w:r w:rsidR="00B40D0A">
        <w:rPr>
          <w:rFonts w:ascii="Arial" w:hAnsi="Arial" w:cs="Arial"/>
        </w:rPr>
        <w:t>)</w:t>
      </w:r>
      <w:r w:rsidR="00E3713C">
        <w:rPr>
          <w:rFonts w:ascii="Arial" w:hAnsi="Arial" w:cs="Arial"/>
        </w:rPr>
        <w:t xml:space="preserve"> in line with current legislation. Where this is </w:t>
      </w:r>
      <w:r w:rsidR="00B40D0A">
        <w:rPr>
          <w:rFonts w:ascii="Arial" w:hAnsi="Arial" w:cs="Arial"/>
        </w:rPr>
        <w:t>not practicable</w:t>
      </w:r>
      <w:r w:rsidR="00E3713C">
        <w:rPr>
          <w:rFonts w:ascii="Arial" w:hAnsi="Arial" w:cs="Arial"/>
        </w:rPr>
        <w:t xml:space="preserve">, the Client will identify the locations of the ACM’s using appropriate signage and will also inform the </w:t>
      </w:r>
      <w:r w:rsidR="009D33E9">
        <w:rPr>
          <w:rFonts w:ascii="Arial" w:hAnsi="Arial" w:cs="Arial"/>
        </w:rPr>
        <w:t>Contractor.</w:t>
      </w:r>
    </w:p>
    <w:p w:rsidR="00E3713C" w:rsidRDefault="00E3713C" w:rsidP="004F2C7D">
      <w:pPr>
        <w:pStyle w:val="ReportText"/>
        <w:jc w:val="both"/>
        <w:rPr>
          <w:rFonts w:ascii="Arial" w:hAnsi="Arial" w:cs="Arial"/>
        </w:rPr>
      </w:pPr>
      <w:r>
        <w:rPr>
          <w:rFonts w:ascii="Arial" w:hAnsi="Arial" w:cs="Arial"/>
        </w:rPr>
        <w:t xml:space="preserve">The Client will provide the Contractor with </w:t>
      </w:r>
      <w:r w:rsidR="009D33E9">
        <w:rPr>
          <w:rFonts w:ascii="Arial" w:hAnsi="Arial" w:cs="Arial"/>
        </w:rPr>
        <w:t xml:space="preserve">the </w:t>
      </w:r>
      <w:r>
        <w:rPr>
          <w:rFonts w:ascii="Arial" w:hAnsi="Arial" w:cs="Arial"/>
        </w:rPr>
        <w:t>details of the asbestos survey and the locations of any suspected ACM’s.</w:t>
      </w:r>
    </w:p>
    <w:p w:rsidR="00E3713C" w:rsidRDefault="00E3713C" w:rsidP="004F2C7D">
      <w:pPr>
        <w:pStyle w:val="ReportText"/>
        <w:jc w:val="both"/>
        <w:rPr>
          <w:rFonts w:ascii="Arial" w:hAnsi="Arial" w:cs="Arial"/>
        </w:rPr>
      </w:pPr>
      <w:r>
        <w:rPr>
          <w:rFonts w:ascii="Arial" w:hAnsi="Arial" w:cs="Arial"/>
        </w:rPr>
        <w:t xml:space="preserve">The Contractor is responsible for ensuring that all of their employees and contractors are provided with the information contained within the Asbestos Survey and the locations of any suspected ACM’s. </w:t>
      </w:r>
    </w:p>
    <w:p w:rsidR="00E3713C" w:rsidRDefault="00E3713C" w:rsidP="004F2C7D">
      <w:pPr>
        <w:pStyle w:val="ReportText"/>
        <w:jc w:val="both"/>
        <w:rPr>
          <w:rFonts w:ascii="Arial" w:hAnsi="Arial" w:cs="Arial"/>
        </w:rPr>
      </w:pPr>
      <w:r>
        <w:rPr>
          <w:rFonts w:ascii="Arial" w:hAnsi="Arial" w:cs="Arial"/>
        </w:rPr>
        <w:t xml:space="preserve">The Contractor is responsible for ensuring no works are conducted outside of the area where the Asbestos </w:t>
      </w:r>
      <w:r w:rsidR="00B40D0A">
        <w:rPr>
          <w:rFonts w:ascii="Arial" w:hAnsi="Arial" w:cs="Arial"/>
        </w:rPr>
        <w:t>S</w:t>
      </w:r>
      <w:r>
        <w:rPr>
          <w:rFonts w:ascii="Arial" w:hAnsi="Arial" w:cs="Arial"/>
        </w:rPr>
        <w:t xml:space="preserve">urvey has been conducted. </w:t>
      </w:r>
    </w:p>
    <w:p w:rsidR="00B07D5A" w:rsidRPr="00310FC1" w:rsidRDefault="009D33E9" w:rsidP="004F2C7D">
      <w:pPr>
        <w:pStyle w:val="ReportText"/>
        <w:jc w:val="both"/>
        <w:rPr>
          <w:rFonts w:ascii="Arial" w:hAnsi="Arial" w:cs="Arial"/>
        </w:rPr>
      </w:pPr>
      <w:r>
        <w:rPr>
          <w:rFonts w:ascii="Arial" w:hAnsi="Arial" w:cs="Arial"/>
        </w:rPr>
        <w:t xml:space="preserve">The Contractor is responsible for ensuring that all of their employees and contractors are </w:t>
      </w:r>
      <w:r w:rsidR="00B40D0A">
        <w:rPr>
          <w:rFonts w:ascii="Arial" w:hAnsi="Arial" w:cs="Arial"/>
        </w:rPr>
        <w:t xml:space="preserve">able to recognise ACMs </w:t>
      </w:r>
      <w:r w:rsidRPr="009D33E9">
        <w:rPr>
          <w:rFonts w:ascii="Arial" w:hAnsi="Arial" w:cs="Arial"/>
        </w:rPr>
        <w:t>and know what to do if they come across them in order to protect themselves and others</w:t>
      </w:r>
      <w:r>
        <w:rPr>
          <w:rFonts w:ascii="Arial" w:hAnsi="Arial" w:cs="Arial"/>
        </w:rPr>
        <w:t xml:space="preserve"> and </w:t>
      </w:r>
      <w:r w:rsidR="00B40D0A">
        <w:rPr>
          <w:rFonts w:ascii="Arial" w:hAnsi="Arial" w:cs="Arial"/>
        </w:rPr>
        <w:t xml:space="preserve">that they have suitable and </w:t>
      </w:r>
      <w:r>
        <w:rPr>
          <w:rFonts w:ascii="Arial" w:hAnsi="Arial" w:cs="Arial"/>
        </w:rPr>
        <w:t>sufficient policies and procedures</w:t>
      </w:r>
      <w:r w:rsidR="00B40D0A">
        <w:rPr>
          <w:rFonts w:ascii="Arial" w:hAnsi="Arial" w:cs="Arial"/>
        </w:rPr>
        <w:t xml:space="preserve"> to ensure the safety of</w:t>
      </w:r>
      <w:r>
        <w:rPr>
          <w:rFonts w:ascii="Arial" w:hAnsi="Arial" w:cs="Arial"/>
        </w:rPr>
        <w:t xml:space="preserve"> their employees and contractors</w:t>
      </w:r>
      <w:r w:rsidR="00B40D0A">
        <w:rPr>
          <w:rFonts w:ascii="Arial" w:hAnsi="Arial" w:cs="Arial"/>
        </w:rPr>
        <w:t>.</w:t>
      </w:r>
    </w:p>
    <w:p w:rsidR="0003160A" w:rsidRPr="00310FC1" w:rsidRDefault="0003160A" w:rsidP="0003160A">
      <w:pPr>
        <w:pStyle w:val="ReportLevel3"/>
        <w:jc w:val="both"/>
        <w:rPr>
          <w:rFonts w:ascii="Arial" w:hAnsi="Arial" w:cs="Arial"/>
        </w:rPr>
      </w:pPr>
      <w:r w:rsidRPr="00310FC1">
        <w:rPr>
          <w:rFonts w:ascii="Arial" w:hAnsi="Arial" w:cs="Arial"/>
        </w:rPr>
        <w:lastRenderedPageBreak/>
        <w:t>Project management</w:t>
      </w:r>
    </w:p>
    <w:p w:rsidR="0003160A" w:rsidRPr="00310FC1" w:rsidRDefault="0003160A" w:rsidP="0003160A">
      <w:pPr>
        <w:pStyle w:val="ReportText"/>
        <w:jc w:val="both"/>
        <w:rPr>
          <w:rFonts w:ascii="Arial" w:hAnsi="Arial" w:cs="Arial"/>
          <w:color w:val="000000" w:themeColor="text1"/>
        </w:rPr>
      </w:pPr>
      <w:r w:rsidRPr="00310FC1">
        <w:rPr>
          <w:rFonts w:ascii="Arial" w:hAnsi="Arial" w:cs="Arial"/>
          <w:color w:val="000000" w:themeColor="text1"/>
        </w:rPr>
        <w:t>The</w:t>
      </w:r>
      <w:r w:rsidR="00D54DED" w:rsidRPr="00310FC1">
        <w:rPr>
          <w:rFonts w:ascii="Arial" w:hAnsi="Arial" w:cs="Arial"/>
          <w:color w:val="000000" w:themeColor="text1"/>
        </w:rPr>
        <w:t xml:space="preserve"> </w:t>
      </w:r>
      <w:r w:rsidR="003B6231">
        <w:rPr>
          <w:rFonts w:ascii="Arial" w:hAnsi="Arial" w:cs="Arial"/>
          <w:color w:val="000000" w:themeColor="text1"/>
        </w:rPr>
        <w:t>Contractor</w:t>
      </w:r>
      <w:r w:rsidR="00D54DED" w:rsidRPr="00310FC1">
        <w:rPr>
          <w:rFonts w:ascii="Arial" w:hAnsi="Arial" w:cs="Arial"/>
          <w:color w:val="000000" w:themeColor="text1"/>
        </w:rPr>
        <w:t xml:space="preserve"> shall appoint a</w:t>
      </w:r>
      <w:r w:rsidRPr="00310FC1">
        <w:rPr>
          <w:rFonts w:ascii="Arial" w:hAnsi="Arial" w:cs="Arial"/>
          <w:color w:val="000000" w:themeColor="text1"/>
        </w:rPr>
        <w:t xml:space="preserve"> project manager </w:t>
      </w:r>
      <w:r w:rsidR="00D54DED" w:rsidRPr="00310FC1">
        <w:rPr>
          <w:rFonts w:ascii="Arial" w:hAnsi="Arial" w:cs="Arial"/>
          <w:color w:val="000000" w:themeColor="text1"/>
        </w:rPr>
        <w:t xml:space="preserve">who </w:t>
      </w:r>
      <w:r w:rsidRPr="00310FC1">
        <w:rPr>
          <w:rFonts w:ascii="Arial" w:hAnsi="Arial" w:cs="Arial"/>
          <w:color w:val="000000" w:themeColor="text1"/>
        </w:rPr>
        <w:t>will be responsible for delivering the p</w:t>
      </w:r>
      <w:r w:rsidR="00D54DED" w:rsidRPr="00310FC1">
        <w:rPr>
          <w:rFonts w:ascii="Arial" w:hAnsi="Arial" w:cs="Arial"/>
          <w:color w:val="000000" w:themeColor="text1"/>
        </w:rPr>
        <w:t>roject safely, to the required standard and within the required timescales.</w:t>
      </w:r>
      <w:r w:rsidRPr="00310FC1">
        <w:rPr>
          <w:rFonts w:ascii="Arial" w:hAnsi="Arial" w:cs="Arial"/>
          <w:color w:val="000000" w:themeColor="text1"/>
        </w:rPr>
        <w:t xml:space="preserve"> The project manager is responsible for ensuring that all aspects detailed within this </w:t>
      </w:r>
      <w:r w:rsidR="00CF41AE" w:rsidRPr="00310FC1">
        <w:rPr>
          <w:rFonts w:ascii="Arial" w:hAnsi="Arial" w:cs="Arial"/>
          <w:color w:val="000000" w:themeColor="text1"/>
        </w:rPr>
        <w:t xml:space="preserve">output </w:t>
      </w:r>
      <w:r w:rsidRPr="00310FC1">
        <w:rPr>
          <w:rFonts w:ascii="Arial" w:hAnsi="Arial" w:cs="Arial"/>
          <w:color w:val="000000" w:themeColor="text1"/>
        </w:rPr>
        <w:t>s</w:t>
      </w:r>
      <w:r w:rsidR="00CF41AE" w:rsidRPr="00310FC1">
        <w:rPr>
          <w:rFonts w:ascii="Arial" w:hAnsi="Arial" w:cs="Arial"/>
          <w:color w:val="000000" w:themeColor="text1"/>
        </w:rPr>
        <w:t xml:space="preserve">pecification </w:t>
      </w:r>
      <w:r w:rsidRPr="00310FC1">
        <w:rPr>
          <w:rFonts w:ascii="Arial" w:hAnsi="Arial" w:cs="Arial"/>
          <w:color w:val="000000" w:themeColor="text1"/>
        </w:rPr>
        <w:t xml:space="preserve">are completed and the project plan is updated to reflect the progress of all aspects of this project. </w:t>
      </w:r>
    </w:p>
    <w:p w:rsidR="0003160A" w:rsidRPr="00310FC1" w:rsidRDefault="008970A5" w:rsidP="0003160A">
      <w:pPr>
        <w:pStyle w:val="ReportLevel3"/>
        <w:jc w:val="both"/>
        <w:rPr>
          <w:rFonts w:ascii="Arial" w:hAnsi="Arial" w:cs="Arial"/>
        </w:rPr>
      </w:pPr>
      <w:r>
        <w:rPr>
          <w:rFonts w:ascii="Arial" w:hAnsi="Arial" w:cs="Arial"/>
        </w:rPr>
        <w:t>Site S</w:t>
      </w:r>
      <w:r w:rsidR="0003160A" w:rsidRPr="00310FC1">
        <w:rPr>
          <w:rFonts w:ascii="Arial" w:hAnsi="Arial" w:cs="Arial"/>
        </w:rPr>
        <w:t>upervision</w:t>
      </w:r>
    </w:p>
    <w:p w:rsidR="0003160A" w:rsidRPr="00310FC1" w:rsidRDefault="0003160A" w:rsidP="0003160A">
      <w:pPr>
        <w:pStyle w:val="ReportText"/>
        <w:jc w:val="both"/>
        <w:rPr>
          <w:rFonts w:ascii="Arial" w:hAnsi="Arial" w:cs="Arial"/>
          <w:color w:val="000000" w:themeColor="text1"/>
        </w:rPr>
      </w:pPr>
      <w:r w:rsidRPr="00310FC1">
        <w:rPr>
          <w:rFonts w:ascii="Arial" w:hAnsi="Arial" w:cs="Arial"/>
          <w:color w:val="000000" w:themeColor="text1"/>
        </w:rPr>
        <w:t xml:space="preserve">The </w:t>
      </w:r>
      <w:r w:rsidR="003B6231">
        <w:rPr>
          <w:rFonts w:ascii="Arial" w:hAnsi="Arial" w:cs="Arial"/>
          <w:color w:val="000000" w:themeColor="text1"/>
        </w:rPr>
        <w:t>Contractor</w:t>
      </w:r>
      <w:r w:rsidR="00D54DED" w:rsidRPr="00310FC1">
        <w:rPr>
          <w:rFonts w:ascii="Arial" w:hAnsi="Arial" w:cs="Arial"/>
          <w:color w:val="000000" w:themeColor="text1"/>
        </w:rPr>
        <w:t xml:space="preserve"> shall ensure that suitable levels of supervision are provided throughout this project.  The </w:t>
      </w:r>
      <w:r w:rsidR="007D2AC0" w:rsidRPr="00310FC1">
        <w:rPr>
          <w:rFonts w:ascii="Arial" w:hAnsi="Arial" w:cs="Arial"/>
          <w:color w:val="000000" w:themeColor="text1"/>
        </w:rPr>
        <w:t>site supervisor shall</w:t>
      </w:r>
      <w:r w:rsidRPr="00310FC1">
        <w:rPr>
          <w:rFonts w:ascii="Arial" w:hAnsi="Arial" w:cs="Arial"/>
          <w:color w:val="000000" w:themeColor="text1"/>
        </w:rPr>
        <w:t xml:space="preserve"> ensure that all </w:t>
      </w:r>
      <w:r w:rsidR="003B6231">
        <w:rPr>
          <w:rFonts w:ascii="Arial" w:hAnsi="Arial" w:cs="Arial"/>
          <w:color w:val="000000" w:themeColor="text1"/>
        </w:rPr>
        <w:t>Contractor</w:t>
      </w:r>
      <w:r w:rsidRPr="00310FC1">
        <w:rPr>
          <w:rFonts w:ascii="Arial" w:hAnsi="Arial" w:cs="Arial"/>
          <w:color w:val="000000" w:themeColor="text1"/>
        </w:rPr>
        <w:t xml:space="preserve">s who attend site will have been inducted to the site and are aware of the site hazards. </w:t>
      </w:r>
    </w:p>
    <w:p w:rsidR="0003160A" w:rsidRPr="00310FC1" w:rsidRDefault="008970A5" w:rsidP="0003160A">
      <w:pPr>
        <w:pStyle w:val="ReportLevel3"/>
        <w:jc w:val="both"/>
        <w:rPr>
          <w:rFonts w:ascii="Arial" w:hAnsi="Arial" w:cs="Arial"/>
        </w:rPr>
      </w:pPr>
      <w:r>
        <w:rPr>
          <w:rFonts w:ascii="Arial" w:hAnsi="Arial" w:cs="Arial"/>
        </w:rPr>
        <w:t>Fire Precautions</w:t>
      </w:r>
    </w:p>
    <w:p w:rsidR="008970A5" w:rsidRDefault="00D54DED" w:rsidP="0003160A">
      <w:pPr>
        <w:pStyle w:val="ReportText"/>
        <w:jc w:val="both"/>
        <w:rPr>
          <w:rFonts w:ascii="Arial" w:hAnsi="Arial" w:cs="Arial"/>
        </w:rPr>
      </w:pPr>
      <w:r w:rsidRPr="00310FC1">
        <w:rPr>
          <w:rFonts w:ascii="Arial" w:hAnsi="Arial" w:cs="Arial"/>
        </w:rPr>
        <w:t xml:space="preserve">The </w:t>
      </w:r>
      <w:r w:rsidR="003B6231">
        <w:rPr>
          <w:rFonts w:ascii="Arial" w:hAnsi="Arial" w:cs="Arial"/>
        </w:rPr>
        <w:t>Contractor</w:t>
      </w:r>
      <w:r w:rsidRPr="00310FC1">
        <w:rPr>
          <w:rFonts w:ascii="Arial" w:hAnsi="Arial" w:cs="Arial"/>
        </w:rPr>
        <w:t xml:space="preserve"> </w:t>
      </w:r>
      <w:r w:rsidR="008970A5">
        <w:rPr>
          <w:rFonts w:ascii="Arial" w:hAnsi="Arial" w:cs="Arial"/>
        </w:rPr>
        <w:t>shall adhere to the requirements of the landlord of Victoria House when conducting any hot works or other works which may require the isolation of part of the fire detection system.</w:t>
      </w:r>
    </w:p>
    <w:p w:rsidR="0003160A" w:rsidRPr="00310FC1" w:rsidRDefault="008970A5" w:rsidP="0003160A">
      <w:pPr>
        <w:pStyle w:val="ReportText"/>
        <w:jc w:val="both"/>
        <w:rPr>
          <w:rFonts w:ascii="Arial" w:hAnsi="Arial" w:cs="Arial"/>
        </w:rPr>
      </w:pPr>
      <w:r>
        <w:rPr>
          <w:rFonts w:ascii="Arial" w:hAnsi="Arial" w:cs="Arial"/>
        </w:rPr>
        <w:t xml:space="preserve">The </w:t>
      </w:r>
      <w:r w:rsidR="003B6231">
        <w:rPr>
          <w:rFonts w:ascii="Arial" w:hAnsi="Arial" w:cs="Arial"/>
        </w:rPr>
        <w:t>Contractor</w:t>
      </w:r>
      <w:r>
        <w:rPr>
          <w:rFonts w:ascii="Arial" w:hAnsi="Arial" w:cs="Arial"/>
        </w:rPr>
        <w:t xml:space="preserve"> i</w:t>
      </w:r>
      <w:r w:rsidR="00D54DED" w:rsidRPr="00310FC1">
        <w:rPr>
          <w:rFonts w:ascii="Arial" w:hAnsi="Arial" w:cs="Arial"/>
        </w:rPr>
        <w:t>s responsible for ensuring that a fire watch regime is established where fire detection zones or detectors</w:t>
      </w:r>
      <w:r w:rsidR="004B03DC">
        <w:rPr>
          <w:rFonts w:ascii="Arial" w:hAnsi="Arial" w:cs="Arial"/>
        </w:rPr>
        <w:t xml:space="preserve"> or fire suppression is</w:t>
      </w:r>
      <w:r w:rsidR="00D54DED" w:rsidRPr="00310FC1">
        <w:rPr>
          <w:rFonts w:ascii="Arial" w:hAnsi="Arial" w:cs="Arial"/>
        </w:rPr>
        <w:t xml:space="preserve"> isolated during this project. The fire watch shall be compliant with statutory / regulatory and insurance requirements.</w:t>
      </w:r>
    </w:p>
    <w:p w:rsidR="0003160A" w:rsidRPr="00310FC1" w:rsidRDefault="008970A5" w:rsidP="0003160A">
      <w:pPr>
        <w:pStyle w:val="ReportLevel3"/>
        <w:jc w:val="both"/>
        <w:rPr>
          <w:rFonts w:ascii="Arial" w:hAnsi="Arial" w:cs="Arial"/>
        </w:rPr>
      </w:pPr>
      <w:r>
        <w:rPr>
          <w:rFonts w:ascii="Arial" w:hAnsi="Arial" w:cs="Arial"/>
        </w:rPr>
        <w:t>Operation and Maintenance M</w:t>
      </w:r>
      <w:r w:rsidR="0003160A" w:rsidRPr="00310FC1">
        <w:rPr>
          <w:rFonts w:ascii="Arial" w:hAnsi="Arial" w:cs="Arial"/>
        </w:rPr>
        <w:t>anuals</w:t>
      </w:r>
    </w:p>
    <w:p w:rsidR="006A6E66" w:rsidRDefault="003128E5" w:rsidP="0003160A">
      <w:pPr>
        <w:pStyle w:val="ReportText"/>
        <w:jc w:val="both"/>
        <w:rPr>
          <w:rFonts w:ascii="Arial" w:hAnsi="Arial" w:cs="Arial"/>
        </w:rPr>
      </w:pPr>
      <w:r>
        <w:rPr>
          <w:rFonts w:ascii="Arial" w:hAnsi="Arial" w:cs="Arial"/>
        </w:rPr>
        <w:t xml:space="preserve">The </w:t>
      </w:r>
      <w:r w:rsidR="003B6231">
        <w:rPr>
          <w:rFonts w:ascii="Arial" w:hAnsi="Arial" w:cs="Arial"/>
        </w:rPr>
        <w:t>Contractor</w:t>
      </w:r>
      <w:r>
        <w:rPr>
          <w:rFonts w:ascii="Arial" w:hAnsi="Arial" w:cs="Arial"/>
        </w:rPr>
        <w:t xml:space="preserve"> will establish a</w:t>
      </w:r>
      <w:r w:rsidR="0003160A" w:rsidRPr="00310FC1">
        <w:rPr>
          <w:rFonts w:ascii="Arial" w:hAnsi="Arial" w:cs="Arial"/>
        </w:rPr>
        <w:t xml:space="preserve"> new set of operation and maintenance manuals which will incorporate all aspects of this project. These manuals will incorporate any new equipment which has been introduced and the manufacturer’s l</w:t>
      </w:r>
      <w:r w:rsidR="00CF41AE" w:rsidRPr="00310FC1">
        <w:rPr>
          <w:rFonts w:ascii="Arial" w:hAnsi="Arial" w:cs="Arial"/>
        </w:rPr>
        <w:t xml:space="preserve">iterature. </w:t>
      </w:r>
    </w:p>
    <w:p w:rsidR="006A6E66" w:rsidRDefault="006A6E66" w:rsidP="0003160A">
      <w:pPr>
        <w:pStyle w:val="ReportText"/>
        <w:jc w:val="both"/>
        <w:rPr>
          <w:rFonts w:ascii="Arial" w:hAnsi="Arial" w:cs="Arial"/>
        </w:rPr>
      </w:pPr>
      <w:r>
        <w:rPr>
          <w:rFonts w:ascii="Arial" w:hAnsi="Arial" w:cs="Arial"/>
        </w:rPr>
        <w:t xml:space="preserve">The </w:t>
      </w:r>
      <w:r w:rsidR="003B6231">
        <w:rPr>
          <w:rFonts w:ascii="Arial" w:hAnsi="Arial" w:cs="Arial"/>
        </w:rPr>
        <w:t>Contractor</w:t>
      </w:r>
      <w:r>
        <w:rPr>
          <w:rFonts w:ascii="Arial" w:hAnsi="Arial" w:cs="Arial"/>
        </w:rPr>
        <w:t xml:space="preserve"> will provide the following drawings:</w:t>
      </w:r>
    </w:p>
    <w:p w:rsidR="006A6E66" w:rsidRDefault="006A6E66" w:rsidP="00D56A53">
      <w:pPr>
        <w:pStyle w:val="ReportText"/>
        <w:numPr>
          <w:ilvl w:val="0"/>
          <w:numId w:val="13"/>
        </w:numPr>
        <w:jc w:val="both"/>
        <w:rPr>
          <w:rFonts w:ascii="Arial" w:hAnsi="Arial" w:cs="Arial"/>
        </w:rPr>
      </w:pPr>
      <w:r>
        <w:rPr>
          <w:rFonts w:ascii="Arial" w:hAnsi="Arial" w:cs="Arial"/>
        </w:rPr>
        <w:t>General Arrangement for the Basement Area</w:t>
      </w:r>
    </w:p>
    <w:p w:rsidR="006A6E66" w:rsidRDefault="006A6E66" w:rsidP="00D56A53">
      <w:pPr>
        <w:pStyle w:val="ReportText"/>
        <w:numPr>
          <w:ilvl w:val="0"/>
          <w:numId w:val="13"/>
        </w:numPr>
        <w:jc w:val="both"/>
        <w:rPr>
          <w:rFonts w:ascii="Arial" w:hAnsi="Arial" w:cs="Arial"/>
        </w:rPr>
      </w:pPr>
      <w:r>
        <w:rPr>
          <w:rFonts w:ascii="Arial" w:hAnsi="Arial" w:cs="Arial"/>
        </w:rPr>
        <w:t>High Level Power for the Basement Area</w:t>
      </w:r>
    </w:p>
    <w:p w:rsidR="006A6E66" w:rsidRDefault="006A6E66" w:rsidP="00D56A53">
      <w:pPr>
        <w:pStyle w:val="ReportText"/>
        <w:numPr>
          <w:ilvl w:val="0"/>
          <w:numId w:val="13"/>
        </w:numPr>
        <w:jc w:val="both"/>
        <w:rPr>
          <w:rFonts w:ascii="Arial" w:hAnsi="Arial" w:cs="Arial"/>
        </w:rPr>
      </w:pPr>
      <w:r>
        <w:rPr>
          <w:rFonts w:ascii="Arial" w:hAnsi="Arial" w:cs="Arial"/>
        </w:rPr>
        <w:t>Low Level Power for the Basement Area</w:t>
      </w:r>
    </w:p>
    <w:p w:rsidR="006A6E66" w:rsidRDefault="006A6E66" w:rsidP="00D56A53">
      <w:pPr>
        <w:pStyle w:val="ReportText"/>
        <w:numPr>
          <w:ilvl w:val="0"/>
          <w:numId w:val="13"/>
        </w:numPr>
        <w:jc w:val="both"/>
        <w:rPr>
          <w:rFonts w:ascii="Arial" w:hAnsi="Arial" w:cs="Arial"/>
        </w:rPr>
      </w:pPr>
      <w:r>
        <w:rPr>
          <w:rFonts w:ascii="Arial" w:hAnsi="Arial" w:cs="Arial"/>
        </w:rPr>
        <w:t>Lighting and Emergency Lighting for the Basement Area</w:t>
      </w:r>
    </w:p>
    <w:p w:rsidR="006A6E66" w:rsidRDefault="006A6E66" w:rsidP="00D56A53">
      <w:pPr>
        <w:pStyle w:val="ReportText"/>
        <w:numPr>
          <w:ilvl w:val="0"/>
          <w:numId w:val="13"/>
        </w:numPr>
        <w:jc w:val="both"/>
        <w:rPr>
          <w:rFonts w:ascii="Arial" w:hAnsi="Arial" w:cs="Arial"/>
        </w:rPr>
      </w:pPr>
      <w:r>
        <w:rPr>
          <w:rFonts w:ascii="Arial" w:hAnsi="Arial" w:cs="Arial"/>
        </w:rPr>
        <w:t>Security Arrangements for the Basement Area.</w:t>
      </w:r>
    </w:p>
    <w:p w:rsidR="006A6E66" w:rsidRDefault="006A6E66" w:rsidP="00D56A53">
      <w:pPr>
        <w:pStyle w:val="ReportText"/>
        <w:numPr>
          <w:ilvl w:val="0"/>
          <w:numId w:val="13"/>
        </w:numPr>
        <w:jc w:val="both"/>
        <w:rPr>
          <w:rFonts w:ascii="Arial" w:hAnsi="Arial" w:cs="Arial"/>
        </w:rPr>
      </w:pPr>
      <w:r>
        <w:rPr>
          <w:rFonts w:ascii="Arial" w:hAnsi="Arial" w:cs="Arial"/>
        </w:rPr>
        <w:t>A topology drawing highlighting the cabling for the security systems</w:t>
      </w:r>
      <w:r w:rsidR="003B6231">
        <w:rPr>
          <w:rFonts w:ascii="Arial" w:hAnsi="Arial" w:cs="Arial"/>
        </w:rPr>
        <w:t>. This needs to be submitted in draft copy on the award of the contract and is to be submitted by the CMA to the landlord’s agent to attain the relevant permissions required.</w:t>
      </w:r>
    </w:p>
    <w:p w:rsidR="0003160A" w:rsidRPr="00310FC1" w:rsidRDefault="003B6231" w:rsidP="003B6231">
      <w:pPr>
        <w:pStyle w:val="ReportText"/>
        <w:ind w:left="360"/>
        <w:jc w:val="both"/>
        <w:rPr>
          <w:rFonts w:ascii="Arial" w:hAnsi="Arial" w:cs="Arial"/>
        </w:rPr>
      </w:pPr>
      <w:r>
        <w:rPr>
          <w:rFonts w:ascii="Arial" w:hAnsi="Arial" w:cs="Arial"/>
        </w:rPr>
        <w:t>All</w:t>
      </w:r>
      <w:r w:rsidR="0003160A" w:rsidRPr="00310FC1">
        <w:rPr>
          <w:rFonts w:ascii="Arial" w:hAnsi="Arial" w:cs="Arial"/>
        </w:rPr>
        <w:t xml:space="preserve"> documents will be provided in both ha</w:t>
      </w:r>
      <w:r w:rsidR="00CF41AE" w:rsidRPr="00310FC1">
        <w:rPr>
          <w:rFonts w:ascii="Arial" w:hAnsi="Arial" w:cs="Arial"/>
        </w:rPr>
        <w:t>rd copy</w:t>
      </w:r>
      <w:r w:rsidR="0003160A" w:rsidRPr="00310FC1">
        <w:rPr>
          <w:rFonts w:ascii="Arial" w:hAnsi="Arial" w:cs="Arial"/>
        </w:rPr>
        <w:t xml:space="preserve"> and soft copy, with drawings included in both PDF and DWG formats.</w:t>
      </w:r>
    </w:p>
    <w:p w:rsidR="00212126" w:rsidRPr="00310FC1" w:rsidRDefault="004B03DC" w:rsidP="006C08B4">
      <w:pPr>
        <w:pStyle w:val="ReportLevel2"/>
        <w:rPr>
          <w:rFonts w:ascii="Arial" w:hAnsi="Arial" w:cs="Arial"/>
        </w:rPr>
      </w:pPr>
      <w:bookmarkStart w:id="19" w:name="_Toc467245869"/>
      <w:r>
        <w:rPr>
          <w:rFonts w:ascii="Arial" w:hAnsi="Arial" w:cs="Arial"/>
        </w:rPr>
        <w:t>Basement Refurbishment Works</w:t>
      </w:r>
      <w:bookmarkEnd w:id="19"/>
      <w:r w:rsidR="00212126" w:rsidRPr="00310FC1">
        <w:rPr>
          <w:rFonts w:ascii="Arial" w:hAnsi="Arial" w:cs="Arial"/>
          <w:i/>
          <w:szCs w:val="24"/>
        </w:rPr>
        <w:t xml:space="preserve"> </w:t>
      </w:r>
    </w:p>
    <w:p w:rsidR="007D2AC0" w:rsidRPr="00310FC1" w:rsidRDefault="00DE5CA6" w:rsidP="007D2AC0">
      <w:pPr>
        <w:pStyle w:val="ReportLevel3"/>
        <w:jc w:val="both"/>
        <w:rPr>
          <w:rFonts w:ascii="Arial" w:hAnsi="Arial" w:cs="Arial"/>
        </w:rPr>
      </w:pPr>
      <w:r w:rsidRPr="00310FC1">
        <w:rPr>
          <w:rFonts w:ascii="Arial" w:hAnsi="Arial" w:cs="Arial"/>
        </w:rPr>
        <w:t>General</w:t>
      </w:r>
    </w:p>
    <w:p w:rsidR="00E61966" w:rsidRDefault="00DE5CA6" w:rsidP="00FE75D2">
      <w:pPr>
        <w:pStyle w:val="ReportText"/>
        <w:jc w:val="both"/>
        <w:rPr>
          <w:rFonts w:ascii="Arial" w:hAnsi="Arial" w:cs="Arial"/>
          <w:szCs w:val="24"/>
        </w:rPr>
      </w:pPr>
      <w:r w:rsidRPr="00310FC1">
        <w:rPr>
          <w:rFonts w:ascii="Arial" w:hAnsi="Arial" w:cs="Arial"/>
        </w:rPr>
        <w:t xml:space="preserve">The </w:t>
      </w:r>
      <w:r w:rsidR="00E61966">
        <w:rPr>
          <w:rFonts w:ascii="Arial" w:hAnsi="Arial" w:cs="Arial"/>
        </w:rPr>
        <w:t xml:space="preserve">CMA </w:t>
      </w:r>
      <w:proofErr w:type="gramStart"/>
      <w:r w:rsidR="00E61966">
        <w:rPr>
          <w:rFonts w:ascii="Arial" w:hAnsi="Arial" w:cs="Arial"/>
        </w:rPr>
        <w:t>are</w:t>
      </w:r>
      <w:proofErr w:type="gramEnd"/>
      <w:r w:rsidR="00E61966">
        <w:rPr>
          <w:rFonts w:ascii="Arial" w:hAnsi="Arial" w:cs="Arial"/>
        </w:rPr>
        <w:t xml:space="preserve"> leasing a new space within Basement Level 2 of Victoria House. This space consists of 247.05m2 of space which is </w:t>
      </w:r>
      <w:r w:rsidR="00FE75D2">
        <w:rPr>
          <w:rFonts w:ascii="Arial" w:hAnsi="Arial" w:cs="Arial"/>
        </w:rPr>
        <w:t>accessible</w:t>
      </w:r>
      <w:r w:rsidR="00E61966">
        <w:rPr>
          <w:rFonts w:ascii="Arial" w:hAnsi="Arial" w:cs="Arial"/>
        </w:rPr>
        <w:t xml:space="preserve"> by a ramp from Basement Level 2. The CMA wish to </w:t>
      </w:r>
      <w:r w:rsidR="00E61966">
        <w:rPr>
          <w:rFonts w:ascii="Arial" w:hAnsi="Arial" w:cs="Arial"/>
        </w:rPr>
        <w:lastRenderedPageBreak/>
        <w:t xml:space="preserve">utilise </w:t>
      </w:r>
      <w:r w:rsidR="00FE75D2">
        <w:rPr>
          <w:rFonts w:ascii="Arial" w:hAnsi="Arial" w:cs="Arial"/>
        </w:rPr>
        <w:t xml:space="preserve">125.4m2 of </w:t>
      </w:r>
      <w:r w:rsidR="00E61966">
        <w:rPr>
          <w:rFonts w:ascii="Arial" w:hAnsi="Arial" w:cs="Arial"/>
        </w:rPr>
        <w:t xml:space="preserve">this space as </w:t>
      </w:r>
      <w:r w:rsidR="00FE75D2">
        <w:rPr>
          <w:rFonts w:ascii="Arial" w:hAnsi="Arial" w:cs="Arial"/>
        </w:rPr>
        <w:t>a secure storage area</w:t>
      </w:r>
      <w:r w:rsidR="00E61966">
        <w:rPr>
          <w:rFonts w:ascii="Arial" w:hAnsi="Arial" w:cs="Arial"/>
        </w:rPr>
        <w:t xml:space="preserve"> </w:t>
      </w:r>
      <w:r w:rsidR="00FE75D2">
        <w:rPr>
          <w:rFonts w:ascii="Arial" w:hAnsi="Arial" w:cs="Arial"/>
        </w:rPr>
        <w:t xml:space="preserve">where evidence will be kept. An outline of this space and the layout of the secure storage area </w:t>
      </w:r>
      <w:proofErr w:type="gramStart"/>
      <w:r w:rsidR="00FE75D2">
        <w:rPr>
          <w:rFonts w:ascii="Arial" w:hAnsi="Arial" w:cs="Arial"/>
        </w:rPr>
        <w:t>is</w:t>
      </w:r>
      <w:proofErr w:type="gramEnd"/>
      <w:r w:rsidR="00FE75D2">
        <w:rPr>
          <w:rFonts w:ascii="Arial" w:hAnsi="Arial" w:cs="Arial"/>
        </w:rPr>
        <w:t xml:space="preserve"> illustrated in figure 1.</w:t>
      </w:r>
    </w:p>
    <w:p w:rsidR="00E61966" w:rsidRDefault="00E61966" w:rsidP="00E61966">
      <w:pPr>
        <w:rPr>
          <w:rFonts w:ascii="Arial" w:hAnsi="Arial" w:cs="Arial"/>
          <w:sz w:val="24"/>
          <w:szCs w:val="24"/>
        </w:rPr>
      </w:pPr>
      <w:bookmarkStart w:id="20" w:name="_GoBack"/>
      <w:r w:rsidRPr="00D53801">
        <w:rPr>
          <w:rFonts w:ascii="Arial" w:hAnsi="Arial" w:cs="Arial"/>
          <w:noProof/>
          <w:sz w:val="24"/>
          <w:szCs w:val="24"/>
          <w:lang w:eastAsia="ja-JP"/>
        </w:rPr>
        <w:drawing>
          <wp:inline distT="0" distB="0" distL="0" distR="0">
            <wp:extent cx="5255895" cy="358451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9215" cy="3593602"/>
                    </a:xfrm>
                    <a:prstGeom prst="rect">
                      <a:avLst/>
                    </a:prstGeom>
                    <a:noFill/>
                    <a:ln>
                      <a:noFill/>
                    </a:ln>
                  </pic:spPr>
                </pic:pic>
              </a:graphicData>
            </a:graphic>
          </wp:inline>
        </w:drawing>
      </w:r>
      <w:bookmarkEnd w:id="20"/>
    </w:p>
    <w:p w:rsidR="00FE75D2" w:rsidRPr="00FE75D2" w:rsidRDefault="00FE75D2" w:rsidP="00E61966">
      <w:pPr>
        <w:pStyle w:val="ReportText"/>
        <w:jc w:val="both"/>
        <w:rPr>
          <w:rFonts w:ascii="Arial" w:hAnsi="Arial" w:cs="Arial"/>
          <w:sz w:val="20"/>
        </w:rPr>
      </w:pPr>
      <w:r w:rsidRPr="00FE75D2">
        <w:rPr>
          <w:rFonts w:ascii="Arial" w:hAnsi="Arial" w:cs="Arial"/>
          <w:sz w:val="20"/>
        </w:rPr>
        <w:t>Figure 1; Basement space with outline layout of secure office space</w:t>
      </w:r>
    </w:p>
    <w:p w:rsidR="00FE75D2" w:rsidRDefault="00FE75D2" w:rsidP="00B2754A">
      <w:pPr>
        <w:pStyle w:val="ReportText"/>
        <w:jc w:val="both"/>
        <w:rPr>
          <w:rFonts w:ascii="Arial" w:hAnsi="Arial" w:cs="Arial"/>
        </w:rPr>
      </w:pPr>
      <w:r>
        <w:rPr>
          <w:rFonts w:ascii="Arial" w:hAnsi="Arial" w:cs="Arial"/>
        </w:rPr>
        <w:t xml:space="preserve">The </w:t>
      </w:r>
      <w:r w:rsidR="003B6231">
        <w:rPr>
          <w:rFonts w:ascii="Arial" w:hAnsi="Arial" w:cs="Arial"/>
        </w:rPr>
        <w:t>Contractor</w:t>
      </w:r>
      <w:r w:rsidR="00BD6D45">
        <w:rPr>
          <w:rFonts w:ascii="Arial" w:hAnsi="Arial" w:cs="Arial"/>
        </w:rPr>
        <w:t xml:space="preserve"> is to provide a fully </w:t>
      </w:r>
      <w:proofErr w:type="spellStart"/>
      <w:r w:rsidR="00BD6D45">
        <w:rPr>
          <w:rFonts w:ascii="Arial" w:hAnsi="Arial" w:cs="Arial"/>
        </w:rPr>
        <w:t>costed</w:t>
      </w:r>
      <w:proofErr w:type="spellEnd"/>
      <w:r w:rsidR="00BD6D45">
        <w:rPr>
          <w:rFonts w:ascii="Arial" w:hAnsi="Arial" w:cs="Arial"/>
        </w:rPr>
        <w:t xml:space="preserve"> proposal for the refurbishment of this area. This will encompass the creation of a secure storage space of the dimensions illustrated within figure 1. The secure </w:t>
      </w:r>
      <w:r w:rsidR="00B35405">
        <w:rPr>
          <w:rFonts w:ascii="Arial" w:hAnsi="Arial" w:cs="Arial"/>
        </w:rPr>
        <w:t xml:space="preserve">storage space is to </w:t>
      </w:r>
      <w:r w:rsidR="00B2754A">
        <w:rPr>
          <w:rFonts w:ascii="Arial" w:hAnsi="Arial" w:cs="Arial"/>
        </w:rPr>
        <w:t xml:space="preserve">be built to </w:t>
      </w:r>
      <w:r w:rsidR="00B35405">
        <w:rPr>
          <w:rFonts w:ascii="Arial" w:hAnsi="Arial" w:cs="Arial"/>
        </w:rPr>
        <w:t xml:space="preserve">a high security standard and </w:t>
      </w:r>
      <w:r w:rsidR="00DB02EB">
        <w:rPr>
          <w:rFonts w:ascii="Arial" w:hAnsi="Arial" w:cs="Arial"/>
        </w:rPr>
        <w:t>should be formed fr</w:t>
      </w:r>
      <w:r w:rsidR="00B2754A">
        <w:rPr>
          <w:rFonts w:ascii="Arial" w:hAnsi="Arial" w:cs="Arial"/>
        </w:rPr>
        <w:t>om floor to ceili</w:t>
      </w:r>
      <w:r w:rsidR="00C318F5">
        <w:rPr>
          <w:rFonts w:ascii="Arial" w:hAnsi="Arial" w:cs="Arial"/>
        </w:rPr>
        <w:t>ng, in line with the Evans, EW02</w:t>
      </w:r>
      <w:r w:rsidR="00B2754A">
        <w:rPr>
          <w:rFonts w:ascii="Arial" w:hAnsi="Arial" w:cs="Arial"/>
        </w:rPr>
        <w:t xml:space="preserve"> Multiple Threat Walling System</w:t>
      </w:r>
      <w:r w:rsidR="00BD6D45">
        <w:rPr>
          <w:rFonts w:ascii="Arial" w:hAnsi="Arial" w:cs="Arial"/>
        </w:rPr>
        <w:t>.</w:t>
      </w:r>
      <w:r w:rsidR="00B2754A">
        <w:rPr>
          <w:rFonts w:ascii="Arial" w:hAnsi="Arial" w:cs="Arial"/>
        </w:rPr>
        <w:t xml:space="preserve"> Details of this standard can be found in Appendix 1, </w:t>
      </w:r>
      <w:r w:rsidR="00B2754A" w:rsidRPr="00B2754A">
        <w:rPr>
          <w:rFonts w:ascii="Arial" w:hAnsi="Arial" w:cs="Arial"/>
        </w:rPr>
        <w:t>C</w:t>
      </w:r>
      <w:r w:rsidR="00B2754A">
        <w:rPr>
          <w:rFonts w:ascii="Arial" w:hAnsi="Arial" w:cs="Arial"/>
        </w:rPr>
        <w:t xml:space="preserve">PNI Multi Threat Walling System, </w:t>
      </w:r>
      <w:proofErr w:type="gramStart"/>
      <w:r w:rsidR="00B2754A" w:rsidRPr="00B2754A">
        <w:rPr>
          <w:rFonts w:ascii="Arial" w:hAnsi="Arial" w:cs="Arial"/>
        </w:rPr>
        <w:t>EVANS</w:t>
      </w:r>
      <w:proofErr w:type="gramEnd"/>
      <w:r w:rsidR="00B2754A" w:rsidRPr="00B2754A">
        <w:rPr>
          <w:rFonts w:ascii="Arial" w:hAnsi="Arial" w:cs="Arial"/>
        </w:rPr>
        <w:t xml:space="preserve"> Range</w:t>
      </w:r>
      <w:r w:rsidR="00B2754A">
        <w:rPr>
          <w:rFonts w:ascii="Arial" w:hAnsi="Arial" w:cs="Arial"/>
        </w:rPr>
        <w:t>.</w:t>
      </w:r>
      <w:r>
        <w:rPr>
          <w:rFonts w:ascii="Arial" w:hAnsi="Arial" w:cs="Arial"/>
        </w:rPr>
        <w:t xml:space="preserve"> </w:t>
      </w:r>
    </w:p>
    <w:p w:rsidR="00E01865" w:rsidRDefault="001620DF" w:rsidP="00E61966">
      <w:pPr>
        <w:pStyle w:val="ReportText"/>
        <w:jc w:val="both"/>
        <w:rPr>
          <w:rFonts w:ascii="Arial" w:hAnsi="Arial" w:cs="Arial"/>
        </w:rPr>
      </w:pPr>
      <w:r>
        <w:rPr>
          <w:rFonts w:ascii="Arial" w:hAnsi="Arial" w:cs="Arial"/>
        </w:rPr>
        <w:t xml:space="preserve">The </w:t>
      </w:r>
      <w:r w:rsidR="003B6231">
        <w:rPr>
          <w:rFonts w:ascii="Arial" w:hAnsi="Arial" w:cs="Arial"/>
        </w:rPr>
        <w:t>Contractor</w:t>
      </w:r>
      <w:r>
        <w:rPr>
          <w:rFonts w:ascii="Arial" w:hAnsi="Arial" w:cs="Arial"/>
        </w:rPr>
        <w:t xml:space="preserve"> shall conduct </w:t>
      </w:r>
      <w:r w:rsidR="00E01865">
        <w:rPr>
          <w:rFonts w:ascii="Arial" w:hAnsi="Arial" w:cs="Arial"/>
        </w:rPr>
        <w:t>sufficient</w:t>
      </w:r>
      <w:r>
        <w:rPr>
          <w:rFonts w:ascii="Arial" w:hAnsi="Arial" w:cs="Arial"/>
        </w:rPr>
        <w:t xml:space="preserve"> surveys to ensure that they are fully aware of the co</w:t>
      </w:r>
      <w:r w:rsidR="00E01865">
        <w:rPr>
          <w:rFonts w:ascii="Arial" w:hAnsi="Arial" w:cs="Arial"/>
        </w:rPr>
        <w:t>ndition of the space and services as well as the requirements for these works.</w:t>
      </w:r>
    </w:p>
    <w:p w:rsidR="00FE75D2" w:rsidRDefault="001620DF" w:rsidP="00E61966">
      <w:pPr>
        <w:pStyle w:val="ReportText"/>
        <w:jc w:val="both"/>
        <w:rPr>
          <w:rFonts w:ascii="Arial" w:hAnsi="Arial" w:cs="Arial"/>
        </w:rPr>
      </w:pPr>
      <w:r>
        <w:rPr>
          <w:rFonts w:ascii="Arial" w:hAnsi="Arial" w:cs="Arial"/>
        </w:rPr>
        <w:t xml:space="preserve">There is no requirement to decorate this area, other than any making good that is necessary and any </w:t>
      </w:r>
      <w:r w:rsidR="003109E1">
        <w:rPr>
          <w:rFonts w:ascii="Arial" w:hAnsi="Arial" w:cs="Arial"/>
        </w:rPr>
        <w:t>decorative</w:t>
      </w:r>
      <w:r>
        <w:rPr>
          <w:rFonts w:ascii="Arial" w:hAnsi="Arial" w:cs="Arial"/>
        </w:rPr>
        <w:t xml:space="preserve"> works that are ass</w:t>
      </w:r>
      <w:r w:rsidR="00DB02EB">
        <w:rPr>
          <w:rFonts w:ascii="Arial" w:hAnsi="Arial" w:cs="Arial"/>
        </w:rPr>
        <w:t xml:space="preserve">ociated </w:t>
      </w:r>
      <w:r>
        <w:rPr>
          <w:rFonts w:ascii="Arial" w:hAnsi="Arial" w:cs="Arial"/>
        </w:rPr>
        <w:t xml:space="preserve">with the </w:t>
      </w:r>
      <w:r w:rsidR="003B6231">
        <w:rPr>
          <w:rFonts w:ascii="Arial" w:hAnsi="Arial" w:cs="Arial"/>
        </w:rPr>
        <w:t>Contractor’</w:t>
      </w:r>
      <w:r>
        <w:rPr>
          <w:rFonts w:ascii="Arial" w:hAnsi="Arial" w:cs="Arial"/>
        </w:rPr>
        <w:t>s works.</w:t>
      </w:r>
    </w:p>
    <w:p w:rsidR="00E61966" w:rsidRDefault="00E61966" w:rsidP="00E61966">
      <w:pPr>
        <w:pStyle w:val="ReportText"/>
        <w:rPr>
          <w:rFonts w:ascii="Arial" w:hAnsi="Arial" w:cs="Arial"/>
        </w:rPr>
      </w:pPr>
      <w:r w:rsidRPr="00F9523B">
        <w:rPr>
          <w:rFonts w:ascii="Arial" w:hAnsi="Arial" w:cs="Arial"/>
        </w:rPr>
        <w:t>The CMA requires that the design and execution of these works complies with all statutory, regulatory and industry best practises.</w:t>
      </w:r>
    </w:p>
    <w:p w:rsidR="00E61966" w:rsidRPr="00F9523B" w:rsidRDefault="00E61966" w:rsidP="00E61966">
      <w:pPr>
        <w:pStyle w:val="ReportText"/>
        <w:rPr>
          <w:rFonts w:ascii="Arial" w:hAnsi="Arial" w:cs="Arial"/>
        </w:rPr>
      </w:pPr>
      <w:r>
        <w:rPr>
          <w:rFonts w:ascii="Arial" w:hAnsi="Arial" w:cs="Arial"/>
        </w:rPr>
        <w:t xml:space="preserve">The </w:t>
      </w:r>
      <w:r w:rsidR="003B6231">
        <w:rPr>
          <w:rFonts w:ascii="Arial" w:hAnsi="Arial" w:cs="Arial"/>
        </w:rPr>
        <w:t>Contractor</w:t>
      </w:r>
      <w:r>
        <w:rPr>
          <w:rFonts w:ascii="Arial" w:hAnsi="Arial" w:cs="Arial"/>
        </w:rPr>
        <w:t xml:space="preserve"> shall provide a detailed scope of works document to the CMA prior to the commencement of the works to ensure that landlord’s consent is acquired.</w:t>
      </w:r>
    </w:p>
    <w:p w:rsidR="00E61966" w:rsidRDefault="00E61966" w:rsidP="00E61966">
      <w:pPr>
        <w:pStyle w:val="ReportText"/>
        <w:rPr>
          <w:rFonts w:ascii="Arial" w:hAnsi="Arial" w:cs="Arial"/>
        </w:rPr>
      </w:pPr>
      <w:r w:rsidRPr="00F9523B">
        <w:rPr>
          <w:rFonts w:ascii="Arial" w:hAnsi="Arial" w:cs="Arial"/>
        </w:rPr>
        <w:t>The main aspects of these works are</w:t>
      </w:r>
      <w:r>
        <w:rPr>
          <w:rFonts w:ascii="Arial" w:hAnsi="Arial" w:cs="Arial"/>
        </w:rPr>
        <w:t xml:space="preserve"> illustrated in the following sections.</w:t>
      </w:r>
    </w:p>
    <w:p w:rsidR="000E57EF" w:rsidRPr="000E57EF" w:rsidRDefault="000E57EF" w:rsidP="00D56A53">
      <w:pPr>
        <w:pStyle w:val="ReportLevel3"/>
        <w:numPr>
          <w:ilvl w:val="2"/>
          <w:numId w:val="5"/>
        </w:numPr>
        <w:rPr>
          <w:rFonts w:ascii="Arial" w:hAnsi="Arial" w:cs="Arial"/>
        </w:rPr>
      </w:pPr>
      <w:r>
        <w:rPr>
          <w:rFonts w:ascii="Arial" w:hAnsi="Arial" w:cs="Arial"/>
        </w:rPr>
        <w:t>Electrical and Mechanical works</w:t>
      </w:r>
    </w:p>
    <w:p w:rsidR="000E57EF" w:rsidRDefault="000E57EF" w:rsidP="00E61966">
      <w:pPr>
        <w:pStyle w:val="ReportText"/>
        <w:rPr>
          <w:rFonts w:ascii="Arial" w:hAnsi="Arial" w:cs="Arial"/>
        </w:rPr>
      </w:pPr>
      <w:r w:rsidRPr="000E57EF">
        <w:rPr>
          <w:rFonts w:ascii="Arial" w:hAnsi="Arial" w:cs="Arial"/>
        </w:rPr>
        <w:t>Electrical Services shall be installed</w:t>
      </w:r>
      <w:r>
        <w:rPr>
          <w:rFonts w:ascii="Arial" w:hAnsi="Arial" w:cs="Arial"/>
        </w:rPr>
        <w:t xml:space="preserve"> in accordance with BS 7671</w:t>
      </w:r>
      <w:r w:rsidRPr="000E57EF">
        <w:rPr>
          <w:rFonts w:ascii="Arial" w:hAnsi="Arial" w:cs="Arial"/>
        </w:rPr>
        <w:t xml:space="preserve"> (the 17th Edition of the Regulations for Electrical Installations, generally referred to as Wiring Regulations together with associated Guidance Notes, and the latest amendments as published by the Institution of Electrical Engineers (IEE).</w:t>
      </w:r>
    </w:p>
    <w:p w:rsidR="00E61966" w:rsidRDefault="000E57EF" w:rsidP="00E61966">
      <w:pPr>
        <w:pStyle w:val="ReportText"/>
        <w:rPr>
          <w:rFonts w:ascii="Arial" w:hAnsi="Arial" w:cs="Arial"/>
        </w:rPr>
      </w:pPr>
      <w:r>
        <w:rPr>
          <w:rFonts w:ascii="Arial" w:hAnsi="Arial" w:cs="Arial"/>
        </w:rPr>
        <w:lastRenderedPageBreak/>
        <w:t xml:space="preserve">The </w:t>
      </w:r>
      <w:r w:rsidR="003B6231">
        <w:rPr>
          <w:rFonts w:ascii="Arial" w:hAnsi="Arial" w:cs="Arial"/>
        </w:rPr>
        <w:t>Contractor</w:t>
      </w:r>
      <w:r>
        <w:rPr>
          <w:rFonts w:ascii="Arial" w:hAnsi="Arial" w:cs="Arial"/>
        </w:rPr>
        <w:t xml:space="preserve"> shall conduct test 100% of all</w:t>
      </w:r>
      <w:r w:rsidR="003B6231">
        <w:rPr>
          <w:rFonts w:ascii="Arial" w:hAnsi="Arial" w:cs="Arial"/>
        </w:rPr>
        <w:t xml:space="preserve"> fixed wiring within the affected basement area</w:t>
      </w:r>
      <w:r>
        <w:rPr>
          <w:rFonts w:ascii="Arial" w:hAnsi="Arial" w:cs="Arial"/>
        </w:rPr>
        <w:t>, in accordance with BS 7671.</w:t>
      </w:r>
    </w:p>
    <w:p w:rsidR="00E25BEF" w:rsidRDefault="00E25BEF" w:rsidP="00E25BEF">
      <w:pPr>
        <w:rPr>
          <w:rFonts w:ascii="Arial" w:hAnsi="Arial" w:cs="Arial"/>
          <w:sz w:val="24"/>
          <w:szCs w:val="24"/>
        </w:rPr>
      </w:pPr>
      <w:r>
        <w:rPr>
          <w:rFonts w:ascii="Arial" w:hAnsi="Arial" w:cs="Arial"/>
          <w:sz w:val="24"/>
          <w:szCs w:val="24"/>
        </w:rPr>
        <w:t xml:space="preserve">The </w:t>
      </w:r>
      <w:r w:rsidR="003B6231">
        <w:rPr>
          <w:rFonts w:ascii="Arial" w:hAnsi="Arial" w:cs="Arial"/>
          <w:sz w:val="24"/>
          <w:szCs w:val="24"/>
        </w:rPr>
        <w:t>Contractor</w:t>
      </w:r>
      <w:r>
        <w:rPr>
          <w:rFonts w:ascii="Arial" w:hAnsi="Arial" w:cs="Arial"/>
          <w:sz w:val="24"/>
          <w:szCs w:val="24"/>
        </w:rPr>
        <w:t xml:space="preserve"> shall provide suitable and sufficient lights controlled separately from other basement lighting controls.</w:t>
      </w:r>
    </w:p>
    <w:p w:rsidR="00E25BEF" w:rsidRDefault="00E25BEF" w:rsidP="00E25BEF">
      <w:pPr>
        <w:rPr>
          <w:rFonts w:ascii="Arial" w:hAnsi="Arial" w:cs="Arial"/>
          <w:sz w:val="24"/>
          <w:szCs w:val="24"/>
        </w:rPr>
      </w:pPr>
      <w:r>
        <w:rPr>
          <w:rFonts w:ascii="Arial" w:hAnsi="Arial" w:cs="Arial"/>
          <w:sz w:val="24"/>
          <w:szCs w:val="24"/>
        </w:rPr>
        <w:t xml:space="preserve">The </w:t>
      </w:r>
      <w:r w:rsidR="003B6231">
        <w:rPr>
          <w:rFonts w:ascii="Arial" w:hAnsi="Arial" w:cs="Arial"/>
          <w:sz w:val="24"/>
          <w:szCs w:val="24"/>
        </w:rPr>
        <w:t>Contractor</w:t>
      </w:r>
      <w:r>
        <w:rPr>
          <w:rFonts w:ascii="Arial" w:hAnsi="Arial" w:cs="Arial"/>
          <w:sz w:val="24"/>
          <w:szCs w:val="24"/>
        </w:rPr>
        <w:t xml:space="preserve"> shall supply a sufficient number of self-contained emergency lights for the area, with a compliant method of testing the emergency lights.</w:t>
      </w:r>
    </w:p>
    <w:p w:rsidR="00E25BEF" w:rsidRDefault="00E25BEF" w:rsidP="00E25BEF">
      <w:pPr>
        <w:rPr>
          <w:rFonts w:ascii="Arial" w:hAnsi="Arial" w:cs="Arial"/>
          <w:sz w:val="24"/>
          <w:szCs w:val="24"/>
        </w:rPr>
      </w:pPr>
      <w:r>
        <w:rPr>
          <w:rFonts w:ascii="Arial" w:hAnsi="Arial" w:cs="Arial"/>
          <w:sz w:val="24"/>
          <w:szCs w:val="24"/>
        </w:rPr>
        <w:t xml:space="preserve">The </w:t>
      </w:r>
      <w:r w:rsidR="003B6231">
        <w:rPr>
          <w:rFonts w:ascii="Arial" w:hAnsi="Arial" w:cs="Arial"/>
          <w:sz w:val="24"/>
          <w:szCs w:val="24"/>
        </w:rPr>
        <w:t>Contractor</w:t>
      </w:r>
      <w:r>
        <w:rPr>
          <w:rFonts w:ascii="Arial" w:hAnsi="Arial" w:cs="Arial"/>
          <w:sz w:val="24"/>
          <w:szCs w:val="24"/>
        </w:rPr>
        <w:t xml:space="preserve"> shall supply illuminated, fire exit signs which incorporate self-contained, emergency lights, by each fire exit.</w:t>
      </w:r>
    </w:p>
    <w:p w:rsidR="004C3D7A" w:rsidRDefault="004C3D7A" w:rsidP="004C3D7A">
      <w:pPr>
        <w:pStyle w:val="ReportText"/>
        <w:jc w:val="both"/>
        <w:rPr>
          <w:rFonts w:ascii="Arial" w:hAnsi="Arial" w:cs="Arial"/>
        </w:rPr>
      </w:pPr>
      <w:r>
        <w:rPr>
          <w:rFonts w:ascii="Arial" w:hAnsi="Arial" w:cs="Arial"/>
        </w:rPr>
        <w:t xml:space="preserve">The </w:t>
      </w:r>
      <w:r w:rsidR="003B6231">
        <w:rPr>
          <w:rFonts w:ascii="Arial" w:hAnsi="Arial" w:cs="Arial"/>
        </w:rPr>
        <w:t>Contractor</w:t>
      </w:r>
      <w:r>
        <w:rPr>
          <w:rFonts w:ascii="Arial" w:hAnsi="Arial" w:cs="Arial"/>
        </w:rPr>
        <w:t xml:space="preserve"> is to install five 13a switched, </w:t>
      </w:r>
      <w:proofErr w:type="spellStart"/>
      <w:r>
        <w:rPr>
          <w:rFonts w:ascii="Arial" w:hAnsi="Arial" w:cs="Arial"/>
        </w:rPr>
        <w:t>metalclad</w:t>
      </w:r>
      <w:proofErr w:type="spellEnd"/>
      <w:r>
        <w:rPr>
          <w:rFonts w:ascii="Arial" w:hAnsi="Arial" w:cs="Arial"/>
        </w:rPr>
        <w:t xml:space="preserve"> double sockets within this space in positions to be confirmed by the </w:t>
      </w:r>
      <w:r w:rsidR="003B6231">
        <w:rPr>
          <w:rFonts w:ascii="Arial" w:hAnsi="Arial" w:cs="Arial"/>
        </w:rPr>
        <w:t>Client</w:t>
      </w:r>
      <w:r>
        <w:rPr>
          <w:rFonts w:ascii="Arial" w:hAnsi="Arial" w:cs="Arial"/>
        </w:rPr>
        <w:t xml:space="preserve"> during the site survey / s. These sockets are to be surfac</w:t>
      </w:r>
      <w:r w:rsidR="00AD4557">
        <w:rPr>
          <w:rFonts w:ascii="Arial" w:hAnsi="Arial" w:cs="Arial"/>
        </w:rPr>
        <w:t>e mounted and are to be served</w:t>
      </w:r>
      <w:r>
        <w:rPr>
          <w:rFonts w:ascii="Arial" w:hAnsi="Arial" w:cs="Arial"/>
        </w:rPr>
        <w:t xml:space="preserve"> by suitably sized steel wired armoured cables and protected by a suitably sized residual circuit protective devise, in accordance with BS7671.</w:t>
      </w:r>
    </w:p>
    <w:p w:rsidR="000E57EF" w:rsidRPr="000E57EF" w:rsidRDefault="000E57EF" w:rsidP="00D56A53">
      <w:pPr>
        <w:pStyle w:val="ReportLevel3"/>
        <w:numPr>
          <w:ilvl w:val="2"/>
          <w:numId w:val="6"/>
        </w:numPr>
        <w:rPr>
          <w:rFonts w:ascii="Arial" w:hAnsi="Arial" w:cs="Arial"/>
          <w:sz w:val="24"/>
          <w:szCs w:val="24"/>
        </w:rPr>
      </w:pPr>
      <w:r w:rsidRPr="000E57EF">
        <w:rPr>
          <w:rFonts w:ascii="Arial" w:hAnsi="Arial" w:cs="Arial"/>
        </w:rPr>
        <w:t>Security works</w:t>
      </w:r>
    </w:p>
    <w:p w:rsidR="00E61966" w:rsidRDefault="003F065E" w:rsidP="00E61966">
      <w:pPr>
        <w:rPr>
          <w:rFonts w:ascii="Arial" w:hAnsi="Arial" w:cs="Arial"/>
          <w:sz w:val="24"/>
          <w:szCs w:val="24"/>
        </w:rPr>
      </w:pPr>
      <w:r>
        <w:rPr>
          <w:rFonts w:ascii="Arial" w:hAnsi="Arial" w:cs="Arial"/>
          <w:sz w:val="24"/>
          <w:szCs w:val="24"/>
        </w:rPr>
        <w:t xml:space="preserve">The </w:t>
      </w:r>
      <w:r w:rsidR="003B6231">
        <w:rPr>
          <w:rFonts w:ascii="Arial" w:hAnsi="Arial" w:cs="Arial"/>
          <w:sz w:val="24"/>
          <w:szCs w:val="24"/>
        </w:rPr>
        <w:t>Contractor</w:t>
      </w:r>
      <w:r>
        <w:rPr>
          <w:rFonts w:ascii="Arial" w:hAnsi="Arial" w:cs="Arial"/>
          <w:sz w:val="24"/>
          <w:szCs w:val="24"/>
        </w:rPr>
        <w:t xml:space="preserve"> is to supply install and connect </w:t>
      </w:r>
      <w:r w:rsidR="00AD4557">
        <w:rPr>
          <w:rFonts w:ascii="Arial" w:hAnsi="Arial" w:cs="Arial"/>
          <w:sz w:val="24"/>
          <w:szCs w:val="24"/>
        </w:rPr>
        <w:t xml:space="preserve">and commission </w:t>
      </w:r>
      <w:r>
        <w:rPr>
          <w:rFonts w:ascii="Arial" w:hAnsi="Arial" w:cs="Arial"/>
          <w:sz w:val="24"/>
          <w:szCs w:val="24"/>
        </w:rPr>
        <w:t xml:space="preserve">4 dome </w:t>
      </w:r>
      <w:r w:rsidR="00E61966" w:rsidRPr="00DF0A48">
        <w:rPr>
          <w:rFonts w:ascii="Arial" w:hAnsi="Arial" w:cs="Arial"/>
          <w:sz w:val="24"/>
          <w:szCs w:val="24"/>
        </w:rPr>
        <w:t>CCTV</w:t>
      </w:r>
      <w:r>
        <w:rPr>
          <w:rFonts w:ascii="Arial" w:hAnsi="Arial" w:cs="Arial"/>
          <w:sz w:val="24"/>
          <w:szCs w:val="24"/>
        </w:rPr>
        <w:t xml:space="preserve"> cameras to the CMA’s CCTV system located in the 7</w:t>
      </w:r>
      <w:r w:rsidRPr="003F065E">
        <w:rPr>
          <w:rFonts w:ascii="Arial" w:hAnsi="Arial" w:cs="Arial"/>
          <w:sz w:val="24"/>
          <w:szCs w:val="24"/>
          <w:vertAlign w:val="superscript"/>
        </w:rPr>
        <w:t>th</w:t>
      </w:r>
      <w:r w:rsidR="00AD4557">
        <w:rPr>
          <w:rFonts w:ascii="Arial" w:hAnsi="Arial" w:cs="Arial"/>
          <w:sz w:val="24"/>
          <w:szCs w:val="24"/>
        </w:rPr>
        <w:t xml:space="preserve"> floor Data Room. These</w:t>
      </w:r>
      <w:r>
        <w:rPr>
          <w:rFonts w:ascii="Arial" w:hAnsi="Arial" w:cs="Arial"/>
          <w:sz w:val="24"/>
          <w:szCs w:val="24"/>
        </w:rPr>
        <w:t xml:space="preserve"> CCTV Cameras are to be installed facing both sides of each of the 2 doors which provide access / egress of the newly constructed, secure storage space. These cameras are to be the same make and model of the </w:t>
      </w:r>
      <w:proofErr w:type="gramStart"/>
      <w:r>
        <w:rPr>
          <w:rFonts w:ascii="Arial" w:hAnsi="Arial" w:cs="Arial"/>
          <w:sz w:val="24"/>
          <w:szCs w:val="24"/>
        </w:rPr>
        <w:t>camera’s</w:t>
      </w:r>
      <w:proofErr w:type="gramEnd"/>
      <w:r>
        <w:rPr>
          <w:rFonts w:ascii="Arial" w:hAnsi="Arial" w:cs="Arial"/>
          <w:sz w:val="24"/>
          <w:szCs w:val="24"/>
        </w:rPr>
        <w:t xml:space="preserve"> that are already installed within the CMA’s demise. The </w:t>
      </w:r>
      <w:r w:rsidR="003B6231">
        <w:rPr>
          <w:rFonts w:ascii="Arial" w:hAnsi="Arial" w:cs="Arial"/>
          <w:sz w:val="24"/>
          <w:szCs w:val="24"/>
        </w:rPr>
        <w:t>Contractor</w:t>
      </w:r>
      <w:r w:rsidR="00AD4557">
        <w:rPr>
          <w:rFonts w:ascii="Arial" w:hAnsi="Arial" w:cs="Arial"/>
          <w:sz w:val="24"/>
          <w:szCs w:val="24"/>
        </w:rPr>
        <w:t xml:space="preserve"> is to supply all </w:t>
      </w:r>
      <w:r>
        <w:rPr>
          <w:rFonts w:ascii="Arial" w:hAnsi="Arial" w:cs="Arial"/>
          <w:sz w:val="24"/>
          <w:szCs w:val="24"/>
        </w:rPr>
        <w:t>equipment, cabling and containment</w:t>
      </w:r>
      <w:r w:rsidR="00E61966" w:rsidRPr="00DF0A48">
        <w:rPr>
          <w:rFonts w:ascii="Arial" w:hAnsi="Arial" w:cs="Arial"/>
          <w:sz w:val="24"/>
          <w:szCs w:val="24"/>
        </w:rPr>
        <w:t xml:space="preserve"> </w:t>
      </w:r>
      <w:r w:rsidR="00AD4557">
        <w:rPr>
          <w:rFonts w:ascii="Arial" w:hAnsi="Arial" w:cs="Arial"/>
          <w:sz w:val="24"/>
          <w:szCs w:val="24"/>
        </w:rPr>
        <w:t>to connect these cameras to the CCTV Server located within the</w:t>
      </w:r>
      <w:r w:rsidR="00E61966">
        <w:rPr>
          <w:rFonts w:ascii="Arial" w:hAnsi="Arial" w:cs="Arial"/>
          <w:sz w:val="24"/>
          <w:szCs w:val="24"/>
        </w:rPr>
        <w:t xml:space="preserve"> 7</w:t>
      </w:r>
      <w:r w:rsidR="00E61966" w:rsidRPr="00DF0A48">
        <w:rPr>
          <w:rFonts w:ascii="Arial" w:hAnsi="Arial" w:cs="Arial"/>
          <w:sz w:val="24"/>
          <w:szCs w:val="24"/>
          <w:vertAlign w:val="superscript"/>
        </w:rPr>
        <w:t>th</w:t>
      </w:r>
      <w:r w:rsidR="00E61966">
        <w:rPr>
          <w:rFonts w:ascii="Arial" w:hAnsi="Arial" w:cs="Arial"/>
          <w:sz w:val="24"/>
          <w:szCs w:val="24"/>
        </w:rPr>
        <w:t xml:space="preserve"> floor data centre.</w:t>
      </w:r>
    </w:p>
    <w:p w:rsidR="00E61966" w:rsidRDefault="002F6F1E" w:rsidP="00E61966">
      <w:pPr>
        <w:rPr>
          <w:rFonts w:ascii="Arial" w:hAnsi="Arial" w:cs="Arial"/>
          <w:sz w:val="24"/>
          <w:szCs w:val="24"/>
        </w:rPr>
      </w:pPr>
      <w:r>
        <w:rPr>
          <w:rFonts w:ascii="Arial" w:hAnsi="Arial" w:cs="Arial"/>
          <w:sz w:val="24"/>
          <w:szCs w:val="24"/>
        </w:rPr>
        <w:t xml:space="preserve">The </w:t>
      </w:r>
      <w:r w:rsidR="003B6231">
        <w:rPr>
          <w:rFonts w:ascii="Arial" w:hAnsi="Arial" w:cs="Arial"/>
          <w:sz w:val="24"/>
          <w:szCs w:val="24"/>
        </w:rPr>
        <w:t>Contractor</w:t>
      </w:r>
      <w:r>
        <w:rPr>
          <w:rFonts w:ascii="Arial" w:hAnsi="Arial" w:cs="Arial"/>
          <w:sz w:val="24"/>
          <w:szCs w:val="24"/>
        </w:rPr>
        <w:t xml:space="preserve"> is to supply and install keypad locks for e</w:t>
      </w:r>
      <w:r w:rsidR="00E61966">
        <w:rPr>
          <w:rFonts w:ascii="Arial" w:hAnsi="Arial" w:cs="Arial"/>
          <w:sz w:val="24"/>
          <w:szCs w:val="24"/>
        </w:rPr>
        <w:t xml:space="preserve">ach door </w:t>
      </w:r>
      <w:r w:rsidR="000E57EF">
        <w:rPr>
          <w:rFonts w:ascii="Arial" w:hAnsi="Arial" w:cs="Arial"/>
          <w:sz w:val="24"/>
          <w:szCs w:val="24"/>
        </w:rPr>
        <w:t>to t</w:t>
      </w:r>
      <w:r>
        <w:rPr>
          <w:rFonts w:ascii="Arial" w:hAnsi="Arial" w:cs="Arial"/>
          <w:sz w:val="24"/>
          <w:szCs w:val="24"/>
        </w:rPr>
        <w:t xml:space="preserve">he secure storage space </w:t>
      </w:r>
      <w:r w:rsidR="00E61966">
        <w:rPr>
          <w:rFonts w:ascii="Arial" w:hAnsi="Arial" w:cs="Arial"/>
          <w:sz w:val="24"/>
          <w:szCs w:val="24"/>
        </w:rPr>
        <w:t>with the code s</w:t>
      </w:r>
      <w:r>
        <w:rPr>
          <w:rFonts w:ascii="Arial" w:hAnsi="Arial" w:cs="Arial"/>
          <w:sz w:val="24"/>
          <w:szCs w:val="24"/>
        </w:rPr>
        <w:t xml:space="preserve">et and known only </w:t>
      </w:r>
      <w:r w:rsidR="00E25BEF">
        <w:rPr>
          <w:rFonts w:ascii="Arial" w:hAnsi="Arial" w:cs="Arial"/>
          <w:sz w:val="24"/>
          <w:szCs w:val="24"/>
        </w:rPr>
        <w:t xml:space="preserve">to </w:t>
      </w:r>
      <w:proofErr w:type="gramStart"/>
      <w:r>
        <w:rPr>
          <w:rFonts w:ascii="Arial" w:hAnsi="Arial" w:cs="Arial"/>
          <w:sz w:val="24"/>
          <w:szCs w:val="24"/>
        </w:rPr>
        <w:t>designated</w:t>
      </w:r>
      <w:proofErr w:type="gramEnd"/>
      <w:r>
        <w:rPr>
          <w:rFonts w:ascii="Arial" w:hAnsi="Arial" w:cs="Arial"/>
          <w:sz w:val="24"/>
          <w:szCs w:val="24"/>
        </w:rPr>
        <w:t xml:space="preserve"> CMA</w:t>
      </w:r>
      <w:r w:rsidR="00E61966">
        <w:rPr>
          <w:rFonts w:ascii="Arial" w:hAnsi="Arial" w:cs="Arial"/>
          <w:sz w:val="24"/>
          <w:szCs w:val="24"/>
        </w:rPr>
        <w:t xml:space="preserve"> staff.</w:t>
      </w:r>
    </w:p>
    <w:p w:rsidR="00E25BEF" w:rsidRDefault="00E25BEF" w:rsidP="00E61966">
      <w:pPr>
        <w:rPr>
          <w:rFonts w:ascii="Arial" w:hAnsi="Arial" w:cs="Arial"/>
          <w:sz w:val="24"/>
          <w:szCs w:val="24"/>
        </w:rPr>
      </w:pPr>
      <w:r>
        <w:rPr>
          <w:rFonts w:ascii="Arial" w:hAnsi="Arial" w:cs="Arial"/>
          <w:sz w:val="24"/>
          <w:szCs w:val="24"/>
        </w:rPr>
        <w:t xml:space="preserve">The </w:t>
      </w:r>
      <w:r w:rsidR="003B6231">
        <w:rPr>
          <w:rFonts w:ascii="Arial" w:hAnsi="Arial" w:cs="Arial"/>
          <w:sz w:val="24"/>
          <w:szCs w:val="24"/>
        </w:rPr>
        <w:t>Contractor</w:t>
      </w:r>
      <w:r>
        <w:rPr>
          <w:rFonts w:ascii="Arial" w:hAnsi="Arial" w:cs="Arial"/>
          <w:sz w:val="24"/>
          <w:szCs w:val="24"/>
        </w:rPr>
        <w:t xml:space="preserve"> will connect both doors to the CMA’s access control system, incorporating the following:</w:t>
      </w:r>
    </w:p>
    <w:p w:rsidR="00E25BEF" w:rsidRDefault="00E25BEF" w:rsidP="00D56A53">
      <w:pPr>
        <w:pStyle w:val="ListParagraph"/>
        <w:numPr>
          <w:ilvl w:val="0"/>
          <w:numId w:val="7"/>
        </w:numPr>
        <w:rPr>
          <w:rFonts w:ascii="Arial" w:hAnsi="Arial" w:cs="Arial"/>
          <w:sz w:val="24"/>
          <w:szCs w:val="24"/>
        </w:rPr>
      </w:pPr>
      <w:r>
        <w:rPr>
          <w:rFonts w:ascii="Arial" w:hAnsi="Arial" w:cs="Arial"/>
          <w:sz w:val="24"/>
          <w:szCs w:val="24"/>
        </w:rPr>
        <w:t>Dual magnetic locks</w:t>
      </w:r>
    </w:p>
    <w:p w:rsidR="00E25BEF" w:rsidRDefault="00E25BEF" w:rsidP="00D56A53">
      <w:pPr>
        <w:pStyle w:val="ListParagraph"/>
        <w:numPr>
          <w:ilvl w:val="0"/>
          <w:numId w:val="7"/>
        </w:numPr>
        <w:rPr>
          <w:rFonts w:ascii="Arial" w:hAnsi="Arial" w:cs="Arial"/>
          <w:sz w:val="24"/>
          <w:szCs w:val="24"/>
        </w:rPr>
      </w:pPr>
      <w:r>
        <w:rPr>
          <w:rFonts w:ascii="Arial" w:hAnsi="Arial" w:cs="Arial"/>
          <w:sz w:val="24"/>
          <w:szCs w:val="24"/>
        </w:rPr>
        <w:t>Power supplies for both locks</w:t>
      </w:r>
    </w:p>
    <w:p w:rsidR="00E25BEF" w:rsidRDefault="00E25BEF" w:rsidP="00D56A53">
      <w:pPr>
        <w:pStyle w:val="ListParagraph"/>
        <w:numPr>
          <w:ilvl w:val="0"/>
          <w:numId w:val="7"/>
        </w:numPr>
        <w:rPr>
          <w:rFonts w:ascii="Arial" w:hAnsi="Arial" w:cs="Arial"/>
          <w:sz w:val="24"/>
          <w:szCs w:val="24"/>
        </w:rPr>
      </w:pPr>
      <w:r>
        <w:rPr>
          <w:rFonts w:ascii="Arial" w:hAnsi="Arial" w:cs="Arial"/>
          <w:sz w:val="24"/>
          <w:szCs w:val="24"/>
        </w:rPr>
        <w:t>Proximity readers for both doors</w:t>
      </w:r>
    </w:p>
    <w:p w:rsidR="00E25BEF" w:rsidRDefault="00E25BEF" w:rsidP="00D56A53">
      <w:pPr>
        <w:pStyle w:val="ListParagraph"/>
        <w:numPr>
          <w:ilvl w:val="0"/>
          <w:numId w:val="7"/>
        </w:numPr>
        <w:rPr>
          <w:rFonts w:ascii="Arial" w:hAnsi="Arial" w:cs="Arial"/>
          <w:sz w:val="24"/>
          <w:szCs w:val="24"/>
        </w:rPr>
      </w:pPr>
      <w:r>
        <w:rPr>
          <w:rFonts w:ascii="Arial" w:hAnsi="Arial" w:cs="Arial"/>
          <w:sz w:val="24"/>
          <w:szCs w:val="24"/>
        </w:rPr>
        <w:t>Door release buttons a</w:t>
      </w:r>
      <w:r w:rsidR="00AD4557">
        <w:rPr>
          <w:rFonts w:ascii="Arial" w:hAnsi="Arial" w:cs="Arial"/>
          <w:sz w:val="24"/>
          <w:szCs w:val="24"/>
        </w:rPr>
        <w:t>nd break-glasses for both doors</w:t>
      </w:r>
    </w:p>
    <w:p w:rsidR="000E57EF" w:rsidRPr="00E25BEF" w:rsidRDefault="00E25BEF" w:rsidP="00D56A53">
      <w:pPr>
        <w:pStyle w:val="ListParagraph"/>
        <w:numPr>
          <w:ilvl w:val="0"/>
          <w:numId w:val="7"/>
        </w:numPr>
        <w:rPr>
          <w:rFonts w:ascii="Arial" w:hAnsi="Arial" w:cs="Arial"/>
          <w:sz w:val="24"/>
          <w:szCs w:val="24"/>
        </w:rPr>
      </w:pPr>
      <w:r>
        <w:rPr>
          <w:rFonts w:ascii="Arial" w:hAnsi="Arial" w:cs="Arial"/>
          <w:sz w:val="24"/>
          <w:szCs w:val="24"/>
        </w:rPr>
        <w:t>Set up and commissioning of this equipment</w:t>
      </w:r>
      <w:r w:rsidR="00AD4557">
        <w:rPr>
          <w:rFonts w:ascii="Arial" w:hAnsi="Arial" w:cs="Arial"/>
          <w:sz w:val="24"/>
          <w:szCs w:val="24"/>
        </w:rPr>
        <w:t>.</w:t>
      </w:r>
    </w:p>
    <w:p w:rsidR="00E61966" w:rsidRDefault="001620DF" w:rsidP="00E61966">
      <w:pPr>
        <w:rPr>
          <w:rFonts w:ascii="Arial" w:hAnsi="Arial" w:cs="Arial"/>
          <w:sz w:val="24"/>
          <w:szCs w:val="24"/>
        </w:rPr>
      </w:pPr>
      <w:r>
        <w:rPr>
          <w:rFonts w:ascii="Arial" w:hAnsi="Arial" w:cs="Arial"/>
          <w:sz w:val="24"/>
          <w:szCs w:val="24"/>
        </w:rPr>
        <w:t xml:space="preserve">The </w:t>
      </w:r>
      <w:r w:rsidR="003B6231">
        <w:rPr>
          <w:rFonts w:ascii="Arial" w:hAnsi="Arial" w:cs="Arial"/>
          <w:sz w:val="24"/>
          <w:szCs w:val="24"/>
        </w:rPr>
        <w:t>Contractor</w:t>
      </w:r>
      <w:r>
        <w:rPr>
          <w:rFonts w:ascii="Arial" w:hAnsi="Arial" w:cs="Arial"/>
          <w:sz w:val="24"/>
          <w:szCs w:val="24"/>
        </w:rPr>
        <w:t xml:space="preserve"> is to ensure that both of the doors to the secure storage space are double doors </w:t>
      </w:r>
      <w:r w:rsidR="00E61966">
        <w:rPr>
          <w:rFonts w:ascii="Arial" w:hAnsi="Arial" w:cs="Arial"/>
          <w:sz w:val="24"/>
          <w:szCs w:val="24"/>
        </w:rPr>
        <w:t xml:space="preserve">to facilitate use of </w:t>
      </w:r>
      <w:r>
        <w:rPr>
          <w:rFonts w:ascii="Arial" w:hAnsi="Arial" w:cs="Arial"/>
          <w:sz w:val="24"/>
          <w:szCs w:val="24"/>
        </w:rPr>
        <w:t>the trolley when moving equipment</w:t>
      </w:r>
      <w:r w:rsidR="00E61966">
        <w:rPr>
          <w:rFonts w:ascii="Arial" w:hAnsi="Arial" w:cs="Arial"/>
          <w:sz w:val="24"/>
          <w:szCs w:val="24"/>
        </w:rPr>
        <w:t xml:space="preserve"> in and out.</w:t>
      </w:r>
    </w:p>
    <w:p w:rsidR="00E61966" w:rsidRDefault="001620DF" w:rsidP="00E61966">
      <w:pPr>
        <w:rPr>
          <w:rFonts w:ascii="Arial" w:hAnsi="Arial" w:cs="Arial"/>
          <w:sz w:val="24"/>
          <w:szCs w:val="24"/>
        </w:rPr>
      </w:pPr>
      <w:r>
        <w:rPr>
          <w:rFonts w:ascii="Arial" w:hAnsi="Arial" w:cs="Arial"/>
          <w:sz w:val="24"/>
          <w:szCs w:val="24"/>
        </w:rPr>
        <w:t xml:space="preserve">The </w:t>
      </w:r>
      <w:r w:rsidR="003B6231">
        <w:rPr>
          <w:rFonts w:ascii="Arial" w:hAnsi="Arial" w:cs="Arial"/>
          <w:sz w:val="24"/>
          <w:szCs w:val="24"/>
        </w:rPr>
        <w:t>Contractor</w:t>
      </w:r>
      <w:r>
        <w:rPr>
          <w:rFonts w:ascii="Arial" w:hAnsi="Arial" w:cs="Arial"/>
          <w:sz w:val="24"/>
          <w:szCs w:val="24"/>
        </w:rPr>
        <w:t xml:space="preserve"> is to ensure that the walls to the secure office space are constructed from wall to ceiling height</w:t>
      </w:r>
      <w:r w:rsidR="00E61966">
        <w:rPr>
          <w:rFonts w:ascii="Arial" w:hAnsi="Arial" w:cs="Arial"/>
          <w:sz w:val="24"/>
          <w:szCs w:val="24"/>
        </w:rPr>
        <w:t>.</w:t>
      </w:r>
    </w:p>
    <w:p w:rsidR="00AF2BFE" w:rsidRDefault="00AF2BFE" w:rsidP="00E61966">
      <w:pPr>
        <w:rPr>
          <w:rFonts w:ascii="Arial" w:hAnsi="Arial" w:cs="Arial"/>
          <w:sz w:val="24"/>
          <w:szCs w:val="24"/>
        </w:rPr>
      </w:pPr>
      <w:r>
        <w:rPr>
          <w:rFonts w:ascii="Arial" w:hAnsi="Arial" w:cs="Arial"/>
          <w:sz w:val="24"/>
          <w:szCs w:val="24"/>
        </w:rPr>
        <w:lastRenderedPageBreak/>
        <w:t xml:space="preserve">The </w:t>
      </w:r>
      <w:r w:rsidR="003B6231">
        <w:rPr>
          <w:rFonts w:ascii="Arial" w:hAnsi="Arial" w:cs="Arial"/>
          <w:sz w:val="24"/>
          <w:szCs w:val="24"/>
        </w:rPr>
        <w:t>Contractor</w:t>
      </w:r>
      <w:r>
        <w:rPr>
          <w:rFonts w:ascii="Arial" w:hAnsi="Arial" w:cs="Arial"/>
          <w:sz w:val="24"/>
          <w:szCs w:val="24"/>
        </w:rPr>
        <w:t xml:space="preserve"> shall supply a fire extinguisher stand to be located by each door which should be provided with a 9 litre water fire extinguisher and a 2kg Co2 fire extinguisher. </w:t>
      </w:r>
    </w:p>
    <w:p w:rsidR="00E61966" w:rsidRDefault="00BD6D45" w:rsidP="00E61966">
      <w:pPr>
        <w:rPr>
          <w:rFonts w:ascii="Arial" w:hAnsi="Arial" w:cs="Arial"/>
          <w:sz w:val="24"/>
          <w:szCs w:val="24"/>
        </w:rPr>
      </w:pPr>
      <w:r>
        <w:rPr>
          <w:rFonts w:ascii="Arial" w:hAnsi="Arial" w:cs="Arial"/>
          <w:sz w:val="24"/>
          <w:szCs w:val="24"/>
        </w:rPr>
        <w:t xml:space="preserve">The </w:t>
      </w:r>
      <w:r w:rsidR="003B6231">
        <w:rPr>
          <w:rFonts w:ascii="Arial" w:hAnsi="Arial" w:cs="Arial"/>
          <w:sz w:val="24"/>
          <w:szCs w:val="24"/>
        </w:rPr>
        <w:t>Contractor</w:t>
      </w:r>
      <w:r>
        <w:rPr>
          <w:rFonts w:ascii="Arial" w:hAnsi="Arial" w:cs="Arial"/>
          <w:sz w:val="24"/>
          <w:szCs w:val="24"/>
        </w:rPr>
        <w:t xml:space="preserve"> shall provide s</w:t>
      </w:r>
      <w:r w:rsidR="00E61966">
        <w:rPr>
          <w:rFonts w:ascii="Arial" w:hAnsi="Arial" w:cs="Arial"/>
          <w:sz w:val="24"/>
          <w:szCs w:val="24"/>
        </w:rPr>
        <w:t>ignage and posters showing fire and emergency exit routes.</w:t>
      </w:r>
    </w:p>
    <w:p w:rsidR="00E25BEF" w:rsidRPr="00E25BEF" w:rsidRDefault="000A0BB1" w:rsidP="00D56A53">
      <w:pPr>
        <w:pStyle w:val="ReportLevel3"/>
        <w:numPr>
          <w:ilvl w:val="2"/>
          <w:numId w:val="8"/>
        </w:numPr>
        <w:rPr>
          <w:rFonts w:ascii="Arial" w:hAnsi="Arial" w:cs="Arial"/>
          <w:sz w:val="24"/>
          <w:szCs w:val="24"/>
        </w:rPr>
      </w:pPr>
      <w:r>
        <w:rPr>
          <w:rFonts w:ascii="Arial" w:hAnsi="Arial" w:cs="Arial"/>
        </w:rPr>
        <w:t>Works c</w:t>
      </w:r>
      <w:r w:rsidR="00E25BEF">
        <w:rPr>
          <w:rFonts w:ascii="Arial" w:hAnsi="Arial" w:cs="Arial"/>
        </w:rPr>
        <w:t>onducted by others</w:t>
      </w:r>
    </w:p>
    <w:p w:rsidR="004C3D7A" w:rsidRDefault="004C3D7A" w:rsidP="004C3D7A">
      <w:pPr>
        <w:pStyle w:val="ReportText"/>
        <w:jc w:val="both"/>
        <w:rPr>
          <w:rFonts w:ascii="Arial" w:hAnsi="Arial" w:cs="Arial"/>
        </w:rPr>
      </w:pPr>
      <w:r>
        <w:rPr>
          <w:rFonts w:ascii="Arial" w:hAnsi="Arial" w:cs="Arial"/>
        </w:rPr>
        <w:t>The furniture layout of the Basement room will be provided by the CMA.</w:t>
      </w:r>
    </w:p>
    <w:p w:rsidR="004C3D7A" w:rsidRPr="004C3D7A" w:rsidRDefault="004C3D7A" w:rsidP="004C3D7A">
      <w:pPr>
        <w:pStyle w:val="ReportText"/>
        <w:jc w:val="both"/>
        <w:rPr>
          <w:rFonts w:ascii="Arial" w:hAnsi="Arial" w:cs="Arial"/>
        </w:rPr>
      </w:pPr>
      <w:r w:rsidRPr="004C3D7A">
        <w:rPr>
          <w:rFonts w:ascii="Arial" w:hAnsi="Arial" w:cs="Arial"/>
        </w:rPr>
        <w:t>A telephone line connected to the CMA’s telephony system will be supplied and installed by others.</w:t>
      </w:r>
    </w:p>
    <w:p w:rsidR="004C3D7A" w:rsidRPr="004C3D7A" w:rsidRDefault="004C3D7A" w:rsidP="004C3D7A">
      <w:pPr>
        <w:pStyle w:val="ReportText"/>
        <w:jc w:val="both"/>
        <w:rPr>
          <w:rFonts w:ascii="Arial" w:hAnsi="Arial" w:cs="Arial"/>
        </w:rPr>
      </w:pPr>
      <w:r w:rsidRPr="004C3D7A">
        <w:rPr>
          <w:rFonts w:ascii="Arial" w:hAnsi="Arial" w:cs="Arial"/>
        </w:rPr>
        <w:t>A small photocopier for this space shall be supplied and installed by others.</w:t>
      </w:r>
    </w:p>
    <w:p w:rsidR="00E25BEF" w:rsidRDefault="004C3D7A" w:rsidP="004C3D7A">
      <w:pPr>
        <w:pStyle w:val="ReportText"/>
        <w:jc w:val="both"/>
        <w:rPr>
          <w:rFonts w:ascii="Arial" w:hAnsi="Arial" w:cs="Arial"/>
        </w:rPr>
      </w:pPr>
      <w:r w:rsidRPr="004C3D7A">
        <w:rPr>
          <w:rFonts w:ascii="Arial" w:hAnsi="Arial" w:cs="Arial"/>
        </w:rPr>
        <w:t>Eight additional tall lockable cupboards will be supplied and installed by others.</w:t>
      </w:r>
    </w:p>
    <w:p w:rsidR="004C3D7A" w:rsidRDefault="004C3D7A" w:rsidP="004C3D7A">
      <w:pPr>
        <w:rPr>
          <w:rFonts w:ascii="Arial" w:hAnsi="Arial" w:cs="Arial"/>
          <w:sz w:val="24"/>
          <w:szCs w:val="24"/>
        </w:rPr>
      </w:pPr>
      <w:r>
        <w:rPr>
          <w:rFonts w:ascii="Arial" w:hAnsi="Arial" w:cs="Arial"/>
          <w:sz w:val="24"/>
          <w:szCs w:val="24"/>
        </w:rPr>
        <w:t xml:space="preserve">A Small table / desk and chair with thin </w:t>
      </w:r>
      <w:r w:rsidR="003B6231">
        <w:rPr>
          <w:rFonts w:ascii="Arial" w:hAnsi="Arial" w:cs="Arial"/>
          <w:sz w:val="24"/>
          <w:szCs w:val="24"/>
        </w:rPr>
        <w:t>Client</w:t>
      </w:r>
      <w:r>
        <w:rPr>
          <w:rFonts w:ascii="Arial" w:hAnsi="Arial" w:cs="Arial"/>
          <w:sz w:val="24"/>
          <w:szCs w:val="24"/>
        </w:rPr>
        <w:t xml:space="preserve"> or data cable for laptop access for completing property movement logs will be supplied and installed by others.</w:t>
      </w:r>
    </w:p>
    <w:p w:rsidR="00E13678" w:rsidRPr="00E13678" w:rsidRDefault="000A0BB1" w:rsidP="00D56A53">
      <w:pPr>
        <w:pStyle w:val="ReportLevel3"/>
        <w:numPr>
          <w:ilvl w:val="2"/>
          <w:numId w:val="9"/>
        </w:numPr>
        <w:rPr>
          <w:rFonts w:ascii="Arial" w:hAnsi="Arial" w:cs="Arial"/>
          <w:sz w:val="24"/>
          <w:szCs w:val="24"/>
        </w:rPr>
      </w:pPr>
      <w:r>
        <w:rPr>
          <w:rFonts w:ascii="Arial" w:hAnsi="Arial" w:cs="Arial"/>
        </w:rPr>
        <w:t>Moving e</w:t>
      </w:r>
      <w:r w:rsidR="00E13678">
        <w:rPr>
          <w:rFonts w:ascii="Arial" w:hAnsi="Arial" w:cs="Arial"/>
        </w:rPr>
        <w:t>quipment and materials to the new secure storage space</w:t>
      </w:r>
    </w:p>
    <w:p w:rsidR="00E13678" w:rsidRDefault="00E13678" w:rsidP="00E13678">
      <w:pPr>
        <w:pStyle w:val="ReportText"/>
        <w:jc w:val="both"/>
        <w:rPr>
          <w:rFonts w:ascii="Arial" w:hAnsi="Arial" w:cs="Arial"/>
          <w:szCs w:val="24"/>
        </w:rPr>
      </w:pPr>
      <w:r>
        <w:rPr>
          <w:rFonts w:ascii="Arial" w:hAnsi="Arial" w:cs="Arial"/>
        </w:rPr>
        <w:t xml:space="preserve">The </w:t>
      </w:r>
      <w:r w:rsidR="003B6231">
        <w:rPr>
          <w:rFonts w:ascii="Arial" w:hAnsi="Arial" w:cs="Arial"/>
        </w:rPr>
        <w:t>Contractor</w:t>
      </w:r>
      <w:r>
        <w:rPr>
          <w:rFonts w:ascii="Arial" w:hAnsi="Arial" w:cs="Arial"/>
        </w:rPr>
        <w:t xml:space="preserve"> should note that b</w:t>
      </w:r>
      <w:r w:rsidRPr="00F9746E">
        <w:rPr>
          <w:rFonts w:ascii="Arial" w:hAnsi="Arial" w:cs="Arial"/>
          <w:szCs w:val="24"/>
        </w:rPr>
        <w:t>ecause some of</w:t>
      </w:r>
      <w:r>
        <w:rPr>
          <w:rFonts w:ascii="Arial" w:hAnsi="Arial" w:cs="Arial"/>
          <w:szCs w:val="24"/>
        </w:rPr>
        <w:t xml:space="preserve"> the material stored in the secure store is original evidence in ongoing cases including criminal exhibits it will require the careful management of the physical movement.</w:t>
      </w:r>
    </w:p>
    <w:p w:rsidR="00BE024E" w:rsidRPr="00BE024E" w:rsidRDefault="00BE024E" w:rsidP="00E13678">
      <w:pPr>
        <w:pStyle w:val="ReportText"/>
        <w:jc w:val="both"/>
        <w:rPr>
          <w:rFonts w:ascii="Arial" w:hAnsi="Arial" w:cs="Arial"/>
          <w:b/>
          <w:color w:val="FF0000"/>
        </w:rPr>
      </w:pPr>
      <w:r w:rsidRPr="00BE024E">
        <w:rPr>
          <w:rFonts w:ascii="Arial" w:hAnsi="Arial" w:cs="Arial"/>
          <w:b/>
          <w:color w:val="FF0000"/>
          <w:szCs w:val="24"/>
        </w:rPr>
        <w:t xml:space="preserve">***NOTE*** </w:t>
      </w:r>
      <w:proofErr w:type="gramStart"/>
      <w:r w:rsidRPr="00BE024E">
        <w:rPr>
          <w:rFonts w:ascii="Arial" w:hAnsi="Arial" w:cs="Arial"/>
          <w:b/>
          <w:color w:val="FF0000"/>
          <w:szCs w:val="24"/>
        </w:rPr>
        <w:t>The</w:t>
      </w:r>
      <w:proofErr w:type="gramEnd"/>
      <w:r w:rsidRPr="00BE024E">
        <w:rPr>
          <w:rFonts w:ascii="Arial" w:hAnsi="Arial" w:cs="Arial"/>
          <w:b/>
          <w:color w:val="FF0000"/>
          <w:szCs w:val="24"/>
        </w:rPr>
        <w:t xml:space="preserve"> </w:t>
      </w:r>
      <w:r w:rsidR="003B6231">
        <w:rPr>
          <w:rFonts w:ascii="Arial" w:hAnsi="Arial" w:cs="Arial"/>
          <w:b/>
          <w:color w:val="FF0000"/>
          <w:szCs w:val="24"/>
        </w:rPr>
        <w:t>Contractor</w:t>
      </w:r>
      <w:r w:rsidRPr="00BE024E">
        <w:rPr>
          <w:rFonts w:ascii="Arial" w:hAnsi="Arial" w:cs="Arial"/>
          <w:b/>
          <w:color w:val="FF0000"/>
          <w:szCs w:val="24"/>
        </w:rPr>
        <w:t xml:space="preserve"> must provide SC cleared personnel for the movement of all materials to the new secure storage space. This is an absolute requirement and the </w:t>
      </w:r>
      <w:r w:rsidR="003B6231">
        <w:rPr>
          <w:rFonts w:ascii="Arial" w:hAnsi="Arial" w:cs="Arial"/>
          <w:b/>
          <w:color w:val="FF0000"/>
          <w:szCs w:val="24"/>
        </w:rPr>
        <w:t>Contractor</w:t>
      </w:r>
      <w:r w:rsidRPr="00BE024E">
        <w:rPr>
          <w:rFonts w:ascii="Arial" w:hAnsi="Arial" w:cs="Arial"/>
          <w:b/>
          <w:color w:val="FF0000"/>
          <w:szCs w:val="24"/>
        </w:rPr>
        <w:t xml:space="preserve"> must supply details of these personnel along with evidence of their SC clearance status</w:t>
      </w:r>
      <w:r w:rsidR="003B6231">
        <w:rPr>
          <w:rFonts w:ascii="Arial" w:hAnsi="Arial" w:cs="Arial"/>
          <w:b/>
          <w:color w:val="FF0000"/>
          <w:szCs w:val="24"/>
        </w:rPr>
        <w:t xml:space="preserve"> within their proposal</w:t>
      </w:r>
      <w:r w:rsidRPr="00BE024E">
        <w:rPr>
          <w:rFonts w:ascii="Arial" w:hAnsi="Arial" w:cs="Arial"/>
          <w:b/>
          <w:color w:val="FF0000"/>
          <w:szCs w:val="24"/>
        </w:rPr>
        <w:t>.</w:t>
      </w:r>
      <w:r>
        <w:rPr>
          <w:rFonts w:ascii="Arial" w:hAnsi="Arial" w:cs="Arial"/>
          <w:b/>
          <w:color w:val="FF0000"/>
          <w:szCs w:val="24"/>
        </w:rPr>
        <w:t xml:space="preserve"> Any proposal that does not contain these details will not be considered for these works.</w:t>
      </w:r>
    </w:p>
    <w:p w:rsidR="000A0BB1" w:rsidRDefault="000A0BB1" w:rsidP="000A0BB1">
      <w:pPr>
        <w:pStyle w:val="ReportText"/>
        <w:jc w:val="both"/>
        <w:rPr>
          <w:rFonts w:ascii="Arial" w:hAnsi="Arial" w:cs="Arial"/>
          <w:szCs w:val="24"/>
        </w:rPr>
      </w:pPr>
      <w:r>
        <w:rPr>
          <w:rFonts w:ascii="Arial" w:hAnsi="Arial" w:cs="Arial"/>
          <w:b/>
        </w:rPr>
        <w:t>The movement of equipment and materials from</w:t>
      </w:r>
      <w:r w:rsidRPr="000A0BB1">
        <w:rPr>
          <w:rFonts w:ascii="Arial" w:hAnsi="Arial" w:cs="Arial"/>
          <w:b/>
        </w:rPr>
        <w:t xml:space="preserve"> the 6</w:t>
      </w:r>
      <w:r w:rsidRPr="000A0BB1">
        <w:rPr>
          <w:rFonts w:ascii="Arial" w:hAnsi="Arial" w:cs="Arial"/>
          <w:b/>
          <w:vertAlign w:val="superscript"/>
        </w:rPr>
        <w:t>th</w:t>
      </w:r>
      <w:r w:rsidRPr="000A0BB1">
        <w:rPr>
          <w:rFonts w:ascii="Arial" w:hAnsi="Arial" w:cs="Arial"/>
          <w:b/>
        </w:rPr>
        <w:t xml:space="preserve"> floor must be conducted outside of normal working hours.</w:t>
      </w:r>
    </w:p>
    <w:p w:rsidR="00E13678" w:rsidRDefault="00E13678" w:rsidP="00E13678">
      <w:pPr>
        <w:rPr>
          <w:rFonts w:ascii="Arial" w:hAnsi="Arial" w:cs="Arial"/>
          <w:sz w:val="24"/>
          <w:szCs w:val="24"/>
        </w:rPr>
      </w:pPr>
      <w:r>
        <w:rPr>
          <w:rFonts w:ascii="Arial" w:hAnsi="Arial" w:cs="Arial"/>
          <w:sz w:val="24"/>
          <w:szCs w:val="24"/>
        </w:rPr>
        <w:t>To ensure the integrity and continuity of exhibits the</w:t>
      </w:r>
      <w:r w:rsidR="00BE024E">
        <w:rPr>
          <w:rFonts w:ascii="Arial" w:hAnsi="Arial" w:cs="Arial"/>
          <w:sz w:val="24"/>
          <w:szCs w:val="24"/>
        </w:rPr>
        <w:t xml:space="preserve"> </w:t>
      </w:r>
      <w:r w:rsidR="003B6231">
        <w:rPr>
          <w:rFonts w:ascii="Arial" w:hAnsi="Arial" w:cs="Arial"/>
          <w:sz w:val="24"/>
          <w:szCs w:val="24"/>
        </w:rPr>
        <w:t>Contractor</w:t>
      </w:r>
      <w:r w:rsidR="00DC1D3E">
        <w:rPr>
          <w:rFonts w:ascii="Arial" w:hAnsi="Arial" w:cs="Arial"/>
          <w:sz w:val="24"/>
          <w:szCs w:val="24"/>
        </w:rPr>
        <w:t xml:space="preserve"> </w:t>
      </w:r>
      <w:proofErr w:type="gramStart"/>
      <w:r w:rsidR="00DC1D3E">
        <w:rPr>
          <w:rFonts w:ascii="Arial" w:hAnsi="Arial" w:cs="Arial"/>
          <w:sz w:val="24"/>
          <w:szCs w:val="24"/>
        </w:rPr>
        <w:t>must comply</w:t>
      </w:r>
      <w:proofErr w:type="gramEnd"/>
      <w:r w:rsidR="00DC1D3E">
        <w:rPr>
          <w:rFonts w:ascii="Arial" w:hAnsi="Arial" w:cs="Arial"/>
          <w:sz w:val="24"/>
          <w:szCs w:val="24"/>
        </w:rPr>
        <w:t xml:space="preserve"> with nor impede</w:t>
      </w:r>
      <w:r w:rsidR="00BE024E">
        <w:rPr>
          <w:rFonts w:ascii="Arial" w:hAnsi="Arial" w:cs="Arial"/>
          <w:sz w:val="24"/>
          <w:szCs w:val="24"/>
        </w:rPr>
        <w:t xml:space="preserve"> the</w:t>
      </w:r>
      <w:r>
        <w:rPr>
          <w:rFonts w:ascii="Arial" w:hAnsi="Arial" w:cs="Arial"/>
          <w:sz w:val="24"/>
          <w:szCs w:val="24"/>
        </w:rPr>
        <w:t xml:space="preserve"> following proce</w:t>
      </w:r>
      <w:r w:rsidR="00E20FAD">
        <w:rPr>
          <w:rFonts w:ascii="Arial" w:hAnsi="Arial" w:cs="Arial"/>
          <w:sz w:val="24"/>
          <w:szCs w:val="24"/>
        </w:rPr>
        <w:t>sses:</w:t>
      </w:r>
    </w:p>
    <w:p w:rsidR="00E13678" w:rsidRDefault="00E13678" w:rsidP="00D56A53">
      <w:pPr>
        <w:pStyle w:val="ListParagraph"/>
        <w:numPr>
          <w:ilvl w:val="0"/>
          <w:numId w:val="10"/>
        </w:numPr>
        <w:rPr>
          <w:rFonts w:ascii="Arial" w:hAnsi="Arial" w:cs="Arial"/>
          <w:sz w:val="24"/>
          <w:szCs w:val="24"/>
        </w:rPr>
      </w:pPr>
      <w:r>
        <w:rPr>
          <w:rFonts w:ascii="Arial" w:hAnsi="Arial" w:cs="Arial"/>
          <w:sz w:val="24"/>
          <w:szCs w:val="24"/>
        </w:rPr>
        <w:t>A</w:t>
      </w:r>
      <w:r w:rsidRPr="00E13678">
        <w:rPr>
          <w:rFonts w:ascii="Arial" w:hAnsi="Arial" w:cs="Arial"/>
          <w:sz w:val="24"/>
          <w:szCs w:val="24"/>
        </w:rPr>
        <w:t>ll</w:t>
      </w:r>
      <w:r w:rsidR="00DC1D3E">
        <w:rPr>
          <w:rFonts w:ascii="Arial" w:hAnsi="Arial" w:cs="Arial"/>
          <w:sz w:val="24"/>
          <w:szCs w:val="24"/>
        </w:rPr>
        <w:t xml:space="preserve"> original material will </w:t>
      </w:r>
      <w:r w:rsidRPr="00E13678">
        <w:rPr>
          <w:rFonts w:ascii="Arial" w:hAnsi="Arial" w:cs="Arial"/>
          <w:sz w:val="24"/>
          <w:szCs w:val="24"/>
        </w:rPr>
        <w:t xml:space="preserve">be audited </w:t>
      </w:r>
      <w:r w:rsidR="00DC1D3E">
        <w:rPr>
          <w:rFonts w:ascii="Arial" w:hAnsi="Arial" w:cs="Arial"/>
          <w:sz w:val="24"/>
          <w:szCs w:val="24"/>
        </w:rPr>
        <w:t xml:space="preserve">by the CMA </w:t>
      </w:r>
      <w:r w:rsidRPr="00E13678">
        <w:rPr>
          <w:rFonts w:ascii="Arial" w:hAnsi="Arial" w:cs="Arial"/>
          <w:sz w:val="24"/>
          <w:szCs w:val="24"/>
        </w:rPr>
        <w:t>in its current location and marked with a move reference</w:t>
      </w:r>
    </w:p>
    <w:p w:rsidR="00E13678" w:rsidRDefault="00E13678" w:rsidP="00D56A53">
      <w:pPr>
        <w:pStyle w:val="ListParagraph"/>
        <w:numPr>
          <w:ilvl w:val="0"/>
          <w:numId w:val="10"/>
        </w:numPr>
        <w:rPr>
          <w:rFonts w:ascii="Arial" w:hAnsi="Arial" w:cs="Arial"/>
          <w:sz w:val="24"/>
          <w:szCs w:val="24"/>
        </w:rPr>
      </w:pPr>
      <w:r>
        <w:rPr>
          <w:rFonts w:ascii="Arial" w:hAnsi="Arial" w:cs="Arial"/>
          <w:sz w:val="24"/>
          <w:szCs w:val="24"/>
        </w:rPr>
        <w:t>O</w:t>
      </w:r>
      <w:r w:rsidRPr="00E13678">
        <w:rPr>
          <w:rFonts w:ascii="Arial" w:hAnsi="Arial" w:cs="Arial"/>
          <w:sz w:val="24"/>
          <w:szCs w:val="24"/>
        </w:rPr>
        <w:t>riginal material to be transferred into sealed crate</w:t>
      </w:r>
      <w:r w:rsidR="00DC1D3E">
        <w:rPr>
          <w:rFonts w:ascii="Arial" w:hAnsi="Arial" w:cs="Arial"/>
          <w:sz w:val="24"/>
          <w:szCs w:val="24"/>
        </w:rPr>
        <w:t>s on a case by case basis by CMA</w:t>
      </w:r>
      <w:r w:rsidRPr="00E13678">
        <w:rPr>
          <w:rFonts w:ascii="Arial" w:hAnsi="Arial" w:cs="Arial"/>
          <w:sz w:val="24"/>
          <w:szCs w:val="24"/>
        </w:rPr>
        <w:t xml:space="preserve"> named staff</w:t>
      </w:r>
    </w:p>
    <w:p w:rsidR="00E13678" w:rsidRDefault="00E13678" w:rsidP="00D56A53">
      <w:pPr>
        <w:pStyle w:val="ListParagraph"/>
        <w:numPr>
          <w:ilvl w:val="0"/>
          <w:numId w:val="10"/>
        </w:numPr>
        <w:rPr>
          <w:rFonts w:ascii="Arial" w:hAnsi="Arial" w:cs="Arial"/>
          <w:sz w:val="24"/>
          <w:szCs w:val="24"/>
        </w:rPr>
      </w:pPr>
      <w:r>
        <w:rPr>
          <w:rFonts w:ascii="Arial" w:hAnsi="Arial" w:cs="Arial"/>
          <w:sz w:val="24"/>
          <w:szCs w:val="24"/>
        </w:rPr>
        <w:t>P</w:t>
      </w:r>
      <w:r w:rsidRPr="00E13678">
        <w:rPr>
          <w:rFonts w:ascii="Arial" w:hAnsi="Arial" w:cs="Arial"/>
          <w:sz w:val="24"/>
          <w:szCs w:val="24"/>
        </w:rPr>
        <w:t>roperty movement log books to be filled in</w:t>
      </w:r>
      <w:r w:rsidR="00DC1D3E">
        <w:rPr>
          <w:rFonts w:ascii="Arial" w:hAnsi="Arial" w:cs="Arial"/>
          <w:sz w:val="24"/>
          <w:szCs w:val="24"/>
        </w:rPr>
        <w:t xml:space="preserve"> by the CMA</w:t>
      </w:r>
    </w:p>
    <w:p w:rsidR="00E13678" w:rsidRDefault="00E13678" w:rsidP="00D56A53">
      <w:pPr>
        <w:pStyle w:val="ListParagraph"/>
        <w:numPr>
          <w:ilvl w:val="0"/>
          <w:numId w:val="10"/>
        </w:numPr>
        <w:rPr>
          <w:rFonts w:ascii="Arial" w:hAnsi="Arial" w:cs="Arial"/>
          <w:sz w:val="24"/>
          <w:szCs w:val="24"/>
        </w:rPr>
      </w:pPr>
      <w:r>
        <w:rPr>
          <w:rFonts w:ascii="Arial" w:hAnsi="Arial" w:cs="Arial"/>
          <w:sz w:val="24"/>
          <w:szCs w:val="24"/>
        </w:rPr>
        <w:t>T</w:t>
      </w:r>
      <w:r w:rsidRPr="00E13678">
        <w:rPr>
          <w:rFonts w:ascii="Arial" w:hAnsi="Arial" w:cs="Arial"/>
          <w:sz w:val="24"/>
          <w:szCs w:val="24"/>
        </w:rPr>
        <w:t xml:space="preserve">ransportation of the crates to be done by security cleared </w:t>
      </w:r>
      <w:r w:rsidR="003B6231">
        <w:rPr>
          <w:rFonts w:ascii="Arial" w:hAnsi="Arial" w:cs="Arial"/>
          <w:sz w:val="24"/>
          <w:szCs w:val="24"/>
        </w:rPr>
        <w:t>Contractor</w:t>
      </w:r>
      <w:r w:rsidR="00DC1D3E">
        <w:rPr>
          <w:rFonts w:ascii="Arial" w:hAnsi="Arial" w:cs="Arial"/>
          <w:sz w:val="24"/>
          <w:szCs w:val="24"/>
        </w:rPr>
        <w:t>s and accompanied by named CMA</w:t>
      </w:r>
      <w:r w:rsidRPr="00E13678">
        <w:rPr>
          <w:rFonts w:ascii="Arial" w:hAnsi="Arial" w:cs="Arial"/>
          <w:sz w:val="24"/>
          <w:szCs w:val="24"/>
        </w:rPr>
        <w:t xml:space="preserve"> staff</w:t>
      </w:r>
    </w:p>
    <w:p w:rsidR="00E13678" w:rsidRDefault="00E13678" w:rsidP="00D56A53">
      <w:pPr>
        <w:pStyle w:val="ListParagraph"/>
        <w:numPr>
          <w:ilvl w:val="0"/>
          <w:numId w:val="10"/>
        </w:numPr>
        <w:rPr>
          <w:rFonts w:ascii="Arial" w:hAnsi="Arial" w:cs="Arial"/>
          <w:sz w:val="24"/>
          <w:szCs w:val="24"/>
        </w:rPr>
      </w:pPr>
      <w:r>
        <w:rPr>
          <w:rFonts w:ascii="Arial" w:hAnsi="Arial" w:cs="Arial"/>
          <w:sz w:val="24"/>
          <w:szCs w:val="24"/>
        </w:rPr>
        <w:t>O</w:t>
      </w:r>
      <w:r w:rsidRPr="00E13678">
        <w:rPr>
          <w:rFonts w:ascii="Arial" w:hAnsi="Arial" w:cs="Arial"/>
          <w:sz w:val="24"/>
          <w:szCs w:val="24"/>
        </w:rPr>
        <w:t>riginal material to be transferred from sealed crate</w:t>
      </w:r>
      <w:r w:rsidR="00DC1D3E">
        <w:rPr>
          <w:rFonts w:ascii="Arial" w:hAnsi="Arial" w:cs="Arial"/>
          <w:sz w:val="24"/>
          <w:szCs w:val="24"/>
        </w:rPr>
        <w:t>s on a case by case basis by CMA</w:t>
      </w:r>
      <w:r w:rsidRPr="00E13678">
        <w:rPr>
          <w:rFonts w:ascii="Arial" w:hAnsi="Arial" w:cs="Arial"/>
          <w:sz w:val="24"/>
          <w:szCs w:val="24"/>
        </w:rPr>
        <w:t xml:space="preserve"> named staff</w:t>
      </w:r>
    </w:p>
    <w:p w:rsidR="00E13678" w:rsidRDefault="00E13678" w:rsidP="00D56A53">
      <w:pPr>
        <w:pStyle w:val="ListParagraph"/>
        <w:numPr>
          <w:ilvl w:val="0"/>
          <w:numId w:val="10"/>
        </w:numPr>
        <w:rPr>
          <w:rFonts w:ascii="Arial" w:hAnsi="Arial" w:cs="Arial"/>
          <w:sz w:val="24"/>
          <w:szCs w:val="24"/>
        </w:rPr>
      </w:pPr>
      <w:r>
        <w:rPr>
          <w:rFonts w:ascii="Arial" w:hAnsi="Arial" w:cs="Arial"/>
          <w:sz w:val="24"/>
          <w:szCs w:val="24"/>
        </w:rPr>
        <w:lastRenderedPageBreak/>
        <w:t>P</w:t>
      </w:r>
      <w:r w:rsidRPr="00E13678">
        <w:rPr>
          <w:rFonts w:ascii="Arial" w:hAnsi="Arial" w:cs="Arial"/>
          <w:sz w:val="24"/>
          <w:szCs w:val="24"/>
        </w:rPr>
        <w:t>roperty movement log books to be filled in</w:t>
      </w:r>
      <w:r w:rsidR="00DC1D3E">
        <w:rPr>
          <w:rFonts w:ascii="Arial" w:hAnsi="Arial" w:cs="Arial"/>
          <w:sz w:val="24"/>
          <w:szCs w:val="24"/>
        </w:rPr>
        <w:t xml:space="preserve"> by the CMA</w:t>
      </w:r>
    </w:p>
    <w:p w:rsidR="00E13678" w:rsidRPr="00E13678" w:rsidRDefault="00E13678" w:rsidP="00D56A53">
      <w:pPr>
        <w:pStyle w:val="ListParagraph"/>
        <w:numPr>
          <w:ilvl w:val="0"/>
          <w:numId w:val="10"/>
        </w:numPr>
        <w:rPr>
          <w:rFonts w:ascii="Arial" w:hAnsi="Arial" w:cs="Arial"/>
          <w:sz w:val="24"/>
          <w:szCs w:val="24"/>
        </w:rPr>
      </w:pPr>
      <w:r>
        <w:rPr>
          <w:rFonts w:ascii="Arial" w:hAnsi="Arial" w:cs="Arial"/>
          <w:sz w:val="24"/>
          <w:szCs w:val="24"/>
        </w:rPr>
        <w:t>A</w:t>
      </w:r>
      <w:r w:rsidRPr="00E13678">
        <w:rPr>
          <w:rFonts w:ascii="Arial" w:hAnsi="Arial" w:cs="Arial"/>
          <w:sz w:val="24"/>
          <w:szCs w:val="24"/>
        </w:rPr>
        <w:t>ll original material will need to be audited in its new location</w:t>
      </w:r>
      <w:r w:rsidR="00DC1D3E">
        <w:rPr>
          <w:rFonts w:ascii="Arial" w:hAnsi="Arial" w:cs="Arial"/>
          <w:sz w:val="24"/>
          <w:szCs w:val="24"/>
        </w:rPr>
        <w:t xml:space="preserve"> by the CMA</w:t>
      </w:r>
    </w:p>
    <w:p w:rsidR="00E61966" w:rsidRPr="002868EA" w:rsidRDefault="002868EA" w:rsidP="00E61966">
      <w:pPr>
        <w:rPr>
          <w:rFonts w:ascii="Arial" w:hAnsi="Arial" w:cs="Arial"/>
          <w:sz w:val="24"/>
          <w:szCs w:val="24"/>
        </w:rPr>
      </w:pPr>
      <w:r w:rsidRPr="002868EA">
        <w:rPr>
          <w:rFonts w:ascii="Arial" w:hAnsi="Arial" w:cs="Arial"/>
          <w:sz w:val="24"/>
          <w:szCs w:val="24"/>
        </w:rPr>
        <w:t xml:space="preserve">The </w:t>
      </w:r>
      <w:r w:rsidR="003B6231">
        <w:rPr>
          <w:rFonts w:ascii="Arial" w:hAnsi="Arial" w:cs="Arial"/>
          <w:sz w:val="24"/>
          <w:szCs w:val="24"/>
        </w:rPr>
        <w:t>Contractor</w:t>
      </w:r>
      <w:r w:rsidRPr="002868EA">
        <w:rPr>
          <w:rFonts w:ascii="Arial" w:hAnsi="Arial" w:cs="Arial"/>
          <w:sz w:val="24"/>
          <w:szCs w:val="24"/>
        </w:rPr>
        <w:t xml:space="preserve"> is to also move the following equipment</w:t>
      </w:r>
      <w:r>
        <w:rPr>
          <w:rFonts w:ascii="Arial" w:hAnsi="Arial" w:cs="Arial"/>
          <w:sz w:val="24"/>
          <w:szCs w:val="24"/>
        </w:rPr>
        <w:t xml:space="preserve"> </w:t>
      </w:r>
      <w:r w:rsidRPr="002868EA">
        <w:rPr>
          <w:rFonts w:ascii="Arial" w:hAnsi="Arial" w:cs="Arial"/>
          <w:b/>
          <w:color w:val="FF0000"/>
          <w:sz w:val="24"/>
          <w:szCs w:val="24"/>
        </w:rPr>
        <w:t>by SC cleared staff</w:t>
      </w:r>
      <w:r w:rsidRPr="002868EA">
        <w:rPr>
          <w:rFonts w:ascii="Arial" w:hAnsi="Arial" w:cs="Arial"/>
          <w:sz w:val="24"/>
          <w:szCs w:val="24"/>
        </w:rPr>
        <w:t>:</w:t>
      </w:r>
    </w:p>
    <w:p w:rsidR="002868EA" w:rsidRDefault="00E61966" w:rsidP="00D56A53">
      <w:pPr>
        <w:pStyle w:val="ListParagraph"/>
        <w:numPr>
          <w:ilvl w:val="0"/>
          <w:numId w:val="11"/>
        </w:numPr>
        <w:rPr>
          <w:rFonts w:ascii="Arial" w:hAnsi="Arial" w:cs="Arial"/>
          <w:sz w:val="24"/>
          <w:szCs w:val="24"/>
        </w:rPr>
      </w:pPr>
      <w:r w:rsidRPr="002868EA">
        <w:rPr>
          <w:rFonts w:ascii="Arial" w:hAnsi="Arial" w:cs="Arial"/>
          <w:sz w:val="24"/>
          <w:szCs w:val="24"/>
        </w:rPr>
        <w:t xml:space="preserve">Two safes </w:t>
      </w:r>
      <w:r w:rsidR="002868EA">
        <w:rPr>
          <w:rFonts w:ascii="Arial" w:hAnsi="Arial" w:cs="Arial"/>
          <w:sz w:val="24"/>
          <w:szCs w:val="24"/>
        </w:rPr>
        <w:t>for ultra-sensitive material</w:t>
      </w:r>
    </w:p>
    <w:p w:rsidR="002868EA" w:rsidRDefault="00E61966" w:rsidP="00D56A53">
      <w:pPr>
        <w:pStyle w:val="ListParagraph"/>
        <w:numPr>
          <w:ilvl w:val="0"/>
          <w:numId w:val="11"/>
        </w:numPr>
        <w:rPr>
          <w:rFonts w:ascii="Arial" w:hAnsi="Arial" w:cs="Arial"/>
          <w:sz w:val="24"/>
          <w:szCs w:val="24"/>
        </w:rPr>
      </w:pPr>
      <w:r w:rsidRPr="002868EA">
        <w:rPr>
          <w:rFonts w:ascii="Arial" w:hAnsi="Arial" w:cs="Arial"/>
          <w:sz w:val="24"/>
          <w:szCs w:val="24"/>
        </w:rPr>
        <w:t xml:space="preserve">Eight tall lockable cupboards for </w:t>
      </w:r>
      <w:r w:rsidR="002868EA">
        <w:rPr>
          <w:rFonts w:ascii="Arial" w:hAnsi="Arial" w:cs="Arial"/>
          <w:sz w:val="24"/>
          <w:szCs w:val="24"/>
        </w:rPr>
        <w:t>high value specialist equipment</w:t>
      </w:r>
    </w:p>
    <w:p w:rsidR="002868EA" w:rsidRDefault="00E61966" w:rsidP="00D56A53">
      <w:pPr>
        <w:pStyle w:val="ListParagraph"/>
        <w:numPr>
          <w:ilvl w:val="0"/>
          <w:numId w:val="11"/>
        </w:numPr>
        <w:rPr>
          <w:rFonts w:ascii="Arial" w:hAnsi="Arial" w:cs="Arial"/>
          <w:sz w:val="24"/>
          <w:szCs w:val="24"/>
        </w:rPr>
      </w:pPr>
      <w:r w:rsidRPr="002868EA">
        <w:rPr>
          <w:rFonts w:ascii="Arial" w:hAnsi="Arial" w:cs="Arial"/>
          <w:sz w:val="24"/>
          <w:szCs w:val="24"/>
        </w:rPr>
        <w:t xml:space="preserve">35 tall lockable </w:t>
      </w:r>
      <w:r w:rsidR="002868EA">
        <w:rPr>
          <w:rFonts w:ascii="Arial" w:hAnsi="Arial" w:cs="Arial"/>
          <w:sz w:val="24"/>
          <w:szCs w:val="24"/>
        </w:rPr>
        <w:t>cupboards for original evidence</w:t>
      </w:r>
    </w:p>
    <w:p w:rsidR="002868EA" w:rsidRDefault="00E61966" w:rsidP="00D56A53">
      <w:pPr>
        <w:pStyle w:val="ListParagraph"/>
        <w:numPr>
          <w:ilvl w:val="0"/>
          <w:numId w:val="11"/>
        </w:numPr>
        <w:rPr>
          <w:rFonts w:ascii="Arial" w:hAnsi="Arial" w:cs="Arial"/>
          <w:sz w:val="24"/>
          <w:szCs w:val="24"/>
        </w:rPr>
      </w:pPr>
      <w:r w:rsidRPr="002868EA">
        <w:rPr>
          <w:rFonts w:ascii="Arial" w:hAnsi="Arial" w:cs="Arial"/>
          <w:sz w:val="24"/>
          <w:szCs w:val="24"/>
        </w:rPr>
        <w:t xml:space="preserve">Two medium lockable </w:t>
      </w:r>
      <w:r w:rsidR="002868EA">
        <w:rPr>
          <w:rFonts w:ascii="Arial" w:hAnsi="Arial" w:cs="Arial"/>
          <w:sz w:val="24"/>
          <w:szCs w:val="24"/>
        </w:rPr>
        <w:t>cupboards for original evidence</w:t>
      </w:r>
    </w:p>
    <w:p w:rsidR="002868EA" w:rsidRDefault="002868EA" w:rsidP="00D56A53">
      <w:pPr>
        <w:pStyle w:val="ListParagraph"/>
        <w:numPr>
          <w:ilvl w:val="0"/>
          <w:numId w:val="11"/>
        </w:numPr>
        <w:rPr>
          <w:rFonts w:ascii="Arial" w:hAnsi="Arial" w:cs="Arial"/>
          <w:sz w:val="24"/>
          <w:szCs w:val="24"/>
        </w:rPr>
      </w:pPr>
      <w:r>
        <w:rPr>
          <w:rFonts w:ascii="Arial" w:hAnsi="Arial" w:cs="Arial"/>
          <w:sz w:val="24"/>
          <w:szCs w:val="24"/>
        </w:rPr>
        <w:t>Key-safe for cupboard keys. This is to be relocated onto a wall within the newly created secure storage</w:t>
      </w:r>
    </w:p>
    <w:p w:rsidR="002868EA" w:rsidRDefault="002868EA" w:rsidP="00D56A53">
      <w:pPr>
        <w:pStyle w:val="ListParagraph"/>
        <w:numPr>
          <w:ilvl w:val="0"/>
          <w:numId w:val="11"/>
        </w:numPr>
        <w:rPr>
          <w:rFonts w:ascii="Arial" w:hAnsi="Arial" w:cs="Arial"/>
          <w:sz w:val="24"/>
          <w:szCs w:val="24"/>
        </w:rPr>
      </w:pPr>
      <w:r>
        <w:rPr>
          <w:rFonts w:ascii="Arial" w:hAnsi="Arial" w:cs="Arial"/>
          <w:sz w:val="24"/>
          <w:szCs w:val="24"/>
        </w:rPr>
        <w:t>Two FIT flight cases</w:t>
      </w:r>
    </w:p>
    <w:p w:rsidR="002868EA" w:rsidRDefault="00E61966" w:rsidP="00D56A53">
      <w:pPr>
        <w:pStyle w:val="ListParagraph"/>
        <w:numPr>
          <w:ilvl w:val="0"/>
          <w:numId w:val="11"/>
        </w:numPr>
        <w:rPr>
          <w:rFonts w:ascii="Arial" w:hAnsi="Arial" w:cs="Arial"/>
          <w:sz w:val="24"/>
          <w:szCs w:val="24"/>
        </w:rPr>
      </w:pPr>
      <w:r w:rsidRPr="002868EA">
        <w:rPr>
          <w:rFonts w:ascii="Arial" w:hAnsi="Arial" w:cs="Arial"/>
          <w:sz w:val="24"/>
          <w:szCs w:val="24"/>
        </w:rPr>
        <w:t xml:space="preserve">Four </w:t>
      </w:r>
      <w:r w:rsidR="002868EA">
        <w:rPr>
          <w:rFonts w:ascii="Arial" w:hAnsi="Arial" w:cs="Arial"/>
          <w:sz w:val="24"/>
          <w:szCs w:val="24"/>
        </w:rPr>
        <w:t>FIT boxes</w:t>
      </w:r>
    </w:p>
    <w:p w:rsidR="002868EA" w:rsidRDefault="002868EA" w:rsidP="00D56A53">
      <w:pPr>
        <w:pStyle w:val="ListParagraph"/>
        <w:numPr>
          <w:ilvl w:val="0"/>
          <w:numId w:val="11"/>
        </w:numPr>
        <w:rPr>
          <w:rFonts w:ascii="Arial" w:hAnsi="Arial" w:cs="Arial"/>
          <w:sz w:val="24"/>
          <w:szCs w:val="24"/>
        </w:rPr>
      </w:pPr>
      <w:r>
        <w:rPr>
          <w:rFonts w:ascii="Arial" w:hAnsi="Arial" w:cs="Arial"/>
          <w:sz w:val="24"/>
          <w:szCs w:val="24"/>
        </w:rPr>
        <w:t>Large flatbed trolley</w:t>
      </w:r>
    </w:p>
    <w:p w:rsidR="00E61966" w:rsidRPr="002868EA" w:rsidRDefault="00E61966" w:rsidP="00D56A53">
      <w:pPr>
        <w:pStyle w:val="ListParagraph"/>
        <w:numPr>
          <w:ilvl w:val="0"/>
          <w:numId w:val="11"/>
        </w:numPr>
        <w:rPr>
          <w:rFonts w:ascii="Arial" w:hAnsi="Arial" w:cs="Arial"/>
          <w:sz w:val="24"/>
          <w:szCs w:val="24"/>
        </w:rPr>
      </w:pPr>
      <w:r w:rsidRPr="002868EA">
        <w:rPr>
          <w:rFonts w:ascii="Arial" w:hAnsi="Arial" w:cs="Arial"/>
          <w:sz w:val="24"/>
          <w:szCs w:val="24"/>
        </w:rPr>
        <w:t>Small post room trolley.</w:t>
      </w:r>
    </w:p>
    <w:p w:rsidR="00605635" w:rsidRPr="00310FC1" w:rsidRDefault="00F35ED5" w:rsidP="004F2C7D">
      <w:pPr>
        <w:pStyle w:val="ReportLevel1"/>
        <w:jc w:val="both"/>
        <w:rPr>
          <w:rFonts w:ascii="Arial" w:hAnsi="Arial" w:cs="Arial"/>
        </w:rPr>
      </w:pPr>
      <w:bookmarkStart w:id="21" w:name="_Toc467245870"/>
      <w:r w:rsidRPr="00310FC1">
        <w:rPr>
          <w:rFonts w:ascii="Arial" w:hAnsi="Arial" w:cs="Arial"/>
        </w:rPr>
        <w:t>Health &amp; Safety</w:t>
      </w:r>
      <w:bookmarkEnd w:id="21"/>
    </w:p>
    <w:p w:rsidR="00555ED4" w:rsidRPr="00310FC1" w:rsidRDefault="00555ED4" w:rsidP="00CA774A">
      <w:pPr>
        <w:pStyle w:val="ReportText"/>
        <w:jc w:val="both"/>
        <w:rPr>
          <w:rFonts w:ascii="Arial" w:hAnsi="Arial" w:cs="Arial"/>
        </w:rPr>
      </w:pPr>
      <w:r w:rsidRPr="00310FC1">
        <w:rPr>
          <w:rFonts w:ascii="Arial" w:hAnsi="Arial" w:cs="Arial"/>
        </w:rPr>
        <w:t xml:space="preserve">The </w:t>
      </w:r>
      <w:r w:rsidR="003B6231">
        <w:rPr>
          <w:rFonts w:ascii="Arial" w:hAnsi="Arial" w:cs="Arial"/>
        </w:rPr>
        <w:t>Contractor</w:t>
      </w:r>
      <w:r w:rsidRPr="00310FC1">
        <w:rPr>
          <w:rFonts w:ascii="Arial" w:hAnsi="Arial" w:cs="Arial"/>
        </w:rPr>
        <w:t xml:space="preserve"> shall allow for all costs associated with compliance with Hea</w:t>
      </w:r>
      <w:r w:rsidR="00310FC1" w:rsidRPr="00310FC1">
        <w:rPr>
          <w:rFonts w:ascii="Arial" w:hAnsi="Arial" w:cs="Arial"/>
        </w:rPr>
        <w:t>lth &amp; Safety l</w:t>
      </w:r>
      <w:r w:rsidRPr="00310FC1">
        <w:rPr>
          <w:rFonts w:ascii="Arial" w:hAnsi="Arial" w:cs="Arial"/>
        </w:rPr>
        <w:t>egislation, including CDM regulations.</w:t>
      </w:r>
    </w:p>
    <w:p w:rsidR="00CA774A" w:rsidRPr="00310FC1" w:rsidRDefault="00555ED4" w:rsidP="00CA774A">
      <w:pPr>
        <w:pStyle w:val="ReportText"/>
        <w:jc w:val="both"/>
        <w:rPr>
          <w:rFonts w:ascii="Arial" w:hAnsi="Arial" w:cs="Arial"/>
        </w:rPr>
      </w:pPr>
      <w:r w:rsidRPr="00310FC1">
        <w:rPr>
          <w:rFonts w:ascii="Arial" w:hAnsi="Arial" w:cs="Arial"/>
        </w:rPr>
        <w:t xml:space="preserve">The </w:t>
      </w:r>
      <w:r w:rsidR="003B6231">
        <w:rPr>
          <w:rFonts w:ascii="Arial" w:hAnsi="Arial" w:cs="Arial"/>
        </w:rPr>
        <w:t>Contractor</w:t>
      </w:r>
      <w:r w:rsidRPr="00310FC1">
        <w:rPr>
          <w:rFonts w:ascii="Arial" w:hAnsi="Arial" w:cs="Arial"/>
        </w:rPr>
        <w:t xml:space="preserve"> shall </w:t>
      </w:r>
      <w:r w:rsidR="00CA774A" w:rsidRPr="00310FC1">
        <w:rPr>
          <w:rFonts w:ascii="Arial" w:hAnsi="Arial" w:cs="Arial"/>
        </w:rPr>
        <w:t xml:space="preserve">be fully conversant with the responsibilities under CDM with particular attention paid to the following: </w:t>
      </w:r>
    </w:p>
    <w:p w:rsidR="00CA774A" w:rsidRPr="00310FC1" w:rsidRDefault="00D431EA" w:rsidP="00CA774A">
      <w:pPr>
        <w:pStyle w:val="ReportText"/>
        <w:jc w:val="both"/>
        <w:rPr>
          <w:rFonts w:ascii="Arial" w:hAnsi="Arial" w:cs="Arial"/>
        </w:rPr>
      </w:pPr>
      <w:r w:rsidRPr="00310FC1">
        <w:rPr>
          <w:rFonts w:ascii="Arial" w:hAnsi="Arial" w:cs="Arial"/>
        </w:rPr>
        <w:t>1. Preparation of the Construction Phase Plan</w:t>
      </w:r>
      <w:r w:rsidR="00CA774A" w:rsidRPr="00310FC1">
        <w:rPr>
          <w:rFonts w:ascii="Arial" w:hAnsi="Arial" w:cs="Arial"/>
        </w:rPr>
        <w:t xml:space="preserve">. </w:t>
      </w:r>
    </w:p>
    <w:p w:rsidR="00CA774A" w:rsidRPr="00310FC1" w:rsidRDefault="00CA774A" w:rsidP="00CA774A">
      <w:pPr>
        <w:pStyle w:val="ReportText"/>
        <w:jc w:val="both"/>
        <w:rPr>
          <w:rFonts w:ascii="Arial" w:hAnsi="Arial" w:cs="Arial"/>
        </w:rPr>
      </w:pPr>
      <w:r w:rsidRPr="00310FC1">
        <w:rPr>
          <w:rFonts w:ascii="Arial" w:hAnsi="Arial" w:cs="Arial"/>
        </w:rPr>
        <w:t>2. Production of method statements and risk assessments</w:t>
      </w:r>
      <w:r w:rsidR="00555ED4" w:rsidRPr="00310FC1">
        <w:rPr>
          <w:rFonts w:ascii="Arial" w:hAnsi="Arial" w:cs="Arial"/>
        </w:rPr>
        <w:t xml:space="preserve"> prior to the commencement of works</w:t>
      </w:r>
      <w:r w:rsidRPr="00310FC1">
        <w:rPr>
          <w:rFonts w:ascii="Arial" w:hAnsi="Arial" w:cs="Arial"/>
        </w:rPr>
        <w:t xml:space="preserve">. </w:t>
      </w:r>
    </w:p>
    <w:p w:rsidR="00CA774A" w:rsidRPr="00310FC1" w:rsidRDefault="00CA774A" w:rsidP="00CA774A">
      <w:pPr>
        <w:pStyle w:val="ReportText"/>
        <w:jc w:val="both"/>
        <w:rPr>
          <w:rFonts w:ascii="Arial" w:hAnsi="Arial" w:cs="Arial"/>
        </w:rPr>
      </w:pPr>
      <w:r w:rsidRPr="00310FC1">
        <w:rPr>
          <w:rFonts w:ascii="Arial" w:hAnsi="Arial" w:cs="Arial"/>
        </w:rPr>
        <w:t xml:space="preserve">3. Production and issue of record information at completion of the contract work, including: </w:t>
      </w:r>
    </w:p>
    <w:p w:rsidR="00CA774A" w:rsidRPr="00310FC1" w:rsidRDefault="00CA774A" w:rsidP="00D56A53">
      <w:pPr>
        <w:pStyle w:val="ReportText"/>
        <w:numPr>
          <w:ilvl w:val="0"/>
          <w:numId w:val="3"/>
        </w:numPr>
        <w:jc w:val="both"/>
        <w:rPr>
          <w:rFonts w:ascii="Arial" w:hAnsi="Arial" w:cs="Arial"/>
        </w:rPr>
      </w:pPr>
      <w:r w:rsidRPr="00310FC1">
        <w:rPr>
          <w:rFonts w:ascii="Arial" w:hAnsi="Arial" w:cs="Arial"/>
        </w:rPr>
        <w:t xml:space="preserve">Plant and equipment location schedule. </w:t>
      </w:r>
    </w:p>
    <w:p w:rsidR="00CA774A" w:rsidRPr="00310FC1" w:rsidRDefault="00CA774A" w:rsidP="00D56A53">
      <w:pPr>
        <w:pStyle w:val="ReportText"/>
        <w:numPr>
          <w:ilvl w:val="0"/>
          <w:numId w:val="3"/>
        </w:numPr>
        <w:jc w:val="both"/>
        <w:rPr>
          <w:rFonts w:ascii="Arial" w:hAnsi="Arial" w:cs="Arial"/>
        </w:rPr>
      </w:pPr>
      <w:r w:rsidRPr="00310FC1">
        <w:rPr>
          <w:rFonts w:ascii="Arial" w:hAnsi="Arial" w:cs="Arial"/>
        </w:rPr>
        <w:t xml:space="preserve">Electrical test certificates. </w:t>
      </w:r>
    </w:p>
    <w:p w:rsidR="00CA774A" w:rsidRPr="00310FC1" w:rsidRDefault="00CA774A" w:rsidP="00D56A53">
      <w:pPr>
        <w:pStyle w:val="ReportText"/>
        <w:numPr>
          <w:ilvl w:val="0"/>
          <w:numId w:val="3"/>
        </w:numPr>
        <w:jc w:val="both"/>
        <w:rPr>
          <w:rFonts w:ascii="Arial" w:hAnsi="Arial" w:cs="Arial"/>
        </w:rPr>
      </w:pPr>
      <w:r w:rsidRPr="00310FC1">
        <w:rPr>
          <w:rFonts w:ascii="Arial" w:hAnsi="Arial" w:cs="Arial"/>
        </w:rPr>
        <w:t>Commissioning certificates for plant and equipment.</w:t>
      </w:r>
    </w:p>
    <w:p w:rsidR="00493C8C" w:rsidRPr="00310FC1" w:rsidRDefault="00493C8C" w:rsidP="00493C8C">
      <w:pPr>
        <w:pStyle w:val="ReportLevel1"/>
        <w:jc w:val="both"/>
        <w:rPr>
          <w:rFonts w:ascii="Arial" w:hAnsi="Arial" w:cs="Arial"/>
        </w:rPr>
      </w:pPr>
      <w:bookmarkStart w:id="22" w:name="_Toc467245871"/>
      <w:r>
        <w:rPr>
          <w:rFonts w:ascii="Arial" w:hAnsi="Arial" w:cs="Arial"/>
        </w:rPr>
        <w:t>Performance Measurement</w:t>
      </w:r>
      <w:bookmarkEnd w:id="22"/>
    </w:p>
    <w:p w:rsidR="00493C8C" w:rsidRPr="00310FC1" w:rsidRDefault="00493C8C" w:rsidP="00493C8C">
      <w:pPr>
        <w:pStyle w:val="ReportLevel2"/>
        <w:rPr>
          <w:rFonts w:ascii="Arial" w:hAnsi="Arial" w:cs="Arial"/>
        </w:rPr>
      </w:pPr>
      <w:bookmarkStart w:id="23" w:name="_Toc467245872"/>
      <w:r>
        <w:rPr>
          <w:rFonts w:ascii="Arial" w:hAnsi="Arial" w:cs="Arial"/>
        </w:rPr>
        <w:t>Pre-construction phase and construction phase</w:t>
      </w:r>
      <w:bookmarkEnd w:id="23"/>
    </w:p>
    <w:p w:rsidR="00493C8C" w:rsidRDefault="000A0BB1" w:rsidP="00493C8C">
      <w:pPr>
        <w:pStyle w:val="ReportText"/>
        <w:jc w:val="both"/>
        <w:rPr>
          <w:rFonts w:ascii="Arial" w:hAnsi="Arial" w:cs="Arial"/>
        </w:rPr>
      </w:pPr>
      <w:r>
        <w:rPr>
          <w:rFonts w:ascii="Arial" w:hAnsi="Arial" w:cs="Arial"/>
        </w:rPr>
        <w:t xml:space="preserve">The </w:t>
      </w:r>
      <w:r w:rsidR="003B6231">
        <w:rPr>
          <w:rFonts w:ascii="Arial" w:hAnsi="Arial" w:cs="Arial"/>
        </w:rPr>
        <w:t>Contractor</w:t>
      </w:r>
      <w:r w:rsidR="00493C8C">
        <w:rPr>
          <w:rFonts w:ascii="Arial" w:hAnsi="Arial" w:cs="Arial"/>
        </w:rPr>
        <w:t xml:space="preserve"> shall provide a programme of works for the pre-construction and construction phase of the project</w:t>
      </w:r>
      <w:r w:rsidR="00493C8C" w:rsidRPr="00310FC1">
        <w:rPr>
          <w:rFonts w:ascii="Arial" w:hAnsi="Arial" w:cs="Arial"/>
        </w:rPr>
        <w:t>.</w:t>
      </w:r>
      <w:r>
        <w:rPr>
          <w:rFonts w:ascii="Arial" w:hAnsi="Arial" w:cs="Arial"/>
        </w:rPr>
        <w:t xml:space="preserve"> The </w:t>
      </w:r>
      <w:r w:rsidR="003B6231">
        <w:rPr>
          <w:rFonts w:ascii="Arial" w:hAnsi="Arial" w:cs="Arial"/>
        </w:rPr>
        <w:t>Contractor</w:t>
      </w:r>
      <w:r w:rsidR="00493C8C">
        <w:rPr>
          <w:rFonts w:ascii="Arial" w:hAnsi="Arial" w:cs="Arial"/>
        </w:rPr>
        <w:t xml:space="preserve"> will provide weekly programme updates to the </w:t>
      </w:r>
      <w:r w:rsidR="003B6231">
        <w:rPr>
          <w:rFonts w:ascii="Arial" w:hAnsi="Arial" w:cs="Arial"/>
        </w:rPr>
        <w:t>Client</w:t>
      </w:r>
      <w:r w:rsidR="00493C8C">
        <w:rPr>
          <w:rFonts w:ascii="Arial" w:hAnsi="Arial" w:cs="Arial"/>
        </w:rPr>
        <w:t xml:space="preserve"> or </w:t>
      </w:r>
      <w:r w:rsidR="003B6231">
        <w:rPr>
          <w:rFonts w:ascii="Arial" w:hAnsi="Arial" w:cs="Arial"/>
        </w:rPr>
        <w:lastRenderedPageBreak/>
        <w:t>Client</w:t>
      </w:r>
      <w:r w:rsidR="00493C8C">
        <w:rPr>
          <w:rFonts w:ascii="Arial" w:hAnsi="Arial" w:cs="Arial"/>
        </w:rPr>
        <w:t xml:space="preserve">’s representative on the performance against the planned programme. Where there are any potential delays to the delivery of the project, the </w:t>
      </w:r>
      <w:r w:rsidR="003B6231">
        <w:rPr>
          <w:rFonts w:ascii="Arial" w:hAnsi="Arial" w:cs="Arial"/>
        </w:rPr>
        <w:t>Contractor</w:t>
      </w:r>
      <w:r w:rsidR="00493C8C">
        <w:rPr>
          <w:rFonts w:ascii="Arial" w:hAnsi="Arial" w:cs="Arial"/>
        </w:rPr>
        <w:t xml:space="preserve"> shall provide a mitigation plan to ensure the project is delivered on time and will be responsible for any associated costs.</w:t>
      </w:r>
    </w:p>
    <w:p w:rsidR="00493C8C" w:rsidRPr="004111EE" w:rsidRDefault="00493C8C" w:rsidP="00493C8C">
      <w:pPr>
        <w:pStyle w:val="ReportLevel2"/>
        <w:rPr>
          <w:rFonts w:ascii="Arial" w:hAnsi="Arial" w:cs="Arial"/>
        </w:rPr>
      </w:pPr>
      <w:bookmarkStart w:id="24" w:name="_Toc467245873"/>
      <w:r>
        <w:rPr>
          <w:rFonts w:ascii="Arial" w:hAnsi="Arial" w:cs="Arial"/>
        </w:rPr>
        <w:t>Hand over</w:t>
      </w:r>
      <w:bookmarkEnd w:id="24"/>
    </w:p>
    <w:p w:rsidR="00493C8C" w:rsidRDefault="00493C8C" w:rsidP="00493C8C">
      <w:pPr>
        <w:pStyle w:val="ReportText"/>
        <w:jc w:val="both"/>
        <w:rPr>
          <w:rFonts w:ascii="Arial" w:hAnsi="Arial" w:cs="Arial"/>
        </w:rPr>
      </w:pPr>
      <w:r>
        <w:rPr>
          <w:rFonts w:ascii="Arial" w:hAnsi="Arial" w:cs="Arial"/>
        </w:rPr>
        <w:t xml:space="preserve">The </w:t>
      </w:r>
      <w:r w:rsidR="003B6231">
        <w:rPr>
          <w:rFonts w:ascii="Arial" w:hAnsi="Arial" w:cs="Arial"/>
        </w:rPr>
        <w:t>Contractor</w:t>
      </w:r>
      <w:r w:rsidR="000A0BB1">
        <w:rPr>
          <w:rFonts w:ascii="Arial" w:hAnsi="Arial" w:cs="Arial"/>
        </w:rPr>
        <w:t xml:space="preserve"> shall hand over the affected spaces in a fully occupational</w:t>
      </w:r>
      <w:r>
        <w:rPr>
          <w:rFonts w:ascii="Arial" w:hAnsi="Arial" w:cs="Arial"/>
        </w:rPr>
        <w:t xml:space="preserve"> status</w:t>
      </w:r>
      <w:r w:rsidR="000A0BB1">
        <w:rPr>
          <w:rFonts w:ascii="Arial" w:hAnsi="Arial" w:cs="Arial"/>
        </w:rPr>
        <w:t xml:space="preserve"> and cleaned to an occupational standard</w:t>
      </w:r>
      <w:r>
        <w:rPr>
          <w:rFonts w:ascii="Arial" w:hAnsi="Arial" w:cs="Arial"/>
        </w:rPr>
        <w:t>.</w:t>
      </w:r>
    </w:p>
    <w:p w:rsidR="00493C8C" w:rsidRDefault="00493C8C" w:rsidP="00493C8C">
      <w:pPr>
        <w:pStyle w:val="ReportText"/>
        <w:jc w:val="both"/>
        <w:rPr>
          <w:rFonts w:ascii="Arial" w:hAnsi="Arial" w:cs="Arial"/>
        </w:rPr>
      </w:pPr>
      <w:r>
        <w:rPr>
          <w:rFonts w:ascii="Arial" w:hAnsi="Arial" w:cs="Arial"/>
        </w:rPr>
        <w:t xml:space="preserve">During the commissioning of the </w:t>
      </w:r>
      <w:r w:rsidR="000A0BB1">
        <w:rPr>
          <w:rFonts w:ascii="Arial" w:hAnsi="Arial" w:cs="Arial"/>
        </w:rPr>
        <w:t xml:space="preserve">security </w:t>
      </w:r>
      <w:r>
        <w:rPr>
          <w:rFonts w:ascii="Arial" w:hAnsi="Arial" w:cs="Arial"/>
        </w:rPr>
        <w:t>system</w:t>
      </w:r>
      <w:r w:rsidR="000A0BB1">
        <w:rPr>
          <w:rFonts w:ascii="Arial" w:hAnsi="Arial" w:cs="Arial"/>
        </w:rPr>
        <w:t>s</w:t>
      </w:r>
      <w:r>
        <w:rPr>
          <w:rFonts w:ascii="Arial" w:hAnsi="Arial" w:cs="Arial"/>
        </w:rPr>
        <w:t xml:space="preserve">, the </w:t>
      </w:r>
      <w:r w:rsidR="003B6231">
        <w:rPr>
          <w:rFonts w:ascii="Arial" w:hAnsi="Arial" w:cs="Arial"/>
        </w:rPr>
        <w:t>Contractor</w:t>
      </w:r>
      <w:r>
        <w:rPr>
          <w:rFonts w:ascii="Arial" w:hAnsi="Arial" w:cs="Arial"/>
        </w:rPr>
        <w:t xml:space="preserve"> will invite the </w:t>
      </w:r>
      <w:r w:rsidR="003B6231">
        <w:rPr>
          <w:rFonts w:ascii="Arial" w:hAnsi="Arial" w:cs="Arial"/>
        </w:rPr>
        <w:t>Client</w:t>
      </w:r>
      <w:r>
        <w:rPr>
          <w:rFonts w:ascii="Arial" w:hAnsi="Arial" w:cs="Arial"/>
        </w:rPr>
        <w:t xml:space="preserve"> and / or the </w:t>
      </w:r>
      <w:r w:rsidR="003B6231">
        <w:rPr>
          <w:rFonts w:ascii="Arial" w:hAnsi="Arial" w:cs="Arial"/>
        </w:rPr>
        <w:t>Client</w:t>
      </w:r>
      <w:r>
        <w:rPr>
          <w:rFonts w:ascii="Arial" w:hAnsi="Arial" w:cs="Arial"/>
        </w:rPr>
        <w:t>’s representative to witness 100% of the commissioning.</w:t>
      </w:r>
    </w:p>
    <w:p w:rsidR="00B05564" w:rsidRDefault="000A0BB1" w:rsidP="00493C8C">
      <w:pPr>
        <w:pStyle w:val="ReportText"/>
        <w:jc w:val="both"/>
        <w:rPr>
          <w:rFonts w:ascii="Arial" w:hAnsi="Arial" w:cs="Arial"/>
        </w:rPr>
      </w:pPr>
      <w:r>
        <w:rPr>
          <w:rFonts w:ascii="Arial" w:hAnsi="Arial" w:cs="Arial"/>
        </w:rPr>
        <w:t xml:space="preserve">The </w:t>
      </w:r>
      <w:r w:rsidR="003B6231">
        <w:rPr>
          <w:rFonts w:ascii="Arial" w:hAnsi="Arial" w:cs="Arial"/>
        </w:rPr>
        <w:t>Contractor</w:t>
      </w:r>
      <w:r>
        <w:rPr>
          <w:rFonts w:ascii="Arial" w:hAnsi="Arial" w:cs="Arial"/>
        </w:rPr>
        <w:t xml:space="preserve"> will invite the </w:t>
      </w:r>
      <w:r w:rsidR="003B6231">
        <w:rPr>
          <w:rFonts w:ascii="Arial" w:hAnsi="Arial" w:cs="Arial"/>
        </w:rPr>
        <w:t>Client</w:t>
      </w:r>
      <w:r>
        <w:rPr>
          <w:rFonts w:ascii="Arial" w:hAnsi="Arial" w:cs="Arial"/>
        </w:rPr>
        <w:t xml:space="preserve"> to conduct snagging of the affected areas prior to handover. The </w:t>
      </w:r>
      <w:r w:rsidR="003B6231">
        <w:rPr>
          <w:rFonts w:ascii="Arial" w:hAnsi="Arial" w:cs="Arial"/>
        </w:rPr>
        <w:t>Contractor</w:t>
      </w:r>
      <w:r>
        <w:rPr>
          <w:rFonts w:ascii="Arial" w:hAnsi="Arial" w:cs="Arial"/>
        </w:rPr>
        <w:t xml:space="preserve"> shall complete all agreed snagging items before handover is accepted.</w:t>
      </w:r>
    </w:p>
    <w:p w:rsidR="00B2754A" w:rsidRPr="00310FC1" w:rsidRDefault="00B2754A" w:rsidP="00B2754A">
      <w:pPr>
        <w:pStyle w:val="ReportLevel1"/>
        <w:jc w:val="both"/>
        <w:rPr>
          <w:rFonts w:ascii="Arial" w:hAnsi="Arial" w:cs="Arial"/>
        </w:rPr>
      </w:pPr>
      <w:bookmarkStart w:id="25" w:name="_Toc467245874"/>
      <w:r>
        <w:rPr>
          <w:rFonts w:ascii="Arial" w:hAnsi="Arial" w:cs="Arial"/>
        </w:rPr>
        <w:t>Appendices</w:t>
      </w:r>
      <w:bookmarkEnd w:id="25"/>
    </w:p>
    <w:p w:rsidR="00B2754A" w:rsidRDefault="00B2754A" w:rsidP="00493C8C">
      <w:pPr>
        <w:pStyle w:val="ReportText"/>
        <w:jc w:val="both"/>
        <w:rPr>
          <w:rFonts w:ascii="Arial" w:hAnsi="Arial" w:cs="Arial"/>
        </w:rPr>
      </w:pPr>
    </w:p>
    <w:p w:rsidR="00B2754A" w:rsidRPr="00310FC1" w:rsidRDefault="00B2754A" w:rsidP="00B2754A">
      <w:pPr>
        <w:pStyle w:val="ReportLevel2"/>
        <w:rPr>
          <w:rFonts w:ascii="Arial" w:hAnsi="Arial" w:cs="Arial"/>
        </w:rPr>
      </w:pPr>
      <w:bookmarkStart w:id="26" w:name="_Toc467245875"/>
      <w:r>
        <w:rPr>
          <w:rFonts w:ascii="Arial" w:hAnsi="Arial" w:cs="Arial"/>
        </w:rPr>
        <w:t>Appendix 1</w:t>
      </w:r>
      <w:r>
        <w:rPr>
          <w:rFonts w:ascii="Arial" w:hAnsi="Arial" w:cs="Arial"/>
        </w:rPr>
        <w:tab/>
      </w:r>
      <w:r w:rsidRPr="00B2754A">
        <w:rPr>
          <w:rFonts w:ascii="Arial" w:hAnsi="Arial" w:cs="Arial"/>
        </w:rPr>
        <w:t>C</w:t>
      </w:r>
      <w:r>
        <w:rPr>
          <w:rFonts w:ascii="Arial" w:hAnsi="Arial" w:cs="Arial"/>
        </w:rPr>
        <w:t xml:space="preserve">PNI Multi Threat Walling System, </w:t>
      </w:r>
      <w:r w:rsidRPr="00B2754A">
        <w:rPr>
          <w:rFonts w:ascii="Arial" w:hAnsi="Arial" w:cs="Arial"/>
        </w:rPr>
        <w:t>EVANS Range</w:t>
      </w:r>
      <w:r>
        <w:rPr>
          <w:rFonts w:ascii="Arial" w:hAnsi="Arial" w:cs="Arial"/>
        </w:rPr>
        <w:t>.</w:t>
      </w:r>
      <w:bookmarkEnd w:id="26"/>
    </w:p>
    <w:p w:rsidR="00605635" w:rsidRPr="00310FC1" w:rsidRDefault="00605635">
      <w:pPr>
        <w:rPr>
          <w:rFonts w:ascii="Arial" w:eastAsia="Times New Roman" w:hAnsi="Arial" w:cs="Arial"/>
          <w:sz w:val="24"/>
          <w:szCs w:val="24"/>
        </w:rPr>
      </w:pPr>
    </w:p>
    <w:sectPr w:rsidR="00605635" w:rsidRPr="00310FC1" w:rsidSect="00352A4B">
      <w:headerReference w:type="default" r:id="rId15"/>
      <w:footerReference w:type="default" r:id="rId16"/>
      <w:footerReference w:type="first" r:id="rId17"/>
      <w:pgSz w:w="11906" w:h="16838"/>
      <w:pgMar w:top="720" w:right="720" w:bottom="720" w:left="72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236" w:rsidRDefault="008D2236" w:rsidP="00946616">
      <w:pPr>
        <w:spacing w:after="0" w:line="240" w:lineRule="auto"/>
      </w:pPr>
      <w:r>
        <w:separator/>
      </w:r>
    </w:p>
  </w:endnote>
  <w:endnote w:type="continuationSeparator" w:id="0">
    <w:p w:rsidR="008D2236" w:rsidRDefault="008D2236" w:rsidP="00946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8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tblPr>
    <w:tblGrid>
      <w:gridCol w:w="1879"/>
      <w:gridCol w:w="1817"/>
      <w:gridCol w:w="1471"/>
      <w:gridCol w:w="1363"/>
      <w:gridCol w:w="1338"/>
      <w:gridCol w:w="1232"/>
      <w:gridCol w:w="1488"/>
    </w:tblGrid>
    <w:tr w:rsidR="003B6231" w:rsidRPr="00932DF8" w:rsidTr="003B6231">
      <w:trPr>
        <w:trHeight w:val="274"/>
      </w:trPr>
      <w:tc>
        <w:tcPr>
          <w:tcW w:w="1487" w:type="dxa"/>
          <w:hideMark/>
        </w:tcPr>
        <w:p w:rsidR="003B6231" w:rsidRPr="00932DF8" w:rsidRDefault="003B6231" w:rsidP="00346AA1">
          <w:pPr>
            <w:pStyle w:val="Footer"/>
            <w:jc w:val="center"/>
            <w:rPr>
              <w:rFonts w:ascii="Arial" w:hAnsi="Arial"/>
              <w:color w:val="002060"/>
              <w:sz w:val="18"/>
            </w:rPr>
          </w:pPr>
          <w:r w:rsidRPr="00932DF8">
            <w:rPr>
              <w:rFonts w:ascii="Arial" w:hAnsi="Arial"/>
              <w:b/>
              <w:color w:val="002060"/>
              <w:sz w:val="18"/>
            </w:rPr>
            <w:t>Document No</w:t>
          </w:r>
        </w:p>
      </w:tc>
      <w:tc>
        <w:tcPr>
          <w:tcW w:w="1910" w:type="dxa"/>
          <w:hideMark/>
        </w:tcPr>
        <w:p w:rsidR="003B6231" w:rsidRPr="00932DF8" w:rsidRDefault="003B6231" w:rsidP="00346AA1">
          <w:pPr>
            <w:pStyle w:val="Footer"/>
            <w:jc w:val="center"/>
            <w:rPr>
              <w:rFonts w:ascii="Arial" w:hAnsi="Arial"/>
              <w:b/>
              <w:color w:val="002060"/>
              <w:sz w:val="18"/>
            </w:rPr>
          </w:pPr>
          <w:r w:rsidRPr="00932DF8">
            <w:rPr>
              <w:rFonts w:ascii="Arial" w:hAnsi="Arial"/>
              <w:b/>
              <w:color w:val="002060"/>
              <w:sz w:val="18"/>
            </w:rPr>
            <w:t>Owner</w:t>
          </w:r>
        </w:p>
      </w:tc>
      <w:tc>
        <w:tcPr>
          <w:tcW w:w="1521" w:type="dxa"/>
          <w:hideMark/>
        </w:tcPr>
        <w:p w:rsidR="003B6231" w:rsidRPr="00932DF8" w:rsidRDefault="003B6231" w:rsidP="00346AA1">
          <w:pPr>
            <w:pStyle w:val="Footer"/>
            <w:jc w:val="center"/>
            <w:rPr>
              <w:rFonts w:ascii="Arial" w:hAnsi="Arial"/>
              <w:color w:val="002060"/>
              <w:sz w:val="18"/>
            </w:rPr>
          </w:pPr>
          <w:r w:rsidRPr="00932DF8">
            <w:rPr>
              <w:rFonts w:ascii="Arial" w:hAnsi="Arial"/>
              <w:b/>
              <w:color w:val="002060"/>
              <w:sz w:val="18"/>
            </w:rPr>
            <w:t xml:space="preserve">Approved By                          </w:t>
          </w:r>
        </w:p>
      </w:tc>
      <w:tc>
        <w:tcPr>
          <w:tcW w:w="1417" w:type="dxa"/>
          <w:hideMark/>
        </w:tcPr>
        <w:p w:rsidR="003B6231" w:rsidRPr="00932DF8" w:rsidRDefault="003B6231" w:rsidP="00346AA1">
          <w:pPr>
            <w:pStyle w:val="Footer"/>
            <w:jc w:val="center"/>
            <w:rPr>
              <w:rFonts w:ascii="Arial" w:hAnsi="Arial"/>
              <w:b/>
              <w:color w:val="002060"/>
              <w:sz w:val="18"/>
            </w:rPr>
          </w:pPr>
          <w:r>
            <w:rPr>
              <w:rFonts w:ascii="Arial" w:hAnsi="Arial"/>
              <w:b/>
              <w:color w:val="002060"/>
              <w:sz w:val="18"/>
            </w:rPr>
            <w:t>Date Created</w:t>
          </w:r>
        </w:p>
      </w:tc>
      <w:tc>
        <w:tcPr>
          <w:tcW w:w="1389" w:type="dxa"/>
          <w:hideMark/>
        </w:tcPr>
        <w:p w:rsidR="003B6231" w:rsidRPr="00932DF8" w:rsidRDefault="003B6231" w:rsidP="00346AA1">
          <w:pPr>
            <w:pStyle w:val="Footer"/>
            <w:jc w:val="center"/>
            <w:rPr>
              <w:rFonts w:ascii="Arial" w:hAnsi="Arial"/>
              <w:b/>
              <w:color w:val="002060"/>
              <w:sz w:val="18"/>
            </w:rPr>
          </w:pPr>
          <w:r w:rsidRPr="00932DF8">
            <w:rPr>
              <w:rFonts w:ascii="Arial" w:hAnsi="Arial"/>
              <w:b/>
              <w:color w:val="002060"/>
              <w:sz w:val="18"/>
            </w:rPr>
            <w:t xml:space="preserve">Review Date </w:t>
          </w:r>
        </w:p>
      </w:tc>
      <w:tc>
        <w:tcPr>
          <w:tcW w:w="1275" w:type="dxa"/>
          <w:hideMark/>
        </w:tcPr>
        <w:p w:rsidR="003B6231" w:rsidRPr="00932DF8" w:rsidRDefault="003B6231" w:rsidP="00346AA1">
          <w:pPr>
            <w:pStyle w:val="Footer"/>
            <w:jc w:val="center"/>
            <w:rPr>
              <w:rFonts w:ascii="Arial" w:hAnsi="Arial"/>
              <w:color w:val="002060"/>
              <w:sz w:val="18"/>
            </w:rPr>
          </w:pPr>
          <w:r w:rsidRPr="00932DF8">
            <w:rPr>
              <w:rFonts w:ascii="Arial" w:hAnsi="Arial"/>
              <w:b/>
              <w:color w:val="002060"/>
              <w:sz w:val="18"/>
            </w:rPr>
            <w:t>Version No</w:t>
          </w:r>
        </w:p>
      </w:tc>
      <w:tc>
        <w:tcPr>
          <w:tcW w:w="1589" w:type="dxa"/>
          <w:hideMark/>
        </w:tcPr>
        <w:p w:rsidR="003B6231" w:rsidRPr="00932DF8" w:rsidRDefault="003B6231" w:rsidP="00346AA1">
          <w:pPr>
            <w:pStyle w:val="Header"/>
            <w:jc w:val="center"/>
            <w:rPr>
              <w:b/>
              <w:color w:val="002060"/>
              <w:sz w:val="18"/>
            </w:rPr>
          </w:pPr>
          <w:r w:rsidRPr="00932DF8">
            <w:rPr>
              <w:rFonts w:ascii="Arial" w:hAnsi="Arial"/>
              <w:b/>
              <w:color w:val="002060"/>
              <w:sz w:val="18"/>
            </w:rPr>
            <w:t xml:space="preserve">Page </w:t>
          </w:r>
          <w:proofErr w:type="spellStart"/>
          <w:r w:rsidRPr="00932DF8">
            <w:rPr>
              <w:rFonts w:ascii="Arial" w:hAnsi="Arial"/>
              <w:b/>
              <w:color w:val="002060"/>
              <w:sz w:val="18"/>
            </w:rPr>
            <w:t>No.s</w:t>
          </w:r>
          <w:proofErr w:type="spellEnd"/>
        </w:p>
      </w:tc>
    </w:tr>
    <w:tr w:rsidR="003B6231" w:rsidRPr="00932DF8" w:rsidTr="003B6231">
      <w:trPr>
        <w:trHeight w:val="191"/>
      </w:trPr>
      <w:tc>
        <w:tcPr>
          <w:tcW w:w="1487" w:type="dxa"/>
          <w:hideMark/>
        </w:tcPr>
        <w:p w:rsidR="003B6231" w:rsidRPr="00932DF8" w:rsidRDefault="00E20FAD" w:rsidP="00346AA1">
          <w:pPr>
            <w:pStyle w:val="Footer"/>
            <w:jc w:val="center"/>
            <w:rPr>
              <w:rFonts w:ascii="Arial" w:hAnsi="Arial"/>
              <w:color w:val="002060"/>
              <w:sz w:val="18"/>
            </w:rPr>
          </w:pPr>
          <w:r>
            <w:rPr>
              <w:rFonts w:ascii="Arial" w:hAnsi="Arial"/>
              <w:color w:val="002060"/>
              <w:sz w:val="18"/>
            </w:rPr>
            <w:t>SPEC</w:t>
          </w:r>
          <w:r w:rsidR="003B6231">
            <w:rPr>
              <w:rFonts w:ascii="Arial" w:hAnsi="Arial"/>
              <w:color w:val="002060"/>
              <w:sz w:val="18"/>
            </w:rPr>
            <w:t>.</w:t>
          </w:r>
          <w:r>
            <w:rPr>
              <w:rFonts w:ascii="Arial" w:hAnsi="Arial"/>
              <w:color w:val="002060"/>
              <w:sz w:val="18"/>
            </w:rPr>
            <w:t>07.10.</w:t>
          </w:r>
          <w:r w:rsidR="003B6231">
            <w:rPr>
              <w:rFonts w:ascii="Arial" w:hAnsi="Arial"/>
              <w:color w:val="002060"/>
              <w:sz w:val="18"/>
            </w:rPr>
            <w:t>16.V1.1</w:t>
          </w:r>
        </w:p>
      </w:tc>
      <w:tc>
        <w:tcPr>
          <w:tcW w:w="1910" w:type="dxa"/>
          <w:hideMark/>
        </w:tcPr>
        <w:p w:rsidR="003B6231" w:rsidRPr="00392F1A" w:rsidRDefault="003B6231" w:rsidP="00346AA1">
          <w:pPr>
            <w:pStyle w:val="Footer"/>
            <w:jc w:val="center"/>
            <w:rPr>
              <w:rFonts w:ascii="Arial" w:hAnsi="Arial"/>
              <w:color w:val="002060"/>
              <w:sz w:val="18"/>
            </w:rPr>
          </w:pPr>
          <w:r>
            <w:rPr>
              <w:rFonts w:ascii="Arial" w:hAnsi="Arial"/>
              <w:color w:val="002060"/>
              <w:sz w:val="18"/>
            </w:rPr>
            <w:t>John Fitzpatrick</w:t>
          </w:r>
        </w:p>
      </w:tc>
      <w:tc>
        <w:tcPr>
          <w:tcW w:w="1521" w:type="dxa"/>
          <w:hideMark/>
        </w:tcPr>
        <w:p w:rsidR="003B6231" w:rsidRPr="00392F1A" w:rsidRDefault="00DC1D3E" w:rsidP="00346AA1">
          <w:pPr>
            <w:pStyle w:val="Footer"/>
            <w:rPr>
              <w:rFonts w:ascii="Arial" w:hAnsi="Arial"/>
              <w:color w:val="002060"/>
              <w:sz w:val="18"/>
            </w:rPr>
          </w:pPr>
          <w:r>
            <w:rPr>
              <w:rFonts w:ascii="Arial" w:hAnsi="Arial"/>
              <w:color w:val="002060"/>
              <w:sz w:val="18"/>
            </w:rPr>
            <w:t>Phil Urquhart</w:t>
          </w:r>
        </w:p>
      </w:tc>
      <w:tc>
        <w:tcPr>
          <w:tcW w:w="1417" w:type="dxa"/>
          <w:hideMark/>
        </w:tcPr>
        <w:p w:rsidR="003B6231" w:rsidRPr="00932DF8" w:rsidRDefault="00DC1D3E" w:rsidP="00E20FAD">
          <w:pPr>
            <w:pStyle w:val="Footer"/>
            <w:rPr>
              <w:rFonts w:ascii="Arial" w:hAnsi="Arial"/>
              <w:bCs/>
              <w:color w:val="002060"/>
              <w:sz w:val="18"/>
            </w:rPr>
          </w:pPr>
          <w:r>
            <w:rPr>
              <w:rFonts w:ascii="Arial" w:hAnsi="Arial"/>
              <w:bCs/>
              <w:color w:val="002060"/>
              <w:sz w:val="18"/>
            </w:rPr>
            <w:t>19</w:t>
          </w:r>
          <w:r w:rsidR="00E20FAD">
            <w:rPr>
              <w:rFonts w:ascii="Arial" w:hAnsi="Arial"/>
              <w:bCs/>
              <w:color w:val="002060"/>
              <w:sz w:val="18"/>
            </w:rPr>
            <w:t>.10</w:t>
          </w:r>
          <w:r w:rsidR="003B6231">
            <w:rPr>
              <w:rFonts w:ascii="Arial" w:hAnsi="Arial"/>
              <w:bCs/>
              <w:color w:val="002060"/>
              <w:sz w:val="18"/>
            </w:rPr>
            <w:t>.16</w:t>
          </w:r>
        </w:p>
      </w:tc>
      <w:tc>
        <w:tcPr>
          <w:tcW w:w="1389" w:type="dxa"/>
          <w:hideMark/>
        </w:tcPr>
        <w:p w:rsidR="003B6231" w:rsidRPr="00932DF8" w:rsidRDefault="00DB02EB" w:rsidP="00346AA1">
          <w:pPr>
            <w:pStyle w:val="Footer"/>
            <w:jc w:val="center"/>
            <w:rPr>
              <w:rFonts w:ascii="Arial" w:hAnsi="Arial"/>
              <w:bCs/>
              <w:color w:val="002060"/>
              <w:sz w:val="18"/>
            </w:rPr>
          </w:pPr>
          <w:r>
            <w:rPr>
              <w:rFonts w:ascii="Arial" w:hAnsi="Arial"/>
              <w:bCs/>
              <w:color w:val="002060"/>
              <w:sz w:val="18"/>
            </w:rPr>
            <w:t>19.10.16</w:t>
          </w:r>
        </w:p>
      </w:tc>
      <w:tc>
        <w:tcPr>
          <w:tcW w:w="1275" w:type="dxa"/>
          <w:hideMark/>
        </w:tcPr>
        <w:p w:rsidR="003B6231" w:rsidRPr="00932DF8" w:rsidRDefault="00DB02EB" w:rsidP="00346AA1">
          <w:pPr>
            <w:pStyle w:val="Footer"/>
            <w:jc w:val="center"/>
            <w:rPr>
              <w:rFonts w:ascii="Arial" w:hAnsi="Arial"/>
              <w:bCs/>
              <w:color w:val="002060"/>
              <w:sz w:val="18"/>
            </w:rPr>
          </w:pPr>
          <w:r>
            <w:rPr>
              <w:rFonts w:ascii="Arial" w:hAnsi="Arial"/>
              <w:bCs/>
              <w:color w:val="002060"/>
              <w:sz w:val="18"/>
            </w:rPr>
            <w:t>V.1.2</w:t>
          </w:r>
        </w:p>
      </w:tc>
      <w:tc>
        <w:tcPr>
          <w:tcW w:w="1589" w:type="dxa"/>
          <w:hideMark/>
        </w:tcPr>
        <w:p w:rsidR="003B6231" w:rsidRPr="00932DF8" w:rsidRDefault="003B6231" w:rsidP="00346AA1">
          <w:pPr>
            <w:pStyle w:val="Footer"/>
            <w:jc w:val="center"/>
            <w:rPr>
              <w:rFonts w:ascii="Arial" w:hAnsi="Arial"/>
              <w:color w:val="002060"/>
              <w:sz w:val="18"/>
            </w:rPr>
          </w:pPr>
          <w:r w:rsidRPr="00932DF8">
            <w:rPr>
              <w:rFonts w:ascii="Arial" w:hAnsi="Arial"/>
              <w:color w:val="002060"/>
              <w:sz w:val="18"/>
            </w:rPr>
            <w:t xml:space="preserve">Page </w:t>
          </w:r>
          <w:r w:rsidR="001B1C2F" w:rsidRPr="00932DF8">
            <w:rPr>
              <w:rFonts w:ascii="Arial" w:hAnsi="Arial"/>
              <w:color w:val="002060"/>
              <w:sz w:val="18"/>
            </w:rPr>
            <w:fldChar w:fldCharType="begin"/>
          </w:r>
          <w:r w:rsidRPr="00932DF8">
            <w:rPr>
              <w:rFonts w:ascii="Arial" w:hAnsi="Arial"/>
              <w:color w:val="002060"/>
              <w:sz w:val="18"/>
            </w:rPr>
            <w:instrText xml:space="preserve"> PAGE </w:instrText>
          </w:r>
          <w:r w:rsidR="001B1C2F" w:rsidRPr="00932DF8">
            <w:rPr>
              <w:rFonts w:ascii="Arial" w:hAnsi="Arial"/>
              <w:color w:val="002060"/>
              <w:sz w:val="18"/>
            </w:rPr>
            <w:fldChar w:fldCharType="separate"/>
          </w:r>
          <w:r w:rsidR="00254E41">
            <w:rPr>
              <w:rFonts w:ascii="Arial" w:hAnsi="Arial"/>
              <w:noProof/>
              <w:color w:val="002060"/>
              <w:sz w:val="18"/>
            </w:rPr>
            <w:t>6</w:t>
          </w:r>
          <w:r w:rsidR="001B1C2F" w:rsidRPr="00932DF8">
            <w:rPr>
              <w:rFonts w:ascii="Arial" w:hAnsi="Arial"/>
              <w:color w:val="002060"/>
              <w:sz w:val="18"/>
            </w:rPr>
            <w:fldChar w:fldCharType="end"/>
          </w:r>
          <w:r w:rsidRPr="00932DF8">
            <w:rPr>
              <w:rFonts w:ascii="Arial" w:hAnsi="Arial"/>
              <w:color w:val="002060"/>
              <w:sz w:val="18"/>
            </w:rPr>
            <w:t xml:space="preserve"> of </w:t>
          </w:r>
          <w:r w:rsidR="001B1C2F" w:rsidRPr="00932DF8">
            <w:rPr>
              <w:rFonts w:ascii="Arial" w:hAnsi="Arial"/>
              <w:color w:val="002060"/>
              <w:sz w:val="18"/>
            </w:rPr>
            <w:fldChar w:fldCharType="begin"/>
          </w:r>
          <w:r w:rsidRPr="00932DF8">
            <w:rPr>
              <w:rFonts w:ascii="Arial" w:hAnsi="Arial"/>
              <w:color w:val="002060"/>
              <w:sz w:val="18"/>
            </w:rPr>
            <w:instrText xml:space="preserve"> NUMPAGES </w:instrText>
          </w:r>
          <w:r w:rsidR="001B1C2F" w:rsidRPr="00932DF8">
            <w:rPr>
              <w:rFonts w:ascii="Arial" w:hAnsi="Arial"/>
              <w:color w:val="002060"/>
              <w:sz w:val="18"/>
            </w:rPr>
            <w:fldChar w:fldCharType="separate"/>
          </w:r>
          <w:r w:rsidR="00254E41">
            <w:rPr>
              <w:rFonts w:ascii="Arial" w:hAnsi="Arial"/>
              <w:noProof/>
              <w:color w:val="002060"/>
              <w:sz w:val="18"/>
            </w:rPr>
            <w:t>11</w:t>
          </w:r>
          <w:r w:rsidR="001B1C2F" w:rsidRPr="00932DF8">
            <w:rPr>
              <w:rFonts w:ascii="Arial" w:hAnsi="Arial"/>
              <w:color w:val="002060"/>
              <w:sz w:val="18"/>
            </w:rPr>
            <w:fldChar w:fldCharType="end"/>
          </w:r>
        </w:p>
      </w:tc>
    </w:tr>
  </w:tbl>
  <w:p w:rsidR="003B6231" w:rsidRPr="00346AA1" w:rsidRDefault="003B6231" w:rsidP="00346A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231" w:rsidRPr="00932DF8" w:rsidRDefault="003B6231" w:rsidP="006F76D3">
    <w:pPr>
      <w:pStyle w:val="Footer"/>
      <w:rPr>
        <w:color w:val="002060"/>
      </w:rPr>
    </w:pPr>
  </w:p>
  <w:tbl>
    <w:tblPr>
      <w:tblW w:w="1058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tblPr>
    <w:tblGrid>
      <w:gridCol w:w="1779"/>
      <w:gridCol w:w="1840"/>
      <w:gridCol w:w="1484"/>
      <w:gridCol w:w="1377"/>
      <w:gridCol w:w="1351"/>
      <w:gridCol w:w="1243"/>
      <w:gridCol w:w="1514"/>
    </w:tblGrid>
    <w:tr w:rsidR="003B6231" w:rsidRPr="00932DF8" w:rsidTr="003B6231">
      <w:trPr>
        <w:trHeight w:val="274"/>
      </w:trPr>
      <w:tc>
        <w:tcPr>
          <w:tcW w:w="1487" w:type="dxa"/>
          <w:hideMark/>
        </w:tcPr>
        <w:p w:rsidR="003B6231" w:rsidRPr="00932DF8" w:rsidRDefault="003B6231" w:rsidP="006F76D3">
          <w:pPr>
            <w:pStyle w:val="Footer"/>
            <w:jc w:val="center"/>
            <w:rPr>
              <w:rFonts w:ascii="Arial" w:hAnsi="Arial"/>
              <w:color w:val="002060"/>
              <w:sz w:val="18"/>
            </w:rPr>
          </w:pPr>
          <w:r w:rsidRPr="00932DF8">
            <w:rPr>
              <w:rFonts w:ascii="Arial" w:hAnsi="Arial"/>
              <w:b/>
              <w:color w:val="002060"/>
              <w:sz w:val="18"/>
            </w:rPr>
            <w:t>Document No</w:t>
          </w:r>
        </w:p>
      </w:tc>
      <w:tc>
        <w:tcPr>
          <w:tcW w:w="1910" w:type="dxa"/>
          <w:hideMark/>
        </w:tcPr>
        <w:p w:rsidR="003B6231" w:rsidRPr="00932DF8" w:rsidRDefault="003B6231" w:rsidP="006F76D3">
          <w:pPr>
            <w:pStyle w:val="Footer"/>
            <w:jc w:val="center"/>
            <w:rPr>
              <w:rFonts w:ascii="Arial" w:hAnsi="Arial"/>
              <w:b/>
              <w:color w:val="002060"/>
              <w:sz w:val="18"/>
            </w:rPr>
          </w:pPr>
          <w:r w:rsidRPr="00932DF8">
            <w:rPr>
              <w:rFonts w:ascii="Arial" w:hAnsi="Arial"/>
              <w:b/>
              <w:color w:val="002060"/>
              <w:sz w:val="18"/>
            </w:rPr>
            <w:t>Owner</w:t>
          </w:r>
        </w:p>
      </w:tc>
      <w:tc>
        <w:tcPr>
          <w:tcW w:w="1521" w:type="dxa"/>
          <w:hideMark/>
        </w:tcPr>
        <w:p w:rsidR="003B6231" w:rsidRPr="00932DF8" w:rsidRDefault="003B6231" w:rsidP="006F76D3">
          <w:pPr>
            <w:pStyle w:val="Footer"/>
            <w:jc w:val="center"/>
            <w:rPr>
              <w:rFonts w:ascii="Arial" w:hAnsi="Arial"/>
              <w:color w:val="002060"/>
              <w:sz w:val="18"/>
            </w:rPr>
          </w:pPr>
          <w:r w:rsidRPr="00932DF8">
            <w:rPr>
              <w:rFonts w:ascii="Arial" w:hAnsi="Arial"/>
              <w:b/>
              <w:color w:val="002060"/>
              <w:sz w:val="18"/>
            </w:rPr>
            <w:t xml:space="preserve">Approved By                          </w:t>
          </w:r>
        </w:p>
      </w:tc>
      <w:tc>
        <w:tcPr>
          <w:tcW w:w="1417" w:type="dxa"/>
          <w:hideMark/>
        </w:tcPr>
        <w:p w:rsidR="003B6231" w:rsidRPr="00932DF8" w:rsidRDefault="003B6231" w:rsidP="006F76D3">
          <w:pPr>
            <w:pStyle w:val="Footer"/>
            <w:jc w:val="center"/>
            <w:rPr>
              <w:rFonts w:ascii="Arial" w:hAnsi="Arial"/>
              <w:b/>
              <w:color w:val="002060"/>
              <w:sz w:val="18"/>
            </w:rPr>
          </w:pPr>
          <w:r>
            <w:rPr>
              <w:rFonts w:ascii="Arial" w:hAnsi="Arial"/>
              <w:b/>
              <w:color w:val="002060"/>
              <w:sz w:val="18"/>
            </w:rPr>
            <w:t>Date Created</w:t>
          </w:r>
        </w:p>
      </w:tc>
      <w:tc>
        <w:tcPr>
          <w:tcW w:w="1389" w:type="dxa"/>
          <w:hideMark/>
        </w:tcPr>
        <w:p w:rsidR="003B6231" w:rsidRPr="00932DF8" w:rsidRDefault="003B6231" w:rsidP="006F76D3">
          <w:pPr>
            <w:pStyle w:val="Footer"/>
            <w:jc w:val="center"/>
            <w:rPr>
              <w:rFonts w:ascii="Arial" w:hAnsi="Arial"/>
              <w:b/>
              <w:color w:val="002060"/>
              <w:sz w:val="18"/>
            </w:rPr>
          </w:pPr>
          <w:r w:rsidRPr="00932DF8">
            <w:rPr>
              <w:rFonts w:ascii="Arial" w:hAnsi="Arial"/>
              <w:b/>
              <w:color w:val="002060"/>
              <w:sz w:val="18"/>
            </w:rPr>
            <w:t xml:space="preserve">Review Date </w:t>
          </w:r>
        </w:p>
      </w:tc>
      <w:tc>
        <w:tcPr>
          <w:tcW w:w="1275" w:type="dxa"/>
          <w:hideMark/>
        </w:tcPr>
        <w:p w:rsidR="003B6231" w:rsidRPr="00932DF8" w:rsidRDefault="003B6231" w:rsidP="006F76D3">
          <w:pPr>
            <w:pStyle w:val="Footer"/>
            <w:jc w:val="center"/>
            <w:rPr>
              <w:rFonts w:ascii="Arial" w:hAnsi="Arial"/>
              <w:color w:val="002060"/>
              <w:sz w:val="18"/>
            </w:rPr>
          </w:pPr>
          <w:r w:rsidRPr="00932DF8">
            <w:rPr>
              <w:rFonts w:ascii="Arial" w:hAnsi="Arial"/>
              <w:b/>
              <w:color w:val="002060"/>
              <w:sz w:val="18"/>
            </w:rPr>
            <w:t>Version No</w:t>
          </w:r>
        </w:p>
      </w:tc>
      <w:tc>
        <w:tcPr>
          <w:tcW w:w="1589" w:type="dxa"/>
          <w:hideMark/>
        </w:tcPr>
        <w:p w:rsidR="003B6231" w:rsidRPr="00932DF8" w:rsidRDefault="003B6231" w:rsidP="006F76D3">
          <w:pPr>
            <w:pStyle w:val="Header"/>
            <w:jc w:val="center"/>
            <w:rPr>
              <w:b/>
              <w:color w:val="002060"/>
              <w:sz w:val="18"/>
            </w:rPr>
          </w:pPr>
          <w:r w:rsidRPr="00932DF8">
            <w:rPr>
              <w:rFonts w:ascii="Arial" w:hAnsi="Arial"/>
              <w:b/>
              <w:color w:val="002060"/>
              <w:sz w:val="18"/>
            </w:rPr>
            <w:t>Page No’s</w:t>
          </w:r>
        </w:p>
      </w:tc>
    </w:tr>
    <w:tr w:rsidR="003B6231" w:rsidRPr="00932DF8" w:rsidTr="003B6231">
      <w:trPr>
        <w:trHeight w:val="191"/>
      </w:trPr>
      <w:tc>
        <w:tcPr>
          <w:tcW w:w="1487" w:type="dxa"/>
          <w:hideMark/>
        </w:tcPr>
        <w:p w:rsidR="003B6231" w:rsidRPr="00932DF8" w:rsidRDefault="003B6231" w:rsidP="00346AA1">
          <w:pPr>
            <w:pStyle w:val="Footer"/>
            <w:jc w:val="center"/>
            <w:rPr>
              <w:rFonts w:ascii="Arial" w:hAnsi="Arial"/>
              <w:color w:val="002060"/>
              <w:sz w:val="18"/>
            </w:rPr>
          </w:pPr>
          <w:r>
            <w:rPr>
              <w:rFonts w:ascii="Arial" w:hAnsi="Arial"/>
              <w:color w:val="002060"/>
              <w:sz w:val="18"/>
            </w:rPr>
            <w:t>SPEC.7.10.16.V1.1</w:t>
          </w:r>
        </w:p>
      </w:tc>
      <w:tc>
        <w:tcPr>
          <w:tcW w:w="1910" w:type="dxa"/>
          <w:hideMark/>
        </w:tcPr>
        <w:p w:rsidR="003B6231" w:rsidRPr="00392F1A" w:rsidRDefault="003B6231" w:rsidP="006F76D3">
          <w:pPr>
            <w:pStyle w:val="Footer"/>
            <w:jc w:val="center"/>
            <w:rPr>
              <w:rFonts w:ascii="Arial" w:hAnsi="Arial"/>
              <w:color w:val="002060"/>
              <w:sz w:val="18"/>
            </w:rPr>
          </w:pPr>
          <w:r>
            <w:rPr>
              <w:rFonts w:ascii="Arial" w:hAnsi="Arial"/>
              <w:color w:val="002060"/>
              <w:sz w:val="18"/>
            </w:rPr>
            <w:t>John Fitzpatrick</w:t>
          </w:r>
        </w:p>
      </w:tc>
      <w:tc>
        <w:tcPr>
          <w:tcW w:w="1521" w:type="dxa"/>
          <w:hideMark/>
        </w:tcPr>
        <w:p w:rsidR="003B6231" w:rsidRPr="00392F1A" w:rsidRDefault="003B6231" w:rsidP="006F76D3">
          <w:pPr>
            <w:pStyle w:val="Footer"/>
            <w:rPr>
              <w:rFonts w:ascii="Arial" w:hAnsi="Arial"/>
              <w:color w:val="002060"/>
              <w:sz w:val="18"/>
            </w:rPr>
          </w:pPr>
          <w:r>
            <w:rPr>
              <w:rFonts w:ascii="Arial" w:hAnsi="Arial"/>
              <w:color w:val="002060"/>
              <w:sz w:val="18"/>
            </w:rPr>
            <w:t>Phil Urquhart</w:t>
          </w:r>
        </w:p>
      </w:tc>
      <w:tc>
        <w:tcPr>
          <w:tcW w:w="1417" w:type="dxa"/>
          <w:hideMark/>
        </w:tcPr>
        <w:p w:rsidR="003B6231" w:rsidRPr="00932DF8" w:rsidRDefault="00DC1D3E" w:rsidP="006F76D3">
          <w:pPr>
            <w:pStyle w:val="Footer"/>
            <w:jc w:val="center"/>
            <w:rPr>
              <w:rFonts w:ascii="Arial" w:hAnsi="Arial"/>
              <w:bCs/>
              <w:color w:val="002060"/>
              <w:sz w:val="18"/>
            </w:rPr>
          </w:pPr>
          <w:r>
            <w:rPr>
              <w:rFonts w:ascii="Arial" w:hAnsi="Arial"/>
              <w:bCs/>
              <w:color w:val="002060"/>
              <w:sz w:val="18"/>
            </w:rPr>
            <w:t>19</w:t>
          </w:r>
          <w:r w:rsidR="003B6231">
            <w:rPr>
              <w:rFonts w:ascii="Arial" w:hAnsi="Arial"/>
              <w:bCs/>
              <w:color w:val="002060"/>
              <w:sz w:val="18"/>
            </w:rPr>
            <w:t>.10.16</w:t>
          </w:r>
        </w:p>
      </w:tc>
      <w:tc>
        <w:tcPr>
          <w:tcW w:w="1389" w:type="dxa"/>
          <w:hideMark/>
        </w:tcPr>
        <w:p w:rsidR="003B6231" w:rsidRPr="00932DF8" w:rsidRDefault="00DB02EB" w:rsidP="006F76D3">
          <w:pPr>
            <w:pStyle w:val="Footer"/>
            <w:jc w:val="center"/>
            <w:rPr>
              <w:rFonts w:ascii="Arial" w:hAnsi="Arial"/>
              <w:bCs/>
              <w:color w:val="002060"/>
              <w:sz w:val="18"/>
            </w:rPr>
          </w:pPr>
          <w:r>
            <w:rPr>
              <w:rFonts w:ascii="Arial" w:hAnsi="Arial"/>
              <w:bCs/>
              <w:color w:val="002060"/>
              <w:sz w:val="18"/>
            </w:rPr>
            <w:t>19.10.16</w:t>
          </w:r>
        </w:p>
      </w:tc>
      <w:tc>
        <w:tcPr>
          <w:tcW w:w="1275" w:type="dxa"/>
          <w:hideMark/>
        </w:tcPr>
        <w:p w:rsidR="003B6231" w:rsidRPr="00932DF8" w:rsidRDefault="00DC1D3E" w:rsidP="006F76D3">
          <w:pPr>
            <w:pStyle w:val="Footer"/>
            <w:jc w:val="center"/>
            <w:rPr>
              <w:rFonts w:ascii="Arial" w:hAnsi="Arial"/>
              <w:bCs/>
              <w:color w:val="002060"/>
              <w:sz w:val="18"/>
            </w:rPr>
          </w:pPr>
          <w:r>
            <w:rPr>
              <w:rFonts w:ascii="Arial" w:hAnsi="Arial"/>
              <w:bCs/>
              <w:color w:val="002060"/>
              <w:sz w:val="18"/>
            </w:rPr>
            <w:t>V.1.2</w:t>
          </w:r>
        </w:p>
      </w:tc>
      <w:tc>
        <w:tcPr>
          <w:tcW w:w="1589" w:type="dxa"/>
          <w:hideMark/>
        </w:tcPr>
        <w:p w:rsidR="003B6231" w:rsidRPr="00932DF8" w:rsidRDefault="003B6231" w:rsidP="006F76D3">
          <w:pPr>
            <w:pStyle w:val="Footer"/>
            <w:jc w:val="center"/>
            <w:rPr>
              <w:rFonts w:ascii="Arial" w:hAnsi="Arial"/>
              <w:color w:val="002060"/>
              <w:sz w:val="18"/>
            </w:rPr>
          </w:pPr>
          <w:r w:rsidRPr="00932DF8">
            <w:rPr>
              <w:rFonts w:ascii="Arial" w:hAnsi="Arial"/>
              <w:color w:val="002060"/>
              <w:sz w:val="18"/>
            </w:rPr>
            <w:t xml:space="preserve">Page </w:t>
          </w:r>
          <w:r w:rsidR="001B1C2F" w:rsidRPr="00932DF8">
            <w:rPr>
              <w:rFonts w:ascii="Arial" w:hAnsi="Arial"/>
              <w:color w:val="002060"/>
              <w:sz w:val="18"/>
            </w:rPr>
            <w:fldChar w:fldCharType="begin"/>
          </w:r>
          <w:r w:rsidRPr="00932DF8">
            <w:rPr>
              <w:rFonts w:ascii="Arial" w:hAnsi="Arial"/>
              <w:color w:val="002060"/>
              <w:sz w:val="18"/>
            </w:rPr>
            <w:instrText xml:space="preserve"> PAGE </w:instrText>
          </w:r>
          <w:r w:rsidR="001B1C2F" w:rsidRPr="00932DF8">
            <w:rPr>
              <w:rFonts w:ascii="Arial" w:hAnsi="Arial"/>
              <w:color w:val="002060"/>
              <w:sz w:val="18"/>
            </w:rPr>
            <w:fldChar w:fldCharType="separate"/>
          </w:r>
          <w:r w:rsidR="00254E41">
            <w:rPr>
              <w:rFonts w:ascii="Arial" w:hAnsi="Arial"/>
              <w:noProof/>
              <w:color w:val="002060"/>
              <w:sz w:val="18"/>
            </w:rPr>
            <w:t>0</w:t>
          </w:r>
          <w:r w:rsidR="001B1C2F" w:rsidRPr="00932DF8">
            <w:rPr>
              <w:rFonts w:ascii="Arial" w:hAnsi="Arial"/>
              <w:color w:val="002060"/>
              <w:sz w:val="18"/>
            </w:rPr>
            <w:fldChar w:fldCharType="end"/>
          </w:r>
          <w:r w:rsidRPr="00932DF8">
            <w:rPr>
              <w:rFonts w:ascii="Arial" w:hAnsi="Arial"/>
              <w:color w:val="002060"/>
              <w:sz w:val="18"/>
            </w:rPr>
            <w:t xml:space="preserve"> of </w:t>
          </w:r>
          <w:r w:rsidR="001B1C2F" w:rsidRPr="00932DF8">
            <w:rPr>
              <w:rFonts w:ascii="Arial" w:hAnsi="Arial"/>
              <w:color w:val="002060"/>
              <w:sz w:val="18"/>
            </w:rPr>
            <w:fldChar w:fldCharType="begin"/>
          </w:r>
          <w:r w:rsidRPr="00932DF8">
            <w:rPr>
              <w:rFonts w:ascii="Arial" w:hAnsi="Arial"/>
              <w:color w:val="002060"/>
              <w:sz w:val="18"/>
            </w:rPr>
            <w:instrText xml:space="preserve"> NUMPAGES </w:instrText>
          </w:r>
          <w:r w:rsidR="001B1C2F" w:rsidRPr="00932DF8">
            <w:rPr>
              <w:rFonts w:ascii="Arial" w:hAnsi="Arial"/>
              <w:color w:val="002060"/>
              <w:sz w:val="18"/>
            </w:rPr>
            <w:fldChar w:fldCharType="separate"/>
          </w:r>
          <w:r w:rsidR="00254E41">
            <w:rPr>
              <w:rFonts w:ascii="Arial" w:hAnsi="Arial"/>
              <w:noProof/>
              <w:color w:val="002060"/>
              <w:sz w:val="18"/>
            </w:rPr>
            <w:t>11</w:t>
          </w:r>
          <w:r w:rsidR="001B1C2F" w:rsidRPr="00932DF8">
            <w:rPr>
              <w:rFonts w:ascii="Arial" w:hAnsi="Arial"/>
              <w:color w:val="002060"/>
              <w:sz w:val="18"/>
            </w:rPr>
            <w:fldChar w:fldCharType="end"/>
          </w:r>
        </w:p>
      </w:tc>
    </w:tr>
  </w:tbl>
  <w:p w:rsidR="003B6231" w:rsidRDefault="003B6231">
    <w:pPr>
      <w:pStyle w:val="Footer"/>
    </w:pPr>
    <w:r w:rsidRPr="00932DF8">
      <w:rPr>
        <w:rFonts w:ascii="Arial" w:hAnsi="Arial" w:cs="Arial"/>
        <w:color w:val="002060"/>
      </w:rPr>
      <w:t>Uncontrolled when printed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236" w:rsidRDefault="008D2236" w:rsidP="00946616">
      <w:pPr>
        <w:spacing w:after="0" w:line="240" w:lineRule="auto"/>
      </w:pPr>
      <w:r>
        <w:separator/>
      </w:r>
    </w:p>
  </w:footnote>
  <w:footnote w:type="continuationSeparator" w:id="0">
    <w:p w:rsidR="008D2236" w:rsidRDefault="008D2236" w:rsidP="00946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231" w:rsidRDefault="003B6231">
    <w:pPr>
      <w:pStyle w:val="Header"/>
    </w:pPr>
    <w:r w:rsidRPr="002B5FDA">
      <w:rPr>
        <w:rFonts w:ascii="Arial" w:hAnsi="Arial" w:cs="Arial"/>
        <w:noProof/>
        <w:color w:val="0000FF"/>
        <w:sz w:val="27"/>
        <w:szCs w:val="27"/>
        <w:lang w:eastAsia="ja-JP"/>
      </w:rPr>
      <w:drawing>
        <wp:anchor distT="0" distB="0" distL="114300" distR="114300" simplePos="0" relativeHeight="251657216" behindDoc="0" locked="0" layoutInCell="1" allowOverlap="1">
          <wp:simplePos x="0" y="0"/>
          <wp:positionH relativeFrom="column">
            <wp:posOffset>5000625</wp:posOffset>
          </wp:positionH>
          <wp:positionV relativeFrom="page">
            <wp:posOffset>258445</wp:posOffset>
          </wp:positionV>
          <wp:extent cx="1600200" cy="828675"/>
          <wp:effectExtent l="0" t="0" r="0" b="9525"/>
          <wp:wrapSquare wrapText="bothSides"/>
          <wp:docPr id="4" name="Picture 4" descr="Image result for 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MA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828675"/>
                  </a:xfrm>
                  <a:prstGeom prst="rect">
                    <a:avLst/>
                  </a:prstGeom>
                  <a:noFill/>
                  <a:ln>
                    <a:noFill/>
                  </a:ln>
                </pic:spPr>
              </pic:pic>
            </a:graphicData>
          </a:graphic>
        </wp:anchor>
      </w:drawing>
    </w:r>
  </w:p>
  <w:p w:rsidR="003B6231" w:rsidRDefault="003B6231">
    <w:pPr>
      <w:pStyle w:val="Header"/>
    </w:pPr>
  </w:p>
  <w:p w:rsidR="003B6231" w:rsidRDefault="003B6231">
    <w:pPr>
      <w:pStyle w:val="Header"/>
    </w:pPr>
  </w:p>
  <w:p w:rsidR="003B6231" w:rsidRDefault="003B6231" w:rsidP="001A1DC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449E"/>
    <w:multiLevelType w:val="hybridMultilevel"/>
    <w:tmpl w:val="4426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175849"/>
    <w:multiLevelType w:val="hybridMultilevel"/>
    <w:tmpl w:val="7994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8D6DF2"/>
    <w:multiLevelType w:val="hybridMultilevel"/>
    <w:tmpl w:val="6F7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184AB6"/>
    <w:multiLevelType w:val="hybridMultilevel"/>
    <w:tmpl w:val="B33ED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4A32DD"/>
    <w:multiLevelType w:val="hybridMultilevel"/>
    <w:tmpl w:val="1742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F46245"/>
    <w:multiLevelType w:val="hybridMultilevel"/>
    <w:tmpl w:val="8696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A7576B"/>
    <w:multiLevelType w:val="multilevel"/>
    <w:tmpl w:val="68A023EC"/>
    <w:lvl w:ilvl="0">
      <w:start w:val="1"/>
      <w:numFmt w:val="decimal"/>
      <w:pStyle w:val="ReportLevel1"/>
      <w:lvlText w:val="%1"/>
      <w:lvlJc w:val="left"/>
      <w:pPr>
        <w:tabs>
          <w:tab w:val="num" w:pos="1134"/>
        </w:tabs>
        <w:ind w:left="1134" w:hanging="1134"/>
      </w:pPr>
      <w:rPr>
        <w:rFonts w:ascii="Times New Roman" w:hAnsi="Times New Roman" w:hint="default"/>
        <w:b/>
        <w:i w:val="0"/>
        <w:color w:val="28AAE1"/>
        <w:sz w:val="36"/>
        <w:szCs w:val="28"/>
      </w:rPr>
    </w:lvl>
    <w:lvl w:ilvl="1">
      <w:start w:val="1"/>
      <w:numFmt w:val="decimal"/>
      <w:pStyle w:val="ReportLevel2"/>
      <w:lvlText w:val="%1.%2"/>
      <w:lvlJc w:val="left"/>
      <w:pPr>
        <w:tabs>
          <w:tab w:val="num" w:pos="1134"/>
        </w:tabs>
        <w:ind w:left="1134" w:hanging="1134"/>
      </w:pPr>
      <w:rPr>
        <w:rFonts w:ascii="Times New Roman" w:hAnsi="Times New Roman" w:hint="default"/>
        <w:b/>
        <w:i w:val="0"/>
        <w:color w:val="28AAE1"/>
        <w:sz w:val="32"/>
        <w:szCs w:val="20"/>
        <w:u w:val="none" w:color="008080"/>
      </w:rPr>
    </w:lvl>
    <w:lvl w:ilvl="2">
      <w:start w:val="1"/>
      <w:numFmt w:val="decimal"/>
      <w:lvlText w:val="%1.%2.%3"/>
      <w:lvlJc w:val="left"/>
      <w:pPr>
        <w:tabs>
          <w:tab w:val="num" w:pos="1276"/>
        </w:tabs>
        <w:ind w:left="1276" w:hanging="1134"/>
      </w:pPr>
      <w:rPr>
        <w:rFonts w:ascii="Times New Roman" w:hAnsi="Times New Roman" w:hint="default"/>
        <w:b/>
        <w:i w:val="0"/>
        <w:color w:val="28AAE1"/>
        <w:sz w:val="28"/>
        <w:szCs w:val="20"/>
      </w:rPr>
    </w:lvl>
    <w:lvl w:ilvl="3">
      <w:start w:val="1"/>
      <w:numFmt w:val="decimal"/>
      <w:lvlText w:val="%1.%2.%3.%4"/>
      <w:lvlJc w:val="left"/>
      <w:pPr>
        <w:tabs>
          <w:tab w:val="num" w:pos="1134"/>
        </w:tabs>
        <w:ind w:left="1134" w:hanging="1134"/>
      </w:pPr>
      <w:rPr>
        <w:rFonts w:ascii="Times New Roman" w:hAnsi="Times New Roman" w:hint="default"/>
        <w:b/>
        <w:i w:val="0"/>
        <w:color w:val="28AAE1"/>
        <w:sz w:val="28"/>
        <w:szCs w:val="20"/>
      </w:rPr>
    </w:lvl>
    <w:lvl w:ilvl="4">
      <w:start w:val="1"/>
      <w:numFmt w:val="decimal"/>
      <w:pStyle w:val="Heading5"/>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7">
    <w:nsid w:val="5FD52B5D"/>
    <w:multiLevelType w:val="hybridMultilevel"/>
    <w:tmpl w:val="B858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262F57"/>
    <w:multiLevelType w:val="hybridMultilevel"/>
    <w:tmpl w:val="AC1A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3"/>
  </w:num>
  <w:num w:numId="16">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F52C4F"/>
    <w:rsid w:val="00002258"/>
    <w:rsid w:val="00004D54"/>
    <w:rsid w:val="00006CCF"/>
    <w:rsid w:val="00011BB2"/>
    <w:rsid w:val="00014800"/>
    <w:rsid w:val="00017EF2"/>
    <w:rsid w:val="00020D39"/>
    <w:rsid w:val="00021BAC"/>
    <w:rsid w:val="0003160A"/>
    <w:rsid w:val="00033B24"/>
    <w:rsid w:val="00035414"/>
    <w:rsid w:val="00037301"/>
    <w:rsid w:val="000453D3"/>
    <w:rsid w:val="00051B0D"/>
    <w:rsid w:val="0005202C"/>
    <w:rsid w:val="00056153"/>
    <w:rsid w:val="00070382"/>
    <w:rsid w:val="00071540"/>
    <w:rsid w:val="0008270C"/>
    <w:rsid w:val="00090AFE"/>
    <w:rsid w:val="0009259E"/>
    <w:rsid w:val="0009341A"/>
    <w:rsid w:val="000949AD"/>
    <w:rsid w:val="000A0BB1"/>
    <w:rsid w:val="000A245B"/>
    <w:rsid w:val="000B7671"/>
    <w:rsid w:val="000C2642"/>
    <w:rsid w:val="000C3809"/>
    <w:rsid w:val="000C5711"/>
    <w:rsid w:val="000C5873"/>
    <w:rsid w:val="000D26E0"/>
    <w:rsid w:val="000D4FD7"/>
    <w:rsid w:val="000D6A78"/>
    <w:rsid w:val="000D76DC"/>
    <w:rsid w:val="000D7C78"/>
    <w:rsid w:val="000E57EF"/>
    <w:rsid w:val="000E6C88"/>
    <w:rsid w:val="000F45B0"/>
    <w:rsid w:val="000F6C67"/>
    <w:rsid w:val="001029F6"/>
    <w:rsid w:val="00106C61"/>
    <w:rsid w:val="0010706F"/>
    <w:rsid w:val="001103CA"/>
    <w:rsid w:val="00112D0D"/>
    <w:rsid w:val="00126835"/>
    <w:rsid w:val="0013437E"/>
    <w:rsid w:val="00135EA6"/>
    <w:rsid w:val="00141548"/>
    <w:rsid w:val="001459A1"/>
    <w:rsid w:val="00145E24"/>
    <w:rsid w:val="00151107"/>
    <w:rsid w:val="0015557C"/>
    <w:rsid w:val="001620DF"/>
    <w:rsid w:val="00167482"/>
    <w:rsid w:val="00171E4B"/>
    <w:rsid w:val="00173A8A"/>
    <w:rsid w:val="001750FD"/>
    <w:rsid w:val="001761F5"/>
    <w:rsid w:val="00177079"/>
    <w:rsid w:val="00190E8D"/>
    <w:rsid w:val="001A1A72"/>
    <w:rsid w:val="001A1DCC"/>
    <w:rsid w:val="001A663A"/>
    <w:rsid w:val="001B0124"/>
    <w:rsid w:val="001B1C2F"/>
    <w:rsid w:val="001B556C"/>
    <w:rsid w:val="001B721C"/>
    <w:rsid w:val="001C1DB4"/>
    <w:rsid w:val="001D1AA8"/>
    <w:rsid w:val="001D45F9"/>
    <w:rsid w:val="001D5F68"/>
    <w:rsid w:val="001E4B05"/>
    <w:rsid w:val="001E6531"/>
    <w:rsid w:val="001F1CB4"/>
    <w:rsid w:val="001F709D"/>
    <w:rsid w:val="00204899"/>
    <w:rsid w:val="00206147"/>
    <w:rsid w:val="00211A70"/>
    <w:rsid w:val="00212126"/>
    <w:rsid w:val="00213CEA"/>
    <w:rsid w:val="0021544C"/>
    <w:rsid w:val="0021596A"/>
    <w:rsid w:val="00216DA5"/>
    <w:rsid w:val="002174E7"/>
    <w:rsid w:val="00224376"/>
    <w:rsid w:val="002319E8"/>
    <w:rsid w:val="00232DD6"/>
    <w:rsid w:val="002407EC"/>
    <w:rsid w:val="002458AD"/>
    <w:rsid w:val="00254E41"/>
    <w:rsid w:val="002564A3"/>
    <w:rsid w:val="002664F3"/>
    <w:rsid w:val="00273EEF"/>
    <w:rsid w:val="002825D2"/>
    <w:rsid w:val="002868EA"/>
    <w:rsid w:val="002924A3"/>
    <w:rsid w:val="002948DB"/>
    <w:rsid w:val="00295279"/>
    <w:rsid w:val="002953CF"/>
    <w:rsid w:val="002A77EB"/>
    <w:rsid w:val="002A7816"/>
    <w:rsid w:val="002B1B8E"/>
    <w:rsid w:val="002B5C6F"/>
    <w:rsid w:val="002C1D1B"/>
    <w:rsid w:val="002C7C67"/>
    <w:rsid w:val="002E0D2F"/>
    <w:rsid w:val="002F406E"/>
    <w:rsid w:val="002F6F1E"/>
    <w:rsid w:val="003026FA"/>
    <w:rsid w:val="003045C5"/>
    <w:rsid w:val="0030721A"/>
    <w:rsid w:val="003109E1"/>
    <w:rsid w:val="00310FC1"/>
    <w:rsid w:val="003128E5"/>
    <w:rsid w:val="0032774E"/>
    <w:rsid w:val="00330305"/>
    <w:rsid w:val="00340289"/>
    <w:rsid w:val="00343CA1"/>
    <w:rsid w:val="003457E8"/>
    <w:rsid w:val="00346AA1"/>
    <w:rsid w:val="00352A4B"/>
    <w:rsid w:val="003564C4"/>
    <w:rsid w:val="00356C0F"/>
    <w:rsid w:val="0037338F"/>
    <w:rsid w:val="003846AF"/>
    <w:rsid w:val="003A2251"/>
    <w:rsid w:val="003B2FE2"/>
    <w:rsid w:val="003B4022"/>
    <w:rsid w:val="003B614C"/>
    <w:rsid w:val="003B6231"/>
    <w:rsid w:val="003C31E6"/>
    <w:rsid w:val="003C5280"/>
    <w:rsid w:val="003C5500"/>
    <w:rsid w:val="003C5654"/>
    <w:rsid w:val="003C5CCB"/>
    <w:rsid w:val="003C62CF"/>
    <w:rsid w:val="003D0134"/>
    <w:rsid w:val="003F065E"/>
    <w:rsid w:val="003F4336"/>
    <w:rsid w:val="00402063"/>
    <w:rsid w:val="004022B0"/>
    <w:rsid w:val="0040534C"/>
    <w:rsid w:val="00407226"/>
    <w:rsid w:val="0041280A"/>
    <w:rsid w:val="004143AC"/>
    <w:rsid w:val="00415A74"/>
    <w:rsid w:val="00420C4D"/>
    <w:rsid w:val="004226DE"/>
    <w:rsid w:val="0044683B"/>
    <w:rsid w:val="00461AF2"/>
    <w:rsid w:val="004709AD"/>
    <w:rsid w:val="00470F46"/>
    <w:rsid w:val="00473C84"/>
    <w:rsid w:val="00484A09"/>
    <w:rsid w:val="004853E8"/>
    <w:rsid w:val="00490146"/>
    <w:rsid w:val="0049337C"/>
    <w:rsid w:val="00493C8C"/>
    <w:rsid w:val="00495F74"/>
    <w:rsid w:val="004A1878"/>
    <w:rsid w:val="004A1AED"/>
    <w:rsid w:val="004A1E2A"/>
    <w:rsid w:val="004A49C8"/>
    <w:rsid w:val="004A51F6"/>
    <w:rsid w:val="004B03DC"/>
    <w:rsid w:val="004C19F7"/>
    <w:rsid w:val="004C3AE0"/>
    <w:rsid w:val="004C3D7A"/>
    <w:rsid w:val="004D10A7"/>
    <w:rsid w:val="004E1D7A"/>
    <w:rsid w:val="004F24DC"/>
    <w:rsid w:val="004F2C7D"/>
    <w:rsid w:val="004F5700"/>
    <w:rsid w:val="00533DC2"/>
    <w:rsid w:val="00536098"/>
    <w:rsid w:val="00536856"/>
    <w:rsid w:val="00540D4C"/>
    <w:rsid w:val="005411E2"/>
    <w:rsid w:val="005438E5"/>
    <w:rsid w:val="00552766"/>
    <w:rsid w:val="00555ED4"/>
    <w:rsid w:val="005563DC"/>
    <w:rsid w:val="00560369"/>
    <w:rsid w:val="00560972"/>
    <w:rsid w:val="00565F33"/>
    <w:rsid w:val="0058079F"/>
    <w:rsid w:val="00597508"/>
    <w:rsid w:val="005A170A"/>
    <w:rsid w:val="005A4239"/>
    <w:rsid w:val="005B267C"/>
    <w:rsid w:val="005C4146"/>
    <w:rsid w:val="005C5A8B"/>
    <w:rsid w:val="005D4301"/>
    <w:rsid w:val="005D452C"/>
    <w:rsid w:val="005E0256"/>
    <w:rsid w:val="005E0342"/>
    <w:rsid w:val="005E5B8E"/>
    <w:rsid w:val="006008A2"/>
    <w:rsid w:val="00605635"/>
    <w:rsid w:val="00617E47"/>
    <w:rsid w:val="0062119C"/>
    <w:rsid w:val="00622DEC"/>
    <w:rsid w:val="006245A9"/>
    <w:rsid w:val="00626277"/>
    <w:rsid w:val="006279BF"/>
    <w:rsid w:val="006324C9"/>
    <w:rsid w:val="00634F5D"/>
    <w:rsid w:val="0064722D"/>
    <w:rsid w:val="006500DF"/>
    <w:rsid w:val="00656A5A"/>
    <w:rsid w:val="006661E6"/>
    <w:rsid w:val="006667E5"/>
    <w:rsid w:val="00677E4F"/>
    <w:rsid w:val="00680AA5"/>
    <w:rsid w:val="006822B2"/>
    <w:rsid w:val="00683AEF"/>
    <w:rsid w:val="00683CEA"/>
    <w:rsid w:val="00686ADD"/>
    <w:rsid w:val="00686B21"/>
    <w:rsid w:val="00692F45"/>
    <w:rsid w:val="0069739F"/>
    <w:rsid w:val="006A4E9C"/>
    <w:rsid w:val="006A5B98"/>
    <w:rsid w:val="006A6E66"/>
    <w:rsid w:val="006B0BE6"/>
    <w:rsid w:val="006B0C0C"/>
    <w:rsid w:val="006C05DC"/>
    <w:rsid w:val="006C08B4"/>
    <w:rsid w:val="006C4FE6"/>
    <w:rsid w:val="006C6E25"/>
    <w:rsid w:val="006D000A"/>
    <w:rsid w:val="006D0536"/>
    <w:rsid w:val="006D0B3B"/>
    <w:rsid w:val="006D18EB"/>
    <w:rsid w:val="006D1FA3"/>
    <w:rsid w:val="006D7696"/>
    <w:rsid w:val="006E282D"/>
    <w:rsid w:val="006F3AF7"/>
    <w:rsid w:val="006F76D3"/>
    <w:rsid w:val="00700DDF"/>
    <w:rsid w:val="007142EB"/>
    <w:rsid w:val="00716518"/>
    <w:rsid w:val="00726C26"/>
    <w:rsid w:val="00727A0A"/>
    <w:rsid w:val="00745E8C"/>
    <w:rsid w:val="00746879"/>
    <w:rsid w:val="007561F1"/>
    <w:rsid w:val="007573E5"/>
    <w:rsid w:val="00762DF6"/>
    <w:rsid w:val="00764680"/>
    <w:rsid w:val="00765254"/>
    <w:rsid w:val="007659FD"/>
    <w:rsid w:val="007677E9"/>
    <w:rsid w:val="00770A8A"/>
    <w:rsid w:val="00776F07"/>
    <w:rsid w:val="0078297B"/>
    <w:rsid w:val="007A13E0"/>
    <w:rsid w:val="007A15DB"/>
    <w:rsid w:val="007A3F5A"/>
    <w:rsid w:val="007B5D72"/>
    <w:rsid w:val="007C7C4A"/>
    <w:rsid w:val="007D273A"/>
    <w:rsid w:val="007D2AC0"/>
    <w:rsid w:val="007D3FE9"/>
    <w:rsid w:val="007F5ACE"/>
    <w:rsid w:val="0080098C"/>
    <w:rsid w:val="00800F33"/>
    <w:rsid w:val="008013E2"/>
    <w:rsid w:val="00802EC1"/>
    <w:rsid w:val="0080464E"/>
    <w:rsid w:val="00806489"/>
    <w:rsid w:val="008065F7"/>
    <w:rsid w:val="008125E7"/>
    <w:rsid w:val="00836BF9"/>
    <w:rsid w:val="00840F04"/>
    <w:rsid w:val="00841A1D"/>
    <w:rsid w:val="00846EC2"/>
    <w:rsid w:val="00847011"/>
    <w:rsid w:val="00853E25"/>
    <w:rsid w:val="00864CC6"/>
    <w:rsid w:val="00864EE1"/>
    <w:rsid w:val="00865B65"/>
    <w:rsid w:val="0087417A"/>
    <w:rsid w:val="0087486F"/>
    <w:rsid w:val="00880D18"/>
    <w:rsid w:val="00885828"/>
    <w:rsid w:val="008923E2"/>
    <w:rsid w:val="00893355"/>
    <w:rsid w:val="00895234"/>
    <w:rsid w:val="008970A5"/>
    <w:rsid w:val="008A0E51"/>
    <w:rsid w:val="008B4B1F"/>
    <w:rsid w:val="008C53F9"/>
    <w:rsid w:val="008C5B99"/>
    <w:rsid w:val="008C73AD"/>
    <w:rsid w:val="008C7E33"/>
    <w:rsid w:val="008D02B4"/>
    <w:rsid w:val="008D2236"/>
    <w:rsid w:val="008D4EA3"/>
    <w:rsid w:val="008E52C1"/>
    <w:rsid w:val="008F1C52"/>
    <w:rsid w:val="008F3985"/>
    <w:rsid w:val="008F3D67"/>
    <w:rsid w:val="008F4BF6"/>
    <w:rsid w:val="00907D4E"/>
    <w:rsid w:val="00914498"/>
    <w:rsid w:val="00922496"/>
    <w:rsid w:val="009225A9"/>
    <w:rsid w:val="00922E22"/>
    <w:rsid w:val="0092328A"/>
    <w:rsid w:val="00932ED8"/>
    <w:rsid w:val="00933D90"/>
    <w:rsid w:val="00946616"/>
    <w:rsid w:val="0095700D"/>
    <w:rsid w:val="0096609F"/>
    <w:rsid w:val="00972901"/>
    <w:rsid w:val="00972A30"/>
    <w:rsid w:val="00986A98"/>
    <w:rsid w:val="00996D6B"/>
    <w:rsid w:val="009A08BD"/>
    <w:rsid w:val="009B3DCA"/>
    <w:rsid w:val="009B5A0C"/>
    <w:rsid w:val="009C33D6"/>
    <w:rsid w:val="009C624A"/>
    <w:rsid w:val="009D33E9"/>
    <w:rsid w:val="009D401E"/>
    <w:rsid w:val="009F6449"/>
    <w:rsid w:val="00A06F78"/>
    <w:rsid w:val="00A100B8"/>
    <w:rsid w:val="00A24C20"/>
    <w:rsid w:val="00A26DF6"/>
    <w:rsid w:val="00A33CF2"/>
    <w:rsid w:val="00A40DCF"/>
    <w:rsid w:val="00A52E1C"/>
    <w:rsid w:val="00A544E6"/>
    <w:rsid w:val="00A55024"/>
    <w:rsid w:val="00A564DD"/>
    <w:rsid w:val="00A628E6"/>
    <w:rsid w:val="00A6464A"/>
    <w:rsid w:val="00A66D8C"/>
    <w:rsid w:val="00A73912"/>
    <w:rsid w:val="00A73CC4"/>
    <w:rsid w:val="00A772A6"/>
    <w:rsid w:val="00A80643"/>
    <w:rsid w:val="00A81800"/>
    <w:rsid w:val="00A9428C"/>
    <w:rsid w:val="00A96703"/>
    <w:rsid w:val="00AA28DE"/>
    <w:rsid w:val="00AA2AE0"/>
    <w:rsid w:val="00AA7395"/>
    <w:rsid w:val="00AB4A34"/>
    <w:rsid w:val="00AB6426"/>
    <w:rsid w:val="00AB7C71"/>
    <w:rsid w:val="00AC0031"/>
    <w:rsid w:val="00AC34EA"/>
    <w:rsid w:val="00AD4557"/>
    <w:rsid w:val="00AE3841"/>
    <w:rsid w:val="00AF2BFE"/>
    <w:rsid w:val="00AF6F8B"/>
    <w:rsid w:val="00B05564"/>
    <w:rsid w:val="00B07D5A"/>
    <w:rsid w:val="00B07DDA"/>
    <w:rsid w:val="00B15824"/>
    <w:rsid w:val="00B24B05"/>
    <w:rsid w:val="00B2754A"/>
    <w:rsid w:val="00B3117E"/>
    <w:rsid w:val="00B317AE"/>
    <w:rsid w:val="00B31F86"/>
    <w:rsid w:val="00B35405"/>
    <w:rsid w:val="00B40D0A"/>
    <w:rsid w:val="00B50AA9"/>
    <w:rsid w:val="00B5217D"/>
    <w:rsid w:val="00B54677"/>
    <w:rsid w:val="00B55E7A"/>
    <w:rsid w:val="00B70FCC"/>
    <w:rsid w:val="00B72637"/>
    <w:rsid w:val="00B74207"/>
    <w:rsid w:val="00B810C1"/>
    <w:rsid w:val="00B844C1"/>
    <w:rsid w:val="00B85399"/>
    <w:rsid w:val="00B92119"/>
    <w:rsid w:val="00B956F2"/>
    <w:rsid w:val="00B96EB9"/>
    <w:rsid w:val="00BA3FB2"/>
    <w:rsid w:val="00BA5949"/>
    <w:rsid w:val="00BA7448"/>
    <w:rsid w:val="00BA75DC"/>
    <w:rsid w:val="00BB5DAC"/>
    <w:rsid w:val="00BC1281"/>
    <w:rsid w:val="00BC1EBA"/>
    <w:rsid w:val="00BC392D"/>
    <w:rsid w:val="00BD6D45"/>
    <w:rsid w:val="00BE024E"/>
    <w:rsid w:val="00BE2BD6"/>
    <w:rsid w:val="00BF17C2"/>
    <w:rsid w:val="00BF5A6E"/>
    <w:rsid w:val="00BF5C8F"/>
    <w:rsid w:val="00C05DB2"/>
    <w:rsid w:val="00C06033"/>
    <w:rsid w:val="00C177B9"/>
    <w:rsid w:val="00C20268"/>
    <w:rsid w:val="00C25F2B"/>
    <w:rsid w:val="00C318F5"/>
    <w:rsid w:val="00C3200A"/>
    <w:rsid w:val="00C35728"/>
    <w:rsid w:val="00C366E4"/>
    <w:rsid w:val="00C522AC"/>
    <w:rsid w:val="00C56711"/>
    <w:rsid w:val="00C64304"/>
    <w:rsid w:val="00C660A9"/>
    <w:rsid w:val="00C76C30"/>
    <w:rsid w:val="00C81E7B"/>
    <w:rsid w:val="00C91A5E"/>
    <w:rsid w:val="00C939D8"/>
    <w:rsid w:val="00CA1A04"/>
    <w:rsid w:val="00CA5A5F"/>
    <w:rsid w:val="00CA774A"/>
    <w:rsid w:val="00CA78BD"/>
    <w:rsid w:val="00CB2094"/>
    <w:rsid w:val="00CD05BE"/>
    <w:rsid w:val="00CD4904"/>
    <w:rsid w:val="00CE295B"/>
    <w:rsid w:val="00CE58DD"/>
    <w:rsid w:val="00CE673A"/>
    <w:rsid w:val="00CF0839"/>
    <w:rsid w:val="00CF2F8D"/>
    <w:rsid w:val="00CF41AE"/>
    <w:rsid w:val="00D0352B"/>
    <w:rsid w:val="00D07484"/>
    <w:rsid w:val="00D21459"/>
    <w:rsid w:val="00D23285"/>
    <w:rsid w:val="00D23D3D"/>
    <w:rsid w:val="00D27008"/>
    <w:rsid w:val="00D40F36"/>
    <w:rsid w:val="00D431EA"/>
    <w:rsid w:val="00D476E8"/>
    <w:rsid w:val="00D513FE"/>
    <w:rsid w:val="00D54DED"/>
    <w:rsid w:val="00D56A53"/>
    <w:rsid w:val="00D67A86"/>
    <w:rsid w:val="00D75F83"/>
    <w:rsid w:val="00D84A8F"/>
    <w:rsid w:val="00D86943"/>
    <w:rsid w:val="00D9443C"/>
    <w:rsid w:val="00D97BAF"/>
    <w:rsid w:val="00DA27CB"/>
    <w:rsid w:val="00DA53BC"/>
    <w:rsid w:val="00DA58D8"/>
    <w:rsid w:val="00DB02EB"/>
    <w:rsid w:val="00DB0993"/>
    <w:rsid w:val="00DB2C87"/>
    <w:rsid w:val="00DB39CE"/>
    <w:rsid w:val="00DB4603"/>
    <w:rsid w:val="00DB4ACF"/>
    <w:rsid w:val="00DB731D"/>
    <w:rsid w:val="00DC1D3E"/>
    <w:rsid w:val="00DC4889"/>
    <w:rsid w:val="00DC4EF6"/>
    <w:rsid w:val="00DC4F0F"/>
    <w:rsid w:val="00DC7886"/>
    <w:rsid w:val="00DE064D"/>
    <w:rsid w:val="00DE4A6C"/>
    <w:rsid w:val="00DE5CA6"/>
    <w:rsid w:val="00DF179D"/>
    <w:rsid w:val="00DF1EE3"/>
    <w:rsid w:val="00E00EBE"/>
    <w:rsid w:val="00E01865"/>
    <w:rsid w:val="00E02158"/>
    <w:rsid w:val="00E06DAC"/>
    <w:rsid w:val="00E1233B"/>
    <w:rsid w:val="00E13678"/>
    <w:rsid w:val="00E20FAD"/>
    <w:rsid w:val="00E25BEF"/>
    <w:rsid w:val="00E25D48"/>
    <w:rsid w:val="00E31813"/>
    <w:rsid w:val="00E3713C"/>
    <w:rsid w:val="00E43FDA"/>
    <w:rsid w:val="00E51F64"/>
    <w:rsid w:val="00E542A3"/>
    <w:rsid w:val="00E55270"/>
    <w:rsid w:val="00E61966"/>
    <w:rsid w:val="00E740E8"/>
    <w:rsid w:val="00E9139B"/>
    <w:rsid w:val="00E92947"/>
    <w:rsid w:val="00E97CAA"/>
    <w:rsid w:val="00E97F63"/>
    <w:rsid w:val="00EA44A4"/>
    <w:rsid w:val="00EB62B5"/>
    <w:rsid w:val="00EC5234"/>
    <w:rsid w:val="00EC6322"/>
    <w:rsid w:val="00EC746B"/>
    <w:rsid w:val="00EC775D"/>
    <w:rsid w:val="00ED1A69"/>
    <w:rsid w:val="00ED219F"/>
    <w:rsid w:val="00EE0212"/>
    <w:rsid w:val="00EE2309"/>
    <w:rsid w:val="00EE3066"/>
    <w:rsid w:val="00EE7660"/>
    <w:rsid w:val="00F016CF"/>
    <w:rsid w:val="00F138E4"/>
    <w:rsid w:val="00F20EE1"/>
    <w:rsid w:val="00F213DB"/>
    <w:rsid w:val="00F2291D"/>
    <w:rsid w:val="00F314EF"/>
    <w:rsid w:val="00F321FB"/>
    <w:rsid w:val="00F33177"/>
    <w:rsid w:val="00F35ED5"/>
    <w:rsid w:val="00F37DD4"/>
    <w:rsid w:val="00F52C4F"/>
    <w:rsid w:val="00F5475C"/>
    <w:rsid w:val="00F57961"/>
    <w:rsid w:val="00F65BB2"/>
    <w:rsid w:val="00F661C8"/>
    <w:rsid w:val="00F73A3A"/>
    <w:rsid w:val="00F91A56"/>
    <w:rsid w:val="00F96E2A"/>
    <w:rsid w:val="00F9725E"/>
    <w:rsid w:val="00FA16BE"/>
    <w:rsid w:val="00FA537F"/>
    <w:rsid w:val="00FB3B30"/>
    <w:rsid w:val="00FB3F74"/>
    <w:rsid w:val="00FB52C5"/>
    <w:rsid w:val="00FB55D7"/>
    <w:rsid w:val="00FC531E"/>
    <w:rsid w:val="00FD38E0"/>
    <w:rsid w:val="00FD65F5"/>
    <w:rsid w:val="00FE0A8C"/>
    <w:rsid w:val="00FE178E"/>
    <w:rsid w:val="00FE499B"/>
    <w:rsid w:val="00FE56F2"/>
    <w:rsid w:val="00FE59D9"/>
    <w:rsid w:val="00FE75D2"/>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C2F"/>
  </w:style>
  <w:style w:type="paragraph" w:styleId="Heading1">
    <w:name w:val="heading 1"/>
    <w:basedOn w:val="Normal"/>
    <w:next w:val="Normal"/>
    <w:link w:val="Heading1Char"/>
    <w:uiPriority w:val="9"/>
    <w:qFormat/>
    <w:rsid w:val="0009259E"/>
    <w:pPr>
      <w:keepNext/>
      <w:spacing w:before="240" w:after="60" w:line="264" w:lineRule="auto"/>
      <w:ind w:left="567"/>
      <w:outlineLvl w:val="0"/>
    </w:pPr>
    <w:rPr>
      <w:rFonts w:asciiTheme="majorHAnsi" w:eastAsiaTheme="majorEastAsia" w:hAnsiTheme="majorHAnsi" w:cstheme="majorBidi"/>
      <w:b/>
      <w:bCs/>
      <w:color w:val="002060"/>
      <w:kern w:val="32"/>
      <w:sz w:val="32"/>
      <w:szCs w:val="32"/>
    </w:rPr>
  </w:style>
  <w:style w:type="paragraph" w:styleId="Heading2">
    <w:name w:val="heading 2"/>
    <w:basedOn w:val="Normal"/>
    <w:next w:val="Normal"/>
    <w:link w:val="Heading2Char"/>
    <w:uiPriority w:val="9"/>
    <w:unhideWhenUsed/>
    <w:qFormat/>
    <w:rsid w:val="0009259E"/>
    <w:pPr>
      <w:keepNext/>
      <w:spacing w:before="240" w:after="60" w:line="264" w:lineRule="auto"/>
      <w:ind w:left="567"/>
      <w:outlineLvl w:val="1"/>
    </w:pPr>
    <w:rPr>
      <w:rFonts w:asciiTheme="majorHAnsi" w:eastAsiaTheme="majorEastAsia" w:hAnsiTheme="majorHAnsi" w:cstheme="majorBidi"/>
      <w:b/>
      <w:bCs/>
      <w:i/>
      <w:iCs/>
      <w:color w:val="002060"/>
      <w:sz w:val="28"/>
      <w:szCs w:val="28"/>
    </w:rPr>
  </w:style>
  <w:style w:type="paragraph" w:styleId="Heading3">
    <w:name w:val="heading 3"/>
    <w:basedOn w:val="Normal"/>
    <w:next w:val="Normal"/>
    <w:link w:val="Heading3Char"/>
    <w:uiPriority w:val="9"/>
    <w:unhideWhenUsed/>
    <w:qFormat/>
    <w:rsid w:val="004F570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aliases w:val="Block Label,NV_Überschrift 5,ssc"/>
    <w:basedOn w:val="Normal"/>
    <w:next w:val="Normal"/>
    <w:link w:val="Heading5Char"/>
    <w:qFormat/>
    <w:rsid w:val="00A40DCF"/>
    <w:pPr>
      <w:keepNext/>
      <w:numPr>
        <w:ilvl w:val="4"/>
        <w:numId w:val="1"/>
      </w:numPr>
      <w:spacing w:after="0" w:line="260" w:lineRule="atLeast"/>
      <w:outlineLvl w:val="4"/>
    </w:pPr>
    <w:rPr>
      <w:rFonts w:ascii="Times New Roman" w:eastAsia="Times New Roman" w:hAnsi="Times New Roman"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59E"/>
    <w:rPr>
      <w:rFonts w:asciiTheme="majorHAnsi" w:eastAsiaTheme="majorEastAsia" w:hAnsiTheme="majorHAnsi" w:cstheme="majorBidi"/>
      <w:b/>
      <w:bCs/>
      <w:color w:val="002060"/>
      <w:kern w:val="32"/>
      <w:sz w:val="32"/>
      <w:szCs w:val="32"/>
    </w:rPr>
  </w:style>
  <w:style w:type="character" w:customStyle="1" w:styleId="Heading2Char">
    <w:name w:val="Heading 2 Char"/>
    <w:basedOn w:val="DefaultParagraphFont"/>
    <w:link w:val="Heading2"/>
    <w:uiPriority w:val="9"/>
    <w:rsid w:val="0009259E"/>
    <w:rPr>
      <w:rFonts w:asciiTheme="majorHAnsi" w:eastAsiaTheme="majorEastAsia" w:hAnsiTheme="majorHAnsi" w:cstheme="majorBidi"/>
      <w:b/>
      <w:bCs/>
      <w:i/>
      <w:iCs/>
      <w:color w:val="002060"/>
      <w:sz w:val="28"/>
      <w:szCs w:val="28"/>
    </w:rPr>
  </w:style>
  <w:style w:type="character" w:customStyle="1" w:styleId="Heading3Char">
    <w:name w:val="Heading 3 Char"/>
    <w:basedOn w:val="DefaultParagraphFont"/>
    <w:link w:val="Heading3"/>
    <w:uiPriority w:val="9"/>
    <w:rsid w:val="004F5700"/>
    <w:rPr>
      <w:rFonts w:asciiTheme="majorHAnsi" w:eastAsiaTheme="majorEastAsia" w:hAnsiTheme="majorHAnsi" w:cstheme="majorBidi"/>
      <w:b/>
      <w:bCs/>
      <w:color w:val="4F81BD" w:themeColor="accent1"/>
    </w:rPr>
  </w:style>
  <w:style w:type="table" w:styleId="TableGrid">
    <w:name w:val="Table Grid"/>
    <w:basedOn w:val="TableNormal"/>
    <w:uiPriority w:val="59"/>
    <w:rsid w:val="0009259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9259E"/>
    <w:pPr>
      <w:spacing w:before="100" w:beforeAutospacing="1" w:after="100" w:afterAutospacing="1" w:line="240" w:lineRule="auto"/>
      <w:ind w:left="567"/>
    </w:pPr>
    <w:rPr>
      <w:rFonts w:ascii="Times" w:eastAsiaTheme="minorEastAsia" w:hAnsi="Times" w:cs="Times New Roman"/>
      <w:sz w:val="20"/>
      <w:szCs w:val="20"/>
    </w:rPr>
  </w:style>
  <w:style w:type="table" w:styleId="MediumGrid1-Accent1">
    <w:name w:val="Medium Grid 1 Accent 1"/>
    <w:basedOn w:val="TableNormal"/>
    <w:uiPriority w:val="62"/>
    <w:rsid w:val="0009259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092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59E"/>
    <w:rPr>
      <w:rFonts w:ascii="Tahoma" w:hAnsi="Tahoma" w:cs="Tahoma"/>
      <w:sz w:val="16"/>
      <w:szCs w:val="16"/>
    </w:rPr>
  </w:style>
  <w:style w:type="paragraph" w:styleId="Header">
    <w:name w:val="header"/>
    <w:basedOn w:val="Normal"/>
    <w:link w:val="HeaderChar"/>
    <w:uiPriority w:val="99"/>
    <w:unhideWhenUsed/>
    <w:rsid w:val="00946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616"/>
  </w:style>
  <w:style w:type="paragraph" w:styleId="Footer">
    <w:name w:val="footer"/>
    <w:basedOn w:val="Normal"/>
    <w:link w:val="FooterChar"/>
    <w:unhideWhenUsed/>
    <w:rsid w:val="00946616"/>
    <w:pPr>
      <w:tabs>
        <w:tab w:val="center" w:pos="4513"/>
        <w:tab w:val="right" w:pos="9026"/>
      </w:tabs>
      <w:spacing w:after="0" w:line="240" w:lineRule="auto"/>
    </w:pPr>
  </w:style>
  <w:style w:type="character" w:customStyle="1" w:styleId="FooterChar">
    <w:name w:val="Footer Char"/>
    <w:basedOn w:val="DefaultParagraphFont"/>
    <w:link w:val="Footer"/>
    <w:rsid w:val="00946616"/>
  </w:style>
  <w:style w:type="paragraph" w:styleId="ListParagraph">
    <w:name w:val="List Paragraph"/>
    <w:basedOn w:val="Normal"/>
    <w:qFormat/>
    <w:rsid w:val="00FE178E"/>
    <w:pPr>
      <w:ind w:left="720"/>
    </w:pPr>
    <w:rPr>
      <w:rFonts w:ascii="Calibri" w:hAnsi="Calibri" w:cs="Times New Roman"/>
      <w:lang w:eastAsia="en-GB"/>
    </w:rPr>
  </w:style>
  <w:style w:type="paragraph" w:styleId="NoSpacing">
    <w:name w:val="No Spacing"/>
    <w:link w:val="NoSpacingChar"/>
    <w:uiPriority w:val="1"/>
    <w:qFormat/>
    <w:rsid w:val="00173A8A"/>
    <w:pPr>
      <w:spacing w:after="0" w:line="240" w:lineRule="auto"/>
    </w:pPr>
    <w:rPr>
      <w:rFonts w:ascii="Calibri" w:eastAsia="Times New Roman" w:hAnsi="Calibri" w:cs="Calibri"/>
      <w:lang w:eastAsia="en-GB"/>
    </w:rPr>
  </w:style>
  <w:style w:type="character" w:customStyle="1" w:styleId="NoSpacingChar">
    <w:name w:val="No Spacing Char"/>
    <w:basedOn w:val="DefaultParagraphFont"/>
    <w:link w:val="NoSpacing"/>
    <w:uiPriority w:val="1"/>
    <w:rsid w:val="00352A4B"/>
    <w:rPr>
      <w:rFonts w:ascii="Calibri" w:eastAsia="Times New Roman" w:hAnsi="Calibri" w:cs="Calibri"/>
      <w:lang w:eastAsia="en-GB"/>
    </w:rPr>
  </w:style>
  <w:style w:type="paragraph" w:styleId="TOCHeading">
    <w:name w:val="TOC Heading"/>
    <w:basedOn w:val="Heading1"/>
    <w:next w:val="Normal"/>
    <w:uiPriority w:val="39"/>
    <w:unhideWhenUsed/>
    <w:qFormat/>
    <w:rsid w:val="00C64304"/>
    <w:pPr>
      <w:keepLines/>
      <w:spacing w:before="480" w:after="0" w:line="276" w:lineRule="auto"/>
      <w:ind w:left="0"/>
      <w:outlineLvl w:val="9"/>
    </w:pPr>
    <w:rPr>
      <w:color w:val="365F91" w:themeColor="accent1" w:themeShade="BF"/>
      <w:kern w:val="0"/>
      <w:sz w:val="28"/>
      <w:szCs w:val="28"/>
      <w:lang w:val="en-US" w:eastAsia="ja-JP"/>
    </w:rPr>
  </w:style>
  <w:style w:type="paragraph" w:styleId="TOC1">
    <w:name w:val="toc 1"/>
    <w:basedOn w:val="Normal"/>
    <w:next w:val="Normal"/>
    <w:autoRedefine/>
    <w:uiPriority w:val="39"/>
    <w:unhideWhenUsed/>
    <w:qFormat/>
    <w:rsid w:val="00C64304"/>
    <w:pPr>
      <w:spacing w:after="100"/>
    </w:pPr>
  </w:style>
  <w:style w:type="paragraph" w:styleId="TOC2">
    <w:name w:val="toc 2"/>
    <w:basedOn w:val="Normal"/>
    <w:next w:val="Normal"/>
    <w:autoRedefine/>
    <w:uiPriority w:val="39"/>
    <w:unhideWhenUsed/>
    <w:qFormat/>
    <w:rsid w:val="00C64304"/>
    <w:pPr>
      <w:spacing w:after="100"/>
      <w:ind w:left="220"/>
    </w:pPr>
  </w:style>
  <w:style w:type="paragraph" w:styleId="TOC3">
    <w:name w:val="toc 3"/>
    <w:basedOn w:val="Normal"/>
    <w:next w:val="Normal"/>
    <w:autoRedefine/>
    <w:uiPriority w:val="39"/>
    <w:unhideWhenUsed/>
    <w:qFormat/>
    <w:rsid w:val="00C64304"/>
    <w:pPr>
      <w:spacing w:after="100"/>
      <w:ind w:left="440"/>
    </w:pPr>
  </w:style>
  <w:style w:type="character" w:styleId="Hyperlink">
    <w:name w:val="Hyperlink"/>
    <w:basedOn w:val="DefaultParagraphFont"/>
    <w:uiPriority w:val="99"/>
    <w:unhideWhenUsed/>
    <w:rsid w:val="00C64304"/>
    <w:rPr>
      <w:color w:val="0000FF" w:themeColor="hyperlink"/>
      <w:u w:val="single"/>
    </w:rPr>
  </w:style>
  <w:style w:type="paragraph" w:styleId="TOC4">
    <w:name w:val="toc 4"/>
    <w:basedOn w:val="Normal"/>
    <w:next w:val="Normal"/>
    <w:autoRedefine/>
    <w:uiPriority w:val="39"/>
    <w:unhideWhenUsed/>
    <w:rsid w:val="0069739F"/>
    <w:pPr>
      <w:spacing w:after="100"/>
      <w:ind w:left="660"/>
    </w:pPr>
    <w:rPr>
      <w:rFonts w:eastAsiaTheme="minorEastAsia"/>
      <w:lang w:eastAsia="en-GB"/>
    </w:rPr>
  </w:style>
  <w:style w:type="paragraph" w:styleId="TOC5">
    <w:name w:val="toc 5"/>
    <w:basedOn w:val="Normal"/>
    <w:next w:val="Normal"/>
    <w:autoRedefine/>
    <w:uiPriority w:val="39"/>
    <w:unhideWhenUsed/>
    <w:rsid w:val="0069739F"/>
    <w:pPr>
      <w:spacing w:after="100"/>
      <w:ind w:left="880"/>
    </w:pPr>
    <w:rPr>
      <w:rFonts w:eastAsiaTheme="minorEastAsia"/>
      <w:lang w:eastAsia="en-GB"/>
    </w:rPr>
  </w:style>
  <w:style w:type="paragraph" w:styleId="TOC6">
    <w:name w:val="toc 6"/>
    <w:basedOn w:val="Normal"/>
    <w:next w:val="Normal"/>
    <w:autoRedefine/>
    <w:uiPriority w:val="39"/>
    <w:unhideWhenUsed/>
    <w:rsid w:val="0069739F"/>
    <w:pPr>
      <w:spacing w:after="100"/>
      <w:ind w:left="1100"/>
    </w:pPr>
    <w:rPr>
      <w:rFonts w:eastAsiaTheme="minorEastAsia"/>
      <w:lang w:eastAsia="en-GB"/>
    </w:rPr>
  </w:style>
  <w:style w:type="paragraph" w:styleId="TOC7">
    <w:name w:val="toc 7"/>
    <w:basedOn w:val="Normal"/>
    <w:next w:val="Normal"/>
    <w:autoRedefine/>
    <w:uiPriority w:val="39"/>
    <w:unhideWhenUsed/>
    <w:rsid w:val="0069739F"/>
    <w:pPr>
      <w:spacing w:after="100"/>
      <w:ind w:left="1320"/>
    </w:pPr>
    <w:rPr>
      <w:rFonts w:eastAsiaTheme="minorEastAsia"/>
      <w:lang w:eastAsia="en-GB"/>
    </w:rPr>
  </w:style>
  <w:style w:type="paragraph" w:styleId="TOC8">
    <w:name w:val="toc 8"/>
    <w:basedOn w:val="Normal"/>
    <w:next w:val="Normal"/>
    <w:autoRedefine/>
    <w:uiPriority w:val="39"/>
    <w:unhideWhenUsed/>
    <w:rsid w:val="0069739F"/>
    <w:pPr>
      <w:spacing w:after="100"/>
      <w:ind w:left="1540"/>
    </w:pPr>
    <w:rPr>
      <w:rFonts w:eastAsiaTheme="minorEastAsia"/>
      <w:lang w:eastAsia="en-GB"/>
    </w:rPr>
  </w:style>
  <w:style w:type="paragraph" w:styleId="TOC9">
    <w:name w:val="toc 9"/>
    <w:basedOn w:val="Normal"/>
    <w:next w:val="Normal"/>
    <w:autoRedefine/>
    <w:uiPriority w:val="39"/>
    <w:unhideWhenUsed/>
    <w:rsid w:val="0069739F"/>
    <w:pPr>
      <w:spacing w:after="100"/>
      <w:ind w:left="1760"/>
    </w:pPr>
    <w:rPr>
      <w:rFonts w:eastAsiaTheme="minorEastAsia"/>
      <w:lang w:eastAsia="en-GB"/>
    </w:rPr>
  </w:style>
  <w:style w:type="table" w:customStyle="1" w:styleId="MediumGrid1-Accent11">
    <w:name w:val="Medium Grid 1 - Accent 11"/>
    <w:basedOn w:val="TableNormal"/>
    <w:next w:val="MediumGrid1-Accent1"/>
    <w:uiPriority w:val="62"/>
    <w:rsid w:val="00C0603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CommentReference">
    <w:name w:val="annotation reference"/>
    <w:basedOn w:val="DefaultParagraphFont"/>
    <w:semiHidden/>
    <w:unhideWhenUsed/>
    <w:rsid w:val="00BC392D"/>
    <w:rPr>
      <w:sz w:val="16"/>
      <w:szCs w:val="16"/>
    </w:rPr>
  </w:style>
  <w:style w:type="paragraph" w:styleId="CommentText">
    <w:name w:val="annotation text"/>
    <w:basedOn w:val="Normal"/>
    <w:link w:val="CommentTextChar"/>
    <w:uiPriority w:val="99"/>
    <w:semiHidden/>
    <w:unhideWhenUsed/>
    <w:rsid w:val="00BC392D"/>
    <w:pPr>
      <w:spacing w:line="240" w:lineRule="auto"/>
    </w:pPr>
    <w:rPr>
      <w:sz w:val="20"/>
      <w:szCs w:val="20"/>
    </w:rPr>
  </w:style>
  <w:style w:type="character" w:customStyle="1" w:styleId="CommentTextChar">
    <w:name w:val="Comment Text Char"/>
    <w:basedOn w:val="DefaultParagraphFont"/>
    <w:link w:val="CommentText"/>
    <w:uiPriority w:val="99"/>
    <w:semiHidden/>
    <w:rsid w:val="00BC392D"/>
    <w:rPr>
      <w:sz w:val="20"/>
      <w:szCs w:val="20"/>
    </w:rPr>
  </w:style>
  <w:style w:type="paragraph" w:styleId="CommentSubject">
    <w:name w:val="annotation subject"/>
    <w:basedOn w:val="CommentText"/>
    <w:next w:val="CommentText"/>
    <w:link w:val="CommentSubjectChar"/>
    <w:uiPriority w:val="99"/>
    <w:semiHidden/>
    <w:unhideWhenUsed/>
    <w:rsid w:val="00BC392D"/>
    <w:rPr>
      <w:b/>
      <w:bCs/>
    </w:rPr>
  </w:style>
  <w:style w:type="character" w:customStyle="1" w:styleId="CommentSubjectChar">
    <w:name w:val="Comment Subject Char"/>
    <w:basedOn w:val="CommentTextChar"/>
    <w:link w:val="CommentSubject"/>
    <w:uiPriority w:val="99"/>
    <w:semiHidden/>
    <w:rsid w:val="00BC392D"/>
    <w:rPr>
      <w:b/>
      <w:bCs/>
      <w:sz w:val="20"/>
      <w:szCs w:val="20"/>
    </w:rPr>
  </w:style>
  <w:style w:type="paragraph" w:styleId="Revision">
    <w:name w:val="Revision"/>
    <w:hidden/>
    <w:uiPriority w:val="99"/>
    <w:semiHidden/>
    <w:rsid w:val="00A52E1C"/>
    <w:pPr>
      <w:spacing w:after="0" w:line="240" w:lineRule="auto"/>
    </w:pPr>
  </w:style>
  <w:style w:type="paragraph" w:customStyle="1" w:styleId="Cover-TitleBlock">
    <w:name w:val="Cover - Title Block"/>
    <w:basedOn w:val="Normal"/>
    <w:next w:val="Normal"/>
    <w:uiPriority w:val="1"/>
    <w:semiHidden/>
    <w:rsid w:val="00EC5234"/>
    <w:pPr>
      <w:spacing w:after="113" w:line="340" w:lineRule="exact"/>
    </w:pPr>
    <w:rPr>
      <w:rFonts w:ascii="Times New Roman" w:eastAsia="Times New Roman" w:hAnsi="Times New Roman" w:cs="Times New Roman"/>
      <w:sz w:val="32"/>
      <w:szCs w:val="32"/>
    </w:rPr>
  </w:style>
  <w:style w:type="paragraph" w:customStyle="1" w:styleId="Cover-Ref">
    <w:name w:val="Cover - Ref"/>
    <w:basedOn w:val="Normal"/>
    <w:uiPriority w:val="2"/>
    <w:semiHidden/>
    <w:rsid w:val="00EC5234"/>
    <w:pPr>
      <w:spacing w:before="200" w:after="113" w:line="220" w:lineRule="exact"/>
    </w:pPr>
    <w:rPr>
      <w:rFonts w:ascii="Times New Roman" w:eastAsia="Times New Roman" w:hAnsi="Times New Roman" w:cs="Times New Roman"/>
      <w:sz w:val="18"/>
      <w:szCs w:val="20"/>
    </w:rPr>
  </w:style>
  <w:style w:type="character" w:customStyle="1" w:styleId="Cover-JobTitle">
    <w:name w:val="Cover - Job Title"/>
    <w:uiPriority w:val="2"/>
    <w:semiHidden/>
    <w:rsid w:val="00EC5234"/>
    <w:rPr>
      <w:rFonts w:ascii="Times New Roman" w:eastAsia="SimSun" w:hAnsi="Times New Roman"/>
      <w:b/>
      <w:color w:val="28AAE1"/>
      <w:sz w:val="32"/>
      <w:lang w:val="en-GB"/>
    </w:rPr>
  </w:style>
  <w:style w:type="character" w:customStyle="1" w:styleId="HR-8">
    <w:name w:val="HR-8"/>
    <w:uiPriority w:val="99"/>
    <w:semiHidden/>
    <w:rsid w:val="00EC5234"/>
    <w:rPr>
      <w:rFonts w:ascii="Arial" w:hAnsi="Arial"/>
      <w:sz w:val="16"/>
      <w:lang w:val="en-GB"/>
    </w:rPr>
  </w:style>
  <w:style w:type="paragraph" w:customStyle="1" w:styleId="Cover-AddressBlock">
    <w:name w:val="Cover - Address Block"/>
    <w:basedOn w:val="Normal"/>
    <w:uiPriority w:val="1"/>
    <w:semiHidden/>
    <w:rsid w:val="00EC5234"/>
    <w:pPr>
      <w:framePr w:wrap="notBeside" w:hAnchor="text" w:xAlign="right" w:yAlign="bottom"/>
      <w:spacing w:after="0" w:line="180" w:lineRule="exact"/>
      <w:suppressOverlap/>
    </w:pPr>
    <w:rPr>
      <w:rFonts w:ascii="Times New Roman" w:eastAsia="Times New Roman" w:hAnsi="Times New Roman" w:cs="Times New Roman"/>
      <w:sz w:val="14"/>
      <w:szCs w:val="14"/>
    </w:rPr>
  </w:style>
  <w:style w:type="paragraph" w:customStyle="1" w:styleId="FormText">
    <w:name w:val="Form Text"/>
    <w:next w:val="Normal"/>
    <w:uiPriority w:val="2"/>
    <w:semiHidden/>
    <w:rsid w:val="00EC5234"/>
    <w:pPr>
      <w:spacing w:after="0" w:line="240" w:lineRule="auto"/>
    </w:pPr>
    <w:rPr>
      <w:rFonts w:ascii="Times New Roman" w:eastAsia="Times New Roman" w:hAnsi="Times New Roman" w:cs="Times New Roman"/>
      <w:b/>
      <w:sz w:val="20"/>
      <w:szCs w:val="20"/>
    </w:rPr>
  </w:style>
  <w:style w:type="paragraph" w:customStyle="1" w:styleId="FormUserText">
    <w:name w:val="Form User Text"/>
    <w:basedOn w:val="Normal"/>
    <w:uiPriority w:val="2"/>
    <w:semiHidden/>
    <w:rsid w:val="00EC5234"/>
    <w:pPr>
      <w:spacing w:after="0" w:line="260" w:lineRule="atLeast"/>
    </w:pPr>
    <w:rPr>
      <w:rFonts w:ascii="Times New Roman" w:eastAsia="Times New Roman" w:hAnsi="Times New Roman" w:cs="Times New Roman"/>
      <w:sz w:val="24"/>
      <w:szCs w:val="20"/>
    </w:rPr>
  </w:style>
  <w:style w:type="paragraph" w:customStyle="1" w:styleId="FormTitle">
    <w:name w:val="Form Title"/>
    <w:basedOn w:val="Normal"/>
    <w:next w:val="Normal"/>
    <w:uiPriority w:val="2"/>
    <w:semiHidden/>
    <w:rsid w:val="00EC5234"/>
    <w:pPr>
      <w:keepNext/>
      <w:tabs>
        <w:tab w:val="left" w:pos="720"/>
      </w:tabs>
      <w:spacing w:after="0" w:line="370" w:lineRule="exact"/>
      <w:outlineLvl w:val="1"/>
    </w:pPr>
    <w:rPr>
      <w:rFonts w:ascii="Times New Roman" w:eastAsia="Times New Roman" w:hAnsi="Times New Roman" w:cs="Times New Roman"/>
      <w:b/>
      <w:sz w:val="36"/>
      <w:szCs w:val="20"/>
    </w:rPr>
  </w:style>
  <w:style w:type="character" w:customStyle="1" w:styleId="Heading5Char">
    <w:name w:val="Heading 5 Char"/>
    <w:aliases w:val="Block Label Char,NV_Überschrift 5 Char,ssc Char"/>
    <w:basedOn w:val="DefaultParagraphFont"/>
    <w:link w:val="Heading5"/>
    <w:rsid w:val="00A40DCF"/>
    <w:rPr>
      <w:rFonts w:ascii="Times New Roman" w:eastAsia="Times New Roman" w:hAnsi="Times New Roman" w:cs="Times New Roman"/>
      <w:sz w:val="36"/>
      <w:szCs w:val="20"/>
    </w:rPr>
  </w:style>
  <w:style w:type="paragraph" w:customStyle="1" w:styleId="ReportLevel1">
    <w:name w:val="Report Level 1"/>
    <w:next w:val="ReportText"/>
    <w:qFormat/>
    <w:rsid w:val="00A40DCF"/>
    <w:pPr>
      <w:keepNext/>
      <w:numPr>
        <w:numId w:val="1"/>
      </w:numPr>
      <w:pBdr>
        <w:bottom w:val="single" w:sz="8" w:space="1" w:color="28AAE1"/>
      </w:pBdr>
      <w:spacing w:before="340" w:after="227" w:line="360" w:lineRule="exact"/>
      <w:outlineLvl w:val="0"/>
    </w:pPr>
    <w:rPr>
      <w:rFonts w:ascii="Times New Roman" w:eastAsia="Times New Roman" w:hAnsi="Times New Roman" w:cs="Times New Roman"/>
      <w:b/>
      <w:color w:val="28AAE1"/>
      <w:sz w:val="36"/>
      <w:szCs w:val="20"/>
    </w:rPr>
  </w:style>
  <w:style w:type="paragraph" w:customStyle="1" w:styleId="ReportLevel2">
    <w:name w:val="Report Level 2"/>
    <w:basedOn w:val="ReportLevel1"/>
    <w:next w:val="ReportText"/>
    <w:link w:val="ReportLevel2Char"/>
    <w:qFormat/>
    <w:rsid w:val="00A40DCF"/>
    <w:pPr>
      <w:numPr>
        <w:ilvl w:val="1"/>
      </w:numPr>
      <w:pBdr>
        <w:bottom w:val="none" w:sz="0" w:space="0" w:color="auto"/>
      </w:pBdr>
      <w:spacing w:after="170" w:line="320" w:lineRule="exact"/>
      <w:outlineLvl w:val="1"/>
    </w:pPr>
    <w:rPr>
      <w:sz w:val="32"/>
    </w:rPr>
  </w:style>
  <w:style w:type="paragraph" w:customStyle="1" w:styleId="ReportLevel3">
    <w:name w:val="Report Level 3"/>
    <w:basedOn w:val="ReportLevel2"/>
    <w:next w:val="ReportText"/>
    <w:link w:val="ReportLevel3Char"/>
    <w:qFormat/>
    <w:rsid w:val="00A40DCF"/>
    <w:pPr>
      <w:numPr>
        <w:ilvl w:val="2"/>
        <w:numId w:val="0"/>
      </w:numPr>
      <w:spacing w:after="113"/>
      <w:outlineLvl w:val="2"/>
    </w:pPr>
    <w:rPr>
      <w:sz w:val="28"/>
      <w:szCs w:val="18"/>
    </w:rPr>
  </w:style>
  <w:style w:type="paragraph" w:customStyle="1" w:styleId="ReportLevel4">
    <w:name w:val="Report Level 4"/>
    <w:basedOn w:val="ReportLevel3"/>
    <w:next w:val="ReportText"/>
    <w:qFormat/>
    <w:rsid w:val="00A40DCF"/>
    <w:pPr>
      <w:numPr>
        <w:ilvl w:val="3"/>
      </w:numPr>
      <w:tabs>
        <w:tab w:val="num" w:pos="2880"/>
      </w:tabs>
      <w:ind w:left="2880" w:hanging="360"/>
      <w:outlineLvl w:val="3"/>
    </w:pPr>
  </w:style>
  <w:style w:type="character" w:customStyle="1" w:styleId="Style10pt">
    <w:name w:val="Style 10 pt"/>
    <w:semiHidden/>
    <w:rsid w:val="00A40DCF"/>
    <w:rPr>
      <w:sz w:val="20"/>
      <w:lang w:val="en-GB"/>
    </w:rPr>
  </w:style>
  <w:style w:type="paragraph" w:customStyle="1" w:styleId="ReportContentsMain">
    <w:name w:val="Report Contents Main"/>
    <w:basedOn w:val="ReportLevel1"/>
    <w:uiPriority w:val="1"/>
    <w:semiHidden/>
    <w:rsid w:val="00A40DCF"/>
    <w:pPr>
      <w:numPr>
        <w:numId w:val="0"/>
      </w:numPr>
      <w:spacing w:before="0"/>
    </w:pPr>
  </w:style>
  <w:style w:type="paragraph" w:customStyle="1" w:styleId="ReportText">
    <w:name w:val="Report Text"/>
    <w:link w:val="ReportTextChar1"/>
    <w:qFormat/>
    <w:rsid w:val="00A40DCF"/>
    <w:pPr>
      <w:spacing w:before="170" w:after="170" w:line="260" w:lineRule="exact"/>
    </w:pPr>
    <w:rPr>
      <w:rFonts w:ascii="Times New Roman" w:eastAsia="Times New Roman" w:hAnsi="Times New Roman" w:cs="Times New Roman"/>
      <w:sz w:val="24"/>
      <w:szCs w:val="20"/>
    </w:rPr>
  </w:style>
  <w:style w:type="paragraph" w:customStyle="1" w:styleId="ReportInsertPicture">
    <w:name w:val="Report Insert Picture"/>
    <w:basedOn w:val="ReportText"/>
    <w:next w:val="ReportText"/>
    <w:qFormat/>
    <w:rsid w:val="00A40DCF"/>
    <w:pPr>
      <w:keepNext/>
      <w:spacing w:after="0" w:line="240" w:lineRule="auto"/>
    </w:pPr>
  </w:style>
  <w:style w:type="paragraph" w:customStyle="1" w:styleId="Indent">
    <w:name w:val="Indent"/>
    <w:link w:val="IndentChar"/>
    <w:rsid w:val="00A40DCF"/>
    <w:pPr>
      <w:tabs>
        <w:tab w:val="left" w:pos="720"/>
      </w:tabs>
      <w:spacing w:after="240" w:line="360" w:lineRule="auto"/>
      <w:ind w:left="720"/>
      <w:jc w:val="both"/>
    </w:pPr>
    <w:rPr>
      <w:rFonts w:ascii="Arial" w:eastAsia="Times New Roman" w:hAnsi="Arial" w:cs="Arial"/>
    </w:rPr>
  </w:style>
  <w:style w:type="character" w:customStyle="1" w:styleId="IndentChar">
    <w:name w:val="Indent Char"/>
    <w:basedOn w:val="DefaultParagraphFont"/>
    <w:link w:val="Indent"/>
    <w:rsid w:val="00A40DCF"/>
    <w:rPr>
      <w:rFonts w:ascii="Arial" w:eastAsia="Times New Roman" w:hAnsi="Arial" w:cs="Arial"/>
    </w:rPr>
  </w:style>
  <w:style w:type="paragraph" w:customStyle="1" w:styleId="ReportSpectext">
    <w:name w:val="Report Spec text"/>
    <w:basedOn w:val="Normal"/>
    <w:link w:val="ReportSpectextChar"/>
    <w:rsid w:val="00A40DCF"/>
    <w:pPr>
      <w:spacing w:after="120" w:line="360" w:lineRule="auto"/>
    </w:pPr>
    <w:rPr>
      <w:rFonts w:ascii="Arial" w:eastAsia="Times New Roman" w:hAnsi="Arial" w:cs="Times New Roman"/>
    </w:rPr>
  </w:style>
  <w:style w:type="character" w:customStyle="1" w:styleId="ReportSpectextChar">
    <w:name w:val="Report Spec text Char"/>
    <w:basedOn w:val="DefaultParagraphFont"/>
    <w:link w:val="ReportSpectext"/>
    <w:rsid w:val="00A40DCF"/>
    <w:rPr>
      <w:rFonts w:ascii="Arial" w:eastAsia="Times New Roman" w:hAnsi="Arial" w:cs="Times New Roman"/>
    </w:rPr>
  </w:style>
  <w:style w:type="character" w:customStyle="1" w:styleId="ReportTextChar1">
    <w:name w:val="Report Text Char1"/>
    <w:basedOn w:val="DefaultParagraphFont"/>
    <w:link w:val="ReportText"/>
    <w:rsid w:val="00A40DCF"/>
    <w:rPr>
      <w:rFonts w:ascii="Times New Roman" w:eastAsia="Times New Roman" w:hAnsi="Times New Roman" w:cs="Times New Roman"/>
      <w:sz w:val="24"/>
      <w:szCs w:val="20"/>
    </w:rPr>
  </w:style>
  <w:style w:type="character" w:customStyle="1" w:styleId="ReportLevel3Char">
    <w:name w:val="Report Level 3 Char"/>
    <w:basedOn w:val="DefaultParagraphFont"/>
    <w:link w:val="ReportLevel3"/>
    <w:rsid w:val="00A40DCF"/>
    <w:rPr>
      <w:rFonts w:ascii="Times New Roman" w:eastAsia="Times New Roman" w:hAnsi="Times New Roman" w:cs="Times New Roman"/>
      <w:b/>
      <w:color w:val="28AAE1"/>
      <w:sz w:val="28"/>
      <w:szCs w:val="18"/>
    </w:rPr>
  </w:style>
  <w:style w:type="character" w:customStyle="1" w:styleId="ReportLevel2Char">
    <w:name w:val="Report Level 2 Char"/>
    <w:basedOn w:val="DefaultParagraphFont"/>
    <w:link w:val="ReportLevel2"/>
    <w:rsid w:val="00A40DCF"/>
    <w:rPr>
      <w:rFonts w:ascii="Times New Roman" w:eastAsia="Times New Roman" w:hAnsi="Times New Roman" w:cs="Times New Roman"/>
      <w:b/>
      <w:color w:val="28AAE1"/>
      <w:sz w:val="32"/>
      <w:szCs w:val="20"/>
    </w:rPr>
  </w:style>
  <w:style w:type="paragraph" w:customStyle="1" w:styleId="Default">
    <w:name w:val="Default"/>
    <w:rsid w:val="00212126"/>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r="http://schemas.openxmlformats.org/officeDocument/2006/relationships" xmlns:w="http://schemas.openxmlformats.org/wordprocessingml/2006/main">
  <w:divs>
    <w:div w:id="806119889">
      <w:bodyDiv w:val="1"/>
      <w:marLeft w:val="0"/>
      <w:marRight w:val="0"/>
      <w:marTop w:val="0"/>
      <w:marBottom w:val="0"/>
      <w:divBdr>
        <w:top w:val="none" w:sz="0" w:space="0" w:color="auto"/>
        <w:left w:val="none" w:sz="0" w:space="0" w:color="auto"/>
        <w:bottom w:val="none" w:sz="0" w:space="0" w:color="auto"/>
        <w:right w:val="none" w:sz="0" w:space="0" w:color="auto"/>
      </w:divBdr>
      <w:divsChild>
        <w:div w:id="1779593599">
          <w:marLeft w:val="547"/>
          <w:marRight w:val="0"/>
          <w:marTop w:val="0"/>
          <w:marBottom w:val="0"/>
          <w:divBdr>
            <w:top w:val="none" w:sz="0" w:space="0" w:color="auto"/>
            <w:left w:val="none" w:sz="0" w:space="0" w:color="auto"/>
            <w:bottom w:val="none" w:sz="0" w:space="0" w:color="auto"/>
            <w:right w:val="none" w:sz="0" w:space="0" w:color="auto"/>
          </w:divBdr>
        </w:div>
      </w:divsChild>
    </w:div>
    <w:div w:id="862019847">
      <w:bodyDiv w:val="1"/>
      <w:marLeft w:val="0"/>
      <w:marRight w:val="0"/>
      <w:marTop w:val="0"/>
      <w:marBottom w:val="0"/>
      <w:divBdr>
        <w:top w:val="none" w:sz="0" w:space="0" w:color="auto"/>
        <w:left w:val="none" w:sz="0" w:space="0" w:color="auto"/>
        <w:bottom w:val="none" w:sz="0" w:space="0" w:color="auto"/>
        <w:right w:val="none" w:sz="0" w:space="0" w:color="auto"/>
      </w:divBdr>
    </w:div>
    <w:div w:id="1424178773">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MAPersonalInformation xmlns="b6b15fe3-1a93-41aa-8e8c-a1618a713efb">false</CMAPersonalInformation>
    <jd449ef2b751421a96ada9238eaff8f5 xmlns="b6b15fe3-1a93-41aa-8e8c-a1618a713efb">
      <Terms xmlns="http://schemas.microsoft.com/office/infopath/2007/PartnerControls">
        <TermInfo xmlns="http://schemas.microsoft.com/office/infopath/2007/PartnerControls">
          <TermName xmlns="http://schemas.microsoft.com/office/infopath/2007/PartnerControls">Corporate Services Directorate</TermName>
          <TermId xmlns="http://schemas.microsoft.com/office/infopath/2007/PartnerControls">d7246f47-068a-490d-937b-b6bb8a2ddcf5</TermId>
        </TermInfo>
      </Terms>
    </jd449ef2b751421a96ada9238eaff8f5>
    <SCRDProjectTitle xmlns="701A561F-79A7-41BE-BBAE-CA9872D9E9F5">CCG Basement FIT Out</SCRDProjectTitle>
    <h87612b13f9e41d59abbbdf89b80b52c xmlns="b6b15fe3-1a93-41aa-8e8c-a1618a713efb">
      <Terms xmlns="http://schemas.microsoft.com/office/infopath/2007/PartnerControls">
        <TermInfo xmlns="http://schemas.microsoft.com/office/infopath/2007/PartnerControls">
          <TermName>Design</TermName>
          <TermId>7a2c67d6-7509-423b-a831-ce0d7783a5e7</TermId>
        </TermInfo>
      </Terms>
    </h87612b13f9e41d59abbbdf89b80b52c>
    <TaxCatchAll xmlns="b6b15fe3-1a93-41aa-8e8c-a1618a713efb">
      <Value>4</Value>
      <Value>2</Value>
      <Value>1</Value>
    </TaxCatchAll>
    <o2562ae123e84db299ecb5953443c01a xmlns="b6b15fe3-1a93-41aa-8e8c-a1618a713efb">
      <Terms xmlns="http://schemas.microsoft.com/office/infopath/2007/PartnerControls">
        <TermInfo xmlns="http://schemas.microsoft.com/office/infopath/2007/PartnerControls">
          <TermName xmlns="http://schemas.microsoft.com/office/infopath/2007/PartnerControls">ICT</TermName>
          <TermId xmlns="http://schemas.microsoft.com/office/infopath/2007/PartnerControls">f27e4156-849c-481d-910c-eb2e4775e69b</TermId>
        </TermInfo>
      </Terms>
    </o2562ae123e84db299ecb5953443c01a>
    <CMADocumentDate xmlns="b6b15fe3-1a93-41aa-8e8c-a1618a713efb">2016-10-18T23:00:00+00:00</CMADocumentDate>
    <SCRDCMADirectProjectRef xmlns="701A561F-79A7-41BE-BBAE-CA9872D9E9F5">50361-1</SCRDCMADirectProjectRef>
    <_dlc_DocId xmlns="b6b15fe3-1a93-41aa-8e8c-a1618a713efb">63AHFQPK2DQ4-100-38</_dlc_DocId>
    <_dlc_DocIdUrl xmlns="b6b15fe3-1a93-41aa-8e8c-a1618a713efb">
      <Url>https://edrm.cma.gov.uk/sites/ict/60/_layouts/15/DocIdRedir.aspx?ID=63AHFQPK2DQ4-100-38</Url>
      <Description>63AHFQPK2DQ4-100-38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ICT Case Document" ma:contentTypeID="0x010100836D9D969988D04394381D927F7831F800059D22CA8E67A6469AE2422EE2EBA0CD0046D80CBEB5562740AEFF49FF59BC40E4" ma:contentTypeVersion="0" ma:contentTypeDescription="" ma:contentTypeScope="" ma:versionID="078b22b445cf470b93864c7a63a52f1d">
  <xsd:schema xmlns:xsd="http://www.w3.org/2001/XMLSchema" xmlns:xs="http://www.w3.org/2001/XMLSchema" xmlns:p="http://schemas.microsoft.com/office/2006/metadata/properties" xmlns:ns1="http://schemas.microsoft.com/sharepoint/v3" xmlns:ns2="b6b15fe3-1a93-41aa-8e8c-a1618a713efb" xmlns:ns3="701A561F-79A7-41BE-BBAE-CA9872D9E9F5" targetNamespace="http://schemas.microsoft.com/office/2006/metadata/properties" ma:root="true" ma:fieldsID="6a635737fdfa39242aa45fdb268bc215" ns1:_="" ns2:_="" ns3:_="">
    <xsd:import namespace="http://schemas.microsoft.com/sharepoint/v3"/>
    <xsd:import namespace="b6b15fe3-1a93-41aa-8e8c-a1618a713efb"/>
    <xsd:import namespace="701A561F-79A7-41BE-BBAE-CA9872D9E9F5"/>
    <xsd:element name="properties">
      <xsd:complexType>
        <xsd:sequence>
          <xsd:element name="documentManagement">
            <xsd:complexType>
              <xsd:all>
                <xsd:element ref="ns2:CMADocumentDate"/>
                <xsd:element ref="ns2:TaxCatchAll" minOccurs="0"/>
                <xsd:element ref="ns2:TaxCatchAllLabel" minOccurs="0"/>
                <xsd:element ref="ns2:CMAPersonalInformation" minOccurs="0"/>
                <xsd:element ref="ns2:jd449ef2b751421a96ada9238eaff8f5" minOccurs="0"/>
                <xsd:element ref="ns2:o2562ae123e84db299ecb5953443c01a" minOccurs="0"/>
                <xsd:element ref="ns2:h87612b13f9e41d59abbbdf89b80b52c" minOccurs="0"/>
                <xsd:element ref="ns2:_dlc_DocId" minOccurs="0"/>
                <xsd:element ref="ns2:_dlc_DocIdUrl" minOccurs="0"/>
                <xsd:element ref="ns2:_dlc_DocIdPersistId" minOccurs="0"/>
                <xsd:element ref="ns3:SCRDCMADirectProjectRef" minOccurs="0"/>
                <xsd:element ref="ns3:SCRDProjectTitle"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b15fe3-1a93-41aa-8e8c-a1618a713efb" elementFormDefault="qualified">
    <xsd:import namespace="http://schemas.microsoft.com/office/2006/documentManagement/types"/>
    <xsd:import namespace="http://schemas.microsoft.com/office/infopath/2007/PartnerControls"/>
    <xsd:element name="CMADocumentDate" ma:index="8" ma:displayName="Document Date" ma:format="DateOnly" ma:internalName="CMADocumentDate" ma:readOnly="false">
      <xsd:simpleType>
        <xsd:restriction base="dms:DateTime"/>
      </xsd:simpleType>
    </xsd:element>
    <xsd:element name="TaxCatchAll" ma:index="9" nillable="true" ma:displayName="Taxonomy Catch All Column" ma:hidden="true" ma:list="{788c7af2-cb7b-421a-a6ab-1cfdf8fa1a73}" ma:internalName="TaxCatchAll" ma:showField="CatchAllData" ma:web="b744a464-96c5-4cbe-baab-0ed292f3a28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8c7af2-cb7b-421a-a6ab-1cfdf8fa1a73}" ma:internalName="TaxCatchAllLabel" ma:readOnly="true" ma:showField="CatchAllDataLabel" ma:web="b744a464-96c5-4cbe-baab-0ed292f3a285">
      <xsd:complexType>
        <xsd:complexContent>
          <xsd:extension base="dms:MultiChoiceLookup">
            <xsd:sequence>
              <xsd:element name="Value" type="dms:Lookup" maxOccurs="unbounded" minOccurs="0" nillable="true"/>
            </xsd:sequence>
          </xsd:extension>
        </xsd:complexContent>
      </xsd:complexType>
    </xsd:element>
    <xsd:element name="CMAPersonalInformation" ma:index="11" nillable="true" ma:displayName="Personal Information" ma:default="0" ma:internalName="CMAPersonalInformation">
      <xsd:simpleType>
        <xsd:restriction base="dms:Boolean"/>
      </xsd:simpleType>
    </xsd:element>
    <xsd:element name="jd449ef2b751421a96ada9238eaff8f5" ma:index="12" ma:taxonomy="true" ma:internalName="jd449ef2b751421a96ada9238eaff8f5" ma:taxonomyFieldName="CMADirectorate" ma:displayName="Directorate" ma:readOnly="false" ma:fieldId="{3d449ef2-b751-421a-96ad-a9238eaff8f5}" ma:sspId="4658a794-5181-425a-8a64-1423c6f7bfc8" ma:termSetId="7086c197-f176-464e-95fb-df587f89b7f0" ma:anchorId="00000000-0000-0000-0000-000000000000" ma:open="false" ma:isKeyword="false">
      <xsd:complexType>
        <xsd:sequence>
          <xsd:element ref="pc:Terms" minOccurs="0" maxOccurs="1"/>
        </xsd:sequence>
      </xsd:complexType>
    </xsd:element>
    <xsd:element name="o2562ae123e84db299ecb5953443c01a" ma:index="14" ma:taxonomy="true" ma:internalName="o2562ae123e84db299ecb5953443c01a" ma:taxonomyFieldName="CMABusinessArea" ma:displayName="Business Area" ma:readOnly="false" ma:fieldId="{82562ae1-23e8-4db2-99ec-b5953443c01a}" ma:sspId="4658a794-5181-425a-8a64-1423c6f7bfc8" ma:termSetId="cc5eaed3-bd14-44af-8a4d-5680913b1230" ma:anchorId="00000000-0000-0000-0000-000000000000" ma:open="false" ma:isKeyword="false">
      <xsd:complexType>
        <xsd:sequence>
          <xsd:element ref="pc:Terms" minOccurs="0" maxOccurs="1"/>
        </xsd:sequence>
      </xsd:complexType>
    </xsd:element>
    <xsd:element name="h87612b13f9e41d59abbbdf89b80b52c" ma:index="16" ma:taxonomy="true" ma:internalName="h87612b13f9e41d59abbbdf89b80b52c" ma:taxonomyFieldName="CMAICTProjectDocType" ma:displayName="ICT Project Doc Type" ma:readOnly="false" ma:fieldId="{187612b1-3f9e-41d5-9abb-bdf89b80b52c}" ma:sspId="4658a794-5181-425a-8a64-1423c6f7bfc8" ma:termSetId="4634f6a1-2a9e-4851-87dc-175e97dd3d33"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1A561F-79A7-41BE-BBAE-CA9872D9E9F5" elementFormDefault="qualified">
    <xsd:import namespace="http://schemas.microsoft.com/office/2006/documentManagement/types"/>
    <xsd:import namespace="http://schemas.microsoft.com/office/infopath/2007/PartnerControls"/>
    <xsd:element name="SCRDCMADirectProjectRef" ma:index="21" nillable="true" ma:displayName="CMA Direct Project Ref SC" ma:hidden="true" ma:internalName="SCRDCMADirectProjectRef">
      <xsd:simpleType>
        <xsd:restriction base="dms:Text"/>
      </xsd:simpleType>
    </xsd:element>
    <xsd:element name="SCRDProjectTitle" ma:index="22" nillable="true" ma:displayName="Project Title SC" ma:hidden="true" ma:internalName="SCRDProjectTit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658a794-5181-425a-8a64-1423c6f7bfc8" ContentTypeId="0x010100836D9D969988D04394381D927F7831F8"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A0E16-746B-4DF8-99C8-E975FD553C0F}">
  <ds:schemaRefs>
    <ds:schemaRef ds:uri="http://schemas.microsoft.com/sharepoint/events"/>
  </ds:schemaRefs>
</ds:datastoreItem>
</file>

<file path=customXml/itemProps2.xml><?xml version="1.0" encoding="utf-8"?>
<ds:datastoreItem xmlns:ds="http://schemas.openxmlformats.org/officeDocument/2006/customXml" ds:itemID="{AE634310-108F-4680-A956-056569AB0F40}">
  <ds:schemaRefs>
    <ds:schemaRef ds:uri="http://schemas.microsoft.com/sharepoint/v3/contenttype/forms"/>
  </ds:schemaRefs>
</ds:datastoreItem>
</file>

<file path=customXml/itemProps3.xml><?xml version="1.0" encoding="utf-8"?>
<ds:datastoreItem xmlns:ds="http://schemas.openxmlformats.org/officeDocument/2006/customXml" ds:itemID="{81F506EB-BF26-4497-8260-59AC0E42E290}">
  <ds:schemaRefs>
    <ds:schemaRef ds:uri="http://schemas.microsoft.com/office/2006/metadata/properties"/>
    <ds:schemaRef ds:uri="http://schemas.microsoft.com/office/infopath/2007/PartnerControls"/>
    <ds:schemaRef ds:uri="b6b15fe3-1a93-41aa-8e8c-a1618a713efb"/>
    <ds:schemaRef ds:uri="701A561F-79A7-41BE-BBAE-CA9872D9E9F5"/>
  </ds:schemaRefs>
</ds:datastoreItem>
</file>

<file path=customXml/itemProps4.xml><?xml version="1.0" encoding="utf-8"?>
<ds:datastoreItem xmlns:ds="http://schemas.openxmlformats.org/officeDocument/2006/customXml" ds:itemID="{51A7D168-67D9-425D-96F1-1F4340A5B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b15fe3-1a93-41aa-8e8c-a1618a713efb"/>
    <ds:schemaRef ds:uri="701A561F-79A7-41BE-BBAE-CA9872D9E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4F60C2-63C9-476F-8CEB-0FEC28F8795B}">
  <ds:schemaRefs>
    <ds:schemaRef ds:uri="Microsoft.SharePoint.Taxonomy.ContentTypeSync"/>
  </ds:schemaRefs>
</ds:datastoreItem>
</file>

<file path=customXml/itemProps6.xml><?xml version="1.0" encoding="utf-8"?>
<ds:datastoreItem xmlns:ds="http://schemas.openxmlformats.org/officeDocument/2006/customXml" ds:itemID="{A27D302A-3129-4AE3-B654-34722349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2914</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CCG Basement Specification</vt:lpstr>
    </vt:vector>
  </TitlesOfParts>
  <Company>HP</Company>
  <LinksUpToDate>false</LinksUpToDate>
  <CharactersWithSpaces>19488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CCG Basement Specification</dc:title>
  <dc:creator>John Fitzpatrick</dc:creator>
  <cp:lastModifiedBy>Declan</cp:lastModifiedBy>
  <cp:revision>2</cp:revision>
  <cp:lastPrinted>2017-01-23T14:43:00Z</cp:lastPrinted>
  <dcterms:created xsi:type="dcterms:W3CDTF">2017-03-01T13:12:00Z</dcterms:created>
  <dcterms:modified xsi:type="dcterms:W3CDTF">2017-03-01T13:12:00Z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0x010100836D9D969988D04394381D927F7831F800059D22CA8E67A6469AE2422EE2EBA0CD0046D80CBEB5562740AEFF49FF59BC40E4</vt:lpwstr>
  </property>
  <property fmtid="{D5CDD505-2E9C-101B-9397-08002B2CF9AE}" pid="3" name="CMAICTProjectDocType">
    <vt:lpwstr>4;#Design|7a2c67d6-7509-423b-a831-ce0d7783a5e7</vt:lpwstr>
  </property>
  <property fmtid="{D5CDD505-2E9C-101B-9397-08002B2CF9AE}" pid="4" name="CMADirectorate">
    <vt:lpwstr>1;#Corporate Services Directorate|d7246f47-068a-490d-937b-b6bb8a2ddcf5</vt:lpwstr>
  </property>
  <property fmtid="{D5CDD505-2E9C-101B-9397-08002B2CF9AE}" pid="5" name="CMABusinessArea">
    <vt:lpwstr>2;#ICT|f27e4156-849c-481d-910c-eb2e4775e69b</vt:lpwstr>
  </property>
  <property fmtid="{D5CDD505-2E9C-101B-9397-08002B2CF9AE}" pid="6" name="_dlc_policyId">
    <vt:lpwstr/>
  </property>
  <property fmtid="{D5CDD505-2E9C-101B-9397-08002B2CF9AE}" pid="7" name="ItemRetentionFormula">
    <vt:lpwstr/>
  </property>
  <property fmtid="{D5CDD505-2E9C-101B-9397-08002B2CF9AE}" pid="8" name="_dlc_DocIdItemGuid">
    <vt:lpwstr>02bc31f3-5267-4302-a5dd-b35bce8744c2</vt:lpwstr>
  </property>
</Properties>
</file>