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142"/>
        <w:gridCol w:w="708"/>
        <w:gridCol w:w="851"/>
        <w:gridCol w:w="1247"/>
        <w:gridCol w:w="737"/>
      </w:tblGrid>
      <w:tr w:rsidR="00A95827">
        <w:trPr>
          <w:cantSplit/>
          <w:trHeight w:val="330"/>
        </w:trPr>
        <w:tc>
          <w:tcPr>
            <w:tcW w:w="3980" w:type="dxa"/>
            <w:gridSpan w:val="3"/>
            <w:vMerge w:val="restart"/>
            <w:tcBorders>
              <w:top w:val="single" w:sz="12" w:space="0" w:color="auto"/>
              <w:left w:val="single" w:sz="12" w:space="0" w:color="auto"/>
            </w:tcBorders>
          </w:tcPr>
          <w:p w:rsidR="00A95827" w:rsidRDefault="00A95827">
            <w:pPr>
              <w:pStyle w:val="Heading4"/>
              <w:jc w:val="left"/>
              <w:rPr>
                <w:rFonts w:cs="Arial"/>
                <w:sz w:val="40"/>
              </w:rPr>
            </w:pPr>
            <w:bookmarkStart w:id="0" w:name="_GoBack"/>
            <w:bookmarkEnd w:id="0"/>
            <w:r>
              <w:rPr>
                <w:rFonts w:cs="Arial"/>
                <w:sz w:val="40"/>
              </w:rPr>
              <w:t>Delegated Report</w:t>
            </w:r>
          </w:p>
        </w:tc>
        <w:tc>
          <w:tcPr>
            <w:tcW w:w="2205" w:type="dxa"/>
            <w:gridSpan w:val="5"/>
            <w:tcBorders>
              <w:top w:val="single" w:sz="12" w:space="0" w:color="auto"/>
            </w:tcBorders>
            <w:shd w:val="clear" w:color="auto" w:fill="000000"/>
            <w:vAlign w:val="center"/>
          </w:tcPr>
          <w:p w:rsidR="00A95827" w:rsidRDefault="00A95827">
            <w:pPr>
              <w:pStyle w:val="Heading4"/>
              <w:jc w:val="left"/>
              <w:rPr>
                <w:rFonts w:cs="Arial"/>
              </w:rPr>
            </w:pPr>
            <w:r>
              <w:rPr>
                <w:rFonts w:cs="Arial"/>
                <w:color w:val="FFFFFF"/>
                <w:sz w:val="24"/>
                <w:highlight w:val="black"/>
              </w:rPr>
              <w:t>Analysis sheet</w:t>
            </w:r>
          </w:p>
        </w:tc>
        <w:tc>
          <w:tcPr>
            <w:tcW w:w="1187" w:type="dxa"/>
            <w:tcBorders>
              <w:top w:val="single" w:sz="12" w:space="0" w:color="auto"/>
              <w:right w:val="single" w:sz="2" w:space="0" w:color="FFFFFF"/>
            </w:tcBorders>
            <w:shd w:val="clear" w:color="auto" w:fill="000000"/>
          </w:tcPr>
          <w:p w:rsidR="00A95827" w:rsidRDefault="00A95827">
            <w:pPr>
              <w:pStyle w:val="Heading4"/>
              <w:jc w:val="left"/>
              <w:rPr>
                <w:rFonts w:cs="Arial"/>
                <w:b w:val="0"/>
                <w:highlight w:val="black"/>
              </w:rPr>
            </w:pPr>
          </w:p>
        </w:tc>
        <w:tc>
          <w:tcPr>
            <w:tcW w:w="1701" w:type="dxa"/>
            <w:gridSpan w:val="3"/>
            <w:tcBorders>
              <w:top w:val="single" w:sz="12" w:space="0" w:color="auto"/>
              <w:left w:val="single" w:sz="2" w:space="0" w:color="FFFFFF"/>
              <w:bottom w:val="single" w:sz="2" w:space="0" w:color="FFFFFF"/>
            </w:tcBorders>
            <w:shd w:val="clear" w:color="auto" w:fill="000000"/>
            <w:vAlign w:val="center"/>
          </w:tcPr>
          <w:p w:rsidR="00A95827" w:rsidRDefault="00A95827">
            <w:pPr>
              <w:pStyle w:val="Heading4"/>
              <w:jc w:val="left"/>
              <w:rPr>
                <w:rFonts w:cs="Arial"/>
                <w:color w:val="FFFFFF"/>
                <w:sz w:val="24"/>
                <w:highlight w:val="black"/>
              </w:rPr>
            </w:pPr>
            <w:r>
              <w:rPr>
                <w:rFonts w:cs="Arial"/>
                <w:color w:val="FFFFFF"/>
                <w:sz w:val="24"/>
                <w:highlight w:val="black"/>
              </w:rPr>
              <w:t xml:space="preserve">Expiry Date: </w:t>
            </w:r>
          </w:p>
        </w:tc>
        <w:tc>
          <w:tcPr>
            <w:tcW w:w="1984" w:type="dxa"/>
            <w:gridSpan w:val="2"/>
            <w:tcBorders>
              <w:top w:val="single" w:sz="12" w:space="0" w:color="auto"/>
              <w:right w:val="single" w:sz="12" w:space="0" w:color="auto"/>
            </w:tcBorders>
            <w:vAlign w:val="center"/>
          </w:tcPr>
          <w:p w:rsidR="00A95827" w:rsidRDefault="006F03AE">
            <w:pPr>
              <w:pStyle w:val="Heading1"/>
              <w:jc w:val="center"/>
              <w:rPr>
                <w:rFonts w:cs="Arial"/>
                <w:b/>
                <w:bCs/>
              </w:rPr>
            </w:pPr>
            <w:r w:rsidRPr="006F03AE">
              <w:rPr>
                <w:rFonts w:cs="Arial"/>
                <w:b/>
                <w:bCs/>
              </w:rPr>
              <w:t>16/06/2016</w:t>
            </w:r>
            <w:r w:rsidR="00A95827">
              <w:rPr>
                <w:rFonts w:cs="Arial"/>
                <w:b/>
                <w:bCs/>
              </w:rPr>
              <w:br/>
            </w:r>
          </w:p>
        </w:tc>
      </w:tr>
      <w:tr w:rsidR="00A95827">
        <w:trPr>
          <w:cantSplit/>
          <w:trHeight w:val="360"/>
        </w:trPr>
        <w:tc>
          <w:tcPr>
            <w:tcW w:w="3980" w:type="dxa"/>
            <w:gridSpan w:val="3"/>
            <w:vMerge/>
            <w:tcBorders>
              <w:left w:val="single" w:sz="12" w:space="0" w:color="auto"/>
              <w:bottom w:val="single" w:sz="2" w:space="0" w:color="auto"/>
            </w:tcBorders>
          </w:tcPr>
          <w:p w:rsidR="00A95827" w:rsidRDefault="00A95827">
            <w:pPr>
              <w:pStyle w:val="Heading4"/>
              <w:jc w:val="left"/>
              <w:rPr>
                <w:rFonts w:cs="Arial"/>
                <w:sz w:val="40"/>
              </w:rPr>
            </w:pPr>
          </w:p>
        </w:tc>
        <w:tc>
          <w:tcPr>
            <w:tcW w:w="3392" w:type="dxa"/>
            <w:gridSpan w:val="6"/>
            <w:tcBorders>
              <w:bottom w:val="single" w:sz="2" w:space="0" w:color="auto"/>
              <w:right w:val="single" w:sz="2" w:space="0" w:color="FFFFFF"/>
            </w:tcBorders>
          </w:tcPr>
          <w:p w:rsidR="00A95827" w:rsidRDefault="00262FE7">
            <w:pPr>
              <w:rPr>
                <w:rFonts w:ascii="Arial" w:hAnsi="Arial" w:cs="Arial"/>
                <w:color w:val="FFFFFF"/>
                <w:highlight w:val="darkBlue"/>
              </w:rPr>
            </w:pPr>
            <w:r>
              <w:rPr>
                <w:rFonts w:ascii="Arial" w:hAnsi="Arial" w:cs="Arial"/>
                <w:color w:val="FFFFFF"/>
                <w:highlight w:val="darkBlue"/>
              </w:rPr>
              <w:t>N/A</w:t>
            </w:r>
          </w:p>
        </w:tc>
        <w:tc>
          <w:tcPr>
            <w:tcW w:w="1701" w:type="dxa"/>
            <w:gridSpan w:val="3"/>
            <w:tcBorders>
              <w:top w:val="single" w:sz="2" w:space="0" w:color="FFFFFF"/>
              <w:left w:val="single" w:sz="2" w:space="0" w:color="FFFFFF"/>
              <w:bottom w:val="single" w:sz="2" w:space="0" w:color="FFFFFF"/>
            </w:tcBorders>
            <w:shd w:val="clear" w:color="auto" w:fill="000000"/>
            <w:vAlign w:val="center"/>
          </w:tcPr>
          <w:p w:rsidR="00A95827" w:rsidRDefault="00A95827">
            <w:pPr>
              <w:rPr>
                <w:rFonts w:ascii="Arial" w:hAnsi="Arial" w:cs="Arial"/>
                <w:b/>
                <w:color w:val="FFFFFF"/>
                <w:highlight w:val="darkBlue"/>
              </w:rPr>
            </w:pPr>
            <w:r>
              <w:rPr>
                <w:rFonts w:ascii="Arial" w:hAnsi="Arial" w:cs="Arial"/>
                <w:b/>
                <w:color w:val="FFFFFF"/>
                <w:highlight w:val="black"/>
              </w:rPr>
              <w:t>Consultation Expiry Date:</w:t>
            </w:r>
          </w:p>
        </w:tc>
        <w:tc>
          <w:tcPr>
            <w:tcW w:w="1984" w:type="dxa"/>
            <w:gridSpan w:val="2"/>
            <w:tcBorders>
              <w:bottom w:val="single" w:sz="2" w:space="0" w:color="FFFFFF"/>
              <w:right w:val="single" w:sz="12" w:space="0" w:color="auto"/>
            </w:tcBorders>
            <w:vAlign w:val="center"/>
          </w:tcPr>
          <w:p w:rsidR="00A95827" w:rsidRDefault="006F03AE">
            <w:pPr>
              <w:jc w:val="center"/>
              <w:rPr>
                <w:rFonts w:ascii="Arial" w:hAnsi="Arial" w:cs="Arial"/>
              </w:rPr>
            </w:pPr>
            <w:r w:rsidRPr="006F03AE">
              <w:rPr>
                <w:rFonts w:ascii="Arial" w:hAnsi="Arial" w:cs="Arial"/>
              </w:rPr>
              <w:t>26/05/2016</w:t>
            </w:r>
          </w:p>
        </w:tc>
      </w:tr>
      <w:tr w:rsidR="00A95827">
        <w:tc>
          <w:tcPr>
            <w:tcW w:w="5671" w:type="dxa"/>
            <w:gridSpan w:val="7"/>
            <w:tcBorders>
              <w:top w:val="single" w:sz="2" w:space="0" w:color="auto"/>
              <w:left w:val="single" w:sz="12" w:space="0" w:color="auto"/>
              <w:right w:val="single" w:sz="2" w:space="0" w:color="FFFFFF"/>
            </w:tcBorders>
            <w:shd w:val="clear" w:color="auto" w:fill="000000"/>
            <w:vAlign w:val="center"/>
          </w:tcPr>
          <w:p w:rsidR="00A95827" w:rsidRDefault="00A95827">
            <w:pPr>
              <w:pStyle w:val="Heading4"/>
              <w:jc w:val="left"/>
              <w:rPr>
                <w:rFonts w:cs="Arial"/>
                <w:color w:val="FFFFFF"/>
                <w:sz w:val="24"/>
                <w:highlight w:val="black"/>
              </w:rPr>
            </w:pPr>
            <w:r>
              <w:rPr>
                <w:rFonts w:cs="Arial"/>
                <w:color w:val="FFFFFF"/>
                <w:sz w:val="24"/>
                <w:highlight w:val="black"/>
              </w:rPr>
              <w:t>Officer</w:t>
            </w:r>
          </w:p>
        </w:tc>
        <w:tc>
          <w:tcPr>
            <w:tcW w:w="5386" w:type="dxa"/>
            <w:gridSpan w:val="7"/>
            <w:tcBorders>
              <w:top w:val="single" w:sz="2" w:space="0" w:color="FFFFFF"/>
              <w:left w:val="single" w:sz="2" w:space="0" w:color="FFFFFF"/>
              <w:right w:val="single" w:sz="12" w:space="0" w:color="auto"/>
            </w:tcBorders>
            <w:shd w:val="clear" w:color="auto" w:fill="000000"/>
          </w:tcPr>
          <w:p w:rsidR="00A95827" w:rsidRDefault="00A95827">
            <w:pPr>
              <w:pStyle w:val="Heading4"/>
              <w:jc w:val="left"/>
              <w:rPr>
                <w:rFonts w:cs="Arial"/>
                <w:color w:val="FFFFFF"/>
                <w:sz w:val="24"/>
                <w:highlight w:val="black"/>
              </w:rPr>
            </w:pPr>
            <w:r>
              <w:rPr>
                <w:rFonts w:cs="Arial"/>
                <w:color w:val="FFFFFF"/>
                <w:sz w:val="24"/>
                <w:highlight w:val="black"/>
              </w:rPr>
              <w:t>Application Number(s)</w:t>
            </w:r>
          </w:p>
        </w:tc>
      </w:tr>
      <w:tr w:rsidR="00A95827">
        <w:trPr>
          <w:trHeight w:val="465"/>
        </w:trPr>
        <w:tc>
          <w:tcPr>
            <w:tcW w:w="5671" w:type="dxa"/>
            <w:gridSpan w:val="7"/>
            <w:tcBorders>
              <w:left w:val="single" w:sz="12" w:space="0" w:color="auto"/>
              <w:bottom w:val="single" w:sz="4" w:space="0" w:color="auto"/>
            </w:tcBorders>
            <w:vAlign w:val="center"/>
          </w:tcPr>
          <w:p w:rsidR="00A95827" w:rsidRDefault="006F03AE">
            <w:pPr>
              <w:rPr>
                <w:rFonts w:ascii="Arial" w:hAnsi="Arial" w:cs="Arial"/>
              </w:rPr>
            </w:pPr>
            <w:r>
              <w:rPr>
                <w:rFonts w:ascii="Arial" w:hAnsi="Arial" w:cs="Arial"/>
              </w:rPr>
              <w:t>Raymond Yeung</w:t>
            </w:r>
            <w:r w:rsidR="00A95827">
              <w:rPr>
                <w:rFonts w:ascii="Arial" w:hAnsi="Arial" w:cs="Arial"/>
              </w:rPr>
              <w:br/>
            </w:r>
          </w:p>
        </w:tc>
        <w:tc>
          <w:tcPr>
            <w:tcW w:w="5386" w:type="dxa"/>
            <w:gridSpan w:val="7"/>
            <w:tcBorders>
              <w:bottom w:val="single" w:sz="4" w:space="0" w:color="auto"/>
              <w:right w:val="single" w:sz="12" w:space="0" w:color="auto"/>
            </w:tcBorders>
            <w:vAlign w:val="center"/>
          </w:tcPr>
          <w:p w:rsidR="006F03AE" w:rsidRDefault="006F03AE" w:rsidP="006F03AE">
            <w:pPr>
              <w:numPr>
                <w:ilvl w:val="0"/>
                <w:numId w:val="1"/>
              </w:numPr>
              <w:rPr>
                <w:rFonts w:ascii="Arial" w:hAnsi="Arial" w:cs="Arial"/>
              </w:rPr>
            </w:pPr>
            <w:r w:rsidRPr="006F03AE">
              <w:rPr>
                <w:rFonts w:ascii="Arial" w:hAnsi="Arial" w:cs="Arial"/>
              </w:rPr>
              <w:t>2016/2262/P</w:t>
            </w:r>
          </w:p>
          <w:p w:rsidR="00A95827" w:rsidRDefault="006F03AE" w:rsidP="006F03AE">
            <w:pPr>
              <w:numPr>
                <w:ilvl w:val="0"/>
                <w:numId w:val="1"/>
              </w:numPr>
              <w:rPr>
                <w:rFonts w:ascii="Arial" w:hAnsi="Arial" w:cs="Arial"/>
              </w:rPr>
            </w:pPr>
            <w:r w:rsidRPr="006F03AE">
              <w:rPr>
                <w:rFonts w:ascii="Arial" w:hAnsi="Arial" w:cs="Arial"/>
              </w:rPr>
              <w:t>2016/2332/L</w:t>
            </w:r>
            <w:r w:rsidR="00A95827">
              <w:rPr>
                <w:rFonts w:ascii="Arial" w:hAnsi="Arial" w:cs="Arial"/>
              </w:rPr>
              <w:br/>
            </w:r>
          </w:p>
        </w:tc>
      </w:tr>
      <w:tr w:rsidR="00A95827">
        <w:tc>
          <w:tcPr>
            <w:tcW w:w="5671" w:type="dxa"/>
            <w:gridSpan w:val="7"/>
            <w:tcBorders>
              <w:left w:val="single" w:sz="12" w:space="0" w:color="auto"/>
              <w:right w:val="single" w:sz="2" w:space="0" w:color="FFFFFF"/>
            </w:tcBorders>
            <w:shd w:val="clear" w:color="auto" w:fill="000000"/>
          </w:tcPr>
          <w:p w:rsidR="00A95827" w:rsidRDefault="00A95827">
            <w:pPr>
              <w:pStyle w:val="Heading4"/>
              <w:jc w:val="left"/>
              <w:rPr>
                <w:rFonts w:cs="Arial"/>
                <w:color w:val="FFFFFF"/>
              </w:rPr>
            </w:pPr>
            <w:r>
              <w:rPr>
                <w:rFonts w:cs="Arial"/>
                <w:color w:val="FFFFFF"/>
                <w:sz w:val="24"/>
                <w:highlight w:val="black"/>
              </w:rPr>
              <w:t>Application Address</w:t>
            </w:r>
          </w:p>
        </w:tc>
        <w:tc>
          <w:tcPr>
            <w:tcW w:w="5386" w:type="dxa"/>
            <w:gridSpan w:val="7"/>
            <w:tcBorders>
              <w:left w:val="single" w:sz="2" w:space="0" w:color="FFFFFF"/>
              <w:right w:val="single" w:sz="12" w:space="0" w:color="auto"/>
            </w:tcBorders>
            <w:shd w:val="clear" w:color="auto" w:fill="000000"/>
          </w:tcPr>
          <w:p w:rsidR="00A95827" w:rsidRDefault="00A95827">
            <w:pPr>
              <w:pStyle w:val="Heading2"/>
              <w:rPr>
                <w:rFonts w:cs="Arial"/>
                <w:color w:val="FFFFFF"/>
              </w:rPr>
            </w:pPr>
            <w:r>
              <w:rPr>
                <w:rFonts w:cs="Arial"/>
                <w:color w:val="FFFFFF"/>
                <w:highlight w:val="black"/>
              </w:rPr>
              <w:t>Drawing Numbers</w:t>
            </w:r>
          </w:p>
        </w:tc>
      </w:tr>
      <w:tr w:rsidR="00A95827">
        <w:trPr>
          <w:trHeight w:val="992"/>
        </w:trPr>
        <w:tc>
          <w:tcPr>
            <w:tcW w:w="5671" w:type="dxa"/>
            <w:gridSpan w:val="7"/>
            <w:tcBorders>
              <w:left w:val="single" w:sz="12" w:space="0" w:color="auto"/>
              <w:bottom w:val="single" w:sz="4" w:space="0" w:color="auto"/>
            </w:tcBorders>
            <w:vAlign w:val="center"/>
          </w:tcPr>
          <w:p w:rsidR="00A95827" w:rsidRDefault="006F03AE">
            <w:pPr>
              <w:rPr>
                <w:rFonts w:ascii="Arial" w:hAnsi="Arial" w:cs="Arial"/>
              </w:rPr>
            </w:pPr>
            <w:r>
              <w:rPr>
                <w:rFonts w:ascii="Arial" w:hAnsi="Arial" w:cs="Arial"/>
              </w:rPr>
              <w:t xml:space="preserve">50- </w:t>
            </w:r>
            <w:r w:rsidR="00A95827">
              <w:rPr>
                <w:rFonts w:ascii="Arial" w:hAnsi="Arial" w:cs="Arial"/>
              </w:rPr>
              <w:t>52 Stanhope Street</w:t>
            </w:r>
          </w:p>
          <w:p w:rsidR="00A95827" w:rsidRDefault="00A95827">
            <w:pPr>
              <w:rPr>
                <w:rFonts w:ascii="Arial" w:hAnsi="Arial" w:cs="Arial"/>
              </w:rPr>
            </w:pPr>
            <w:smartTag w:uri="urn:schemas-microsoft-com:office:smarttags" w:element="City">
              <w:smartTag w:uri="urn:schemas-microsoft-com:office:smarttags" w:element="place">
                <w:r>
                  <w:rPr>
                    <w:rFonts w:ascii="Arial" w:hAnsi="Arial" w:cs="Arial"/>
                  </w:rPr>
                  <w:t>London</w:t>
                </w:r>
              </w:smartTag>
            </w:smartTag>
          </w:p>
          <w:p w:rsidR="00A95827" w:rsidRDefault="00A95827">
            <w:pPr>
              <w:rPr>
                <w:rFonts w:ascii="Arial" w:hAnsi="Arial" w:cs="Arial"/>
              </w:rPr>
            </w:pPr>
            <w:r>
              <w:rPr>
                <w:rFonts w:ascii="Arial" w:hAnsi="Arial" w:cs="Arial"/>
              </w:rPr>
              <w:t>NW1 3EX</w:t>
            </w:r>
            <w:r>
              <w:rPr>
                <w:rFonts w:ascii="Arial" w:hAnsi="Arial" w:cs="Arial"/>
              </w:rPr>
              <w:br/>
            </w:r>
          </w:p>
        </w:tc>
        <w:tc>
          <w:tcPr>
            <w:tcW w:w="5386" w:type="dxa"/>
            <w:gridSpan w:val="7"/>
            <w:tcBorders>
              <w:bottom w:val="single" w:sz="4" w:space="0" w:color="auto"/>
              <w:right w:val="single" w:sz="12" w:space="0" w:color="auto"/>
            </w:tcBorders>
            <w:vAlign w:val="center"/>
          </w:tcPr>
          <w:p w:rsidR="00A95827" w:rsidRDefault="00262FE7">
            <w:pPr>
              <w:rPr>
                <w:rFonts w:ascii="Arial" w:hAnsi="Arial" w:cs="Arial"/>
              </w:rPr>
            </w:pPr>
            <w:r>
              <w:rPr>
                <w:rFonts w:ascii="Arial" w:hAnsi="Arial" w:cs="Arial"/>
              </w:rPr>
              <w:t>Refer to draft decision notice.</w:t>
            </w:r>
          </w:p>
        </w:tc>
      </w:tr>
      <w:tr w:rsidR="00A95827">
        <w:trPr>
          <w:trHeight w:val="255"/>
        </w:trPr>
        <w:tc>
          <w:tcPr>
            <w:tcW w:w="1560" w:type="dxa"/>
            <w:tcBorders>
              <w:left w:val="single" w:sz="12" w:space="0" w:color="auto"/>
              <w:right w:val="single" w:sz="2" w:space="0" w:color="FFFFFF"/>
            </w:tcBorders>
            <w:shd w:val="clear" w:color="auto" w:fill="000000"/>
          </w:tcPr>
          <w:p w:rsidR="00A95827" w:rsidRDefault="00A95827">
            <w:pPr>
              <w:pStyle w:val="Heading4"/>
              <w:jc w:val="left"/>
              <w:rPr>
                <w:rFonts w:cs="Arial"/>
                <w:color w:val="FFFFFF"/>
                <w:sz w:val="24"/>
                <w:highlight w:val="black"/>
              </w:rPr>
            </w:pPr>
            <w:smartTag w:uri="urn:schemas-microsoft-com:office:smarttags" w:element="place">
              <w:r>
                <w:rPr>
                  <w:rFonts w:cs="Arial"/>
                  <w:color w:val="FFFFFF"/>
                  <w:sz w:val="24"/>
                  <w:highlight w:val="black"/>
                </w:rPr>
                <w:t>PO</w:t>
              </w:r>
            </w:smartTag>
            <w:r>
              <w:rPr>
                <w:rFonts w:cs="Arial"/>
                <w:color w:val="FFFFFF"/>
                <w:sz w:val="24"/>
                <w:highlight w:val="black"/>
              </w:rPr>
              <w:t xml:space="preserve"> 3/4              </w:t>
            </w:r>
          </w:p>
        </w:tc>
        <w:tc>
          <w:tcPr>
            <w:tcW w:w="2693" w:type="dxa"/>
            <w:gridSpan w:val="3"/>
            <w:tcBorders>
              <w:left w:val="single" w:sz="2" w:space="0" w:color="FFFFFF"/>
              <w:right w:val="single" w:sz="2" w:space="0" w:color="FFFFFF"/>
            </w:tcBorders>
            <w:shd w:val="clear" w:color="auto" w:fill="000000"/>
          </w:tcPr>
          <w:p w:rsidR="00A95827" w:rsidRDefault="00A95827">
            <w:pPr>
              <w:pStyle w:val="Heading4"/>
              <w:jc w:val="left"/>
              <w:rPr>
                <w:rFonts w:cs="Arial"/>
                <w:color w:val="FFFFFF"/>
                <w:sz w:val="24"/>
                <w:highlight w:val="black"/>
              </w:rPr>
            </w:pPr>
            <w:r>
              <w:rPr>
                <w:rFonts w:cs="Arial"/>
                <w:color w:val="FFFFFF"/>
                <w:sz w:val="24"/>
                <w:highlight w:val="black"/>
              </w:rPr>
              <w:t>Area Team Signature</w:t>
            </w:r>
          </w:p>
        </w:tc>
        <w:tc>
          <w:tcPr>
            <w:tcW w:w="1418" w:type="dxa"/>
            <w:gridSpan w:val="3"/>
            <w:tcBorders>
              <w:left w:val="single" w:sz="2" w:space="0" w:color="FFFFFF"/>
              <w:right w:val="single" w:sz="2" w:space="0" w:color="FFFFFF"/>
            </w:tcBorders>
            <w:shd w:val="clear" w:color="auto" w:fill="000000"/>
          </w:tcPr>
          <w:p w:rsidR="00A95827" w:rsidRDefault="00A95827">
            <w:pPr>
              <w:pStyle w:val="Heading4"/>
              <w:jc w:val="left"/>
              <w:rPr>
                <w:rFonts w:cs="Arial"/>
                <w:color w:val="FFFFFF"/>
                <w:sz w:val="24"/>
                <w:highlight w:val="black"/>
              </w:rPr>
            </w:pPr>
            <w:r>
              <w:rPr>
                <w:rFonts w:cs="Arial"/>
                <w:color w:val="FFFFFF"/>
                <w:sz w:val="24"/>
                <w:highlight w:val="black"/>
              </w:rPr>
              <w:t>C&amp;UD</w:t>
            </w:r>
          </w:p>
        </w:tc>
        <w:tc>
          <w:tcPr>
            <w:tcW w:w="5386" w:type="dxa"/>
            <w:gridSpan w:val="7"/>
            <w:tcBorders>
              <w:left w:val="single" w:sz="2" w:space="0" w:color="FFFFFF"/>
              <w:right w:val="single" w:sz="12" w:space="0" w:color="auto"/>
            </w:tcBorders>
            <w:shd w:val="clear" w:color="auto" w:fill="000000"/>
          </w:tcPr>
          <w:p w:rsidR="00A95827" w:rsidRDefault="00A95827">
            <w:pPr>
              <w:pStyle w:val="Heading4"/>
              <w:jc w:val="left"/>
              <w:rPr>
                <w:rFonts w:cs="Arial"/>
                <w:color w:val="FFFFFF"/>
                <w:sz w:val="24"/>
                <w:highlight w:val="black"/>
              </w:rPr>
            </w:pPr>
            <w:r>
              <w:rPr>
                <w:rFonts w:cs="Arial"/>
                <w:color w:val="FFFFFF"/>
                <w:sz w:val="24"/>
                <w:highlight w:val="black"/>
              </w:rPr>
              <w:t>Authorised Officer Signature</w:t>
            </w:r>
          </w:p>
        </w:tc>
      </w:tr>
      <w:tr w:rsidR="00A95827">
        <w:trPr>
          <w:trHeight w:val="684"/>
        </w:trPr>
        <w:tc>
          <w:tcPr>
            <w:tcW w:w="1560" w:type="dxa"/>
            <w:tcBorders>
              <w:left w:val="single" w:sz="12" w:space="0" w:color="auto"/>
              <w:bottom w:val="single" w:sz="4" w:space="0" w:color="auto"/>
            </w:tcBorders>
          </w:tcPr>
          <w:p w:rsidR="00A95827" w:rsidRDefault="00A95827">
            <w:pPr>
              <w:rPr>
                <w:rFonts w:ascii="Arial" w:hAnsi="Arial" w:cs="Arial"/>
              </w:rPr>
            </w:pPr>
          </w:p>
        </w:tc>
        <w:tc>
          <w:tcPr>
            <w:tcW w:w="2693" w:type="dxa"/>
            <w:gridSpan w:val="3"/>
            <w:tcBorders>
              <w:bottom w:val="single" w:sz="4" w:space="0" w:color="auto"/>
            </w:tcBorders>
          </w:tcPr>
          <w:p w:rsidR="00A95827" w:rsidRDefault="00A95827">
            <w:pPr>
              <w:rPr>
                <w:rFonts w:ascii="Arial" w:hAnsi="Arial" w:cs="Arial"/>
              </w:rPr>
            </w:pPr>
          </w:p>
        </w:tc>
        <w:tc>
          <w:tcPr>
            <w:tcW w:w="1418" w:type="dxa"/>
            <w:gridSpan w:val="3"/>
            <w:tcBorders>
              <w:bottom w:val="single" w:sz="4" w:space="0" w:color="auto"/>
            </w:tcBorders>
          </w:tcPr>
          <w:p w:rsidR="00A95827" w:rsidRDefault="00A95827">
            <w:pPr>
              <w:rPr>
                <w:rFonts w:ascii="Arial" w:hAnsi="Arial" w:cs="Arial"/>
              </w:rPr>
            </w:pPr>
          </w:p>
        </w:tc>
        <w:tc>
          <w:tcPr>
            <w:tcW w:w="5386" w:type="dxa"/>
            <w:gridSpan w:val="7"/>
            <w:tcBorders>
              <w:bottom w:val="single" w:sz="4" w:space="0" w:color="auto"/>
              <w:right w:val="single" w:sz="12" w:space="0" w:color="auto"/>
            </w:tcBorders>
          </w:tcPr>
          <w:p w:rsidR="00A95827" w:rsidRDefault="00A95827">
            <w:pPr>
              <w:rPr>
                <w:rFonts w:ascii="Arial" w:hAnsi="Arial" w:cs="Arial"/>
              </w:rPr>
            </w:pPr>
          </w:p>
        </w:tc>
      </w:tr>
      <w:tr w:rsidR="00A95827">
        <w:tc>
          <w:tcPr>
            <w:tcW w:w="11057" w:type="dxa"/>
            <w:gridSpan w:val="14"/>
            <w:tcBorders>
              <w:left w:val="single" w:sz="12" w:space="0" w:color="auto"/>
              <w:right w:val="single" w:sz="12" w:space="0" w:color="auto"/>
            </w:tcBorders>
            <w:shd w:val="clear" w:color="auto" w:fill="000000"/>
          </w:tcPr>
          <w:p w:rsidR="00A95827" w:rsidRDefault="00A95827">
            <w:pPr>
              <w:pStyle w:val="Heading4"/>
              <w:jc w:val="left"/>
              <w:rPr>
                <w:rFonts w:cs="Arial"/>
                <w:color w:val="FFFFFF"/>
                <w:sz w:val="24"/>
                <w:highlight w:val="black"/>
              </w:rPr>
            </w:pPr>
            <w:r>
              <w:rPr>
                <w:rFonts w:cs="Arial"/>
                <w:color w:val="FFFFFF"/>
                <w:sz w:val="24"/>
                <w:highlight w:val="black"/>
              </w:rPr>
              <w:t>Proposal(s)</w:t>
            </w:r>
          </w:p>
        </w:tc>
      </w:tr>
      <w:tr w:rsidR="00A95827">
        <w:trPr>
          <w:trHeight w:val="1370"/>
        </w:trPr>
        <w:tc>
          <w:tcPr>
            <w:tcW w:w="11057" w:type="dxa"/>
            <w:gridSpan w:val="14"/>
            <w:tcBorders>
              <w:left w:val="single" w:sz="12" w:space="0" w:color="auto"/>
              <w:bottom w:val="single" w:sz="12" w:space="0" w:color="auto"/>
              <w:right w:val="single" w:sz="12" w:space="0" w:color="auto"/>
            </w:tcBorders>
            <w:vAlign w:val="center"/>
          </w:tcPr>
          <w:p w:rsidR="00A95827" w:rsidRPr="006F4053" w:rsidRDefault="006F03AE" w:rsidP="006F03AE">
            <w:pPr>
              <w:pStyle w:val="CcList"/>
              <w:ind w:left="0" w:firstLine="0"/>
              <w:rPr>
                <w:rFonts w:cs="Arial"/>
                <w:sz w:val="24"/>
                <w:szCs w:val="24"/>
              </w:rPr>
            </w:pPr>
            <w:r w:rsidRPr="006F4053">
              <w:rPr>
                <w:rFonts w:cs="Arial"/>
                <w:sz w:val="24"/>
                <w:szCs w:val="24"/>
              </w:rPr>
              <w:t>Erection of mansard roof extension to create an additional storey to No</w:t>
            </w:r>
            <w:r w:rsidR="004F143C">
              <w:rPr>
                <w:rFonts w:cs="Arial"/>
                <w:sz w:val="24"/>
                <w:szCs w:val="24"/>
              </w:rPr>
              <w:t>s</w:t>
            </w:r>
            <w:r w:rsidRPr="006F4053">
              <w:rPr>
                <w:rFonts w:cs="Arial"/>
                <w:sz w:val="24"/>
                <w:szCs w:val="24"/>
              </w:rPr>
              <w:t>.</w:t>
            </w:r>
            <w:r w:rsidR="004F143C">
              <w:rPr>
                <w:rFonts w:cs="Arial"/>
                <w:sz w:val="24"/>
                <w:szCs w:val="24"/>
              </w:rPr>
              <w:t xml:space="preserve"> </w:t>
            </w:r>
            <w:r w:rsidRPr="006F4053">
              <w:rPr>
                <w:rFonts w:cs="Arial"/>
                <w:sz w:val="24"/>
                <w:szCs w:val="24"/>
              </w:rPr>
              <w:t>50 &amp; 52 Stanhope Street.</w:t>
            </w:r>
          </w:p>
        </w:tc>
      </w:tr>
      <w:tr w:rsidR="00A95827">
        <w:trPr>
          <w:trHeight w:val="778"/>
        </w:trPr>
        <w:tc>
          <w:tcPr>
            <w:tcW w:w="2694" w:type="dxa"/>
            <w:gridSpan w:val="2"/>
            <w:tcBorders>
              <w:top w:val="single" w:sz="12" w:space="0" w:color="auto"/>
              <w:left w:val="single" w:sz="12" w:space="0" w:color="auto"/>
              <w:right w:val="single" w:sz="12" w:space="0" w:color="auto"/>
            </w:tcBorders>
            <w:shd w:val="clear" w:color="auto" w:fill="000000"/>
            <w:vAlign w:val="center"/>
          </w:tcPr>
          <w:p w:rsidR="00A95827" w:rsidRDefault="00A95827">
            <w:pPr>
              <w:pStyle w:val="Heading2"/>
              <w:rPr>
                <w:rFonts w:cs="Arial"/>
                <w:color w:val="000000"/>
                <w:highlight w:val="black"/>
              </w:rPr>
            </w:pPr>
            <w:r>
              <w:rPr>
                <w:rFonts w:cs="Arial"/>
                <w:color w:val="FFFFFF"/>
                <w:highlight w:val="black"/>
              </w:rPr>
              <w:t>Recommendation(s):</w:t>
            </w:r>
          </w:p>
        </w:tc>
        <w:tc>
          <w:tcPr>
            <w:tcW w:w="8363" w:type="dxa"/>
            <w:gridSpan w:val="12"/>
            <w:tcBorders>
              <w:top w:val="single" w:sz="12" w:space="0" w:color="auto"/>
              <w:left w:val="single" w:sz="12" w:space="0" w:color="auto"/>
              <w:right w:val="single" w:sz="12" w:space="0" w:color="auto"/>
            </w:tcBorders>
            <w:shd w:val="clear" w:color="auto" w:fill="B3B3B3"/>
            <w:vAlign w:val="center"/>
          </w:tcPr>
          <w:p w:rsidR="00836475" w:rsidRPr="00836475" w:rsidRDefault="00836475" w:rsidP="00836475">
            <w:pPr>
              <w:pStyle w:val="Heading2"/>
            </w:pPr>
            <w:r>
              <w:t xml:space="preserve">Refuse </w:t>
            </w:r>
            <w:r w:rsidR="004F143C">
              <w:t xml:space="preserve">planning </w:t>
            </w:r>
            <w:r>
              <w:t>permission</w:t>
            </w:r>
            <w:r w:rsidR="00262FE7">
              <w:t xml:space="preserve"> and </w:t>
            </w:r>
            <w:r>
              <w:t>listed building consent</w:t>
            </w:r>
          </w:p>
          <w:p w:rsidR="00A95827" w:rsidRDefault="00A95827">
            <w:pPr>
              <w:pStyle w:val="Heading2"/>
            </w:pPr>
          </w:p>
        </w:tc>
      </w:tr>
      <w:tr w:rsidR="00A95827">
        <w:trPr>
          <w:trHeight w:val="414"/>
        </w:trPr>
        <w:tc>
          <w:tcPr>
            <w:tcW w:w="2694" w:type="dxa"/>
            <w:gridSpan w:val="2"/>
            <w:tcBorders>
              <w:left w:val="single" w:sz="12" w:space="0" w:color="auto"/>
              <w:bottom w:val="single" w:sz="4" w:space="0" w:color="auto"/>
              <w:right w:val="single" w:sz="12" w:space="0" w:color="auto"/>
            </w:tcBorders>
            <w:vAlign w:val="center"/>
          </w:tcPr>
          <w:p w:rsidR="00A95827" w:rsidRDefault="00A95827">
            <w:pPr>
              <w:rPr>
                <w:rFonts w:ascii="Arial" w:hAnsi="Arial" w:cs="Arial"/>
              </w:rPr>
            </w:pPr>
            <w:r>
              <w:rPr>
                <w:rFonts w:ascii="Arial" w:hAnsi="Arial" w:cs="Arial"/>
                <w:b/>
              </w:rPr>
              <w:t>Application Type:</w:t>
            </w:r>
          </w:p>
        </w:tc>
        <w:tc>
          <w:tcPr>
            <w:tcW w:w="8363" w:type="dxa"/>
            <w:gridSpan w:val="12"/>
            <w:tcBorders>
              <w:left w:val="single" w:sz="12" w:space="0" w:color="auto"/>
              <w:bottom w:val="single" w:sz="4" w:space="0" w:color="auto"/>
              <w:right w:val="single" w:sz="12" w:space="0" w:color="auto"/>
            </w:tcBorders>
          </w:tcPr>
          <w:p w:rsidR="00A95827" w:rsidRDefault="00A95827">
            <w:pPr>
              <w:pStyle w:val="Heading2"/>
            </w:pPr>
          </w:p>
          <w:p w:rsidR="00836475" w:rsidRDefault="00A95827">
            <w:pPr>
              <w:pStyle w:val="Heading2"/>
            </w:pPr>
            <w:r>
              <w:t>Full Planning Permission</w:t>
            </w:r>
          </w:p>
          <w:p w:rsidR="00A95827" w:rsidRDefault="00836475">
            <w:pPr>
              <w:pStyle w:val="Heading2"/>
            </w:pPr>
            <w:r>
              <w:t>Listed Building Consent</w:t>
            </w:r>
            <w:r w:rsidR="00A95827">
              <w:br/>
            </w:r>
          </w:p>
        </w:tc>
      </w:tr>
      <w:tr w:rsidR="00A95827">
        <w:trPr>
          <w:cantSplit/>
          <w:trHeight w:val="641"/>
        </w:trPr>
        <w:tc>
          <w:tcPr>
            <w:tcW w:w="2694" w:type="dxa"/>
            <w:gridSpan w:val="2"/>
            <w:tcBorders>
              <w:left w:val="single" w:sz="12" w:space="0" w:color="auto"/>
              <w:bottom w:val="single" w:sz="4" w:space="0" w:color="auto"/>
              <w:right w:val="single" w:sz="12" w:space="0" w:color="auto"/>
            </w:tcBorders>
            <w:vAlign w:val="center"/>
          </w:tcPr>
          <w:p w:rsidR="00A95827" w:rsidRDefault="00A95827">
            <w:pPr>
              <w:pStyle w:val="Heading2"/>
              <w:rPr>
                <w:rFonts w:cs="Arial"/>
                <w:sz w:val="20"/>
              </w:rPr>
            </w:pPr>
            <w:r>
              <w:rPr>
                <w:rFonts w:cs="Arial"/>
                <w:sz w:val="20"/>
              </w:rPr>
              <w:lastRenderedPageBreak/>
              <w:t>Conditions or Reasons for Refusal:</w:t>
            </w:r>
          </w:p>
        </w:tc>
        <w:tc>
          <w:tcPr>
            <w:tcW w:w="8363" w:type="dxa"/>
            <w:gridSpan w:val="12"/>
            <w:vMerge w:val="restart"/>
            <w:tcBorders>
              <w:left w:val="single" w:sz="12" w:space="0" w:color="auto"/>
              <w:right w:val="single" w:sz="12" w:space="0" w:color="auto"/>
            </w:tcBorders>
          </w:tcPr>
          <w:p w:rsidR="00A95827" w:rsidRDefault="00A95827">
            <w:pPr>
              <w:rPr>
                <w:rFonts w:ascii="Arial" w:hAnsi="Arial" w:cs="Arial"/>
                <w:sz w:val="20"/>
              </w:rPr>
            </w:pPr>
          </w:p>
          <w:p w:rsidR="00A95827" w:rsidRDefault="00A95827">
            <w:pPr>
              <w:rPr>
                <w:rFonts w:ascii="Arial" w:hAnsi="Arial" w:cs="Arial"/>
                <w:sz w:val="20"/>
              </w:rPr>
            </w:pPr>
          </w:p>
          <w:p w:rsidR="00A95827" w:rsidRDefault="00A95827">
            <w:pPr>
              <w:pStyle w:val="Heading3"/>
              <w:rPr>
                <w:rFonts w:ascii="Arial" w:hAnsi="Arial"/>
              </w:rPr>
            </w:pPr>
            <w:r>
              <w:rPr>
                <w:rFonts w:ascii="Arial" w:hAnsi="Arial"/>
              </w:rPr>
              <w:t>Refer to Draft Decision Notice</w:t>
            </w:r>
          </w:p>
        </w:tc>
      </w:tr>
      <w:tr w:rsidR="00A95827">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A95827" w:rsidRDefault="00A95827">
            <w:pPr>
              <w:pStyle w:val="Heading2"/>
              <w:rPr>
                <w:rFonts w:cs="Arial"/>
                <w:sz w:val="20"/>
              </w:rPr>
            </w:pPr>
            <w:r>
              <w:rPr>
                <w:rFonts w:cs="Arial"/>
                <w:sz w:val="20"/>
              </w:rPr>
              <w:t>Informatives:</w:t>
            </w:r>
          </w:p>
        </w:tc>
        <w:tc>
          <w:tcPr>
            <w:tcW w:w="8363" w:type="dxa"/>
            <w:gridSpan w:val="12"/>
            <w:vMerge/>
            <w:tcBorders>
              <w:left w:val="single" w:sz="12" w:space="0" w:color="auto"/>
              <w:bottom w:val="single" w:sz="4" w:space="0" w:color="auto"/>
              <w:right w:val="single" w:sz="12" w:space="0" w:color="auto"/>
            </w:tcBorders>
          </w:tcPr>
          <w:p w:rsidR="00A95827" w:rsidRDefault="00A95827">
            <w:pPr>
              <w:pStyle w:val="Heading2"/>
              <w:rPr>
                <w:rFonts w:cs="Arial"/>
                <w:b w:val="0"/>
                <w:bCs/>
                <w:sz w:val="20"/>
              </w:rPr>
            </w:pPr>
          </w:p>
        </w:tc>
      </w:tr>
      <w:tr w:rsidR="00A95827">
        <w:trPr>
          <w:trHeight w:val="318"/>
        </w:trPr>
        <w:tc>
          <w:tcPr>
            <w:tcW w:w="11057" w:type="dxa"/>
            <w:gridSpan w:val="14"/>
            <w:tcBorders>
              <w:left w:val="single" w:sz="12" w:space="0" w:color="auto"/>
              <w:bottom w:val="single" w:sz="4" w:space="0" w:color="auto"/>
              <w:right w:val="single" w:sz="12" w:space="0" w:color="auto"/>
            </w:tcBorders>
            <w:shd w:val="clear" w:color="auto" w:fill="000000"/>
            <w:vAlign w:val="center"/>
          </w:tcPr>
          <w:p w:rsidR="00A95827" w:rsidRDefault="00A95827">
            <w:pPr>
              <w:pStyle w:val="Heading2"/>
              <w:rPr>
                <w:rFonts w:cs="Arial"/>
                <w:color w:val="FFFFFF"/>
                <w:highlight w:val="black"/>
              </w:rPr>
            </w:pPr>
            <w:r>
              <w:rPr>
                <w:rFonts w:cs="Arial"/>
                <w:color w:val="FFFFFF"/>
                <w:highlight w:val="black"/>
              </w:rPr>
              <w:t>Consultations</w:t>
            </w:r>
          </w:p>
        </w:tc>
      </w:tr>
      <w:tr w:rsidR="00A95827">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A95827" w:rsidRDefault="00A95827">
            <w:pPr>
              <w:pStyle w:val="Heading2"/>
              <w:rPr>
                <w:rFonts w:cs="Arial"/>
                <w:color w:val="FFFFFF"/>
                <w:highlight w:val="darkBlue"/>
              </w:rPr>
            </w:pPr>
            <w:r>
              <w:rPr>
                <w:rFonts w:cs="Arial"/>
                <w:sz w:val="20"/>
              </w:rPr>
              <w:t>Adjoining Occupiers:</w:t>
            </w:r>
            <w:r>
              <w:rPr>
                <w:rFonts w:cs="Arial"/>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A95827" w:rsidRDefault="00A95827">
            <w:pPr>
              <w:rPr>
                <w:rFonts w:ascii="Arial" w:hAnsi="Arial" w:cs="Arial"/>
              </w:rPr>
            </w:pPr>
            <w:r>
              <w:rPr>
                <w:rFonts w:ascii="Arial" w:hAnsi="Arial" w:cs="Arial"/>
              </w:rPr>
              <w:t>No. notified</w:t>
            </w:r>
          </w:p>
          <w:p w:rsidR="00A95827" w:rsidRDefault="00A95827">
            <w:pPr>
              <w:rPr>
                <w:rFonts w:ascii="Arial" w:hAnsi="Arial" w:cs="Arial"/>
                <w:color w:val="FFFFFF"/>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rsidR="00A95827" w:rsidRDefault="006F03AE">
            <w:pPr>
              <w:rPr>
                <w:rFonts w:ascii="Arial" w:hAnsi="Arial" w:cs="Arial"/>
                <w:b/>
                <w:bCs/>
              </w:rPr>
            </w:pPr>
            <w:r>
              <w:rPr>
                <w:rFonts w:ascii="Arial" w:hAnsi="Arial" w:cs="Arial"/>
                <w:b/>
                <w:bCs/>
              </w:rPr>
              <w:t>13</w:t>
            </w:r>
          </w:p>
          <w:p w:rsidR="00A95827" w:rsidRDefault="00A95827">
            <w:pPr>
              <w:rPr>
                <w:rFonts w:ascii="Arial" w:hAnsi="Arial" w:cs="Arial"/>
                <w:b/>
                <w:bCs/>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95827" w:rsidRDefault="00A95827">
            <w:pPr>
              <w:rPr>
                <w:rFonts w:ascii="Arial" w:hAnsi="Arial" w:cs="Arial"/>
              </w:rPr>
            </w:pPr>
          </w:p>
          <w:p w:rsidR="00A95827" w:rsidRDefault="00A95827">
            <w:pPr>
              <w:rPr>
                <w:rFonts w:ascii="Arial" w:hAnsi="Arial" w:cs="Arial"/>
              </w:rPr>
            </w:pPr>
            <w:r>
              <w:rPr>
                <w:rFonts w:ascii="Arial" w:hAnsi="Arial" w:cs="Arial"/>
              </w:rPr>
              <w:t>No. of responses</w:t>
            </w:r>
          </w:p>
          <w:p w:rsidR="00A95827" w:rsidRDefault="00A95827">
            <w:pPr>
              <w:rPr>
                <w:rFonts w:ascii="Arial" w:hAnsi="Arial" w:cs="Arial"/>
              </w:rPr>
            </w:pPr>
          </w:p>
          <w:p w:rsidR="00A95827" w:rsidRDefault="00A95827">
            <w:pPr>
              <w:rPr>
                <w:rFonts w:ascii="Arial" w:hAnsi="Arial" w:cs="Arial"/>
                <w:color w:val="FFFFFF"/>
                <w:highlight w:val="darkBlue"/>
              </w:rPr>
            </w:pPr>
            <w:r>
              <w:rPr>
                <w:rFonts w:ascii="Arial" w:hAnsi="Arial" w:cs="Arial"/>
              </w:rPr>
              <w:t>No. electronic</w:t>
            </w:r>
          </w:p>
        </w:tc>
        <w:tc>
          <w:tcPr>
            <w:tcW w:w="708" w:type="dxa"/>
            <w:tcBorders>
              <w:top w:val="single" w:sz="4" w:space="0" w:color="auto"/>
              <w:left w:val="single" w:sz="4" w:space="0" w:color="auto"/>
              <w:bottom w:val="single" w:sz="4" w:space="0" w:color="auto"/>
              <w:right w:val="single" w:sz="4" w:space="0" w:color="auto"/>
            </w:tcBorders>
            <w:vAlign w:val="center"/>
          </w:tcPr>
          <w:p w:rsidR="00A95827" w:rsidRDefault="00A95827">
            <w:pPr>
              <w:rPr>
                <w:rFonts w:ascii="Arial" w:hAnsi="Arial" w:cs="Arial"/>
                <w:b/>
                <w:bCs/>
              </w:rPr>
            </w:pPr>
          </w:p>
          <w:p w:rsidR="00A95827" w:rsidRDefault="006F03AE">
            <w:pPr>
              <w:rPr>
                <w:rFonts w:ascii="Arial" w:hAnsi="Arial" w:cs="Arial"/>
                <w:b/>
                <w:bCs/>
              </w:rPr>
            </w:pPr>
            <w:r>
              <w:rPr>
                <w:rFonts w:ascii="Arial" w:hAnsi="Arial" w:cs="Arial"/>
                <w:b/>
                <w:bCs/>
              </w:rPr>
              <w:t>01</w:t>
            </w:r>
          </w:p>
          <w:p w:rsidR="00A95827" w:rsidRDefault="00A95827">
            <w:pPr>
              <w:rPr>
                <w:rFonts w:ascii="Arial" w:hAnsi="Arial" w:cs="Arial"/>
                <w:b/>
                <w:bCs/>
              </w:rPr>
            </w:pPr>
          </w:p>
          <w:p w:rsidR="00A95827" w:rsidRDefault="00A95827">
            <w:pPr>
              <w:rPr>
                <w:rFonts w:ascii="Arial" w:hAnsi="Arial" w:cs="Arial"/>
                <w:b/>
                <w:bCs/>
                <w:color w:val="FFFFFF"/>
                <w:highlight w:val="darkBlue"/>
              </w:rPr>
            </w:pPr>
            <w:r>
              <w:rPr>
                <w:rFonts w:ascii="Arial" w:hAnsi="Arial" w:cs="Arial"/>
                <w:b/>
                <w:bCs/>
              </w:rPr>
              <w:t>00</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A95827" w:rsidRDefault="00A95827">
            <w:pPr>
              <w:rPr>
                <w:rFonts w:ascii="Arial" w:hAnsi="Arial" w:cs="Arial"/>
              </w:rPr>
            </w:pPr>
            <w:r>
              <w:rPr>
                <w:rFonts w:ascii="Arial" w:hAnsi="Arial" w:cs="Arial"/>
              </w:rPr>
              <w:t>No. of objections</w:t>
            </w:r>
          </w:p>
          <w:p w:rsidR="00A95827" w:rsidRDefault="00A95827">
            <w:pPr>
              <w:rPr>
                <w:rFonts w:ascii="Arial" w:hAnsi="Arial" w:cs="Arial"/>
                <w:color w:val="FFFFFF"/>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rsidR="00A95827" w:rsidRDefault="006F03AE">
            <w:pPr>
              <w:rPr>
                <w:rFonts w:ascii="Arial" w:hAnsi="Arial" w:cs="Arial"/>
                <w:b/>
                <w:bCs/>
              </w:rPr>
            </w:pPr>
            <w:r>
              <w:rPr>
                <w:rFonts w:ascii="Arial" w:hAnsi="Arial" w:cs="Arial"/>
                <w:b/>
                <w:bCs/>
              </w:rPr>
              <w:t>01</w:t>
            </w:r>
          </w:p>
          <w:p w:rsidR="00A95827" w:rsidRDefault="00A95827">
            <w:pPr>
              <w:rPr>
                <w:rFonts w:ascii="Arial" w:hAnsi="Arial" w:cs="Arial"/>
                <w:color w:val="FFFFFF"/>
                <w:highlight w:val="darkBlue"/>
              </w:rPr>
            </w:pPr>
          </w:p>
        </w:tc>
      </w:tr>
      <w:tr w:rsidR="00A95827" w:rsidTr="00836475">
        <w:trPr>
          <w:trHeight w:val="1479"/>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A95827" w:rsidRDefault="00A95827">
            <w:pPr>
              <w:pStyle w:val="Heading2"/>
              <w:rPr>
                <w:rFonts w:cs="Arial"/>
                <w:sz w:val="20"/>
              </w:rPr>
            </w:pPr>
            <w:r>
              <w:rPr>
                <w:rFonts w:cs="Arial"/>
                <w:sz w:val="20"/>
              </w:rPr>
              <w:t>Summary of consultation responses:</w:t>
            </w:r>
          </w:p>
          <w:p w:rsidR="00A95827" w:rsidRDefault="00A95827"/>
          <w:p w:rsidR="00A95827" w:rsidRDefault="00A95827"/>
        </w:tc>
        <w:tc>
          <w:tcPr>
            <w:tcW w:w="8363" w:type="dxa"/>
            <w:gridSpan w:val="12"/>
            <w:tcBorders>
              <w:top w:val="single" w:sz="4" w:space="0" w:color="auto"/>
              <w:left w:val="single" w:sz="12" w:space="0" w:color="auto"/>
              <w:bottom w:val="single" w:sz="4" w:space="0" w:color="auto"/>
              <w:right w:val="single" w:sz="12" w:space="0" w:color="auto"/>
            </w:tcBorders>
          </w:tcPr>
          <w:p w:rsidR="00A95827" w:rsidRPr="00262FE7" w:rsidRDefault="00A95827">
            <w:pPr>
              <w:rPr>
                <w:rFonts w:ascii="Arial" w:hAnsi="Arial" w:cs="Arial"/>
              </w:rPr>
            </w:pPr>
          </w:p>
          <w:p w:rsidR="00262FE7" w:rsidRDefault="00262FE7">
            <w:pPr>
              <w:rPr>
                <w:rFonts w:ascii="Arial" w:hAnsi="Arial" w:cs="Arial"/>
              </w:rPr>
            </w:pPr>
            <w:r w:rsidRPr="00262FE7">
              <w:rPr>
                <w:rFonts w:ascii="Arial" w:hAnsi="Arial" w:cs="Arial"/>
              </w:rPr>
              <w:t>A s</w:t>
            </w:r>
            <w:r w:rsidR="001A5E1F">
              <w:rPr>
                <w:rFonts w:ascii="Arial" w:hAnsi="Arial" w:cs="Arial"/>
              </w:rPr>
              <w:t>ite notice was displayed from 29/04/16 to 20/05/16</w:t>
            </w:r>
            <w:r w:rsidRPr="00262FE7">
              <w:rPr>
                <w:rFonts w:ascii="Arial" w:hAnsi="Arial" w:cs="Arial"/>
              </w:rPr>
              <w:t>.</w:t>
            </w:r>
          </w:p>
          <w:p w:rsidR="001A5E1F" w:rsidRPr="00262FE7" w:rsidRDefault="001A5E1F">
            <w:pPr>
              <w:rPr>
                <w:rFonts w:ascii="Arial" w:hAnsi="Arial" w:cs="Arial"/>
              </w:rPr>
            </w:pPr>
            <w:r>
              <w:rPr>
                <w:rFonts w:ascii="Arial" w:hAnsi="Arial" w:cs="Arial"/>
              </w:rPr>
              <w:t>Press advertisement published from 05/05/16 to 26/05/16.</w:t>
            </w:r>
          </w:p>
          <w:p w:rsidR="00262FE7" w:rsidRPr="00262FE7" w:rsidRDefault="00262FE7">
            <w:pPr>
              <w:rPr>
                <w:rFonts w:ascii="Arial" w:hAnsi="Arial" w:cs="Arial"/>
              </w:rPr>
            </w:pPr>
          </w:p>
          <w:p w:rsidR="00262FE7" w:rsidRDefault="00262FE7">
            <w:pPr>
              <w:rPr>
                <w:rFonts w:ascii="Arial" w:hAnsi="Arial" w:cs="Arial"/>
                <w:b/>
              </w:rPr>
            </w:pPr>
            <w:r w:rsidRPr="00262FE7">
              <w:rPr>
                <w:rFonts w:ascii="Arial" w:hAnsi="Arial" w:cs="Arial"/>
                <w:b/>
              </w:rPr>
              <w:t>Adjoining owners/occupiers</w:t>
            </w:r>
          </w:p>
          <w:p w:rsidR="001A5E1F" w:rsidRDefault="001A5E1F">
            <w:pPr>
              <w:rPr>
                <w:rFonts w:ascii="Arial" w:hAnsi="Arial" w:cs="Arial"/>
                <w:b/>
              </w:rPr>
            </w:pPr>
          </w:p>
          <w:p w:rsidR="001A5E1F" w:rsidRPr="001A5E1F" w:rsidRDefault="001A5E1F">
            <w:pPr>
              <w:rPr>
                <w:rFonts w:ascii="Arial" w:hAnsi="Arial" w:cs="Arial"/>
                <w:i/>
              </w:rPr>
            </w:pPr>
            <w:r w:rsidRPr="001A5E1F">
              <w:rPr>
                <w:rFonts w:ascii="Arial" w:hAnsi="Arial" w:cs="Arial"/>
              </w:rPr>
              <w:t>Officer’s response below in</w:t>
            </w:r>
            <w:r w:rsidRPr="001A5E1F">
              <w:rPr>
                <w:rFonts w:ascii="Arial" w:hAnsi="Arial" w:cs="Arial"/>
                <w:i/>
              </w:rPr>
              <w:t xml:space="preserve"> italic</w:t>
            </w:r>
          </w:p>
          <w:p w:rsidR="006F03AE" w:rsidRDefault="006F03AE">
            <w:pPr>
              <w:rPr>
                <w:rFonts w:ascii="Arial" w:hAnsi="Arial" w:cs="Arial"/>
                <w:b/>
              </w:rPr>
            </w:pPr>
          </w:p>
          <w:p w:rsidR="006F03AE" w:rsidRDefault="006F03AE">
            <w:pPr>
              <w:rPr>
                <w:rFonts w:ascii="Arial" w:hAnsi="Arial" w:cs="Arial"/>
                <w:b/>
              </w:rPr>
            </w:pPr>
            <w:r>
              <w:rPr>
                <w:rFonts w:ascii="Arial" w:hAnsi="Arial" w:cs="Arial"/>
                <w:b/>
              </w:rPr>
              <w:t>F</w:t>
            </w:r>
            <w:r w:rsidR="001A5E1F">
              <w:rPr>
                <w:rFonts w:ascii="Arial" w:hAnsi="Arial" w:cs="Arial"/>
                <w:b/>
              </w:rPr>
              <w:t>reehold owners of proposal site</w:t>
            </w:r>
          </w:p>
          <w:p w:rsidR="001A5E1F" w:rsidRPr="00262FE7" w:rsidRDefault="001A5E1F">
            <w:pPr>
              <w:rPr>
                <w:rFonts w:ascii="Arial" w:hAnsi="Arial" w:cs="Arial"/>
                <w:b/>
              </w:rPr>
            </w:pPr>
          </w:p>
          <w:p w:rsidR="00262FE7" w:rsidRDefault="00262FE7">
            <w:pPr>
              <w:rPr>
                <w:rFonts w:ascii="Arial" w:hAnsi="Arial" w:cs="Arial"/>
              </w:rPr>
            </w:pPr>
          </w:p>
          <w:p w:rsidR="001A5E1F" w:rsidRDefault="006F03AE" w:rsidP="001A5E1F">
            <w:pPr>
              <w:numPr>
                <w:ilvl w:val="0"/>
                <w:numId w:val="2"/>
              </w:numPr>
              <w:rPr>
                <w:rFonts w:ascii="Arial" w:hAnsi="Arial" w:cs="Arial"/>
              </w:rPr>
            </w:pPr>
            <w:r>
              <w:rPr>
                <w:rFonts w:ascii="Arial" w:hAnsi="Arial" w:cs="Arial"/>
              </w:rPr>
              <w:t>D</w:t>
            </w:r>
            <w:r w:rsidRPr="006F03AE">
              <w:rPr>
                <w:rFonts w:ascii="Arial" w:hAnsi="Arial" w:cs="Arial"/>
              </w:rPr>
              <w:t>o not want any</w:t>
            </w:r>
            <w:r>
              <w:rPr>
                <w:rFonts w:ascii="Arial" w:hAnsi="Arial" w:cs="Arial"/>
              </w:rPr>
              <w:t xml:space="preserve"> change to the building or the o</w:t>
            </w:r>
            <w:r w:rsidRPr="006F03AE">
              <w:rPr>
                <w:rFonts w:ascii="Arial" w:hAnsi="Arial" w:cs="Arial"/>
              </w:rPr>
              <w:t xml:space="preserve">riginal Butterfly roof to be </w:t>
            </w:r>
            <w:r>
              <w:rPr>
                <w:rFonts w:ascii="Arial" w:hAnsi="Arial" w:cs="Arial"/>
              </w:rPr>
              <w:t>touched</w:t>
            </w:r>
          </w:p>
          <w:p w:rsidR="001A5E1F" w:rsidRDefault="001A5E1F" w:rsidP="001A5E1F">
            <w:pPr>
              <w:rPr>
                <w:rFonts w:ascii="Arial" w:hAnsi="Arial" w:cs="Arial"/>
              </w:rPr>
            </w:pPr>
          </w:p>
          <w:p w:rsidR="001A5E1F" w:rsidRPr="001A5E1F" w:rsidRDefault="001A5E1F" w:rsidP="001A5E1F">
            <w:pPr>
              <w:rPr>
                <w:rFonts w:ascii="Arial" w:hAnsi="Arial" w:cs="Arial"/>
                <w:i/>
              </w:rPr>
            </w:pPr>
            <w:r w:rsidRPr="001A5E1F">
              <w:rPr>
                <w:rFonts w:ascii="Arial" w:hAnsi="Arial" w:cs="Arial"/>
                <w:i/>
              </w:rPr>
              <w:t>Please see design paragraph below</w:t>
            </w:r>
          </w:p>
          <w:p w:rsidR="001A5E1F" w:rsidRPr="001A5E1F" w:rsidRDefault="001A5E1F" w:rsidP="001A5E1F">
            <w:pPr>
              <w:rPr>
                <w:rFonts w:ascii="Arial" w:hAnsi="Arial" w:cs="Arial"/>
              </w:rPr>
            </w:pPr>
          </w:p>
          <w:p w:rsidR="006F03AE" w:rsidRDefault="006F03AE" w:rsidP="006F03AE">
            <w:pPr>
              <w:numPr>
                <w:ilvl w:val="0"/>
                <w:numId w:val="2"/>
              </w:numPr>
              <w:rPr>
                <w:rFonts w:ascii="Arial" w:hAnsi="Arial" w:cs="Arial"/>
              </w:rPr>
            </w:pPr>
            <w:r w:rsidRPr="006F03AE">
              <w:rPr>
                <w:rFonts w:ascii="Arial" w:hAnsi="Arial" w:cs="Arial"/>
              </w:rPr>
              <w:t xml:space="preserve">Overdevelopment of the site </w:t>
            </w:r>
          </w:p>
          <w:p w:rsidR="001A5E1F" w:rsidRDefault="001A5E1F" w:rsidP="001A5E1F">
            <w:pPr>
              <w:ind w:left="360"/>
              <w:rPr>
                <w:rFonts w:ascii="Arial" w:hAnsi="Arial" w:cs="Arial"/>
              </w:rPr>
            </w:pPr>
          </w:p>
          <w:p w:rsidR="001A5E1F" w:rsidRPr="001A5E1F" w:rsidRDefault="001A5E1F" w:rsidP="001A5E1F">
            <w:pPr>
              <w:rPr>
                <w:rFonts w:ascii="Arial" w:hAnsi="Arial" w:cs="Arial"/>
                <w:i/>
              </w:rPr>
            </w:pPr>
            <w:r w:rsidRPr="001A5E1F">
              <w:rPr>
                <w:rFonts w:ascii="Arial" w:hAnsi="Arial" w:cs="Arial"/>
                <w:i/>
              </w:rPr>
              <w:t>Additional residential space may be acceptable in principle, regarding the building itself Please see design paragraph below</w:t>
            </w:r>
          </w:p>
          <w:p w:rsidR="001A5E1F" w:rsidRDefault="001A5E1F" w:rsidP="001A5E1F">
            <w:pPr>
              <w:rPr>
                <w:rFonts w:ascii="Arial" w:hAnsi="Arial" w:cs="Arial"/>
              </w:rPr>
            </w:pPr>
          </w:p>
          <w:p w:rsidR="006F03AE" w:rsidRDefault="001A5E1F" w:rsidP="006F03AE">
            <w:pPr>
              <w:numPr>
                <w:ilvl w:val="0"/>
                <w:numId w:val="2"/>
              </w:numPr>
              <w:rPr>
                <w:rFonts w:ascii="Arial" w:hAnsi="Arial" w:cs="Arial"/>
              </w:rPr>
            </w:pPr>
            <w:r>
              <w:rPr>
                <w:rFonts w:ascii="Arial" w:hAnsi="Arial" w:cs="Arial"/>
              </w:rPr>
              <w:t>Overlook our private garden</w:t>
            </w:r>
          </w:p>
          <w:p w:rsidR="001A5E1F" w:rsidRDefault="001A5E1F" w:rsidP="001A5E1F">
            <w:pPr>
              <w:rPr>
                <w:rFonts w:ascii="Arial" w:hAnsi="Arial" w:cs="Arial"/>
              </w:rPr>
            </w:pPr>
          </w:p>
          <w:p w:rsidR="001A5E1F" w:rsidRPr="001A5E1F" w:rsidRDefault="001A5E1F" w:rsidP="001A5E1F">
            <w:pPr>
              <w:rPr>
                <w:rFonts w:ascii="Arial" w:hAnsi="Arial" w:cs="Arial"/>
                <w:i/>
              </w:rPr>
            </w:pPr>
            <w:r w:rsidRPr="001A5E1F">
              <w:rPr>
                <w:rFonts w:ascii="Arial" w:hAnsi="Arial" w:cs="Arial"/>
                <w:i/>
              </w:rPr>
              <w:t>Please see design paragraph below</w:t>
            </w:r>
          </w:p>
          <w:p w:rsidR="001A5E1F" w:rsidRPr="006F03AE" w:rsidRDefault="001A5E1F" w:rsidP="001A5E1F">
            <w:pPr>
              <w:rPr>
                <w:rFonts w:ascii="Arial" w:hAnsi="Arial" w:cs="Arial"/>
              </w:rPr>
            </w:pPr>
          </w:p>
          <w:p w:rsidR="006F03AE" w:rsidRDefault="006F03AE" w:rsidP="006F03AE">
            <w:pPr>
              <w:numPr>
                <w:ilvl w:val="0"/>
                <w:numId w:val="2"/>
              </w:numPr>
              <w:rPr>
                <w:rFonts w:ascii="Arial" w:hAnsi="Arial" w:cs="Arial"/>
              </w:rPr>
            </w:pPr>
            <w:r>
              <w:rPr>
                <w:rFonts w:ascii="Arial" w:hAnsi="Arial" w:cs="Arial"/>
              </w:rPr>
              <w:t>D</w:t>
            </w:r>
            <w:r w:rsidRPr="006F03AE">
              <w:rPr>
                <w:rFonts w:ascii="Arial" w:hAnsi="Arial" w:cs="Arial"/>
              </w:rPr>
              <w:t>o not want any disturbance</w:t>
            </w:r>
            <w:r>
              <w:rPr>
                <w:rFonts w:ascii="Arial" w:hAnsi="Arial" w:cs="Arial"/>
              </w:rPr>
              <w:t xml:space="preserve"> to their </w:t>
            </w:r>
            <w:r w:rsidRPr="006F03AE">
              <w:rPr>
                <w:rFonts w:ascii="Arial" w:hAnsi="Arial" w:cs="Arial"/>
              </w:rPr>
              <w:t>tenants</w:t>
            </w:r>
          </w:p>
          <w:p w:rsidR="001A5E1F" w:rsidRDefault="001A5E1F" w:rsidP="001A5E1F">
            <w:pPr>
              <w:rPr>
                <w:rFonts w:ascii="Arial" w:hAnsi="Arial" w:cs="Arial"/>
              </w:rPr>
            </w:pPr>
          </w:p>
          <w:p w:rsidR="001A5E1F" w:rsidRPr="001A5E1F" w:rsidRDefault="001A5E1F" w:rsidP="001A5E1F">
            <w:pPr>
              <w:rPr>
                <w:rFonts w:ascii="Arial" w:hAnsi="Arial" w:cs="Arial"/>
                <w:i/>
              </w:rPr>
            </w:pPr>
            <w:r w:rsidRPr="001A5E1F">
              <w:rPr>
                <w:rFonts w:ascii="Arial" w:hAnsi="Arial" w:cs="Arial"/>
                <w:i/>
              </w:rPr>
              <w:t xml:space="preserve">The proposals are an extension to residential properties below, the proposal is </w:t>
            </w:r>
            <w:r w:rsidR="004644B7">
              <w:rPr>
                <w:rFonts w:ascii="Arial" w:hAnsi="Arial" w:cs="Arial"/>
                <w:i/>
              </w:rPr>
              <w:t xml:space="preserve">not </w:t>
            </w:r>
            <w:r w:rsidRPr="001A5E1F">
              <w:rPr>
                <w:rFonts w:ascii="Arial" w:hAnsi="Arial" w:cs="Arial"/>
                <w:i/>
              </w:rPr>
              <w:t xml:space="preserve">considered </w:t>
            </w:r>
            <w:r w:rsidR="004644B7">
              <w:rPr>
                <w:rFonts w:ascii="Arial" w:hAnsi="Arial" w:cs="Arial"/>
                <w:i/>
              </w:rPr>
              <w:t>to</w:t>
            </w:r>
            <w:r w:rsidRPr="001A5E1F">
              <w:rPr>
                <w:rFonts w:ascii="Arial" w:hAnsi="Arial" w:cs="Arial"/>
                <w:i/>
              </w:rPr>
              <w:t xml:space="preserve"> </w:t>
            </w:r>
            <w:r w:rsidR="004F143C">
              <w:rPr>
                <w:rFonts w:ascii="Arial" w:hAnsi="Arial" w:cs="Arial"/>
                <w:i/>
              </w:rPr>
              <w:t xml:space="preserve">have </w:t>
            </w:r>
            <w:r w:rsidRPr="001A5E1F">
              <w:rPr>
                <w:rFonts w:ascii="Arial" w:hAnsi="Arial" w:cs="Arial"/>
                <w:i/>
              </w:rPr>
              <w:t xml:space="preserve">an impact </w:t>
            </w:r>
            <w:r w:rsidR="004F143C">
              <w:rPr>
                <w:rFonts w:ascii="Arial" w:hAnsi="Arial" w:cs="Arial"/>
                <w:i/>
              </w:rPr>
              <w:t>on</w:t>
            </w:r>
            <w:r w:rsidR="004F143C" w:rsidRPr="001A5E1F">
              <w:rPr>
                <w:rFonts w:ascii="Arial" w:hAnsi="Arial" w:cs="Arial"/>
                <w:i/>
              </w:rPr>
              <w:t xml:space="preserve"> </w:t>
            </w:r>
            <w:r w:rsidRPr="001A5E1F">
              <w:rPr>
                <w:rFonts w:ascii="Arial" w:hAnsi="Arial" w:cs="Arial"/>
                <w:i/>
              </w:rPr>
              <w:t>neighbouring properties</w:t>
            </w:r>
          </w:p>
          <w:p w:rsidR="001A5E1F" w:rsidRDefault="001A5E1F" w:rsidP="001A5E1F">
            <w:pPr>
              <w:rPr>
                <w:rFonts w:ascii="Arial" w:hAnsi="Arial" w:cs="Arial"/>
              </w:rPr>
            </w:pPr>
          </w:p>
          <w:p w:rsidR="001A5E1F" w:rsidRDefault="001A5E1F" w:rsidP="001A5E1F">
            <w:pPr>
              <w:rPr>
                <w:rFonts w:ascii="Arial" w:hAnsi="Arial" w:cs="Arial"/>
              </w:rPr>
            </w:pPr>
          </w:p>
          <w:p w:rsidR="006F03AE" w:rsidRDefault="006F03AE" w:rsidP="006F03AE">
            <w:pPr>
              <w:numPr>
                <w:ilvl w:val="0"/>
                <w:numId w:val="2"/>
              </w:numPr>
              <w:rPr>
                <w:rFonts w:ascii="Arial" w:hAnsi="Arial" w:cs="Arial"/>
              </w:rPr>
            </w:pPr>
            <w:r>
              <w:rPr>
                <w:rFonts w:ascii="Arial" w:hAnsi="Arial" w:cs="Arial"/>
              </w:rPr>
              <w:t>Do not</w:t>
            </w:r>
            <w:r w:rsidRPr="006F03AE">
              <w:rPr>
                <w:rFonts w:ascii="Arial" w:hAnsi="Arial" w:cs="Arial"/>
              </w:rPr>
              <w:t xml:space="preserve"> give permission for scaffolding to be put on our</w:t>
            </w:r>
            <w:r w:rsidR="001A5E1F">
              <w:rPr>
                <w:rFonts w:ascii="Arial" w:hAnsi="Arial" w:cs="Arial"/>
              </w:rPr>
              <w:t xml:space="preserve"> land or our roof to be touched</w:t>
            </w:r>
          </w:p>
          <w:p w:rsidR="001A5E1F" w:rsidRDefault="001A5E1F" w:rsidP="001A5E1F">
            <w:pPr>
              <w:rPr>
                <w:rFonts w:ascii="Arial" w:hAnsi="Arial" w:cs="Arial"/>
              </w:rPr>
            </w:pPr>
          </w:p>
          <w:p w:rsidR="001A5E1F" w:rsidRPr="001A5E1F" w:rsidRDefault="001A5E1F" w:rsidP="001A5E1F">
            <w:pPr>
              <w:rPr>
                <w:rFonts w:ascii="Arial" w:hAnsi="Arial" w:cs="Arial"/>
                <w:i/>
              </w:rPr>
            </w:pPr>
            <w:r w:rsidRPr="001A5E1F">
              <w:rPr>
                <w:rFonts w:ascii="Arial" w:hAnsi="Arial" w:cs="Arial"/>
                <w:i/>
              </w:rPr>
              <w:t>C</w:t>
            </w:r>
            <w:r>
              <w:rPr>
                <w:rFonts w:ascii="Arial" w:hAnsi="Arial" w:cs="Arial"/>
                <w:i/>
              </w:rPr>
              <w:t>onsidered not a material</w:t>
            </w:r>
            <w:r w:rsidRPr="001A5E1F">
              <w:rPr>
                <w:rFonts w:ascii="Arial" w:hAnsi="Arial" w:cs="Arial"/>
                <w:i/>
              </w:rPr>
              <w:t xml:space="preserve"> planning matter</w:t>
            </w:r>
          </w:p>
          <w:p w:rsidR="006F03AE" w:rsidRDefault="006F03AE">
            <w:pPr>
              <w:rPr>
                <w:rFonts w:ascii="Arial" w:hAnsi="Arial" w:cs="Arial"/>
                <w:color w:val="FFFFFF"/>
                <w:highlight w:val="darkBlue"/>
              </w:rPr>
            </w:pPr>
          </w:p>
        </w:tc>
      </w:tr>
      <w:tr w:rsidR="00A95827" w:rsidTr="00836475">
        <w:trPr>
          <w:trHeight w:val="1435"/>
        </w:trPr>
        <w:tc>
          <w:tcPr>
            <w:tcW w:w="2694" w:type="dxa"/>
            <w:gridSpan w:val="2"/>
            <w:tcBorders>
              <w:top w:val="single" w:sz="4" w:space="0" w:color="auto"/>
              <w:left w:val="single" w:sz="12" w:space="0" w:color="auto"/>
              <w:bottom w:val="single" w:sz="12" w:space="0" w:color="auto"/>
              <w:right w:val="single" w:sz="12" w:space="0" w:color="auto"/>
            </w:tcBorders>
            <w:vAlign w:val="center"/>
          </w:tcPr>
          <w:p w:rsidR="00A95827" w:rsidRDefault="00262FE7">
            <w:pPr>
              <w:pStyle w:val="Heading2"/>
              <w:rPr>
                <w:rFonts w:cs="Arial"/>
                <w:sz w:val="20"/>
              </w:rPr>
            </w:pPr>
            <w:r>
              <w:rPr>
                <w:rFonts w:cs="Arial"/>
                <w:sz w:val="20"/>
              </w:rPr>
              <w:t>Local groups</w:t>
            </w:r>
            <w:r w:rsidR="00A95827">
              <w:rPr>
                <w:rFonts w:cs="Arial"/>
                <w:sz w:val="20"/>
              </w:rPr>
              <w:t xml:space="preserve"> comments:</w:t>
            </w:r>
          </w:p>
          <w:p w:rsidR="00A95827" w:rsidRDefault="00A95827">
            <w:pPr>
              <w:pStyle w:val="Heading2"/>
              <w:rPr>
                <w:rFonts w:cs="Arial"/>
                <w:b w:val="0"/>
                <w:bCs/>
                <w:sz w:val="16"/>
              </w:rPr>
            </w:pPr>
          </w:p>
        </w:tc>
        <w:tc>
          <w:tcPr>
            <w:tcW w:w="8363" w:type="dxa"/>
            <w:gridSpan w:val="12"/>
            <w:tcBorders>
              <w:top w:val="single" w:sz="4" w:space="0" w:color="auto"/>
              <w:left w:val="single" w:sz="12" w:space="0" w:color="auto"/>
              <w:bottom w:val="single" w:sz="12" w:space="0" w:color="auto"/>
              <w:right w:val="single" w:sz="12" w:space="0" w:color="auto"/>
            </w:tcBorders>
          </w:tcPr>
          <w:p w:rsidR="00A95827" w:rsidRDefault="00A95827">
            <w:pPr>
              <w:rPr>
                <w:rFonts w:ascii="Arial" w:hAnsi="Arial" w:cs="Arial"/>
                <w:color w:val="FFFFFF"/>
                <w:highlight w:val="darkBlue"/>
              </w:rPr>
            </w:pPr>
          </w:p>
          <w:p w:rsidR="00262FE7" w:rsidRPr="00262FE7" w:rsidRDefault="00262FE7">
            <w:pPr>
              <w:rPr>
                <w:rFonts w:ascii="Arial" w:hAnsi="Arial" w:cs="Arial"/>
                <w:b/>
              </w:rPr>
            </w:pPr>
            <w:r w:rsidRPr="00262FE7">
              <w:rPr>
                <w:rFonts w:ascii="Arial" w:hAnsi="Arial" w:cs="Arial"/>
                <w:b/>
              </w:rPr>
              <w:t>Local Groups</w:t>
            </w:r>
          </w:p>
          <w:p w:rsidR="00262FE7" w:rsidRDefault="00262FE7">
            <w:pPr>
              <w:rPr>
                <w:rFonts w:ascii="Arial" w:hAnsi="Arial" w:cs="Arial"/>
                <w:color w:val="FFFFFF"/>
                <w:highlight w:val="darkBlue"/>
              </w:rPr>
            </w:pPr>
            <w:r w:rsidRPr="00262FE7">
              <w:rPr>
                <w:rFonts w:ascii="Arial" w:hAnsi="Arial" w:cs="Arial"/>
              </w:rPr>
              <w:t>No reply to date.</w:t>
            </w:r>
          </w:p>
        </w:tc>
      </w:tr>
    </w:tbl>
    <w:p w:rsidR="00A95827" w:rsidRDefault="00A95827">
      <w:pPr>
        <w:rPr>
          <w:rFonts w:ascii="Arial" w:hAnsi="Arial" w:cs="Arial"/>
          <w:b/>
          <w:sz w:val="16"/>
        </w:rPr>
      </w:pPr>
      <w:r>
        <w:rPr>
          <w:rFonts w:ascii="Arial" w:hAnsi="Arial" w:cs="Arial"/>
          <w:b/>
          <w:sz w:val="16"/>
        </w:rPr>
        <w:tab/>
      </w:r>
      <w:r>
        <w:rPr>
          <w:rFonts w:ascii="Arial" w:hAnsi="Arial" w:cs="Arial"/>
          <w:b/>
          <w:sz w:val="16"/>
        </w:rPr>
        <w:tab/>
      </w:r>
    </w:p>
    <w:p w:rsidR="00A95827" w:rsidRDefault="00A95827">
      <w:pPr>
        <w:rPr>
          <w:rFonts w:ascii="Arial" w:hAnsi="Arial" w:cs="Arial"/>
          <w:b/>
          <w:sz w:val="16"/>
        </w:rPr>
      </w:pPr>
      <w:r>
        <w:rPr>
          <w:rFonts w:ascii="Arial" w:hAnsi="Arial" w:cs="Arial"/>
          <w:b/>
          <w:sz w:val="16"/>
        </w:rPr>
        <w:br w:type="page"/>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A95827">
        <w:trPr>
          <w:trHeight w:val="340"/>
        </w:trPr>
        <w:tc>
          <w:tcPr>
            <w:tcW w:w="11057" w:type="dxa"/>
            <w:tcBorders>
              <w:left w:val="single" w:sz="12" w:space="0" w:color="auto"/>
              <w:bottom w:val="single" w:sz="12" w:space="0" w:color="auto"/>
              <w:right w:val="single" w:sz="12" w:space="0" w:color="auto"/>
            </w:tcBorders>
            <w:shd w:val="clear" w:color="auto" w:fill="000000"/>
            <w:vAlign w:val="center"/>
          </w:tcPr>
          <w:p w:rsidR="00A95827" w:rsidRDefault="00A95827">
            <w:pPr>
              <w:pStyle w:val="Heading2"/>
              <w:rPr>
                <w:rFonts w:cs="Arial"/>
                <w:highlight w:val="black"/>
              </w:rPr>
            </w:pPr>
            <w:r>
              <w:rPr>
                <w:rFonts w:cs="Arial"/>
                <w:b w:val="0"/>
                <w:highlight w:val="black"/>
              </w:rPr>
              <w:lastRenderedPageBreak/>
              <w:br w:type="page"/>
            </w:r>
            <w:r>
              <w:rPr>
                <w:rFonts w:cs="Arial"/>
                <w:color w:val="FFFFFF"/>
                <w:highlight w:val="black"/>
              </w:rPr>
              <w:t>Site Description</w:t>
            </w:r>
            <w:r>
              <w:rPr>
                <w:rFonts w:cs="Arial"/>
                <w:highlight w:val="black"/>
              </w:rPr>
              <w:t xml:space="preserve"> </w:t>
            </w:r>
          </w:p>
        </w:tc>
      </w:tr>
      <w:tr w:rsidR="00A95827">
        <w:trPr>
          <w:trHeight w:val="1193"/>
        </w:trPr>
        <w:tc>
          <w:tcPr>
            <w:tcW w:w="11057" w:type="dxa"/>
            <w:tcBorders>
              <w:top w:val="single" w:sz="12" w:space="0" w:color="auto"/>
              <w:left w:val="single" w:sz="12" w:space="0" w:color="auto"/>
              <w:bottom w:val="single" w:sz="4" w:space="0" w:color="auto"/>
              <w:right w:val="single" w:sz="12" w:space="0" w:color="auto"/>
            </w:tcBorders>
          </w:tcPr>
          <w:p w:rsidR="00836475" w:rsidRDefault="00836475" w:rsidP="00836475">
            <w:pPr>
              <w:tabs>
                <w:tab w:val="left" w:pos="3420"/>
              </w:tabs>
              <w:jc w:val="both"/>
              <w:rPr>
                <w:rFonts w:ascii="Arial" w:hAnsi="Arial" w:cs="Arial"/>
              </w:rPr>
            </w:pPr>
            <w:r w:rsidRPr="009B3358">
              <w:rPr>
                <w:rFonts w:ascii="Arial" w:hAnsi="Arial" w:cs="Arial"/>
              </w:rPr>
              <w:t>Th</w:t>
            </w:r>
            <w:r w:rsidR="004F143C">
              <w:rPr>
                <w:rFonts w:ascii="Arial" w:hAnsi="Arial" w:cs="Arial"/>
              </w:rPr>
              <w:t>e</w:t>
            </w:r>
            <w:r w:rsidRPr="009B3358">
              <w:rPr>
                <w:rFonts w:ascii="Arial" w:hAnsi="Arial" w:cs="Arial"/>
              </w:rPr>
              <w:t xml:space="preserve"> Grade II listed building</w:t>
            </w:r>
            <w:r w:rsidR="004F143C">
              <w:rPr>
                <w:rFonts w:ascii="Arial" w:hAnsi="Arial" w:cs="Arial"/>
              </w:rPr>
              <w:t>s</w:t>
            </w:r>
            <w:r w:rsidRPr="009B3358">
              <w:rPr>
                <w:rFonts w:ascii="Arial" w:hAnsi="Arial" w:cs="Arial"/>
              </w:rPr>
              <w:t xml:space="preserve"> form a pair of properties dating from c.1804.  </w:t>
            </w:r>
            <w:r w:rsidR="004F143C">
              <w:rPr>
                <w:rFonts w:ascii="Arial" w:hAnsi="Arial" w:cs="Arial"/>
              </w:rPr>
              <w:t>No. 52 is</w:t>
            </w:r>
            <w:r w:rsidR="004F143C" w:rsidRPr="009B3358">
              <w:rPr>
                <w:rFonts w:ascii="Arial" w:hAnsi="Arial" w:cs="Arial"/>
              </w:rPr>
              <w:t xml:space="preserve"> </w:t>
            </w:r>
            <w:r w:rsidRPr="009B3358">
              <w:rPr>
                <w:rFonts w:ascii="Arial" w:hAnsi="Arial" w:cs="Arial"/>
              </w:rPr>
              <w:t>constructed of yellow stock brick</w:t>
            </w:r>
            <w:r w:rsidR="004F143C">
              <w:rPr>
                <w:rFonts w:ascii="Arial" w:hAnsi="Arial" w:cs="Arial"/>
              </w:rPr>
              <w:t>, whilst no. 50 has been rendered with a rusticated stucco ground floor. Both are</w:t>
            </w:r>
            <w:r w:rsidRPr="009B3358">
              <w:rPr>
                <w:rFonts w:ascii="Arial" w:hAnsi="Arial" w:cs="Arial"/>
              </w:rPr>
              <w:t xml:space="preserve"> 3 storeys with basement</w:t>
            </w:r>
            <w:r>
              <w:rPr>
                <w:rFonts w:ascii="Arial" w:hAnsi="Arial" w:cs="Arial"/>
              </w:rPr>
              <w:t xml:space="preserve">. </w:t>
            </w:r>
            <w:r w:rsidR="004F143C">
              <w:rPr>
                <w:rFonts w:ascii="Arial" w:hAnsi="Arial" w:cs="Arial"/>
              </w:rPr>
              <w:t>They are</w:t>
            </w:r>
            <w:r w:rsidR="0047656A">
              <w:rPr>
                <w:rFonts w:ascii="Arial" w:hAnsi="Arial" w:cs="Arial"/>
              </w:rPr>
              <w:t xml:space="preserve"> situated on the east side of Stanhope Street between Drummond Street and William Road.</w:t>
            </w:r>
          </w:p>
          <w:p w:rsidR="00262FE7" w:rsidRDefault="00262FE7" w:rsidP="00836475">
            <w:pPr>
              <w:tabs>
                <w:tab w:val="left" w:pos="3420"/>
              </w:tabs>
              <w:jc w:val="both"/>
              <w:rPr>
                <w:rFonts w:ascii="Arial" w:hAnsi="Arial" w:cs="Arial"/>
              </w:rPr>
            </w:pPr>
          </w:p>
          <w:p w:rsidR="00836475" w:rsidRDefault="004F143C" w:rsidP="004F143C">
            <w:pPr>
              <w:tabs>
                <w:tab w:val="left" w:pos="3420"/>
              </w:tabs>
              <w:jc w:val="both"/>
              <w:rPr>
                <w:rFonts w:ascii="Arial" w:hAnsi="Arial" w:cs="Arial"/>
              </w:rPr>
            </w:pPr>
            <w:r>
              <w:rPr>
                <w:rFonts w:ascii="Arial" w:hAnsi="Arial" w:cs="Arial"/>
              </w:rPr>
              <w:t>A</w:t>
            </w:r>
            <w:r w:rsidR="000C2BA1" w:rsidRPr="009B3358">
              <w:rPr>
                <w:rFonts w:ascii="Arial" w:hAnsi="Arial" w:cs="Arial"/>
              </w:rPr>
              <w:t xml:space="preserve"> later 20th century infill block is located at 54-56, and </w:t>
            </w:r>
            <w:proofErr w:type="gramStart"/>
            <w:r>
              <w:rPr>
                <w:rFonts w:ascii="Arial" w:hAnsi="Arial" w:cs="Arial"/>
              </w:rPr>
              <w:t xml:space="preserve">a </w:t>
            </w:r>
            <w:r w:rsidR="00441C43" w:rsidRPr="009B3358">
              <w:rPr>
                <w:rFonts w:ascii="Arial" w:hAnsi="Arial" w:cs="Arial"/>
              </w:rPr>
              <w:t>further pair of early 19th century non listed properties stand</w:t>
            </w:r>
            <w:proofErr w:type="gramEnd"/>
            <w:r w:rsidR="000C2BA1" w:rsidRPr="009B3358">
              <w:rPr>
                <w:rFonts w:ascii="Arial" w:hAnsi="Arial" w:cs="Arial"/>
              </w:rPr>
              <w:t xml:space="preserve"> at 58 and 60. None of these buildings have mansard roofs and all are characterised by their lack of visible roof forms and strong parapet lines.  To the rear, nos. 50 and 52 </w:t>
            </w:r>
            <w:proofErr w:type="gramStart"/>
            <w:r w:rsidR="000C2BA1" w:rsidRPr="009B3358">
              <w:rPr>
                <w:rFonts w:ascii="Arial" w:hAnsi="Arial" w:cs="Arial"/>
              </w:rPr>
              <w:t>have</w:t>
            </w:r>
            <w:proofErr w:type="gramEnd"/>
            <w:r w:rsidR="000C2BA1" w:rsidRPr="009B3358">
              <w:rPr>
                <w:rFonts w:ascii="Arial" w:hAnsi="Arial" w:cs="Arial"/>
              </w:rPr>
              <w:t xml:space="preserve"> matching traditional valley roofs.</w:t>
            </w:r>
            <w:r w:rsidR="00262FE7">
              <w:rPr>
                <w:rFonts w:ascii="Arial" w:hAnsi="Arial" w:cs="Arial"/>
              </w:rPr>
              <w:t xml:space="preserve"> </w:t>
            </w:r>
            <w:r w:rsidR="00A73732">
              <w:rPr>
                <w:rFonts w:ascii="Arial" w:hAnsi="Arial" w:cs="Arial"/>
              </w:rPr>
              <w:t>The neighbouring restaurant at no. 48 is also listed.</w:t>
            </w:r>
            <w:r w:rsidR="00262FE7">
              <w:rPr>
                <w:rFonts w:ascii="Arial" w:hAnsi="Arial" w:cs="Arial"/>
              </w:rPr>
              <w:t xml:space="preserve"> The site is not located within a conservation area.  The building is in </w:t>
            </w:r>
            <w:r>
              <w:rPr>
                <w:rFonts w:ascii="Arial" w:hAnsi="Arial" w:cs="Arial"/>
              </w:rPr>
              <w:t>residential use</w:t>
            </w:r>
            <w:r w:rsidR="00836475">
              <w:rPr>
                <w:rFonts w:ascii="Arial" w:hAnsi="Arial" w:cs="Arial"/>
              </w:rPr>
              <w:t xml:space="preserve">. </w:t>
            </w:r>
            <w:r w:rsidR="00836475" w:rsidRPr="009B3358">
              <w:rPr>
                <w:rFonts w:ascii="Arial" w:hAnsi="Arial" w:cs="Arial"/>
              </w:rPr>
              <w:t xml:space="preserve"> </w:t>
            </w:r>
          </w:p>
        </w:tc>
      </w:tr>
      <w:tr w:rsidR="00A95827">
        <w:trPr>
          <w:trHeight w:val="273"/>
        </w:trPr>
        <w:tc>
          <w:tcPr>
            <w:tcW w:w="11057" w:type="dxa"/>
            <w:tcBorders>
              <w:left w:val="single" w:sz="12" w:space="0" w:color="auto"/>
              <w:right w:val="single" w:sz="12" w:space="0" w:color="auto"/>
            </w:tcBorders>
            <w:shd w:val="clear" w:color="auto" w:fill="000000"/>
            <w:vAlign w:val="center"/>
          </w:tcPr>
          <w:p w:rsidR="00A95827" w:rsidRDefault="00A95827">
            <w:pPr>
              <w:pStyle w:val="Heading2"/>
              <w:rPr>
                <w:rFonts w:cs="Arial"/>
                <w:b w:val="0"/>
              </w:rPr>
            </w:pPr>
            <w:r>
              <w:rPr>
                <w:rFonts w:cs="Arial"/>
                <w:color w:val="FFFFFF"/>
                <w:highlight w:val="black"/>
              </w:rPr>
              <w:t>Relevant History</w:t>
            </w:r>
          </w:p>
        </w:tc>
      </w:tr>
      <w:tr w:rsidR="00A95827" w:rsidTr="00B67267">
        <w:trPr>
          <w:trHeight w:val="828"/>
        </w:trPr>
        <w:tc>
          <w:tcPr>
            <w:tcW w:w="11057" w:type="dxa"/>
            <w:tcBorders>
              <w:left w:val="single" w:sz="12" w:space="0" w:color="auto"/>
              <w:bottom w:val="single" w:sz="4" w:space="0" w:color="auto"/>
              <w:right w:val="single" w:sz="12" w:space="0" w:color="auto"/>
            </w:tcBorders>
          </w:tcPr>
          <w:p w:rsidR="001C4AC2" w:rsidRDefault="001C4AC2" w:rsidP="001C4AC2">
            <w:pPr>
              <w:rPr>
                <w:rFonts w:ascii="Arial" w:hAnsi="Arial" w:cs="Arial"/>
              </w:rPr>
            </w:pPr>
            <w:r w:rsidRPr="00582749">
              <w:rPr>
                <w:rFonts w:ascii="Arial" w:hAnsi="Arial" w:cs="Arial"/>
              </w:rPr>
              <w:t>2015/0529/P &amp; 2015/0889/L ‘Erection of mansard roof extension to create an additional storey to No.50 &amp; 52 Stanhope Street’. (withdrawn)</w:t>
            </w:r>
          </w:p>
          <w:p w:rsidR="001C4AC2" w:rsidRPr="00582749" w:rsidRDefault="001C4AC2" w:rsidP="001C4AC2">
            <w:pPr>
              <w:rPr>
                <w:rFonts w:ascii="Arial" w:hAnsi="Arial" w:cs="Arial"/>
              </w:rPr>
            </w:pPr>
          </w:p>
          <w:p w:rsidR="001C4AC2" w:rsidRDefault="001C4AC2" w:rsidP="001C4AC2">
            <w:pPr>
              <w:rPr>
                <w:rFonts w:ascii="Arial" w:hAnsi="Arial" w:cs="Arial"/>
              </w:rPr>
            </w:pPr>
            <w:r w:rsidRPr="00582749">
              <w:rPr>
                <w:rFonts w:ascii="Arial" w:hAnsi="Arial" w:cs="Arial"/>
              </w:rPr>
              <w:t>2013/5061/PRE</w:t>
            </w:r>
            <w:r>
              <w:rPr>
                <w:rFonts w:ascii="Arial" w:hAnsi="Arial" w:cs="Arial"/>
              </w:rPr>
              <w:t xml:space="preserve"> - </w:t>
            </w:r>
            <w:r w:rsidRPr="00582749">
              <w:rPr>
                <w:rFonts w:ascii="Arial" w:hAnsi="Arial" w:cs="Arial"/>
              </w:rPr>
              <w:t xml:space="preserve"> ‘Mansard roof extension’ (‘any addition or alteration to the roofline would be unacceptable in principle’)</w:t>
            </w:r>
          </w:p>
          <w:p w:rsidR="001C4AC2" w:rsidRDefault="001C4AC2" w:rsidP="001C4AC2">
            <w:pPr>
              <w:rPr>
                <w:rFonts w:ascii="Arial" w:hAnsi="Arial" w:cs="Arial"/>
              </w:rPr>
            </w:pPr>
          </w:p>
          <w:p w:rsidR="00A95827" w:rsidRDefault="00A95827">
            <w:pPr>
              <w:rPr>
                <w:rFonts w:ascii="Arial" w:hAnsi="Arial" w:cs="Arial"/>
              </w:rPr>
            </w:pPr>
          </w:p>
          <w:p w:rsidR="004F143C" w:rsidRPr="004F143C" w:rsidRDefault="004F143C">
            <w:pPr>
              <w:rPr>
                <w:rFonts w:ascii="Arial" w:hAnsi="Arial" w:cs="Arial"/>
                <w:u w:val="single"/>
              </w:rPr>
            </w:pPr>
            <w:r w:rsidRPr="004F143C">
              <w:rPr>
                <w:rFonts w:ascii="Arial" w:hAnsi="Arial" w:cs="Arial"/>
                <w:u w:val="single"/>
              </w:rPr>
              <w:t>52 Stanhope Street</w:t>
            </w:r>
          </w:p>
          <w:p w:rsidR="00B67267" w:rsidRDefault="006F03AE">
            <w:pPr>
              <w:rPr>
                <w:rFonts w:ascii="Arial" w:hAnsi="Arial" w:cs="Arial"/>
              </w:rPr>
            </w:pPr>
            <w:r w:rsidRPr="006F03AE">
              <w:rPr>
                <w:rFonts w:ascii="Arial" w:hAnsi="Arial" w:cs="Arial"/>
              </w:rPr>
              <w:t>2007/3995/P</w:t>
            </w:r>
            <w:r>
              <w:rPr>
                <w:rFonts w:ascii="Arial" w:hAnsi="Arial" w:cs="Arial"/>
              </w:rPr>
              <w:t xml:space="preserve"> and </w:t>
            </w:r>
            <w:r w:rsidRPr="006F03AE">
              <w:rPr>
                <w:rFonts w:ascii="Arial" w:hAnsi="Arial" w:cs="Arial"/>
              </w:rPr>
              <w:t>2007/3996/L</w:t>
            </w:r>
            <w:r>
              <w:rPr>
                <w:rFonts w:ascii="Arial" w:hAnsi="Arial" w:cs="Arial"/>
              </w:rPr>
              <w:t xml:space="preserve"> - </w:t>
            </w:r>
            <w:r w:rsidRPr="006F03AE">
              <w:rPr>
                <w:rFonts w:ascii="Arial" w:hAnsi="Arial" w:cs="Arial"/>
              </w:rPr>
              <w:t xml:space="preserve">Erection of mansard roof extension to provide additional floorspace to existing first/second floor maisonette (Class C3).  </w:t>
            </w:r>
            <w:r>
              <w:rPr>
                <w:rFonts w:ascii="Arial" w:hAnsi="Arial" w:cs="Arial"/>
              </w:rPr>
              <w:t xml:space="preserve">– Refused </w:t>
            </w:r>
            <w:r w:rsidRPr="006F03AE">
              <w:rPr>
                <w:rFonts w:ascii="Arial" w:hAnsi="Arial" w:cs="Arial"/>
              </w:rPr>
              <w:t>28/02/2008</w:t>
            </w:r>
          </w:p>
          <w:p w:rsidR="006F03AE" w:rsidRDefault="006F03AE">
            <w:pPr>
              <w:rPr>
                <w:rFonts w:ascii="Arial" w:hAnsi="Arial" w:cs="Arial"/>
              </w:rPr>
            </w:pPr>
          </w:p>
          <w:p w:rsidR="006F03AE" w:rsidRDefault="006F03AE">
            <w:pPr>
              <w:rPr>
                <w:rFonts w:ascii="Arial" w:hAnsi="Arial" w:cs="Arial"/>
              </w:rPr>
            </w:pPr>
            <w:r>
              <w:rPr>
                <w:rFonts w:ascii="Arial" w:hAnsi="Arial" w:cs="Arial"/>
              </w:rPr>
              <w:t>Refusal reason:</w:t>
            </w:r>
          </w:p>
          <w:p w:rsidR="006F03AE" w:rsidRDefault="006F03AE">
            <w:pPr>
              <w:rPr>
                <w:rFonts w:ascii="Arial" w:hAnsi="Arial" w:cs="Arial"/>
              </w:rPr>
            </w:pPr>
          </w:p>
          <w:p w:rsidR="006F03AE" w:rsidRDefault="006F03AE">
            <w:pPr>
              <w:rPr>
                <w:rFonts w:ascii="Arial" w:hAnsi="Arial" w:cs="Arial"/>
                <w:i/>
              </w:rPr>
            </w:pPr>
            <w:r w:rsidRPr="006F03AE">
              <w:rPr>
                <w:rFonts w:ascii="Arial" w:hAnsi="Arial" w:cs="Arial"/>
                <w:i/>
              </w:rPr>
              <w:t xml:space="preserve">The proposed mansard roof, by virtue of its projection above the prevailing parapet line, would detract from the unaltered </w:t>
            </w:r>
            <w:proofErr w:type="spellStart"/>
            <w:r w:rsidRPr="006F03AE">
              <w:rPr>
                <w:rFonts w:ascii="Arial" w:hAnsi="Arial" w:cs="Arial"/>
                <w:i/>
              </w:rPr>
              <w:t>roofscape</w:t>
            </w:r>
            <w:proofErr w:type="spellEnd"/>
            <w:r w:rsidRPr="006F03AE">
              <w:rPr>
                <w:rFonts w:ascii="Arial" w:hAnsi="Arial" w:cs="Arial"/>
                <w:i/>
              </w:rPr>
              <w:t xml:space="preserve"> of the terrace to the detriment of the character and appearance of the building, the terrace and the area generally contrary to policies S1/S2 (strategic policies), B1 (general design principles) and B3 (alterations and extensions) of the London Borough of Camden Replacement Unitary Development Plan 2006 and supporting Camden Planning Guidance December 2006.   </w:t>
            </w:r>
          </w:p>
          <w:p w:rsidR="00582749" w:rsidRDefault="00582749">
            <w:pPr>
              <w:rPr>
                <w:rFonts w:ascii="Arial" w:hAnsi="Arial" w:cs="Arial"/>
                <w:i/>
              </w:rPr>
            </w:pPr>
          </w:p>
          <w:p w:rsidR="00582749" w:rsidRDefault="00582749" w:rsidP="00582749">
            <w:pPr>
              <w:rPr>
                <w:rFonts w:ascii="Arial" w:hAnsi="Arial" w:cs="Arial"/>
                <w:i/>
              </w:rPr>
            </w:pPr>
            <w:r w:rsidRPr="00582749">
              <w:rPr>
                <w:rFonts w:ascii="Arial" w:hAnsi="Arial" w:cs="Arial"/>
                <w:i/>
              </w:rPr>
              <w:t xml:space="preserve">The 2007 Appeal dismissal decision states: </w:t>
            </w:r>
          </w:p>
          <w:p w:rsidR="00582749" w:rsidRPr="00582749" w:rsidRDefault="00582749" w:rsidP="00582749">
            <w:pPr>
              <w:rPr>
                <w:rFonts w:ascii="Arial" w:hAnsi="Arial" w:cs="Arial"/>
                <w:i/>
              </w:rPr>
            </w:pPr>
          </w:p>
          <w:p w:rsidR="00582749" w:rsidRPr="00582749" w:rsidRDefault="00582749" w:rsidP="00582749">
            <w:pPr>
              <w:rPr>
                <w:rFonts w:ascii="Arial" w:hAnsi="Arial" w:cs="Arial"/>
                <w:i/>
              </w:rPr>
            </w:pPr>
            <w:r w:rsidRPr="00582749">
              <w:rPr>
                <w:rFonts w:ascii="Arial" w:hAnsi="Arial" w:cs="Arial"/>
                <w:i/>
              </w:rPr>
              <w:t>4. The special interest of the building stems from its largely unaltered form as an example of an early 19th century London house, having a simple but elegant design and proportions</w:t>
            </w:r>
          </w:p>
          <w:p w:rsidR="00582749" w:rsidRPr="00582749" w:rsidRDefault="00582749" w:rsidP="00582749">
            <w:pPr>
              <w:rPr>
                <w:rFonts w:ascii="Arial" w:hAnsi="Arial" w:cs="Arial"/>
                <w:i/>
              </w:rPr>
            </w:pPr>
            <w:r w:rsidRPr="00582749">
              <w:rPr>
                <w:rFonts w:ascii="Arial" w:hAnsi="Arial" w:cs="Arial"/>
                <w:i/>
              </w:rPr>
              <w:t>7. I consider than an important feature is the original roof form, with no visible addition at the front and the original ‘butterfly’ form at the rear, matching its listed neighbour. Whilst I accept the appellant’s point that the proposal would not be visible from the pavement on the same side of the street, it would be visible on the opposite side of the road and for some distance in a northerly direction. In my judgement, it would appear as an obvious an intrusive addition to the listed building</w:t>
            </w:r>
          </w:p>
          <w:p w:rsidR="00582749" w:rsidRPr="00582749" w:rsidRDefault="00582749" w:rsidP="00582749">
            <w:pPr>
              <w:rPr>
                <w:rFonts w:ascii="Arial" w:hAnsi="Arial" w:cs="Arial"/>
                <w:i/>
              </w:rPr>
            </w:pPr>
            <w:r w:rsidRPr="00582749">
              <w:rPr>
                <w:rFonts w:ascii="Arial" w:hAnsi="Arial" w:cs="Arial"/>
                <w:i/>
              </w:rPr>
              <w:t>8. The stark appearance of the proposed side walls would have a particularly unacceptable effect. Although views of the rear of the building are limited, the principle of the loss of the original roof form adds to my concerns on the effects of the proposals on the special interested of the building. Therefore, the proposed works would harm the special architectural and historic interest of the building</w:t>
            </w:r>
          </w:p>
          <w:p w:rsidR="00582749" w:rsidRDefault="00582749" w:rsidP="00582749">
            <w:pPr>
              <w:rPr>
                <w:rFonts w:ascii="Arial" w:hAnsi="Arial" w:cs="Arial"/>
                <w:i/>
              </w:rPr>
            </w:pPr>
            <w:r w:rsidRPr="00582749">
              <w:rPr>
                <w:rFonts w:ascii="Arial" w:hAnsi="Arial" w:cs="Arial"/>
                <w:i/>
              </w:rPr>
              <w:t>9. I have taken account of the appellants expressed intentions to use carefully selected materials in the construction of the extension. I would expect this to be the case in any event and does not overcome my concerns in relation to the principle of the proposal</w:t>
            </w:r>
          </w:p>
          <w:p w:rsidR="00536345" w:rsidRDefault="00536345">
            <w:pPr>
              <w:rPr>
                <w:rFonts w:ascii="Arial" w:hAnsi="Arial" w:cs="Arial"/>
                <w:i/>
              </w:rPr>
            </w:pPr>
          </w:p>
          <w:p w:rsidR="004F143C" w:rsidRDefault="00536345">
            <w:pPr>
              <w:rPr>
                <w:rFonts w:ascii="Arial" w:hAnsi="Arial" w:cs="Arial"/>
              </w:rPr>
            </w:pPr>
            <w:r w:rsidRPr="004F143C">
              <w:rPr>
                <w:rFonts w:ascii="Arial" w:hAnsi="Arial" w:cs="Arial"/>
                <w:u w:val="single"/>
              </w:rPr>
              <w:t>No.48 Stanhope Street</w:t>
            </w:r>
            <w:r>
              <w:rPr>
                <w:rFonts w:ascii="Arial" w:hAnsi="Arial" w:cs="Arial"/>
              </w:rPr>
              <w:t xml:space="preserve"> </w:t>
            </w:r>
          </w:p>
          <w:p w:rsidR="00536345" w:rsidRDefault="00536345">
            <w:pPr>
              <w:rPr>
                <w:rFonts w:ascii="Arial" w:hAnsi="Arial" w:cs="Arial"/>
              </w:rPr>
            </w:pPr>
            <w:r>
              <w:rPr>
                <w:rFonts w:ascii="Arial" w:hAnsi="Arial" w:cs="Arial"/>
              </w:rPr>
              <w:t xml:space="preserve"> </w:t>
            </w:r>
            <w:r w:rsidR="00582749" w:rsidRPr="00582749">
              <w:rPr>
                <w:rFonts w:ascii="Arial" w:hAnsi="Arial" w:cs="Arial"/>
              </w:rPr>
              <w:t xml:space="preserve">2015/7135/P &amp; 2015/7247/L </w:t>
            </w:r>
            <w:r w:rsidR="00582749">
              <w:rPr>
                <w:rFonts w:ascii="Arial" w:hAnsi="Arial" w:cs="Arial"/>
              </w:rPr>
              <w:t>-E</w:t>
            </w:r>
            <w:r w:rsidRPr="00536345">
              <w:rPr>
                <w:rFonts w:ascii="Arial" w:hAnsi="Arial" w:cs="Arial"/>
              </w:rPr>
              <w:t>rection of mansard roof extension, installation of 2 rooflights to the front elevation and associated internal alterations.</w:t>
            </w:r>
            <w:r>
              <w:rPr>
                <w:rFonts w:ascii="Arial" w:hAnsi="Arial" w:cs="Arial"/>
              </w:rPr>
              <w:t xml:space="preserve"> – Refused </w:t>
            </w:r>
            <w:r w:rsidRPr="00536345">
              <w:rPr>
                <w:rFonts w:ascii="Arial" w:hAnsi="Arial" w:cs="Arial"/>
              </w:rPr>
              <w:t>18/05/2016</w:t>
            </w:r>
          </w:p>
          <w:p w:rsidR="00536345" w:rsidRDefault="00536345">
            <w:pPr>
              <w:rPr>
                <w:rFonts w:ascii="Arial" w:hAnsi="Arial" w:cs="Arial"/>
              </w:rPr>
            </w:pPr>
          </w:p>
          <w:p w:rsidR="00536345" w:rsidRDefault="00536345">
            <w:pPr>
              <w:rPr>
                <w:rFonts w:ascii="Arial" w:hAnsi="Arial" w:cs="Arial"/>
              </w:rPr>
            </w:pPr>
            <w:r>
              <w:rPr>
                <w:rFonts w:ascii="Arial" w:hAnsi="Arial" w:cs="Arial"/>
              </w:rPr>
              <w:t>Refusal Reason:</w:t>
            </w:r>
          </w:p>
          <w:p w:rsidR="00536345" w:rsidRDefault="00536345">
            <w:pPr>
              <w:rPr>
                <w:rFonts w:ascii="Arial" w:hAnsi="Arial" w:cs="Arial"/>
              </w:rPr>
            </w:pPr>
          </w:p>
          <w:p w:rsidR="00536345" w:rsidRPr="00536345" w:rsidRDefault="00536345">
            <w:pPr>
              <w:rPr>
                <w:rFonts w:ascii="Arial" w:hAnsi="Arial" w:cs="Arial"/>
                <w:i/>
              </w:rPr>
            </w:pPr>
            <w:r w:rsidRPr="00536345">
              <w:rPr>
                <w:rFonts w:ascii="Arial" w:hAnsi="Arial" w:cs="Arial"/>
                <w:i/>
              </w:rPr>
              <w:t xml:space="preserve">The proposed roof extension, by reason of its bulk, mass, size and form, and loss of historic fabric, </w:t>
            </w:r>
            <w:r w:rsidRPr="00536345">
              <w:rPr>
                <w:rFonts w:ascii="Arial" w:hAnsi="Arial" w:cs="Arial"/>
                <w:i/>
              </w:rPr>
              <w:lastRenderedPageBreak/>
              <w:t>would be harmful to the appearance of the host property and detrimental to the special architectural and historic interest of the listed building, contrary to policy CS14 (Promoting high quality places and conserving our heritage) of the London Borough of Camden Local Development Framework Core Strategy and policy DP25 (Conserving Camden's Heritage) of the London Borough of Camden Local Development Framework Development Policies.</w:t>
            </w:r>
          </w:p>
          <w:p w:rsidR="006F03AE" w:rsidRDefault="006F03AE">
            <w:pPr>
              <w:rPr>
                <w:rFonts w:ascii="Arial" w:hAnsi="Arial" w:cs="Arial"/>
              </w:rPr>
            </w:pPr>
          </w:p>
          <w:p w:rsidR="006F03AE" w:rsidRDefault="006F03AE">
            <w:pPr>
              <w:rPr>
                <w:rFonts w:ascii="Arial" w:hAnsi="Arial" w:cs="Arial"/>
              </w:rPr>
            </w:pPr>
          </w:p>
        </w:tc>
      </w:tr>
      <w:tr w:rsidR="00A95827">
        <w:trPr>
          <w:trHeight w:val="300"/>
        </w:trPr>
        <w:tc>
          <w:tcPr>
            <w:tcW w:w="11057" w:type="dxa"/>
            <w:tcBorders>
              <w:left w:val="single" w:sz="12" w:space="0" w:color="auto"/>
              <w:right w:val="single" w:sz="12" w:space="0" w:color="auto"/>
            </w:tcBorders>
            <w:shd w:val="clear" w:color="auto" w:fill="000000"/>
            <w:vAlign w:val="center"/>
          </w:tcPr>
          <w:p w:rsidR="00A95827" w:rsidRDefault="00A95827">
            <w:pPr>
              <w:pStyle w:val="Heading2"/>
              <w:rPr>
                <w:rFonts w:cs="Arial"/>
              </w:rPr>
            </w:pPr>
            <w:r>
              <w:rPr>
                <w:rFonts w:cs="Arial"/>
                <w:color w:val="FFFFFF"/>
                <w:highlight w:val="black"/>
              </w:rPr>
              <w:lastRenderedPageBreak/>
              <w:t>Relevant policies</w:t>
            </w:r>
          </w:p>
        </w:tc>
      </w:tr>
      <w:tr w:rsidR="00A95827">
        <w:trPr>
          <w:trHeight w:val="1950"/>
        </w:trPr>
        <w:tc>
          <w:tcPr>
            <w:tcW w:w="11057" w:type="dxa"/>
            <w:tcBorders>
              <w:left w:val="single" w:sz="12" w:space="0" w:color="auto"/>
              <w:bottom w:val="single" w:sz="4" w:space="0" w:color="auto"/>
              <w:right w:val="single" w:sz="12" w:space="0" w:color="auto"/>
            </w:tcBorders>
          </w:tcPr>
          <w:p w:rsidR="00A95827" w:rsidRDefault="00A95827">
            <w:pPr>
              <w:rPr>
                <w:rFonts w:ascii="Arial" w:hAnsi="Arial" w:cs="Arial"/>
                <w:color w:val="FFFFFF"/>
                <w:highlight w:val="darkBlue"/>
              </w:rPr>
            </w:pPr>
          </w:p>
          <w:p w:rsidR="0048527F" w:rsidRDefault="0048527F" w:rsidP="0048527F">
            <w:pPr>
              <w:rPr>
                <w:rFonts w:ascii="Arial" w:hAnsi="Arial" w:cs="Arial"/>
              </w:rPr>
            </w:pPr>
            <w:r w:rsidRPr="0048527F">
              <w:rPr>
                <w:rFonts w:ascii="Arial" w:hAnsi="Arial" w:cs="Arial"/>
              </w:rPr>
              <w:t>LDF Core Strategy and Development Policies</w:t>
            </w:r>
          </w:p>
          <w:p w:rsidR="0048527F" w:rsidRPr="0048527F" w:rsidRDefault="0048527F" w:rsidP="0048527F">
            <w:pPr>
              <w:rPr>
                <w:rFonts w:ascii="Arial" w:hAnsi="Arial" w:cs="Arial"/>
              </w:rPr>
            </w:pPr>
          </w:p>
          <w:p w:rsidR="0048527F" w:rsidRDefault="0048527F" w:rsidP="0048527F">
            <w:pPr>
              <w:rPr>
                <w:rFonts w:ascii="Arial" w:hAnsi="Arial" w:cs="Arial"/>
              </w:rPr>
            </w:pPr>
            <w:r w:rsidRPr="0048527F">
              <w:rPr>
                <w:rFonts w:ascii="Arial" w:hAnsi="Arial" w:cs="Arial"/>
              </w:rPr>
              <w:t xml:space="preserve">Core Strategy: </w:t>
            </w:r>
          </w:p>
          <w:p w:rsidR="0048527F" w:rsidRPr="0048527F" w:rsidRDefault="00625F96" w:rsidP="0048527F">
            <w:pPr>
              <w:rPr>
                <w:rFonts w:ascii="Arial" w:hAnsi="Arial" w:cs="Arial"/>
              </w:rPr>
            </w:pPr>
            <w:r w:rsidRPr="00625F96">
              <w:rPr>
                <w:rFonts w:ascii="Arial" w:hAnsi="Arial" w:cs="Arial"/>
              </w:rPr>
              <w:t>CS1 – Distribution of growth</w:t>
            </w:r>
          </w:p>
          <w:p w:rsidR="0048527F" w:rsidRPr="0048527F" w:rsidRDefault="0048527F" w:rsidP="0048527F">
            <w:pPr>
              <w:rPr>
                <w:rFonts w:ascii="Arial" w:hAnsi="Arial" w:cs="Arial"/>
              </w:rPr>
            </w:pPr>
            <w:r w:rsidRPr="0048527F">
              <w:rPr>
                <w:rFonts w:ascii="Arial" w:hAnsi="Arial" w:cs="Arial"/>
              </w:rPr>
              <w:t>CS5 (Managing the impact of growth and development)</w:t>
            </w:r>
          </w:p>
          <w:p w:rsidR="0048527F" w:rsidRPr="0048527F" w:rsidRDefault="0048527F" w:rsidP="0048527F">
            <w:pPr>
              <w:rPr>
                <w:rFonts w:ascii="Arial" w:hAnsi="Arial" w:cs="Arial"/>
              </w:rPr>
            </w:pPr>
            <w:r w:rsidRPr="0048527F">
              <w:rPr>
                <w:rFonts w:ascii="Arial" w:hAnsi="Arial" w:cs="Arial"/>
              </w:rPr>
              <w:t>CS14 (Promoting high quality places and conserving our heritage)</w:t>
            </w:r>
          </w:p>
          <w:p w:rsidR="0048527F" w:rsidRPr="0048527F" w:rsidRDefault="0048527F" w:rsidP="0048527F">
            <w:pPr>
              <w:rPr>
                <w:rFonts w:ascii="Arial" w:hAnsi="Arial" w:cs="Arial"/>
              </w:rPr>
            </w:pPr>
          </w:p>
          <w:p w:rsidR="0048527F" w:rsidRDefault="0048527F" w:rsidP="0048527F">
            <w:pPr>
              <w:rPr>
                <w:rFonts w:ascii="Arial" w:hAnsi="Arial" w:cs="Arial"/>
              </w:rPr>
            </w:pPr>
            <w:r w:rsidRPr="0048527F">
              <w:rPr>
                <w:rFonts w:ascii="Arial" w:hAnsi="Arial" w:cs="Arial"/>
              </w:rPr>
              <w:t xml:space="preserve">Development Policies: </w:t>
            </w:r>
          </w:p>
          <w:p w:rsidR="0048527F" w:rsidRPr="0048527F" w:rsidRDefault="0048527F" w:rsidP="0048527F">
            <w:pPr>
              <w:rPr>
                <w:rFonts w:ascii="Arial" w:hAnsi="Arial" w:cs="Arial"/>
              </w:rPr>
            </w:pPr>
          </w:p>
          <w:p w:rsidR="0048527F" w:rsidRPr="0048527F" w:rsidRDefault="0048527F" w:rsidP="0048527F">
            <w:pPr>
              <w:rPr>
                <w:rFonts w:ascii="Arial" w:hAnsi="Arial" w:cs="Arial"/>
              </w:rPr>
            </w:pPr>
            <w:r w:rsidRPr="0048527F">
              <w:rPr>
                <w:rFonts w:ascii="Arial" w:hAnsi="Arial" w:cs="Arial"/>
              </w:rPr>
              <w:t>DP22 (Promoting sustainable design and construction)</w:t>
            </w:r>
          </w:p>
          <w:p w:rsidR="0048527F" w:rsidRPr="0048527F" w:rsidRDefault="0048527F" w:rsidP="0048527F">
            <w:pPr>
              <w:rPr>
                <w:rFonts w:ascii="Arial" w:hAnsi="Arial" w:cs="Arial"/>
              </w:rPr>
            </w:pPr>
            <w:r w:rsidRPr="0048527F">
              <w:rPr>
                <w:rFonts w:ascii="Arial" w:hAnsi="Arial" w:cs="Arial"/>
              </w:rPr>
              <w:t xml:space="preserve">DP24 (Securing high quality design) </w:t>
            </w:r>
          </w:p>
          <w:p w:rsidR="0048527F" w:rsidRPr="0048527F" w:rsidRDefault="0048527F" w:rsidP="0048527F">
            <w:pPr>
              <w:rPr>
                <w:rFonts w:ascii="Arial" w:hAnsi="Arial" w:cs="Arial"/>
              </w:rPr>
            </w:pPr>
            <w:r w:rsidRPr="0048527F">
              <w:rPr>
                <w:rFonts w:ascii="Arial" w:hAnsi="Arial" w:cs="Arial"/>
              </w:rPr>
              <w:t>DP25 (Conserving Camden’s heritage)</w:t>
            </w:r>
          </w:p>
          <w:p w:rsidR="0048527F" w:rsidRPr="0048527F" w:rsidRDefault="0048527F" w:rsidP="0048527F">
            <w:pPr>
              <w:rPr>
                <w:rFonts w:ascii="Arial" w:hAnsi="Arial" w:cs="Arial"/>
              </w:rPr>
            </w:pPr>
            <w:r w:rsidRPr="0048527F">
              <w:rPr>
                <w:rFonts w:ascii="Arial" w:hAnsi="Arial" w:cs="Arial"/>
              </w:rPr>
              <w:t>DP26 (Managing the impact of development on occupiers and neighbours)</w:t>
            </w:r>
          </w:p>
          <w:p w:rsidR="0048527F" w:rsidRPr="0048527F" w:rsidRDefault="0048527F" w:rsidP="0048527F">
            <w:pPr>
              <w:rPr>
                <w:rFonts w:ascii="Arial" w:hAnsi="Arial" w:cs="Arial"/>
              </w:rPr>
            </w:pPr>
          </w:p>
          <w:p w:rsidR="0048527F" w:rsidRDefault="0048527F" w:rsidP="0048527F">
            <w:pPr>
              <w:rPr>
                <w:rFonts w:ascii="Arial" w:hAnsi="Arial" w:cs="Arial"/>
              </w:rPr>
            </w:pPr>
            <w:r w:rsidRPr="0048527F">
              <w:rPr>
                <w:rFonts w:ascii="Arial" w:hAnsi="Arial" w:cs="Arial"/>
              </w:rPr>
              <w:t>Camden Planning Guidance 201</w:t>
            </w:r>
            <w:r w:rsidR="00625F96">
              <w:rPr>
                <w:rFonts w:ascii="Arial" w:hAnsi="Arial" w:cs="Arial"/>
              </w:rPr>
              <w:t>5</w:t>
            </w:r>
            <w:r w:rsidRPr="0048527F">
              <w:rPr>
                <w:rFonts w:ascii="Arial" w:hAnsi="Arial" w:cs="Arial"/>
              </w:rPr>
              <w:t xml:space="preserve"> – </w:t>
            </w:r>
          </w:p>
          <w:p w:rsidR="00625F96" w:rsidRDefault="00625F96" w:rsidP="0048527F">
            <w:pPr>
              <w:rPr>
                <w:rFonts w:ascii="Arial" w:hAnsi="Arial" w:cs="Arial"/>
              </w:rPr>
            </w:pPr>
          </w:p>
          <w:p w:rsidR="00625F96" w:rsidRPr="00625F96" w:rsidRDefault="00625F96" w:rsidP="00625F96">
            <w:pPr>
              <w:rPr>
                <w:rFonts w:ascii="Arial" w:hAnsi="Arial" w:cs="Arial"/>
              </w:rPr>
            </w:pPr>
            <w:r w:rsidRPr="00625F96">
              <w:rPr>
                <w:rFonts w:ascii="Arial" w:hAnsi="Arial" w:cs="Arial"/>
              </w:rPr>
              <w:t xml:space="preserve">CPG1 – Design Chapter 3, Chapter 4 (para 4.12 -4.13) and chapter 5 (paragraphs 5.6-5.8). </w:t>
            </w:r>
          </w:p>
          <w:p w:rsidR="00625F96" w:rsidRDefault="00625F96" w:rsidP="00625F96">
            <w:pPr>
              <w:rPr>
                <w:rFonts w:ascii="Arial" w:hAnsi="Arial" w:cs="Arial"/>
              </w:rPr>
            </w:pPr>
            <w:r w:rsidRPr="00625F96">
              <w:rPr>
                <w:rFonts w:ascii="Arial" w:hAnsi="Arial" w:cs="Arial"/>
              </w:rPr>
              <w:t>CPG6 - Amenities</w:t>
            </w:r>
          </w:p>
          <w:p w:rsidR="0048527F" w:rsidRPr="0048527F" w:rsidRDefault="0048527F" w:rsidP="0048527F">
            <w:pPr>
              <w:rPr>
                <w:rFonts w:ascii="Arial" w:hAnsi="Arial" w:cs="Arial"/>
              </w:rPr>
            </w:pPr>
          </w:p>
          <w:p w:rsidR="0048527F" w:rsidRPr="0048527F" w:rsidRDefault="0048527F" w:rsidP="0048527F">
            <w:pPr>
              <w:rPr>
                <w:rFonts w:ascii="Arial" w:hAnsi="Arial" w:cs="Arial"/>
              </w:rPr>
            </w:pPr>
          </w:p>
          <w:p w:rsidR="0048527F" w:rsidRPr="0048527F" w:rsidRDefault="0048527F" w:rsidP="0048527F">
            <w:pPr>
              <w:rPr>
                <w:rFonts w:ascii="Arial" w:hAnsi="Arial" w:cs="Arial"/>
              </w:rPr>
            </w:pPr>
          </w:p>
          <w:p w:rsidR="006F03AE" w:rsidRDefault="0048527F" w:rsidP="0048527F">
            <w:pPr>
              <w:rPr>
                <w:rFonts w:ascii="Arial" w:hAnsi="Arial" w:cs="Arial"/>
              </w:rPr>
            </w:pPr>
            <w:r w:rsidRPr="0048527F">
              <w:rPr>
                <w:rFonts w:ascii="Arial" w:hAnsi="Arial" w:cs="Arial"/>
              </w:rPr>
              <w:t>NPPF 2012</w:t>
            </w:r>
          </w:p>
          <w:p w:rsidR="0048527F" w:rsidRDefault="0048527F" w:rsidP="0048527F">
            <w:pPr>
              <w:rPr>
                <w:rFonts w:ascii="Arial" w:hAnsi="Arial" w:cs="Arial"/>
              </w:rPr>
            </w:pPr>
          </w:p>
          <w:p w:rsidR="00B67267" w:rsidRPr="0048527F" w:rsidRDefault="0048527F">
            <w:pPr>
              <w:rPr>
                <w:rFonts w:ascii="Arial" w:hAnsi="Arial" w:cs="Arial"/>
              </w:rPr>
            </w:pPr>
            <w:r>
              <w:rPr>
                <w:rFonts w:ascii="Arial" w:hAnsi="Arial" w:cs="Arial"/>
              </w:rPr>
              <w:t>London</w:t>
            </w:r>
            <w:r w:rsidR="00625F96">
              <w:rPr>
                <w:rFonts w:ascii="Arial" w:hAnsi="Arial" w:cs="Arial"/>
              </w:rPr>
              <w:t xml:space="preserve"> </w:t>
            </w:r>
            <w:r>
              <w:rPr>
                <w:rFonts w:ascii="Arial" w:hAnsi="Arial" w:cs="Arial"/>
              </w:rPr>
              <w:t>Plan 2016</w:t>
            </w:r>
          </w:p>
        </w:tc>
      </w:tr>
      <w:tr w:rsidR="00A95827">
        <w:trPr>
          <w:trHeight w:val="360"/>
        </w:trPr>
        <w:tc>
          <w:tcPr>
            <w:tcW w:w="11057" w:type="dxa"/>
            <w:tcBorders>
              <w:left w:val="single" w:sz="12" w:space="0" w:color="auto"/>
              <w:right w:val="single" w:sz="12" w:space="0" w:color="auto"/>
            </w:tcBorders>
            <w:shd w:val="clear" w:color="auto" w:fill="000000"/>
            <w:vAlign w:val="center"/>
          </w:tcPr>
          <w:p w:rsidR="00A95827" w:rsidRDefault="00A95827">
            <w:pPr>
              <w:pStyle w:val="Heading2"/>
              <w:rPr>
                <w:rFonts w:cs="Arial"/>
                <w:highlight w:val="black"/>
              </w:rPr>
            </w:pPr>
            <w:r>
              <w:rPr>
                <w:rFonts w:cs="Arial"/>
                <w:color w:val="FFFFFF"/>
                <w:highlight w:val="black"/>
              </w:rPr>
              <w:t>Assessment</w:t>
            </w:r>
          </w:p>
        </w:tc>
      </w:tr>
      <w:tr w:rsidR="00A95827" w:rsidTr="00082694">
        <w:trPr>
          <w:trHeight w:val="5228"/>
        </w:trPr>
        <w:tc>
          <w:tcPr>
            <w:tcW w:w="11057" w:type="dxa"/>
            <w:tcBorders>
              <w:left w:val="single" w:sz="12" w:space="0" w:color="auto"/>
              <w:bottom w:val="single" w:sz="12" w:space="0" w:color="auto"/>
              <w:right w:val="single" w:sz="12" w:space="0" w:color="auto"/>
            </w:tcBorders>
          </w:tcPr>
          <w:p w:rsidR="009B3358" w:rsidRPr="009B3358" w:rsidRDefault="009B3358" w:rsidP="009B3358">
            <w:pPr>
              <w:tabs>
                <w:tab w:val="left" w:pos="3420"/>
              </w:tabs>
              <w:jc w:val="both"/>
              <w:rPr>
                <w:rFonts w:ascii="Arial" w:hAnsi="Arial" w:cs="Arial"/>
              </w:rPr>
            </w:pPr>
          </w:p>
          <w:p w:rsidR="00625F96" w:rsidRPr="00582749" w:rsidRDefault="00582749" w:rsidP="009B3358">
            <w:pPr>
              <w:tabs>
                <w:tab w:val="left" w:pos="3420"/>
              </w:tabs>
              <w:jc w:val="both"/>
              <w:rPr>
                <w:rFonts w:ascii="Arial" w:hAnsi="Arial" w:cs="Arial"/>
                <w:b/>
              </w:rPr>
            </w:pPr>
            <w:r>
              <w:rPr>
                <w:rFonts w:ascii="Arial" w:hAnsi="Arial" w:cs="Arial"/>
                <w:b/>
              </w:rPr>
              <w:t xml:space="preserve">1. </w:t>
            </w:r>
            <w:r w:rsidR="00625F96" w:rsidRPr="00582749">
              <w:rPr>
                <w:rFonts w:ascii="Arial" w:hAnsi="Arial" w:cs="Arial"/>
                <w:b/>
              </w:rPr>
              <w:t>Proposal</w:t>
            </w:r>
          </w:p>
          <w:p w:rsidR="00625F96" w:rsidRDefault="00625F96" w:rsidP="009B3358">
            <w:pPr>
              <w:tabs>
                <w:tab w:val="left" w:pos="3420"/>
              </w:tabs>
              <w:jc w:val="both"/>
              <w:rPr>
                <w:rFonts w:ascii="Arial" w:hAnsi="Arial" w:cs="Arial"/>
              </w:rPr>
            </w:pPr>
          </w:p>
          <w:p w:rsidR="009B3358" w:rsidRDefault="00582749" w:rsidP="009B3358">
            <w:pPr>
              <w:tabs>
                <w:tab w:val="left" w:pos="3420"/>
              </w:tabs>
              <w:jc w:val="both"/>
              <w:rPr>
                <w:rFonts w:ascii="Arial" w:hAnsi="Arial" w:cs="Arial"/>
              </w:rPr>
            </w:pPr>
            <w:r>
              <w:rPr>
                <w:rFonts w:ascii="Arial" w:hAnsi="Arial" w:cs="Arial"/>
              </w:rPr>
              <w:t xml:space="preserve">1.1 </w:t>
            </w:r>
            <w:r w:rsidR="000C2BA1">
              <w:rPr>
                <w:rFonts w:ascii="Arial" w:hAnsi="Arial" w:cs="Arial"/>
              </w:rPr>
              <w:t>P</w:t>
            </w:r>
            <w:r w:rsidR="009B3358" w:rsidRPr="009B3358">
              <w:rPr>
                <w:rFonts w:ascii="Arial" w:hAnsi="Arial" w:cs="Arial"/>
              </w:rPr>
              <w:t>ropos</w:t>
            </w:r>
            <w:r w:rsidR="000C2BA1">
              <w:rPr>
                <w:rFonts w:ascii="Arial" w:hAnsi="Arial" w:cs="Arial"/>
              </w:rPr>
              <w:t>ed</w:t>
            </w:r>
            <w:r w:rsidR="009B3358" w:rsidRPr="009B3358">
              <w:rPr>
                <w:rFonts w:ascii="Arial" w:hAnsi="Arial" w:cs="Arial"/>
              </w:rPr>
              <w:t xml:space="preserve"> is a mansard roof at 3rd floor level</w:t>
            </w:r>
            <w:r w:rsidR="001C4AC2">
              <w:rPr>
                <w:rFonts w:ascii="Arial" w:hAnsi="Arial" w:cs="Arial"/>
              </w:rPr>
              <w:t xml:space="preserve"> to both buildings</w:t>
            </w:r>
            <w:r w:rsidR="009B3358" w:rsidRPr="009B3358">
              <w:rPr>
                <w:rFonts w:ascii="Arial" w:hAnsi="Arial" w:cs="Arial"/>
              </w:rPr>
              <w:t xml:space="preserve">.  </w:t>
            </w:r>
          </w:p>
          <w:p w:rsidR="00CF6254" w:rsidRDefault="00CF6254" w:rsidP="009B3358">
            <w:pPr>
              <w:tabs>
                <w:tab w:val="left" w:pos="3420"/>
              </w:tabs>
              <w:jc w:val="both"/>
              <w:rPr>
                <w:rFonts w:ascii="Arial" w:hAnsi="Arial" w:cs="Arial"/>
              </w:rPr>
            </w:pPr>
          </w:p>
          <w:p w:rsidR="00262FE7" w:rsidRDefault="00582749" w:rsidP="009B3358">
            <w:pPr>
              <w:tabs>
                <w:tab w:val="left" w:pos="3420"/>
              </w:tabs>
              <w:jc w:val="both"/>
              <w:rPr>
                <w:rFonts w:ascii="Arial" w:hAnsi="Arial" w:cs="Arial"/>
                <w:b/>
              </w:rPr>
            </w:pPr>
            <w:r>
              <w:rPr>
                <w:rFonts w:ascii="Arial" w:hAnsi="Arial" w:cs="Arial"/>
                <w:b/>
              </w:rPr>
              <w:t xml:space="preserve">2. </w:t>
            </w:r>
            <w:r w:rsidR="00262FE7" w:rsidRPr="00262FE7">
              <w:rPr>
                <w:rFonts w:ascii="Arial" w:hAnsi="Arial" w:cs="Arial"/>
                <w:b/>
              </w:rPr>
              <w:t>Land Use</w:t>
            </w:r>
          </w:p>
          <w:p w:rsidR="00625F96" w:rsidRPr="00262FE7" w:rsidRDefault="00625F96" w:rsidP="009B3358">
            <w:pPr>
              <w:tabs>
                <w:tab w:val="left" w:pos="3420"/>
              </w:tabs>
              <w:jc w:val="both"/>
              <w:rPr>
                <w:rFonts w:ascii="Arial" w:hAnsi="Arial" w:cs="Arial"/>
                <w:b/>
              </w:rPr>
            </w:pPr>
          </w:p>
          <w:p w:rsidR="00CF6254" w:rsidRPr="009B3358" w:rsidRDefault="00582749" w:rsidP="009B3358">
            <w:pPr>
              <w:tabs>
                <w:tab w:val="left" w:pos="3420"/>
              </w:tabs>
              <w:jc w:val="both"/>
              <w:rPr>
                <w:rFonts w:ascii="Arial" w:hAnsi="Arial" w:cs="Arial"/>
              </w:rPr>
            </w:pPr>
            <w:r>
              <w:rPr>
                <w:rFonts w:ascii="Arial" w:hAnsi="Arial" w:cs="Arial"/>
              </w:rPr>
              <w:t xml:space="preserve">2.1 </w:t>
            </w:r>
            <w:r w:rsidR="00CF6254">
              <w:rPr>
                <w:rFonts w:ascii="Arial" w:hAnsi="Arial" w:cs="Arial"/>
              </w:rPr>
              <w:t>The extension would provide space (3</w:t>
            </w:r>
            <w:r w:rsidR="00CF6254" w:rsidRPr="00CF6254">
              <w:rPr>
                <w:rFonts w:ascii="Arial" w:hAnsi="Arial" w:cs="Arial"/>
                <w:vertAlign w:val="superscript"/>
              </w:rPr>
              <w:t>rd</w:t>
            </w:r>
            <w:r w:rsidR="00CF6254">
              <w:rPr>
                <w:rFonts w:ascii="Arial" w:hAnsi="Arial" w:cs="Arial"/>
              </w:rPr>
              <w:t xml:space="preserve"> floor) for an additional two bedrooms</w:t>
            </w:r>
            <w:r w:rsidR="00D43456">
              <w:rPr>
                <w:rFonts w:ascii="Arial" w:hAnsi="Arial" w:cs="Arial"/>
              </w:rPr>
              <w:t xml:space="preserve"> to No.50 and three additional bedrooms to No.52 with a bathroom for both.</w:t>
            </w:r>
            <w:r w:rsidR="00CF6254">
              <w:rPr>
                <w:rFonts w:ascii="Arial" w:hAnsi="Arial" w:cs="Arial"/>
              </w:rPr>
              <w:t xml:space="preserve"> </w:t>
            </w:r>
            <w:r w:rsidR="00262FE7">
              <w:rPr>
                <w:rFonts w:ascii="Arial" w:hAnsi="Arial" w:cs="Arial"/>
              </w:rPr>
              <w:t>Provision of additional residential floorspace is considered to be acceptable.</w:t>
            </w:r>
            <w:r w:rsidR="00CF6254">
              <w:rPr>
                <w:rFonts w:ascii="Arial" w:hAnsi="Arial" w:cs="Arial"/>
              </w:rPr>
              <w:t xml:space="preserve">  </w:t>
            </w:r>
          </w:p>
          <w:p w:rsidR="000C2BA1" w:rsidRDefault="00262FE7" w:rsidP="009B3358">
            <w:pPr>
              <w:widowControl w:val="0"/>
              <w:autoSpaceDE w:val="0"/>
              <w:autoSpaceDN w:val="0"/>
              <w:adjustRightInd w:val="0"/>
              <w:spacing w:before="16"/>
              <w:jc w:val="both"/>
              <w:rPr>
                <w:rFonts w:ascii="Arial" w:hAnsi="Arial" w:cs="Arial"/>
                <w:b/>
              </w:rPr>
            </w:pPr>
            <w:r>
              <w:rPr>
                <w:rFonts w:ascii="Arial" w:hAnsi="Arial" w:cs="Arial"/>
              </w:rPr>
              <w:br/>
            </w:r>
            <w:r w:rsidR="00582749">
              <w:rPr>
                <w:rFonts w:ascii="Arial" w:hAnsi="Arial" w:cs="Arial"/>
                <w:b/>
              </w:rPr>
              <w:t xml:space="preserve">3. </w:t>
            </w:r>
            <w:r w:rsidRPr="00262FE7">
              <w:rPr>
                <w:rFonts w:ascii="Arial" w:hAnsi="Arial" w:cs="Arial"/>
                <w:b/>
              </w:rPr>
              <w:t>Design</w:t>
            </w:r>
          </w:p>
          <w:p w:rsidR="008C5600" w:rsidRPr="008C5600" w:rsidRDefault="008C5600" w:rsidP="009B3358">
            <w:pPr>
              <w:widowControl w:val="0"/>
              <w:autoSpaceDE w:val="0"/>
              <w:autoSpaceDN w:val="0"/>
              <w:adjustRightInd w:val="0"/>
              <w:spacing w:before="16"/>
              <w:jc w:val="both"/>
              <w:rPr>
                <w:rFonts w:ascii="Arial" w:hAnsi="Arial" w:cs="Arial"/>
              </w:rPr>
            </w:pPr>
          </w:p>
          <w:p w:rsidR="008C5600" w:rsidRDefault="00582749" w:rsidP="009B3358">
            <w:pPr>
              <w:widowControl w:val="0"/>
              <w:autoSpaceDE w:val="0"/>
              <w:autoSpaceDN w:val="0"/>
              <w:adjustRightInd w:val="0"/>
              <w:spacing w:before="16"/>
              <w:jc w:val="both"/>
              <w:rPr>
                <w:rFonts w:ascii="Arial" w:hAnsi="Arial" w:cs="Arial"/>
              </w:rPr>
            </w:pPr>
            <w:r>
              <w:rPr>
                <w:rFonts w:ascii="Arial" w:hAnsi="Arial" w:cs="Arial"/>
              </w:rPr>
              <w:t xml:space="preserve">3.1 </w:t>
            </w:r>
            <w:r w:rsidR="008C5600" w:rsidRPr="008C5600">
              <w:rPr>
                <w:rFonts w:ascii="Arial" w:hAnsi="Arial" w:cs="Arial"/>
              </w:rPr>
              <w:t>Within the</w:t>
            </w:r>
            <w:r w:rsidR="008C5600">
              <w:rPr>
                <w:rFonts w:ascii="Arial" w:hAnsi="Arial" w:cs="Arial"/>
              </w:rPr>
              <w:t xml:space="preserve"> delegated report from previous refusal in 2008, it stated the following;</w:t>
            </w:r>
          </w:p>
          <w:p w:rsidR="008C5600" w:rsidRPr="008C5600" w:rsidRDefault="008C5600" w:rsidP="009B3358">
            <w:pPr>
              <w:widowControl w:val="0"/>
              <w:autoSpaceDE w:val="0"/>
              <w:autoSpaceDN w:val="0"/>
              <w:adjustRightInd w:val="0"/>
              <w:spacing w:before="16"/>
              <w:jc w:val="both"/>
              <w:rPr>
                <w:rFonts w:ascii="Arial" w:hAnsi="Arial" w:cs="Arial"/>
              </w:rPr>
            </w:pPr>
          </w:p>
          <w:p w:rsidR="009B3358" w:rsidRPr="008C5600" w:rsidRDefault="000C2BA1" w:rsidP="009B3358">
            <w:pPr>
              <w:widowControl w:val="0"/>
              <w:autoSpaceDE w:val="0"/>
              <w:autoSpaceDN w:val="0"/>
              <w:adjustRightInd w:val="0"/>
              <w:spacing w:before="16"/>
              <w:jc w:val="both"/>
              <w:rPr>
                <w:rFonts w:ascii="Arial" w:hAnsi="Arial" w:cs="Arial"/>
                <w:i/>
              </w:rPr>
            </w:pPr>
            <w:r w:rsidRPr="008C5600">
              <w:rPr>
                <w:rFonts w:ascii="Arial" w:hAnsi="Arial" w:cs="Arial"/>
                <w:i/>
              </w:rPr>
              <w:t>It is considered that the</w:t>
            </w:r>
            <w:r w:rsidR="009B3358" w:rsidRPr="008C5600">
              <w:rPr>
                <w:rFonts w:ascii="Arial" w:hAnsi="Arial" w:cs="Arial"/>
                <w:i/>
              </w:rPr>
              <w:t xml:space="preserve"> proposal is unacceptable ‘in principle’.  Annex C27 of PPG 15 is clear that “The roof is nearly always a dominant feature of a building and the retention of its original structure, shape, pitch, cladding and ornament is important.”  Whilst traditionally designed and proportioned mansard roofs may be acceptable in some locations, this is rarely the case where an original roof form would be lost as a result.  </w:t>
            </w:r>
          </w:p>
          <w:p w:rsidR="009B3358" w:rsidRPr="008C5600" w:rsidRDefault="009B3358" w:rsidP="009B3358">
            <w:pPr>
              <w:widowControl w:val="0"/>
              <w:autoSpaceDE w:val="0"/>
              <w:autoSpaceDN w:val="0"/>
              <w:adjustRightInd w:val="0"/>
              <w:spacing w:before="16"/>
              <w:jc w:val="both"/>
              <w:rPr>
                <w:rFonts w:ascii="Arial" w:hAnsi="Arial" w:cs="Arial"/>
                <w:i/>
              </w:rPr>
            </w:pPr>
          </w:p>
          <w:p w:rsidR="009B3358" w:rsidRPr="008C5600" w:rsidRDefault="000C2BA1" w:rsidP="009B3358">
            <w:pPr>
              <w:widowControl w:val="0"/>
              <w:autoSpaceDE w:val="0"/>
              <w:autoSpaceDN w:val="0"/>
              <w:adjustRightInd w:val="0"/>
              <w:spacing w:before="16"/>
              <w:jc w:val="both"/>
              <w:rPr>
                <w:rFonts w:ascii="Arial" w:hAnsi="Arial" w:cs="Arial"/>
                <w:i/>
              </w:rPr>
            </w:pPr>
            <w:r w:rsidRPr="008C5600">
              <w:rPr>
                <w:rFonts w:ascii="Arial" w:hAnsi="Arial" w:cs="Arial"/>
                <w:i/>
              </w:rPr>
              <w:t>T</w:t>
            </w:r>
            <w:r w:rsidR="009B3358" w:rsidRPr="008C5600">
              <w:rPr>
                <w:rFonts w:ascii="Arial" w:hAnsi="Arial" w:cs="Arial"/>
                <w:i/>
              </w:rPr>
              <w:t xml:space="preserve">he proposed mansard would appear as an incongruous feature within this small group of buildings, </w:t>
            </w:r>
            <w:r w:rsidR="009B3358" w:rsidRPr="008C5600">
              <w:rPr>
                <w:rFonts w:ascii="Arial" w:hAnsi="Arial" w:cs="Arial"/>
                <w:i/>
              </w:rPr>
              <w:lastRenderedPageBreak/>
              <w:t xml:space="preserve">projecting above the prevailing parapet line and introducing prominent and visually intrusive brick party walls.  Camden Planning Guidance </w:t>
            </w:r>
            <w:r w:rsidR="00262FE7" w:rsidRPr="008C5600">
              <w:rPr>
                <w:rFonts w:ascii="Arial" w:hAnsi="Arial" w:cs="Arial"/>
                <w:i/>
              </w:rPr>
              <w:t xml:space="preserve">2006 </w:t>
            </w:r>
            <w:r w:rsidR="009B3358" w:rsidRPr="008C5600">
              <w:rPr>
                <w:rFonts w:ascii="Arial" w:hAnsi="Arial" w:cs="Arial"/>
                <w:i/>
              </w:rPr>
              <w:t xml:space="preserve">outlines several situations in which roof alterations might unacceptably impact upon the skyline and a building’s immediate context.  This includes where there is an unbroken run of valley roofs, where the building is listed for its historic or architectural interest and where terraces or groups of buildings have a roof line that is largely unimpaired by alterations or extensions. </w:t>
            </w:r>
          </w:p>
          <w:p w:rsidR="009B3358" w:rsidRPr="008C5600" w:rsidRDefault="009B3358" w:rsidP="009B3358">
            <w:pPr>
              <w:tabs>
                <w:tab w:val="left" w:pos="3420"/>
              </w:tabs>
              <w:jc w:val="both"/>
              <w:rPr>
                <w:rFonts w:ascii="Arial" w:hAnsi="Arial" w:cs="Arial"/>
                <w:i/>
              </w:rPr>
            </w:pPr>
          </w:p>
          <w:p w:rsidR="009B3358" w:rsidRDefault="009B3358" w:rsidP="009B3358">
            <w:pPr>
              <w:tabs>
                <w:tab w:val="left" w:pos="3420"/>
              </w:tabs>
              <w:jc w:val="both"/>
              <w:rPr>
                <w:rFonts w:ascii="Arial" w:hAnsi="Arial" w:cs="Arial"/>
                <w:i/>
              </w:rPr>
            </w:pPr>
            <w:r w:rsidRPr="008C5600">
              <w:rPr>
                <w:rFonts w:ascii="Arial" w:hAnsi="Arial" w:cs="Arial"/>
                <w:i/>
              </w:rPr>
              <w:t>Given that the listed building retains its traditional valley roof, and that the wider group of buildings are characterised by a lack of visible roof forms, this propo</w:t>
            </w:r>
            <w:r w:rsidR="00262FE7" w:rsidRPr="008C5600">
              <w:rPr>
                <w:rFonts w:ascii="Arial" w:hAnsi="Arial" w:cs="Arial"/>
                <w:i/>
              </w:rPr>
              <w:t xml:space="preserve">sal is considered unacceptable.  </w:t>
            </w:r>
            <w:r w:rsidRPr="008C5600">
              <w:rPr>
                <w:rFonts w:ascii="Arial" w:hAnsi="Arial" w:cs="Arial"/>
                <w:i/>
              </w:rPr>
              <w:t>The proposed mansard roof, by virtue of the loss of the existing traditional valley roof form, would undermine the special architectural and historic interest of the listed building</w:t>
            </w:r>
            <w:r w:rsidR="000C2BA1" w:rsidRPr="008C5600">
              <w:rPr>
                <w:rFonts w:ascii="Arial" w:hAnsi="Arial" w:cs="Arial"/>
                <w:i/>
              </w:rPr>
              <w:t>.</w:t>
            </w:r>
          </w:p>
          <w:p w:rsidR="008C5600" w:rsidRDefault="008C5600" w:rsidP="009B3358">
            <w:pPr>
              <w:tabs>
                <w:tab w:val="left" w:pos="3420"/>
              </w:tabs>
              <w:jc w:val="both"/>
              <w:rPr>
                <w:rFonts w:ascii="Arial" w:hAnsi="Arial" w:cs="Arial"/>
                <w:i/>
              </w:rPr>
            </w:pPr>
          </w:p>
          <w:p w:rsidR="00C93B0D" w:rsidRDefault="00C93B0D" w:rsidP="00C93B0D">
            <w:pPr>
              <w:tabs>
                <w:tab w:val="left" w:pos="3420"/>
              </w:tabs>
              <w:jc w:val="both"/>
              <w:rPr>
                <w:rFonts w:ascii="Arial" w:hAnsi="Arial" w:cs="Arial"/>
              </w:rPr>
            </w:pPr>
            <w:r>
              <w:rPr>
                <w:rFonts w:ascii="Arial" w:hAnsi="Arial" w:cs="Arial"/>
              </w:rPr>
              <w:t>3.</w:t>
            </w:r>
            <w:r w:rsidR="00A26A9E">
              <w:rPr>
                <w:rFonts w:ascii="Arial" w:hAnsi="Arial" w:cs="Arial"/>
              </w:rPr>
              <w:t xml:space="preserve">2 </w:t>
            </w:r>
            <w:r w:rsidRPr="00582749">
              <w:rPr>
                <w:rFonts w:ascii="Arial" w:hAnsi="Arial" w:cs="Arial"/>
              </w:rPr>
              <w:t>Under the previous pre-app advice and subsequent withdrawn application the following comments were given by the Conservation &amp; Design team stated the following:</w:t>
            </w:r>
          </w:p>
          <w:p w:rsidR="00C93B0D" w:rsidRPr="00582749" w:rsidRDefault="00C93B0D" w:rsidP="00C93B0D">
            <w:pPr>
              <w:tabs>
                <w:tab w:val="left" w:pos="3420"/>
              </w:tabs>
              <w:jc w:val="both"/>
              <w:rPr>
                <w:rFonts w:ascii="Arial" w:hAnsi="Arial" w:cs="Arial"/>
              </w:rPr>
            </w:pPr>
          </w:p>
          <w:p w:rsidR="00C93B0D" w:rsidRPr="00687A94" w:rsidRDefault="00C93B0D" w:rsidP="00C93B0D">
            <w:pPr>
              <w:tabs>
                <w:tab w:val="left" w:pos="3420"/>
              </w:tabs>
              <w:jc w:val="both"/>
              <w:rPr>
                <w:rFonts w:ascii="Arial" w:hAnsi="Arial" w:cs="Arial"/>
                <w:i/>
              </w:rPr>
            </w:pPr>
            <w:r w:rsidRPr="00687A94">
              <w:rPr>
                <w:rFonts w:ascii="Arial" w:hAnsi="Arial" w:cs="Arial"/>
                <w:i/>
              </w:rPr>
              <w:t>However as these are Grade II statutory listed buildings such a proposal would involve the loss of the original historic fabric and of the historic butterfly roof form which is an integral part of their structure and significance. The effect would be harmful to the special historic and architectural interest of the listed buildings. The proposal conflicts with Core Strategy CS14 &amp; Policy DP25, and I therefore raise a conservation objection.</w:t>
            </w:r>
          </w:p>
          <w:p w:rsidR="00C93B0D" w:rsidRDefault="00C93B0D" w:rsidP="00C93B0D">
            <w:pPr>
              <w:tabs>
                <w:tab w:val="left" w:pos="3420"/>
              </w:tabs>
              <w:jc w:val="both"/>
              <w:rPr>
                <w:rFonts w:ascii="Arial" w:hAnsi="Arial" w:cs="Arial"/>
              </w:rPr>
            </w:pPr>
          </w:p>
          <w:p w:rsidR="00C93B0D" w:rsidRPr="00582749" w:rsidRDefault="00C93B0D" w:rsidP="00C93B0D">
            <w:pPr>
              <w:tabs>
                <w:tab w:val="left" w:pos="3420"/>
              </w:tabs>
              <w:jc w:val="both"/>
              <w:rPr>
                <w:rFonts w:ascii="Arial" w:hAnsi="Arial" w:cs="Arial"/>
              </w:rPr>
            </w:pPr>
            <w:r w:rsidRPr="00687A94">
              <w:rPr>
                <w:rFonts w:ascii="Arial" w:hAnsi="Arial" w:cs="Arial"/>
              </w:rPr>
              <w:t>3.</w:t>
            </w:r>
            <w:r w:rsidR="00A26A9E">
              <w:rPr>
                <w:rFonts w:ascii="Arial" w:hAnsi="Arial" w:cs="Arial"/>
              </w:rPr>
              <w:t>3</w:t>
            </w:r>
            <w:r w:rsidR="00A26A9E">
              <w:rPr>
                <w:rFonts w:ascii="Arial" w:hAnsi="Arial" w:cs="Arial"/>
                <w:b/>
              </w:rPr>
              <w:t xml:space="preserve"> </w:t>
            </w:r>
            <w:r w:rsidRPr="00582749">
              <w:rPr>
                <w:rFonts w:ascii="Arial" w:hAnsi="Arial" w:cs="Arial"/>
              </w:rPr>
              <w:t>There seems to be little amendment of the proposals since the application which was dismissed at appeal, the pre-app and 2015 withdrawn application. There is also very little additional historical assessment brought forward, and without a site visit and no supporting evidence, it is assumed that historic fabric remains within the existing roof form.</w:t>
            </w:r>
          </w:p>
          <w:p w:rsidR="008C5600" w:rsidRDefault="008C5600" w:rsidP="009B3358">
            <w:pPr>
              <w:tabs>
                <w:tab w:val="left" w:pos="3420"/>
              </w:tabs>
              <w:jc w:val="both"/>
              <w:rPr>
                <w:rFonts w:ascii="Arial" w:hAnsi="Arial" w:cs="Arial"/>
                <w:i/>
              </w:rPr>
            </w:pPr>
          </w:p>
          <w:p w:rsidR="008C5600" w:rsidRPr="00082694" w:rsidRDefault="00404B0B" w:rsidP="008C5600">
            <w:pPr>
              <w:tabs>
                <w:tab w:val="left" w:pos="3420"/>
              </w:tabs>
              <w:jc w:val="both"/>
              <w:rPr>
                <w:rFonts w:ascii="Arial" w:hAnsi="Arial" w:cs="Arial"/>
              </w:rPr>
            </w:pPr>
            <w:r w:rsidRPr="00082694">
              <w:rPr>
                <w:rFonts w:ascii="Arial" w:hAnsi="Arial" w:cs="Arial"/>
              </w:rPr>
              <w:t>Current application</w:t>
            </w:r>
          </w:p>
          <w:p w:rsidR="00122D72" w:rsidRDefault="00122D72" w:rsidP="008C5600">
            <w:pPr>
              <w:tabs>
                <w:tab w:val="left" w:pos="3420"/>
              </w:tabs>
              <w:jc w:val="both"/>
              <w:rPr>
                <w:rFonts w:ascii="Arial" w:hAnsi="Arial" w:cs="Arial"/>
              </w:rPr>
            </w:pPr>
          </w:p>
          <w:p w:rsidR="00122D72" w:rsidRDefault="00582749" w:rsidP="008C5600">
            <w:pPr>
              <w:tabs>
                <w:tab w:val="left" w:pos="3420"/>
              </w:tabs>
              <w:jc w:val="both"/>
              <w:rPr>
                <w:rFonts w:ascii="Arial" w:hAnsi="Arial" w:cs="Arial"/>
              </w:rPr>
            </w:pPr>
            <w:r>
              <w:rPr>
                <w:rFonts w:ascii="Arial" w:hAnsi="Arial" w:cs="Arial"/>
              </w:rPr>
              <w:t>3.</w:t>
            </w:r>
            <w:r w:rsidR="00A26A9E">
              <w:rPr>
                <w:rFonts w:ascii="Arial" w:hAnsi="Arial" w:cs="Arial"/>
              </w:rPr>
              <w:t xml:space="preserve">4 </w:t>
            </w:r>
            <w:r w:rsidR="00122D72" w:rsidRPr="00122D72">
              <w:rPr>
                <w:rFonts w:ascii="Arial" w:hAnsi="Arial" w:cs="Arial"/>
              </w:rPr>
              <w:t xml:space="preserve">With the above taken into consideration, it has been established that such roof extension is not acceptable </w:t>
            </w:r>
            <w:r w:rsidR="00D23A08">
              <w:rPr>
                <w:rFonts w:ascii="Arial" w:hAnsi="Arial" w:cs="Arial"/>
              </w:rPr>
              <w:t>to the listed building.</w:t>
            </w:r>
          </w:p>
          <w:p w:rsidR="00C17212" w:rsidRDefault="00C17212" w:rsidP="00441C43">
            <w:pPr>
              <w:tabs>
                <w:tab w:val="left" w:pos="3420"/>
              </w:tabs>
              <w:jc w:val="both"/>
              <w:rPr>
                <w:rFonts w:ascii="Arial" w:hAnsi="Arial" w:cs="Arial"/>
                <w:i/>
              </w:rPr>
            </w:pPr>
          </w:p>
          <w:p w:rsidR="00122D72" w:rsidRDefault="00582749" w:rsidP="00441C43">
            <w:pPr>
              <w:tabs>
                <w:tab w:val="left" w:pos="3420"/>
              </w:tabs>
              <w:jc w:val="both"/>
              <w:rPr>
                <w:rFonts w:ascii="Arial" w:hAnsi="Arial" w:cs="Arial"/>
              </w:rPr>
            </w:pPr>
            <w:r>
              <w:rPr>
                <w:rFonts w:ascii="Arial" w:hAnsi="Arial" w:cs="Arial"/>
              </w:rPr>
              <w:t>3.</w:t>
            </w:r>
            <w:r w:rsidR="00A26A9E">
              <w:rPr>
                <w:rFonts w:ascii="Arial" w:hAnsi="Arial" w:cs="Arial"/>
              </w:rPr>
              <w:t xml:space="preserve">5 </w:t>
            </w:r>
            <w:r w:rsidR="00122D72">
              <w:rPr>
                <w:rFonts w:ascii="Arial" w:hAnsi="Arial" w:cs="Arial"/>
              </w:rPr>
              <w:t>A number of policy</w:t>
            </w:r>
            <w:r w:rsidR="00404B0B">
              <w:rPr>
                <w:rFonts w:ascii="Arial" w:hAnsi="Arial" w:cs="Arial"/>
              </w:rPr>
              <w:t xml:space="preserve"> and design</w:t>
            </w:r>
            <w:r w:rsidR="00122D72">
              <w:rPr>
                <w:rFonts w:ascii="Arial" w:hAnsi="Arial" w:cs="Arial"/>
              </w:rPr>
              <w:t xml:space="preserve"> changes </w:t>
            </w:r>
            <w:r w:rsidR="004644B7">
              <w:rPr>
                <w:rFonts w:ascii="Arial" w:hAnsi="Arial" w:cs="Arial"/>
              </w:rPr>
              <w:t xml:space="preserve">have been introduced </w:t>
            </w:r>
            <w:r w:rsidR="00122D72">
              <w:rPr>
                <w:rFonts w:ascii="Arial" w:hAnsi="Arial" w:cs="Arial"/>
              </w:rPr>
              <w:t xml:space="preserve">since </w:t>
            </w:r>
            <w:r w:rsidR="00404B0B">
              <w:rPr>
                <w:rFonts w:ascii="Arial" w:hAnsi="Arial" w:cs="Arial"/>
              </w:rPr>
              <w:t xml:space="preserve">the </w:t>
            </w:r>
            <w:r w:rsidR="00122D72">
              <w:rPr>
                <w:rFonts w:ascii="Arial" w:hAnsi="Arial" w:cs="Arial"/>
              </w:rPr>
              <w:t>2008</w:t>
            </w:r>
            <w:r w:rsidR="00404B0B">
              <w:rPr>
                <w:rFonts w:ascii="Arial" w:hAnsi="Arial" w:cs="Arial"/>
              </w:rPr>
              <w:t xml:space="preserve"> refusal</w:t>
            </w:r>
            <w:r w:rsidR="00122D72">
              <w:rPr>
                <w:rFonts w:ascii="Arial" w:hAnsi="Arial" w:cs="Arial"/>
              </w:rPr>
              <w:t xml:space="preserve">; </w:t>
            </w:r>
            <w:r w:rsidR="00441C43" w:rsidRPr="00441C43">
              <w:rPr>
                <w:rFonts w:ascii="Arial" w:hAnsi="Arial" w:cs="Arial"/>
              </w:rPr>
              <w:t xml:space="preserve">Special regard </w:t>
            </w:r>
            <w:r w:rsidR="00441C43">
              <w:rPr>
                <w:rFonts w:ascii="Arial" w:hAnsi="Arial" w:cs="Arial"/>
              </w:rPr>
              <w:t xml:space="preserve">must now be </w:t>
            </w:r>
            <w:r w:rsidR="00441C43" w:rsidRPr="00441C43">
              <w:rPr>
                <w:rFonts w:ascii="Arial" w:hAnsi="Arial" w:cs="Arial"/>
              </w:rPr>
              <w:t xml:space="preserve">attached to the desirability of preserving </w:t>
            </w:r>
            <w:r w:rsidR="004644B7">
              <w:rPr>
                <w:rFonts w:ascii="Arial" w:hAnsi="Arial" w:cs="Arial"/>
              </w:rPr>
              <w:t>a listed</w:t>
            </w:r>
            <w:r w:rsidR="004644B7" w:rsidRPr="00441C43">
              <w:rPr>
                <w:rFonts w:ascii="Arial" w:hAnsi="Arial" w:cs="Arial"/>
              </w:rPr>
              <w:t xml:space="preserve"> </w:t>
            </w:r>
            <w:r w:rsidR="00441C43" w:rsidRPr="00441C43">
              <w:rPr>
                <w:rFonts w:ascii="Arial" w:hAnsi="Arial" w:cs="Arial"/>
              </w:rPr>
              <w:t>building or its setting or any features of special architectural or historic interest which it possesses, under s.66 of the Listed Buildings and Conservation Areas Act 1990 as amended by the Enterprise and Regulatory Reform Act (ERR) 2013.</w:t>
            </w:r>
            <w:r w:rsidR="00441C43">
              <w:rPr>
                <w:rFonts w:ascii="Arial" w:hAnsi="Arial" w:cs="Arial"/>
              </w:rPr>
              <w:t xml:space="preserve"> Special regard must be</w:t>
            </w:r>
            <w:r w:rsidR="00441C43" w:rsidRPr="00441C43">
              <w:rPr>
                <w:rFonts w:ascii="Arial" w:hAnsi="Arial" w:cs="Arial"/>
              </w:rPr>
              <w:t xml:space="preserve"> attached to the desirability of preserving </w:t>
            </w:r>
            <w:r w:rsidR="004644B7">
              <w:rPr>
                <w:rFonts w:ascii="Arial" w:hAnsi="Arial" w:cs="Arial"/>
              </w:rPr>
              <w:t>a</w:t>
            </w:r>
            <w:r w:rsidR="004644B7" w:rsidRPr="00441C43">
              <w:rPr>
                <w:rFonts w:ascii="Arial" w:hAnsi="Arial" w:cs="Arial"/>
              </w:rPr>
              <w:t xml:space="preserve"> </w:t>
            </w:r>
            <w:r w:rsidR="00441C43" w:rsidRPr="00441C43">
              <w:rPr>
                <w:rFonts w:ascii="Arial" w:hAnsi="Arial" w:cs="Arial"/>
              </w:rPr>
              <w:t>listed building and its features of special architectural or historic interest, under s.16 of the Listed Buildings and Conservation Areas Act 1990 as amended by the Enterprise and Regulatory Reform Act (ERR) 2013</w:t>
            </w:r>
            <w:r w:rsidR="00122D72" w:rsidRPr="00122D72">
              <w:rPr>
                <w:rFonts w:ascii="Arial" w:hAnsi="Arial" w:cs="Arial"/>
              </w:rPr>
              <w:t>.</w:t>
            </w:r>
          </w:p>
          <w:p w:rsidR="00122D72" w:rsidRPr="00122D72" w:rsidRDefault="00122D72" w:rsidP="00122D72">
            <w:pPr>
              <w:tabs>
                <w:tab w:val="left" w:pos="3420"/>
              </w:tabs>
              <w:jc w:val="both"/>
              <w:rPr>
                <w:rFonts w:ascii="Arial" w:hAnsi="Arial" w:cs="Arial"/>
              </w:rPr>
            </w:pPr>
          </w:p>
          <w:p w:rsidR="00122D72" w:rsidRDefault="00582749" w:rsidP="00441C43">
            <w:pPr>
              <w:tabs>
                <w:tab w:val="left" w:pos="3420"/>
              </w:tabs>
              <w:jc w:val="both"/>
              <w:rPr>
                <w:rFonts w:ascii="Arial" w:hAnsi="Arial" w:cs="Arial"/>
              </w:rPr>
            </w:pPr>
            <w:r>
              <w:rPr>
                <w:rFonts w:ascii="Arial" w:hAnsi="Arial" w:cs="Arial"/>
              </w:rPr>
              <w:t>3.</w:t>
            </w:r>
            <w:r w:rsidR="00A26A9E">
              <w:rPr>
                <w:rFonts w:ascii="Arial" w:hAnsi="Arial" w:cs="Arial"/>
              </w:rPr>
              <w:t xml:space="preserve">6 </w:t>
            </w:r>
            <w:r w:rsidR="00122D72" w:rsidRPr="00122D72">
              <w:rPr>
                <w:rFonts w:ascii="Arial" w:hAnsi="Arial" w:cs="Arial"/>
              </w:rPr>
              <w:t>National policy guidance set out in the National Planning Policy Framework (‘NPPF) confirms the great weight in favour of the conservation of ‘heritage assets’ such as conservation areas</w:t>
            </w:r>
            <w:r w:rsidR="005D623E">
              <w:rPr>
                <w:rFonts w:ascii="Arial" w:hAnsi="Arial" w:cs="Arial"/>
              </w:rPr>
              <w:t xml:space="preserve"> and listed properties</w:t>
            </w:r>
            <w:r w:rsidR="00122D72" w:rsidRPr="00122D72">
              <w:rPr>
                <w:rFonts w:ascii="Arial" w:hAnsi="Arial" w:cs="Arial"/>
              </w:rPr>
              <w:t xml:space="preserve">. The particular significance of any element of the historic environment likely to be affected by a proposal should be identified and assessed. Any harm should require clear and convincing justification. In accordance with Paragraph 128, a description of the heritage asset’s significance should be provided that in this </w:t>
            </w:r>
            <w:r w:rsidR="0084433A" w:rsidRPr="00122D72">
              <w:rPr>
                <w:rFonts w:ascii="Arial" w:hAnsi="Arial" w:cs="Arial"/>
              </w:rPr>
              <w:t xml:space="preserve">instance </w:t>
            </w:r>
            <w:r w:rsidR="0084433A">
              <w:rPr>
                <w:rFonts w:ascii="Arial" w:hAnsi="Arial" w:cs="Arial"/>
              </w:rPr>
              <w:t>its</w:t>
            </w:r>
            <w:r w:rsidR="00BE2152">
              <w:rPr>
                <w:rFonts w:ascii="Arial" w:hAnsi="Arial" w:cs="Arial"/>
              </w:rPr>
              <w:t xml:space="preserve"> listed status</w:t>
            </w:r>
            <w:r w:rsidR="00122D72" w:rsidRPr="00122D72">
              <w:rPr>
                <w:rFonts w:ascii="Arial" w:hAnsi="Arial" w:cs="Arial"/>
              </w:rPr>
              <w:t xml:space="preserve">.  It is also a requirement to describe how proposed works would affect this significance.  </w:t>
            </w:r>
          </w:p>
          <w:p w:rsidR="00625F96" w:rsidRDefault="00625F96" w:rsidP="00625F96">
            <w:pPr>
              <w:tabs>
                <w:tab w:val="left" w:pos="3420"/>
              </w:tabs>
              <w:jc w:val="both"/>
              <w:rPr>
                <w:rFonts w:ascii="Arial" w:hAnsi="Arial" w:cs="Arial"/>
              </w:rPr>
            </w:pPr>
          </w:p>
          <w:p w:rsidR="009301F6" w:rsidRDefault="001C4AC2" w:rsidP="00625F96">
            <w:pPr>
              <w:tabs>
                <w:tab w:val="left" w:pos="3420"/>
              </w:tabs>
              <w:jc w:val="both"/>
              <w:rPr>
                <w:rFonts w:ascii="Arial" w:hAnsi="Arial" w:cs="Arial"/>
              </w:rPr>
            </w:pPr>
            <w:r>
              <w:rPr>
                <w:rFonts w:ascii="Arial" w:hAnsi="Arial" w:cs="Arial"/>
              </w:rPr>
              <w:t>Assessment</w:t>
            </w:r>
          </w:p>
          <w:p w:rsidR="009301F6" w:rsidRPr="00625F96" w:rsidRDefault="009301F6" w:rsidP="00625F96">
            <w:pPr>
              <w:tabs>
                <w:tab w:val="left" w:pos="3420"/>
              </w:tabs>
              <w:jc w:val="both"/>
              <w:rPr>
                <w:rFonts w:ascii="Arial" w:hAnsi="Arial" w:cs="Arial"/>
              </w:rPr>
            </w:pPr>
          </w:p>
          <w:p w:rsidR="00582749" w:rsidRDefault="00582749" w:rsidP="00582749">
            <w:pPr>
              <w:tabs>
                <w:tab w:val="left" w:pos="3420"/>
              </w:tabs>
              <w:jc w:val="both"/>
              <w:rPr>
                <w:rFonts w:ascii="Arial" w:hAnsi="Arial" w:cs="Arial"/>
              </w:rPr>
            </w:pPr>
            <w:r>
              <w:rPr>
                <w:rFonts w:ascii="Arial" w:hAnsi="Arial" w:cs="Arial"/>
              </w:rPr>
              <w:t xml:space="preserve">3.7 </w:t>
            </w:r>
            <w:r w:rsidRPr="00582749">
              <w:rPr>
                <w:rFonts w:ascii="Arial" w:hAnsi="Arial" w:cs="Arial"/>
              </w:rPr>
              <w:t xml:space="preserve">Following an assessment of the documents submitted with the application it is clear that very little historic assessment has been carried out, which is contrary to the NPPF para 128 which states: ‘In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t>
            </w:r>
            <w:r>
              <w:rPr>
                <w:rFonts w:ascii="Arial" w:hAnsi="Arial" w:cs="Arial"/>
              </w:rPr>
              <w:t xml:space="preserve"> </w:t>
            </w:r>
            <w:r w:rsidRPr="00582749">
              <w:rPr>
                <w:rFonts w:ascii="Arial" w:hAnsi="Arial" w:cs="Arial"/>
              </w:rPr>
              <w:t xml:space="preserve">For instance, no historic floor plans have been submitted or </w:t>
            </w:r>
            <w:r w:rsidRPr="00582749">
              <w:rPr>
                <w:rFonts w:ascii="Arial" w:hAnsi="Arial" w:cs="Arial"/>
              </w:rPr>
              <w:lastRenderedPageBreak/>
              <w:t>been referenced and the following information within the submitted D&amp;A/Planning Statement is seen to be incorrect</w:t>
            </w:r>
            <w:r w:rsidR="0013181D">
              <w:rPr>
                <w:rFonts w:ascii="Arial" w:hAnsi="Arial" w:cs="Arial"/>
              </w:rPr>
              <w:t>, as commented in bold and italic below</w:t>
            </w:r>
            <w:r w:rsidRPr="00582749">
              <w:rPr>
                <w:rFonts w:ascii="Arial" w:hAnsi="Arial" w:cs="Arial"/>
              </w:rPr>
              <w:t xml:space="preserve">: </w:t>
            </w:r>
          </w:p>
          <w:p w:rsidR="00582749" w:rsidRPr="00582749" w:rsidRDefault="00582749" w:rsidP="00582749">
            <w:pPr>
              <w:tabs>
                <w:tab w:val="left" w:pos="3420"/>
              </w:tabs>
              <w:jc w:val="both"/>
              <w:rPr>
                <w:rFonts w:ascii="Arial" w:hAnsi="Arial" w:cs="Arial"/>
              </w:rPr>
            </w:pPr>
          </w:p>
          <w:p w:rsidR="00582749" w:rsidRDefault="00582749" w:rsidP="00582749">
            <w:pPr>
              <w:tabs>
                <w:tab w:val="left" w:pos="3420"/>
              </w:tabs>
              <w:jc w:val="both"/>
              <w:rPr>
                <w:rFonts w:ascii="Arial" w:hAnsi="Arial" w:cs="Arial"/>
              </w:rPr>
            </w:pPr>
            <w:r>
              <w:rPr>
                <w:rFonts w:ascii="Arial" w:hAnsi="Arial" w:cs="Arial"/>
              </w:rPr>
              <w:t>•</w:t>
            </w:r>
            <w:r w:rsidRPr="00582749">
              <w:rPr>
                <w:rFonts w:ascii="Arial" w:hAnsi="Arial" w:cs="Arial"/>
              </w:rPr>
              <w:t xml:space="preserve"> ‘the butterfly form, neither unique nor referred to in the list description’ </w:t>
            </w:r>
            <w:r w:rsidRPr="0013181D">
              <w:rPr>
                <w:rFonts w:ascii="Arial" w:hAnsi="Arial" w:cs="Arial"/>
                <w:b/>
                <w:i/>
              </w:rPr>
              <w:t>The butterfly roof form is typical of a building of this age, as referenced in Historic England’s ‘London Terrace Houses 1660-1860 A guide to alterations and extensions’</w:t>
            </w:r>
          </w:p>
          <w:p w:rsidR="00582749" w:rsidRPr="00582749" w:rsidRDefault="00582749" w:rsidP="00582749">
            <w:pPr>
              <w:tabs>
                <w:tab w:val="left" w:pos="3420"/>
              </w:tabs>
              <w:jc w:val="both"/>
              <w:rPr>
                <w:rFonts w:ascii="Arial" w:hAnsi="Arial" w:cs="Arial"/>
              </w:rPr>
            </w:pPr>
          </w:p>
          <w:p w:rsidR="00582749" w:rsidRDefault="00582749" w:rsidP="00582749">
            <w:pPr>
              <w:tabs>
                <w:tab w:val="left" w:pos="3420"/>
              </w:tabs>
              <w:jc w:val="both"/>
              <w:rPr>
                <w:rFonts w:ascii="Arial" w:hAnsi="Arial" w:cs="Arial"/>
              </w:rPr>
            </w:pPr>
            <w:r>
              <w:rPr>
                <w:rFonts w:ascii="Arial" w:hAnsi="Arial" w:cs="Arial"/>
              </w:rPr>
              <w:t>•</w:t>
            </w:r>
            <w:r w:rsidRPr="00582749">
              <w:rPr>
                <w:rFonts w:ascii="Arial" w:hAnsi="Arial" w:cs="Arial"/>
              </w:rPr>
              <w:t xml:space="preserve">‘No.52 and the more ornate former shopfront at No.50 and the magnificent later Victorian public house at No.48 were all listed together on 14th May 1974. No.48 is the likely principal reason for these listing, </w:t>
            </w:r>
            <w:proofErr w:type="spellStart"/>
            <w:r w:rsidRPr="00582749">
              <w:rPr>
                <w:rFonts w:ascii="Arial" w:hAnsi="Arial" w:cs="Arial"/>
              </w:rPr>
              <w:t>No.s</w:t>
            </w:r>
            <w:proofErr w:type="spellEnd"/>
            <w:r w:rsidRPr="00582749">
              <w:rPr>
                <w:rFonts w:ascii="Arial" w:hAnsi="Arial" w:cs="Arial"/>
              </w:rPr>
              <w:t xml:space="preserve"> 50 and 52 being included for frontages in the setting of the flamboyant Public House.’ </w:t>
            </w:r>
            <w:r w:rsidRPr="0013181D">
              <w:rPr>
                <w:rFonts w:ascii="Arial" w:hAnsi="Arial" w:cs="Arial"/>
                <w:b/>
                <w:i/>
              </w:rPr>
              <w:t>Each are individually listed and not grouped with No.48, there is nothing within the descriptions of 50 and 52 which suggests this is the case.</w:t>
            </w:r>
            <w:r w:rsidRPr="00582749">
              <w:rPr>
                <w:rFonts w:ascii="Arial" w:hAnsi="Arial" w:cs="Arial"/>
              </w:rPr>
              <w:t xml:space="preserve"> </w:t>
            </w:r>
          </w:p>
          <w:p w:rsidR="00582749" w:rsidRPr="00582749" w:rsidRDefault="00582749" w:rsidP="00582749">
            <w:pPr>
              <w:tabs>
                <w:tab w:val="left" w:pos="3420"/>
              </w:tabs>
              <w:jc w:val="both"/>
              <w:rPr>
                <w:rFonts w:ascii="Arial" w:hAnsi="Arial" w:cs="Arial"/>
              </w:rPr>
            </w:pPr>
          </w:p>
          <w:p w:rsidR="00582749" w:rsidRPr="0013181D" w:rsidRDefault="00582749" w:rsidP="00582749">
            <w:pPr>
              <w:tabs>
                <w:tab w:val="left" w:pos="3420"/>
              </w:tabs>
              <w:jc w:val="both"/>
              <w:rPr>
                <w:rFonts w:ascii="Arial" w:hAnsi="Arial" w:cs="Arial"/>
                <w:b/>
                <w:i/>
              </w:rPr>
            </w:pPr>
            <w:r>
              <w:rPr>
                <w:rFonts w:ascii="Arial" w:hAnsi="Arial" w:cs="Arial"/>
              </w:rPr>
              <w:t>•</w:t>
            </w:r>
            <w:r w:rsidRPr="00082694">
              <w:rPr>
                <w:rFonts w:ascii="Arial" w:hAnsi="Arial" w:cs="Arial"/>
                <w:i/>
              </w:rPr>
              <w:t>3.19</w:t>
            </w:r>
            <w:r w:rsidRPr="00582749">
              <w:rPr>
                <w:rFonts w:ascii="Arial" w:hAnsi="Arial" w:cs="Arial"/>
              </w:rPr>
              <w:t xml:space="preserve"> ‘Listing descriptions of 48, 50 and 52 Stanhope Street are attached containing details of the buildings’ history, appearance and significance helping to identify what gives each its special historic or architectural interest.’ </w:t>
            </w:r>
            <w:r w:rsidRPr="0013181D">
              <w:rPr>
                <w:rFonts w:ascii="Arial" w:hAnsi="Arial" w:cs="Arial"/>
                <w:b/>
                <w:i/>
              </w:rPr>
              <w:t>Historic England’s website states the following ‘Early listings were written primarily for identification, whereas we now take care to explain significance and define the extent of listing’.</w:t>
            </w:r>
          </w:p>
          <w:p w:rsidR="00582749" w:rsidRPr="00582749" w:rsidRDefault="00582749" w:rsidP="00582749">
            <w:pPr>
              <w:tabs>
                <w:tab w:val="left" w:pos="3420"/>
              </w:tabs>
              <w:jc w:val="both"/>
              <w:rPr>
                <w:rFonts w:ascii="Arial" w:hAnsi="Arial" w:cs="Arial"/>
              </w:rPr>
            </w:pPr>
          </w:p>
          <w:p w:rsidR="00582749" w:rsidRPr="0013181D" w:rsidRDefault="00582749" w:rsidP="00582749">
            <w:pPr>
              <w:tabs>
                <w:tab w:val="left" w:pos="3420"/>
              </w:tabs>
              <w:jc w:val="both"/>
              <w:rPr>
                <w:rFonts w:ascii="Arial" w:hAnsi="Arial" w:cs="Arial"/>
                <w:b/>
                <w:i/>
              </w:rPr>
            </w:pPr>
            <w:r>
              <w:rPr>
                <w:rFonts w:ascii="Arial" w:hAnsi="Arial" w:cs="Arial"/>
              </w:rPr>
              <w:t>•</w:t>
            </w:r>
            <w:r w:rsidRPr="00082694">
              <w:rPr>
                <w:rFonts w:ascii="Arial" w:hAnsi="Arial" w:cs="Arial"/>
                <w:i/>
              </w:rPr>
              <w:t>3.23</w:t>
            </w:r>
            <w:r w:rsidRPr="00582749">
              <w:rPr>
                <w:rFonts w:ascii="Arial" w:hAnsi="Arial" w:cs="Arial"/>
              </w:rPr>
              <w:t xml:space="preserve">: Proposals respond to the historic and architectural constraints of the listed building, mansard roofing being typical and sympathetic to the original style. </w:t>
            </w:r>
            <w:r w:rsidRPr="0013181D">
              <w:rPr>
                <w:rFonts w:ascii="Arial" w:hAnsi="Arial" w:cs="Arial"/>
                <w:b/>
                <w:i/>
              </w:rPr>
              <w:t>No historic analysis or plans/photographs have been submitted to justify this statement</w:t>
            </w:r>
          </w:p>
          <w:p w:rsidR="00582749" w:rsidRDefault="00582749" w:rsidP="00582749">
            <w:pPr>
              <w:tabs>
                <w:tab w:val="left" w:pos="3420"/>
              </w:tabs>
              <w:jc w:val="both"/>
              <w:rPr>
                <w:rFonts w:ascii="Arial" w:hAnsi="Arial" w:cs="Arial"/>
              </w:rPr>
            </w:pPr>
          </w:p>
          <w:p w:rsidR="009301F6" w:rsidRDefault="00A26A9E" w:rsidP="009301F6">
            <w:pPr>
              <w:tabs>
                <w:tab w:val="left" w:pos="3420"/>
              </w:tabs>
              <w:jc w:val="both"/>
              <w:rPr>
                <w:rFonts w:ascii="Arial" w:hAnsi="Arial" w:cs="Arial"/>
              </w:rPr>
            </w:pPr>
            <w:r>
              <w:rPr>
                <w:rFonts w:ascii="Arial" w:hAnsi="Arial" w:cs="Arial"/>
              </w:rPr>
              <w:t xml:space="preserve">3.8 </w:t>
            </w:r>
            <w:r w:rsidR="009301F6" w:rsidRPr="00582749">
              <w:rPr>
                <w:rFonts w:ascii="Arial" w:hAnsi="Arial" w:cs="Arial"/>
              </w:rPr>
              <w:t xml:space="preserve">The proposal may also result in the loss of surviving original </w:t>
            </w:r>
            <w:proofErr w:type="gramStart"/>
            <w:r w:rsidR="009301F6" w:rsidRPr="00582749">
              <w:rPr>
                <w:rFonts w:ascii="Arial" w:hAnsi="Arial" w:cs="Arial"/>
              </w:rPr>
              <w:t>fabric,</w:t>
            </w:r>
            <w:proofErr w:type="gramEnd"/>
            <w:r w:rsidR="009301F6" w:rsidRPr="00582749">
              <w:rPr>
                <w:rFonts w:ascii="Arial" w:hAnsi="Arial" w:cs="Arial"/>
              </w:rPr>
              <w:t xml:space="preserve"> the heritage statement does not justify this element. The addition at roof level proposed would detract from the overall integrity of the building’s special architectural and historic interest.</w:t>
            </w:r>
          </w:p>
          <w:p w:rsidR="009301F6" w:rsidRDefault="009301F6" w:rsidP="00582749">
            <w:pPr>
              <w:tabs>
                <w:tab w:val="left" w:pos="3420"/>
              </w:tabs>
              <w:jc w:val="both"/>
              <w:rPr>
                <w:rFonts w:ascii="Arial" w:hAnsi="Arial" w:cs="Arial"/>
              </w:rPr>
            </w:pPr>
          </w:p>
          <w:p w:rsidR="009301F6" w:rsidRDefault="009301F6" w:rsidP="00582749">
            <w:pPr>
              <w:tabs>
                <w:tab w:val="left" w:pos="3420"/>
              </w:tabs>
              <w:jc w:val="both"/>
              <w:rPr>
                <w:rFonts w:ascii="Arial" w:hAnsi="Arial" w:cs="Arial"/>
              </w:rPr>
            </w:pPr>
            <w:r>
              <w:rPr>
                <w:rFonts w:ascii="Arial" w:hAnsi="Arial" w:cs="Arial"/>
              </w:rPr>
              <w:t>Form</w:t>
            </w:r>
          </w:p>
          <w:p w:rsidR="009301F6" w:rsidRPr="00582749" w:rsidRDefault="009301F6" w:rsidP="00582749">
            <w:pPr>
              <w:tabs>
                <w:tab w:val="left" w:pos="3420"/>
              </w:tabs>
              <w:jc w:val="both"/>
              <w:rPr>
                <w:rFonts w:ascii="Arial" w:hAnsi="Arial" w:cs="Arial"/>
              </w:rPr>
            </w:pPr>
          </w:p>
          <w:p w:rsidR="00582749" w:rsidRPr="00582749" w:rsidRDefault="00687A94" w:rsidP="00582749">
            <w:pPr>
              <w:tabs>
                <w:tab w:val="left" w:pos="3420"/>
              </w:tabs>
              <w:jc w:val="both"/>
              <w:rPr>
                <w:rFonts w:ascii="Arial" w:hAnsi="Arial" w:cs="Arial"/>
              </w:rPr>
            </w:pPr>
            <w:r>
              <w:rPr>
                <w:rFonts w:ascii="Arial" w:hAnsi="Arial" w:cs="Arial"/>
              </w:rPr>
              <w:t>3.</w:t>
            </w:r>
            <w:r w:rsidR="00A26A9E">
              <w:rPr>
                <w:rFonts w:ascii="Arial" w:hAnsi="Arial" w:cs="Arial"/>
              </w:rPr>
              <w:t xml:space="preserve">9 </w:t>
            </w:r>
            <w:r w:rsidR="00582749" w:rsidRPr="00582749">
              <w:rPr>
                <w:rFonts w:ascii="Arial" w:hAnsi="Arial" w:cs="Arial"/>
              </w:rPr>
              <w:t xml:space="preserve">As stated within the appeal decision the form of the roofs are an integral part of the significance of the listed buildings and fundamental to understanding their architectural and historic significance and the total loss of the form would therefore detract from the building’s special interest. The interest also lies in the detailing and composition of the street elevations and the cellular plan forms and hierarchy of spaces within which are capable of making a material contribution to the understanding the design and intended functioning of the dwellings, and thus also contribute to its </w:t>
            </w:r>
            <w:r w:rsidR="001C4AC2" w:rsidRPr="00582749">
              <w:rPr>
                <w:rFonts w:ascii="Arial" w:hAnsi="Arial" w:cs="Arial"/>
              </w:rPr>
              <w:t>significance</w:t>
            </w:r>
            <w:r w:rsidR="001C4AC2">
              <w:rPr>
                <w:rFonts w:ascii="Arial" w:hAnsi="Arial" w:cs="Arial"/>
              </w:rPr>
              <w:t>. In</w:t>
            </w:r>
            <w:r w:rsidR="009301F6" w:rsidRPr="00582749">
              <w:rPr>
                <w:rFonts w:ascii="Arial" w:hAnsi="Arial" w:cs="Arial"/>
              </w:rPr>
              <w:t xml:space="preserve"> this instance the retention of the existing roof form is </w:t>
            </w:r>
            <w:proofErr w:type="gramStart"/>
            <w:r w:rsidR="009301F6" w:rsidRPr="00582749">
              <w:rPr>
                <w:rFonts w:ascii="Arial" w:hAnsi="Arial" w:cs="Arial"/>
              </w:rPr>
              <w:t>key</w:t>
            </w:r>
            <w:proofErr w:type="gramEnd"/>
            <w:r w:rsidR="009301F6" w:rsidRPr="00582749">
              <w:rPr>
                <w:rFonts w:ascii="Arial" w:hAnsi="Arial" w:cs="Arial"/>
              </w:rPr>
              <w:t xml:space="preserve"> to preserving the building’s significance.</w:t>
            </w:r>
          </w:p>
          <w:p w:rsidR="00582749" w:rsidRDefault="00582749" w:rsidP="00582749">
            <w:pPr>
              <w:tabs>
                <w:tab w:val="left" w:pos="3420"/>
              </w:tabs>
              <w:jc w:val="both"/>
              <w:rPr>
                <w:rFonts w:ascii="Arial" w:hAnsi="Arial" w:cs="Arial"/>
              </w:rPr>
            </w:pPr>
          </w:p>
          <w:p w:rsidR="009301F6" w:rsidRPr="00582749" w:rsidRDefault="009301F6" w:rsidP="009301F6">
            <w:pPr>
              <w:tabs>
                <w:tab w:val="left" w:pos="3420"/>
              </w:tabs>
              <w:jc w:val="both"/>
              <w:rPr>
                <w:rFonts w:ascii="Arial" w:hAnsi="Arial" w:cs="Arial"/>
              </w:rPr>
            </w:pPr>
            <w:r>
              <w:rPr>
                <w:rFonts w:ascii="Arial" w:hAnsi="Arial" w:cs="Arial"/>
              </w:rPr>
              <w:t>3.</w:t>
            </w:r>
            <w:r w:rsidR="00A26A9E">
              <w:rPr>
                <w:rFonts w:ascii="Arial" w:hAnsi="Arial" w:cs="Arial"/>
              </w:rPr>
              <w:t xml:space="preserve">10 </w:t>
            </w:r>
            <w:r w:rsidRPr="00582749">
              <w:rPr>
                <w:rFonts w:ascii="Arial" w:hAnsi="Arial" w:cs="Arial"/>
              </w:rPr>
              <w:t xml:space="preserve">In addition, the proposal will significantly alter the appearance of the buildings, by changing a low, butterfly structure that is largely hidden from view at street level into a more steeply pitched mansard, with dormers, that will be far more prominent. </w:t>
            </w:r>
          </w:p>
          <w:p w:rsidR="009301F6" w:rsidRDefault="009301F6" w:rsidP="00582749">
            <w:pPr>
              <w:tabs>
                <w:tab w:val="left" w:pos="3420"/>
              </w:tabs>
              <w:jc w:val="both"/>
              <w:rPr>
                <w:rFonts w:ascii="Arial" w:hAnsi="Arial" w:cs="Arial"/>
              </w:rPr>
            </w:pPr>
          </w:p>
          <w:p w:rsidR="009301F6" w:rsidRDefault="009301F6" w:rsidP="00582749">
            <w:pPr>
              <w:tabs>
                <w:tab w:val="left" w:pos="3420"/>
              </w:tabs>
              <w:jc w:val="both"/>
              <w:rPr>
                <w:rFonts w:ascii="Arial" w:hAnsi="Arial" w:cs="Arial"/>
              </w:rPr>
            </w:pPr>
            <w:r>
              <w:rPr>
                <w:rFonts w:ascii="Arial" w:hAnsi="Arial" w:cs="Arial"/>
              </w:rPr>
              <w:t>Fabric</w:t>
            </w:r>
          </w:p>
          <w:p w:rsidR="009301F6" w:rsidRPr="00582749" w:rsidRDefault="009301F6" w:rsidP="00582749">
            <w:pPr>
              <w:tabs>
                <w:tab w:val="left" w:pos="3420"/>
              </w:tabs>
              <w:jc w:val="both"/>
              <w:rPr>
                <w:rFonts w:ascii="Arial" w:hAnsi="Arial" w:cs="Arial"/>
              </w:rPr>
            </w:pPr>
          </w:p>
          <w:p w:rsidR="00582749" w:rsidRDefault="00687A94" w:rsidP="00582749">
            <w:pPr>
              <w:tabs>
                <w:tab w:val="left" w:pos="3420"/>
              </w:tabs>
              <w:jc w:val="both"/>
              <w:rPr>
                <w:rFonts w:ascii="Arial" w:hAnsi="Arial" w:cs="Arial"/>
              </w:rPr>
            </w:pPr>
            <w:r>
              <w:rPr>
                <w:rFonts w:ascii="Arial" w:hAnsi="Arial" w:cs="Arial"/>
              </w:rPr>
              <w:t xml:space="preserve">3.11 </w:t>
            </w:r>
            <w:r w:rsidR="00582749" w:rsidRPr="00582749">
              <w:rPr>
                <w:rFonts w:ascii="Arial" w:hAnsi="Arial" w:cs="Arial"/>
              </w:rPr>
              <w:t>The alteration to the listed buildings and addition of the mansards will involve the loss of historic fabric and would lead to less than substantial harm to the significance of two listed buildings. The public benefits (housing, green roofing and energy efficiency) brought forward have not been properly demonstrated and are not seen to outweigh this harm.</w:t>
            </w:r>
          </w:p>
          <w:p w:rsidR="009301F6" w:rsidRPr="00582749" w:rsidRDefault="009301F6" w:rsidP="00582749">
            <w:pPr>
              <w:tabs>
                <w:tab w:val="left" w:pos="3420"/>
              </w:tabs>
              <w:jc w:val="both"/>
              <w:rPr>
                <w:rFonts w:ascii="Arial" w:hAnsi="Arial" w:cs="Arial"/>
              </w:rPr>
            </w:pPr>
          </w:p>
          <w:p w:rsidR="009301F6" w:rsidRPr="00582749" w:rsidRDefault="00A26A9E" w:rsidP="009301F6">
            <w:pPr>
              <w:tabs>
                <w:tab w:val="left" w:pos="3420"/>
              </w:tabs>
              <w:jc w:val="both"/>
              <w:rPr>
                <w:rFonts w:ascii="Arial" w:hAnsi="Arial" w:cs="Arial"/>
              </w:rPr>
            </w:pPr>
            <w:r>
              <w:rPr>
                <w:rFonts w:ascii="Arial" w:hAnsi="Arial" w:cs="Arial"/>
              </w:rPr>
              <w:t xml:space="preserve">3.12 </w:t>
            </w:r>
            <w:r w:rsidR="001C4AC2" w:rsidRPr="00582749">
              <w:rPr>
                <w:rFonts w:ascii="Arial" w:hAnsi="Arial" w:cs="Arial"/>
              </w:rPr>
              <w:t xml:space="preserve">The submitted </w:t>
            </w:r>
            <w:r w:rsidR="009301F6" w:rsidRPr="00582749">
              <w:rPr>
                <w:rFonts w:ascii="Arial" w:hAnsi="Arial" w:cs="Arial"/>
              </w:rPr>
              <w:t xml:space="preserve">D&amp;A/Planning statement has undertaken </w:t>
            </w:r>
            <w:r w:rsidR="001C4AC2">
              <w:rPr>
                <w:rFonts w:ascii="Arial" w:hAnsi="Arial" w:cs="Arial"/>
              </w:rPr>
              <w:t>no</w:t>
            </w:r>
            <w:r w:rsidR="001C4AC2" w:rsidRPr="00582749">
              <w:rPr>
                <w:rFonts w:ascii="Arial" w:hAnsi="Arial" w:cs="Arial"/>
              </w:rPr>
              <w:t xml:space="preserve"> </w:t>
            </w:r>
            <w:r w:rsidR="009301F6" w:rsidRPr="00582749">
              <w:rPr>
                <w:rFonts w:ascii="Arial" w:hAnsi="Arial" w:cs="Arial"/>
              </w:rPr>
              <w:t xml:space="preserve">survey outlining the condition and quality of the original composition/fabric.  No evidence was submitted to demonstrate the internal fabric is modern - and any loss of historic fabric requires justification. Expanding the owners' living space is not sufficient justification in of itself. </w:t>
            </w:r>
          </w:p>
          <w:p w:rsidR="00582749" w:rsidRPr="00582749" w:rsidRDefault="00582749" w:rsidP="00582749">
            <w:pPr>
              <w:tabs>
                <w:tab w:val="left" w:pos="3420"/>
              </w:tabs>
              <w:jc w:val="both"/>
              <w:rPr>
                <w:rFonts w:ascii="Arial" w:hAnsi="Arial" w:cs="Arial"/>
              </w:rPr>
            </w:pPr>
          </w:p>
          <w:p w:rsidR="00832B73" w:rsidRPr="00625F96" w:rsidRDefault="00832B73" w:rsidP="00C93B0D">
            <w:pPr>
              <w:tabs>
                <w:tab w:val="left" w:pos="3420"/>
              </w:tabs>
              <w:jc w:val="both"/>
              <w:rPr>
                <w:rFonts w:ascii="Arial" w:hAnsi="Arial" w:cs="Arial"/>
              </w:rPr>
            </w:pPr>
            <w:r>
              <w:rPr>
                <w:rFonts w:ascii="Arial" w:hAnsi="Arial" w:cs="Arial"/>
              </w:rPr>
              <w:t>3.</w:t>
            </w:r>
            <w:r w:rsidR="00A26A9E">
              <w:rPr>
                <w:rFonts w:ascii="Arial" w:hAnsi="Arial" w:cs="Arial"/>
              </w:rPr>
              <w:t xml:space="preserve">13 </w:t>
            </w:r>
            <w:r w:rsidRPr="00625F96">
              <w:rPr>
                <w:rFonts w:ascii="Arial" w:hAnsi="Arial" w:cs="Arial"/>
              </w:rPr>
              <w:t xml:space="preserve">Camden Planning Guidance </w:t>
            </w:r>
            <w:r>
              <w:rPr>
                <w:rFonts w:ascii="Arial" w:hAnsi="Arial" w:cs="Arial"/>
              </w:rPr>
              <w:t>(</w:t>
            </w:r>
            <w:r w:rsidRPr="00625F96">
              <w:rPr>
                <w:rFonts w:ascii="Arial" w:hAnsi="Arial" w:cs="Arial"/>
              </w:rPr>
              <w:t>CPG 1 – Design</w:t>
            </w:r>
            <w:r>
              <w:rPr>
                <w:rFonts w:ascii="Arial" w:hAnsi="Arial" w:cs="Arial"/>
              </w:rPr>
              <w:t>)</w:t>
            </w:r>
            <w:r w:rsidRPr="00625F96">
              <w:rPr>
                <w:rFonts w:ascii="Arial" w:hAnsi="Arial" w:cs="Arial"/>
              </w:rPr>
              <w:t xml:space="preserve"> emphasises that in assessing ap</w:t>
            </w:r>
            <w:r>
              <w:rPr>
                <w:rFonts w:ascii="Arial" w:hAnsi="Arial" w:cs="Arial"/>
              </w:rPr>
              <w:t xml:space="preserve">plications for listed building </w:t>
            </w:r>
            <w:r w:rsidRPr="00625F96">
              <w:rPr>
                <w:rFonts w:ascii="Arial" w:hAnsi="Arial" w:cs="Arial"/>
              </w:rPr>
              <w:t xml:space="preserve">consent </w:t>
            </w:r>
            <w:r>
              <w:rPr>
                <w:rFonts w:ascii="Arial" w:hAnsi="Arial" w:cs="Arial"/>
              </w:rPr>
              <w:t>the Council</w:t>
            </w:r>
            <w:r w:rsidRPr="00625F96">
              <w:rPr>
                <w:rFonts w:ascii="Arial" w:hAnsi="Arial" w:cs="Arial"/>
              </w:rPr>
              <w:t xml:space="preserve"> ha</w:t>
            </w:r>
            <w:r>
              <w:rPr>
                <w:rFonts w:ascii="Arial" w:hAnsi="Arial" w:cs="Arial"/>
              </w:rPr>
              <w:t>s</w:t>
            </w:r>
            <w:r w:rsidRPr="00625F96">
              <w:rPr>
                <w:rFonts w:ascii="Arial" w:hAnsi="Arial" w:cs="Arial"/>
              </w:rPr>
              <w:t xml:space="preserve"> a statutory requirement to have special regard to the desirability of preserving the building or </w:t>
            </w:r>
            <w:r>
              <w:rPr>
                <w:rFonts w:ascii="Arial" w:hAnsi="Arial" w:cs="Arial"/>
              </w:rPr>
              <w:t>i</w:t>
            </w:r>
            <w:r w:rsidRPr="00625F96">
              <w:rPr>
                <w:rFonts w:ascii="Arial" w:hAnsi="Arial" w:cs="Arial"/>
              </w:rPr>
              <w:t xml:space="preserve">ts setting or any features of special architectural or historic interest which it possesses.  </w:t>
            </w:r>
            <w:r w:rsidR="00C93B0D">
              <w:rPr>
                <w:rFonts w:ascii="Arial" w:hAnsi="Arial" w:cs="Arial"/>
              </w:rPr>
              <w:t xml:space="preserve">The </w:t>
            </w:r>
            <w:r w:rsidR="001C4AC2">
              <w:rPr>
                <w:rFonts w:ascii="Arial" w:hAnsi="Arial" w:cs="Arial"/>
              </w:rPr>
              <w:t>Council</w:t>
            </w:r>
            <w:r w:rsidR="00C93B0D">
              <w:rPr>
                <w:rFonts w:ascii="Arial" w:hAnsi="Arial" w:cs="Arial"/>
              </w:rPr>
              <w:t xml:space="preserve"> </w:t>
            </w:r>
            <w:r w:rsidR="001C4AC2">
              <w:rPr>
                <w:rFonts w:ascii="Arial" w:hAnsi="Arial" w:cs="Arial"/>
              </w:rPr>
              <w:t xml:space="preserve">must </w:t>
            </w:r>
            <w:r>
              <w:rPr>
                <w:rFonts w:ascii="Arial" w:hAnsi="Arial" w:cs="Arial"/>
              </w:rPr>
              <w:t xml:space="preserve">also </w:t>
            </w:r>
            <w:r w:rsidRPr="00625F96">
              <w:rPr>
                <w:rFonts w:ascii="Arial" w:hAnsi="Arial" w:cs="Arial"/>
              </w:rPr>
              <w:t xml:space="preserve">consider the impact of proposals on the historic </w:t>
            </w:r>
            <w:r w:rsidRPr="00625F96">
              <w:rPr>
                <w:rFonts w:ascii="Arial" w:hAnsi="Arial" w:cs="Arial"/>
              </w:rPr>
              <w:lastRenderedPageBreak/>
              <w:t xml:space="preserve">significance of the building, including its features, such as:  </w:t>
            </w:r>
          </w:p>
          <w:p w:rsidR="00832B73" w:rsidRPr="00625F96" w:rsidRDefault="00832B73" w:rsidP="00832B73">
            <w:pPr>
              <w:tabs>
                <w:tab w:val="left" w:pos="3420"/>
              </w:tabs>
              <w:jc w:val="both"/>
              <w:rPr>
                <w:rFonts w:ascii="Arial" w:hAnsi="Arial" w:cs="Arial"/>
              </w:rPr>
            </w:pPr>
            <w:r w:rsidRPr="00625F96">
              <w:rPr>
                <w:rFonts w:ascii="Arial" w:hAnsi="Arial" w:cs="Arial"/>
              </w:rPr>
              <w:t xml:space="preserve"> </w:t>
            </w:r>
          </w:p>
          <w:p w:rsidR="00832B73" w:rsidRPr="00625F96" w:rsidRDefault="00832B73" w:rsidP="00832B73">
            <w:pPr>
              <w:numPr>
                <w:ilvl w:val="0"/>
                <w:numId w:val="2"/>
              </w:numPr>
              <w:tabs>
                <w:tab w:val="left" w:pos="743"/>
              </w:tabs>
              <w:jc w:val="both"/>
              <w:rPr>
                <w:rFonts w:ascii="Arial" w:hAnsi="Arial" w:cs="Arial"/>
              </w:rPr>
            </w:pPr>
            <w:r w:rsidRPr="00625F96">
              <w:rPr>
                <w:rFonts w:ascii="Arial" w:hAnsi="Arial" w:cs="Arial"/>
              </w:rPr>
              <w:t xml:space="preserve">Original and historic materials and architectural features;  </w:t>
            </w:r>
          </w:p>
          <w:p w:rsidR="00832B73" w:rsidRPr="00625F96" w:rsidRDefault="00832B73" w:rsidP="00832B73">
            <w:pPr>
              <w:numPr>
                <w:ilvl w:val="0"/>
                <w:numId w:val="2"/>
              </w:numPr>
              <w:tabs>
                <w:tab w:val="left" w:pos="743"/>
              </w:tabs>
              <w:jc w:val="both"/>
              <w:rPr>
                <w:rFonts w:ascii="Arial" w:hAnsi="Arial" w:cs="Arial"/>
              </w:rPr>
            </w:pPr>
            <w:r w:rsidRPr="00625F96">
              <w:rPr>
                <w:rFonts w:ascii="Arial" w:hAnsi="Arial" w:cs="Arial"/>
              </w:rPr>
              <w:t xml:space="preserve">Original layout of rooms;  </w:t>
            </w:r>
          </w:p>
          <w:p w:rsidR="00832B73" w:rsidRPr="00625F96" w:rsidRDefault="00832B73" w:rsidP="00832B73">
            <w:pPr>
              <w:numPr>
                <w:ilvl w:val="0"/>
                <w:numId w:val="2"/>
              </w:numPr>
              <w:tabs>
                <w:tab w:val="left" w:pos="743"/>
              </w:tabs>
              <w:jc w:val="both"/>
              <w:rPr>
                <w:rFonts w:ascii="Arial" w:hAnsi="Arial" w:cs="Arial"/>
              </w:rPr>
            </w:pPr>
            <w:r w:rsidRPr="00625F96">
              <w:rPr>
                <w:rFonts w:ascii="Arial" w:hAnsi="Arial" w:cs="Arial"/>
              </w:rPr>
              <w:t xml:space="preserve">Structural integrity; and  </w:t>
            </w:r>
          </w:p>
          <w:p w:rsidR="00832B73" w:rsidRPr="00625F96" w:rsidRDefault="00832B73" w:rsidP="00832B73">
            <w:pPr>
              <w:numPr>
                <w:ilvl w:val="0"/>
                <w:numId w:val="2"/>
              </w:numPr>
              <w:tabs>
                <w:tab w:val="left" w:pos="743"/>
              </w:tabs>
              <w:jc w:val="both"/>
              <w:rPr>
                <w:rFonts w:ascii="Arial" w:hAnsi="Arial" w:cs="Arial"/>
              </w:rPr>
            </w:pPr>
            <w:r w:rsidRPr="00625F96">
              <w:rPr>
                <w:rFonts w:ascii="Arial" w:hAnsi="Arial" w:cs="Arial"/>
              </w:rPr>
              <w:t xml:space="preserve">Character and appearance </w:t>
            </w:r>
          </w:p>
          <w:p w:rsidR="00795376" w:rsidRDefault="00795376" w:rsidP="00582749">
            <w:pPr>
              <w:tabs>
                <w:tab w:val="left" w:pos="3420"/>
              </w:tabs>
              <w:jc w:val="both"/>
              <w:rPr>
                <w:rFonts w:ascii="Arial" w:hAnsi="Arial" w:cs="Arial"/>
                <w:i/>
              </w:rPr>
            </w:pPr>
          </w:p>
          <w:p w:rsidR="00582749" w:rsidRPr="00582749" w:rsidRDefault="00A26A9E" w:rsidP="00582749">
            <w:pPr>
              <w:tabs>
                <w:tab w:val="left" w:pos="3420"/>
              </w:tabs>
              <w:jc w:val="both"/>
              <w:rPr>
                <w:rFonts w:ascii="Arial" w:hAnsi="Arial" w:cs="Arial"/>
              </w:rPr>
            </w:pPr>
            <w:r>
              <w:rPr>
                <w:rFonts w:ascii="Arial" w:hAnsi="Arial" w:cs="Arial"/>
              </w:rPr>
              <w:t xml:space="preserve">3.14 </w:t>
            </w:r>
            <w:r w:rsidR="00582749" w:rsidRPr="00582749">
              <w:rPr>
                <w:rFonts w:ascii="Arial" w:hAnsi="Arial" w:cs="Arial"/>
              </w:rPr>
              <w:t xml:space="preserve">English Heritage’s document “Mansard Roofs” states that in many circumstances English Heritage (now known as Historic England) advise against adding any visible extra storey to the roof of a terraced house, particularly when (inter alia):  The existing roof structure is of historic or architectural interest. </w:t>
            </w:r>
          </w:p>
          <w:p w:rsidR="00C93B0D" w:rsidRDefault="00C93B0D" w:rsidP="00582749">
            <w:pPr>
              <w:tabs>
                <w:tab w:val="left" w:pos="3420"/>
              </w:tabs>
              <w:jc w:val="both"/>
              <w:rPr>
                <w:rFonts w:ascii="Arial" w:hAnsi="Arial" w:cs="Arial"/>
              </w:rPr>
            </w:pPr>
          </w:p>
          <w:p w:rsidR="009301F6" w:rsidRDefault="00C93B0D" w:rsidP="009301F6">
            <w:pPr>
              <w:tabs>
                <w:tab w:val="left" w:pos="3420"/>
              </w:tabs>
              <w:jc w:val="both"/>
              <w:rPr>
                <w:rFonts w:ascii="Arial" w:hAnsi="Arial" w:cs="Arial"/>
              </w:rPr>
            </w:pPr>
            <w:r>
              <w:rPr>
                <w:rFonts w:ascii="Arial" w:hAnsi="Arial" w:cs="Arial"/>
              </w:rPr>
              <w:t>3.</w:t>
            </w:r>
            <w:r w:rsidR="00A26A9E">
              <w:rPr>
                <w:rFonts w:ascii="Arial" w:hAnsi="Arial" w:cs="Arial"/>
              </w:rPr>
              <w:t xml:space="preserve">15 </w:t>
            </w:r>
            <w:r w:rsidR="009301F6" w:rsidRPr="00582749">
              <w:rPr>
                <w:rFonts w:ascii="Arial" w:hAnsi="Arial" w:cs="Arial"/>
              </w:rPr>
              <w:t xml:space="preserve">The proposed roof design is inappropriate and at odds with the traditional character and appearance of the simple roof on the listed building. . </w:t>
            </w:r>
            <w:r w:rsidR="009301F6">
              <w:rPr>
                <w:rFonts w:ascii="Arial" w:hAnsi="Arial" w:cs="Arial"/>
              </w:rPr>
              <w:t>The Inspector noted “the special interest of the building stems from its largely unaltered form as an example of an early 19</w:t>
            </w:r>
            <w:r w:rsidR="009301F6" w:rsidRPr="00CD41CB">
              <w:rPr>
                <w:rFonts w:ascii="Arial" w:hAnsi="Arial" w:cs="Arial"/>
                <w:vertAlign w:val="superscript"/>
              </w:rPr>
              <w:t>th</w:t>
            </w:r>
            <w:r w:rsidR="009301F6">
              <w:rPr>
                <w:rFonts w:ascii="Arial" w:hAnsi="Arial" w:cs="Arial"/>
              </w:rPr>
              <w:t xml:space="preserve"> century London house, having a simple, but elegant design and proportions.”</w:t>
            </w:r>
          </w:p>
          <w:p w:rsidR="00C93B0D" w:rsidRPr="00582749" w:rsidRDefault="00C93B0D" w:rsidP="00C93B0D">
            <w:pPr>
              <w:tabs>
                <w:tab w:val="left" w:pos="3420"/>
              </w:tabs>
              <w:jc w:val="both"/>
              <w:rPr>
                <w:rFonts w:ascii="Arial" w:hAnsi="Arial" w:cs="Arial"/>
              </w:rPr>
            </w:pPr>
          </w:p>
          <w:p w:rsidR="00582749" w:rsidRPr="00582749" w:rsidRDefault="00A26A9E" w:rsidP="00582749">
            <w:pPr>
              <w:tabs>
                <w:tab w:val="left" w:pos="3420"/>
              </w:tabs>
              <w:jc w:val="both"/>
              <w:rPr>
                <w:rFonts w:ascii="Arial" w:hAnsi="Arial" w:cs="Arial"/>
              </w:rPr>
            </w:pPr>
            <w:r>
              <w:rPr>
                <w:rFonts w:ascii="Arial" w:hAnsi="Arial" w:cs="Arial"/>
              </w:rPr>
              <w:t xml:space="preserve">3.16 </w:t>
            </w:r>
            <w:r w:rsidR="001C4AC2">
              <w:rPr>
                <w:rFonts w:ascii="Arial" w:hAnsi="Arial" w:cs="Arial"/>
              </w:rPr>
              <w:t>T</w:t>
            </w:r>
            <w:r w:rsidR="00582749" w:rsidRPr="00582749">
              <w:rPr>
                <w:rFonts w:ascii="Arial" w:hAnsi="Arial" w:cs="Arial"/>
              </w:rPr>
              <w:t xml:space="preserve">he proposed extension would increase the scale and bulk of the host </w:t>
            </w:r>
            <w:r w:rsidR="0030163B" w:rsidRPr="00582749">
              <w:rPr>
                <w:rFonts w:ascii="Arial" w:hAnsi="Arial" w:cs="Arial"/>
              </w:rPr>
              <w:t>propert</w:t>
            </w:r>
            <w:r w:rsidR="0030163B">
              <w:rPr>
                <w:rFonts w:ascii="Arial" w:hAnsi="Arial" w:cs="Arial"/>
              </w:rPr>
              <w:t>ies</w:t>
            </w:r>
            <w:r w:rsidR="0030163B" w:rsidRPr="00582749">
              <w:rPr>
                <w:rFonts w:ascii="Arial" w:hAnsi="Arial" w:cs="Arial"/>
              </w:rPr>
              <w:t xml:space="preserve"> </w:t>
            </w:r>
            <w:r w:rsidR="00582749" w:rsidRPr="00582749">
              <w:rPr>
                <w:rFonts w:ascii="Arial" w:hAnsi="Arial" w:cs="Arial"/>
              </w:rPr>
              <w:t xml:space="preserve">when viewed </w:t>
            </w:r>
            <w:r w:rsidR="0030163B">
              <w:rPr>
                <w:rFonts w:ascii="Arial" w:hAnsi="Arial" w:cs="Arial"/>
              </w:rPr>
              <w:t xml:space="preserve">on their own and alongside </w:t>
            </w:r>
            <w:r w:rsidR="00582749" w:rsidRPr="00582749">
              <w:rPr>
                <w:rFonts w:ascii="Arial" w:hAnsi="Arial" w:cs="Arial"/>
              </w:rPr>
              <w:t>the neighbouring buildings. This terrace is currently characterised by an undeveloped roofline.</w:t>
            </w:r>
            <w:r w:rsidR="009301F6">
              <w:rPr>
                <w:rFonts w:ascii="Arial" w:hAnsi="Arial" w:cs="Arial"/>
              </w:rPr>
              <w:t xml:space="preserve"> Furthermore,</w:t>
            </w:r>
            <w:r w:rsidR="00582749" w:rsidRPr="00582749">
              <w:rPr>
                <w:rFonts w:ascii="Arial" w:hAnsi="Arial" w:cs="Arial"/>
              </w:rPr>
              <w:t xml:space="preserve"> </w:t>
            </w:r>
            <w:r w:rsidR="0030163B" w:rsidRPr="0030163B">
              <w:rPr>
                <w:rFonts w:ascii="Arial" w:hAnsi="Arial" w:cs="Arial"/>
              </w:rPr>
              <w:t xml:space="preserve">The stark appearance of the proposed side walls would </w:t>
            </w:r>
            <w:r w:rsidR="00832B73">
              <w:rPr>
                <w:rFonts w:ascii="Arial" w:hAnsi="Arial" w:cs="Arial"/>
              </w:rPr>
              <w:t xml:space="preserve">also </w:t>
            </w:r>
            <w:r w:rsidR="0030163B" w:rsidRPr="0030163B">
              <w:rPr>
                <w:rFonts w:ascii="Arial" w:hAnsi="Arial" w:cs="Arial"/>
              </w:rPr>
              <w:t>have a particularly unacceptable effect</w:t>
            </w:r>
            <w:r w:rsidR="00832B73">
              <w:rPr>
                <w:rFonts w:ascii="Arial" w:hAnsi="Arial" w:cs="Arial"/>
              </w:rPr>
              <w:t xml:space="preserve"> on the </w:t>
            </w:r>
            <w:proofErr w:type="spellStart"/>
            <w:r w:rsidR="00832B73">
              <w:rPr>
                <w:rFonts w:ascii="Arial" w:hAnsi="Arial" w:cs="Arial"/>
              </w:rPr>
              <w:t>streetscene</w:t>
            </w:r>
            <w:proofErr w:type="spellEnd"/>
            <w:r w:rsidR="0030163B" w:rsidRPr="0030163B">
              <w:rPr>
                <w:rFonts w:ascii="Arial" w:hAnsi="Arial" w:cs="Arial"/>
              </w:rPr>
              <w:t>.</w:t>
            </w:r>
            <w:r w:rsidR="001C4AC2" w:rsidRPr="00582749" w:rsidDel="001C4AC2">
              <w:rPr>
                <w:rFonts w:ascii="Arial" w:hAnsi="Arial" w:cs="Arial"/>
              </w:rPr>
              <w:t xml:space="preserve"> </w:t>
            </w:r>
            <w:r w:rsidR="00582749" w:rsidRPr="00582749">
              <w:rPr>
                <w:rFonts w:ascii="Arial" w:hAnsi="Arial" w:cs="Arial"/>
              </w:rPr>
              <w:t>This visible aspect of the roof in situ is an integral part of the significance of this listed building and fundamental to understanding its architectural and historic significance.</w:t>
            </w:r>
          </w:p>
          <w:p w:rsidR="00582749" w:rsidRPr="00582749" w:rsidRDefault="00582749" w:rsidP="00582749">
            <w:pPr>
              <w:tabs>
                <w:tab w:val="left" w:pos="3420"/>
              </w:tabs>
              <w:jc w:val="both"/>
              <w:rPr>
                <w:rFonts w:ascii="Arial" w:hAnsi="Arial" w:cs="Arial"/>
              </w:rPr>
            </w:pPr>
          </w:p>
          <w:p w:rsidR="00C93B0D" w:rsidRPr="00582749" w:rsidRDefault="00795376" w:rsidP="00C93B0D">
            <w:pPr>
              <w:tabs>
                <w:tab w:val="left" w:pos="3420"/>
              </w:tabs>
              <w:jc w:val="both"/>
              <w:rPr>
                <w:rFonts w:ascii="Arial" w:hAnsi="Arial" w:cs="Arial"/>
              </w:rPr>
            </w:pPr>
            <w:r>
              <w:rPr>
                <w:rFonts w:ascii="Arial" w:hAnsi="Arial" w:cs="Arial"/>
              </w:rPr>
              <w:t>3.</w:t>
            </w:r>
            <w:r w:rsidR="00A26A9E">
              <w:rPr>
                <w:rFonts w:ascii="Arial" w:hAnsi="Arial" w:cs="Arial"/>
              </w:rPr>
              <w:t xml:space="preserve">17 </w:t>
            </w:r>
            <w:r w:rsidR="00582749" w:rsidRPr="00582749">
              <w:rPr>
                <w:rFonts w:ascii="Arial" w:hAnsi="Arial" w:cs="Arial"/>
              </w:rPr>
              <w:t>With regard to the wider context of the host building, the proposal would significantly alter the appearance of the building, by changing a low, butterfly structure that is largely hidden from view at street level into a more bulky mansard extension, which will be more prominent and clearly visible. The alteration proposed would have no public benefit and there is no justification that the harm would be less than substantial to the character and appearance of the neighbouring listed building that forms part of the terrace.</w:t>
            </w:r>
            <w:r w:rsidR="00C93B0D">
              <w:rPr>
                <w:rFonts w:ascii="Arial" w:hAnsi="Arial" w:cs="Arial"/>
              </w:rPr>
              <w:t xml:space="preserve"> The previous reason for refusal referred to the</w:t>
            </w:r>
            <w:r w:rsidR="00C93B0D" w:rsidRPr="00C93B0D">
              <w:rPr>
                <w:rFonts w:ascii="Arial" w:hAnsi="Arial" w:cs="Arial"/>
              </w:rPr>
              <w:t xml:space="preserve"> projection above the prevailing parapet line </w:t>
            </w:r>
            <w:r w:rsidR="00C93B0D">
              <w:rPr>
                <w:rFonts w:ascii="Arial" w:hAnsi="Arial" w:cs="Arial"/>
              </w:rPr>
              <w:t>which</w:t>
            </w:r>
            <w:r w:rsidR="00C93B0D" w:rsidRPr="00C93B0D">
              <w:rPr>
                <w:rFonts w:ascii="Arial" w:hAnsi="Arial" w:cs="Arial"/>
              </w:rPr>
              <w:t xml:space="preserve"> would detract from the unaltered </w:t>
            </w:r>
            <w:proofErr w:type="spellStart"/>
            <w:r w:rsidR="00C93B0D" w:rsidRPr="00C93B0D">
              <w:rPr>
                <w:rFonts w:ascii="Arial" w:hAnsi="Arial" w:cs="Arial"/>
              </w:rPr>
              <w:t>roofscape</w:t>
            </w:r>
            <w:proofErr w:type="spellEnd"/>
            <w:r w:rsidR="00C93B0D" w:rsidRPr="00C93B0D">
              <w:rPr>
                <w:rFonts w:ascii="Arial" w:hAnsi="Arial" w:cs="Arial"/>
              </w:rPr>
              <w:t xml:space="preserve"> of the building and terrace to the detriment of the special historic interest of the buildin</w:t>
            </w:r>
            <w:r w:rsidR="00C93B0D">
              <w:rPr>
                <w:rFonts w:ascii="Arial" w:hAnsi="Arial" w:cs="Arial"/>
              </w:rPr>
              <w:t>g</w:t>
            </w:r>
            <w:r w:rsidR="001C4AC2">
              <w:rPr>
                <w:rFonts w:ascii="Arial" w:hAnsi="Arial" w:cs="Arial"/>
              </w:rPr>
              <w:t>, which is still considered to be the case.</w:t>
            </w:r>
          </w:p>
          <w:p w:rsidR="00582749" w:rsidRPr="00582749" w:rsidRDefault="00582749" w:rsidP="00582749">
            <w:pPr>
              <w:tabs>
                <w:tab w:val="left" w:pos="3420"/>
              </w:tabs>
              <w:jc w:val="both"/>
              <w:rPr>
                <w:rFonts w:ascii="Arial" w:hAnsi="Arial" w:cs="Arial"/>
              </w:rPr>
            </w:pPr>
          </w:p>
          <w:p w:rsidR="00D43456" w:rsidRDefault="00D43456" w:rsidP="008C5600">
            <w:pPr>
              <w:tabs>
                <w:tab w:val="left" w:pos="3420"/>
              </w:tabs>
              <w:jc w:val="both"/>
              <w:rPr>
                <w:rFonts w:ascii="Arial" w:hAnsi="Arial" w:cs="Arial"/>
              </w:rPr>
            </w:pPr>
          </w:p>
          <w:p w:rsidR="00166FA5" w:rsidRPr="008C5600" w:rsidRDefault="00A26A9E" w:rsidP="00166FA5">
            <w:pPr>
              <w:tabs>
                <w:tab w:val="left" w:pos="3420"/>
              </w:tabs>
              <w:jc w:val="both"/>
              <w:rPr>
                <w:rFonts w:ascii="Arial" w:hAnsi="Arial" w:cs="Arial"/>
              </w:rPr>
            </w:pPr>
            <w:r>
              <w:rPr>
                <w:rFonts w:ascii="Arial" w:hAnsi="Arial" w:cs="Arial"/>
              </w:rPr>
              <w:t xml:space="preserve">3.18 </w:t>
            </w:r>
            <w:r w:rsidR="002A6BA2">
              <w:rPr>
                <w:rFonts w:ascii="Arial" w:hAnsi="Arial" w:cs="Arial"/>
              </w:rPr>
              <w:t>As such, t</w:t>
            </w:r>
            <w:r w:rsidR="00166FA5">
              <w:rPr>
                <w:rFonts w:ascii="Arial" w:hAnsi="Arial" w:cs="Arial"/>
              </w:rPr>
              <w:t xml:space="preserve">he proposal is not acceptable </w:t>
            </w:r>
            <w:r w:rsidR="00166FA5" w:rsidRPr="00166FA5">
              <w:rPr>
                <w:rFonts w:ascii="Arial" w:hAnsi="Arial" w:cs="Arial"/>
              </w:rPr>
              <w:t>due to loss of historic fabric, harm to significance and the proposed</w:t>
            </w:r>
            <w:r w:rsidR="00050A6E">
              <w:rPr>
                <w:rFonts w:ascii="Arial" w:hAnsi="Arial" w:cs="Arial"/>
              </w:rPr>
              <w:t xml:space="preserve"> detailed design,</w:t>
            </w:r>
            <w:r w:rsidR="00166FA5" w:rsidRPr="00166FA5">
              <w:rPr>
                <w:rFonts w:ascii="Arial" w:hAnsi="Arial" w:cs="Arial"/>
              </w:rPr>
              <w:t xml:space="preserve"> bulk and height which would</w:t>
            </w:r>
            <w:r w:rsidR="002A6BA2" w:rsidRPr="00166FA5">
              <w:rPr>
                <w:rFonts w:ascii="Arial" w:hAnsi="Arial" w:cs="Arial"/>
              </w:rPr>
              <w:t xml:space="preserve"> also</w:t>
            </w:r>
            <w:r w:rsidR="00166FA5" w:rsidRPr="00166FA5">
              <w:rPr>
                <w:rFonts w:ascii="Arial" w:hAnsi="Arial" w:cs="Arial"/>
              </w:rPr>
              <w:t xml:space="preserve"> harm the </w:t>
            </w:r>
            <w:r w:rsidR="00E36948">
              <w:rPr>
                <w:rFonts w:ascii="Arial" w:hAnsi="Arial" w:cs="Arial"/>
              </w:rPr>
              <w:t>character and appearance, and special interest of the properties</w:t>
            </w:r>
            <w:r w:rsidR="00166FA5" w:rsidRPr="00166FA5">
              <w:rPr>
                <w:rFonts w:ascii="Arial" w:hAnsi="Arial" w:cs="Arial"/>
              </w:rPr>
              <w:t>.</w:t>
            </w:r>
            <w:r w:rsidR="00166FA5">
              <w:rPr>
                <w:rFonts w:ascii="Arial" w:hAnsi="Arial" w:cs="Arial"/>
              </w:rPr>
              <w:t xml:space="preserve"> </w:t>
            </w:r>
            <w:r w:rsidR="00166FA5" w:rsidRPr="00166FA5">
              <w:rPr>
                <w:rFonts w:ascii="Arial" w:hAnsi="Arial" w:cs="Arial"/>
              </w:rPr>
              <w:t xml:space="preserve">As such it would conflict with Policy CS14 of the Camden Core Strategy 2010-2015, Policy DP24 and DP25 of the Camden Development Policies 2010-2025 and Paragraphs 56 and 58 of the Framework, all of which seek high quality design that respects local context and character.  It would also be contrary to the advice in CPG1 of the SPG that </w:t>
            </w:r>
            <w:proofErr w:type="gramStart"/>
            <w:r w:rsidR="000B56C8">
              <w:rPr>
                <w:rFonts w:ascii="Arial" w:hAnsi="Arial" w:cs="Arial"/>
              </w:rPr>
              <w:t xml:space="preserve">advises </w:t>
            </w:r>
            <w:r w:rsidR="00166FA5" w:rsidRPr="00166FA5">
              <w:rPr>
                <w:rFonts w:ascii="Arial" w:hAnsi="Arial" w:cs="Arial"/>
              </w:rPr>
              <w:t xml:space="preserve"> roof</w:t>
            </w:r>
            <w:proofErr w:type="gramEnd"/>
            <w:r w:rsidR="00166FA5" w:rsidRPr="00166FA5">
              <w:rPr>
                <w:rFonts w:ascii="Arial" w:hAnsi="Arial" w:cs="Arial"/>
              </w:rPr>
              <w:t xml:space="preserve"> addition</w:t>
            </w:r>
            <w:r w:rsidR="000B56C8">
              <w:rPr>
                <w:rFonts w:ascii="Arial" w:hAnsi="Arial" w:cs="Arial"/>
              </w:rPr>
              <w:t>s are</w:t>
            </w:r>
            <w:r w:rsidR="00166FA5" w:rsidRPr="00166FA5">
              <w:rPr>
                <w:rFonts w:ascii="Arial" w:hAnsi="Arial" w:cs="Arial"/>
              </w:rPr>
              <w:t xml:space="preserve"> likely to be unacceptable where </w:t>
            </w:r>
            <w:r w:rsidR="000B56C8">
              <w:rPr>
                <w:rFonts w:ascii="Arial" w:hAnsi="Arial" w:cs="Arial"/>
              </w:rPr>
              <w:t xml:space="preserve">they cause </w:t>
            </w:r>
            <w:r w:rsidR="00166FA5" w:rsidRPr="00166FA5">
              <w:rPr>
                <w:rFonts w:ascii="Arial" w:hAnsi="Arial" w:cs="Arial"/>
              </w:rPr>
              <w:t>harm</w:t>
            </w:r>
            <w:r w:rsidR="000B56C8">
              <w:rPr>
                <w:rFonts w:ascii="Arial" w:hAnsi="Arial" w:cs="Arial"/>
              </w:rPr>
              <w:t xml:space="preserve"> to</w:t>
            </w:r>
            <w:r w:rsidR="00166FA5" w:rsidRPr="00166FA5">
              <w:rPr>
                <w:rFonts w:ascii="Arial" w:hAnsi="Arial" w:cs="Arial"/>
              </w:rPr>
              <w:t xml:space="preserve"> listed buildings.  </w:t>
            </w:r>
          </w:p>
          <w:p w:rsidR="00BF3D2B" w:rsidRDefault="00BF3D2B" w:rsidP="009B3358">
            <w:pPr>
              <w:tabs>
                <w:tab w:val="left" w:pos="3420"/>
              </w:tabs>
              <w:jc w:val="both"/>
              <w:rPr>
                <w:rFonts w:ascii="Arial" w:hAnsi="Arial" w:cs="Arial"/>
              </w:rPr>
            </w:pPr>
          </w:p>
          <w:p w:rsidR="00262FE7" w:rsidRPr="00262FE7" w:rsidRDefault="00262FE7" w:rsidP="009B3358">
            <w:pPr>
              <w:tabs>
                <w:tab w:val="left" w:pos="3420"/>
              </w:tabs>
              <w:jc w:val="both"/>
              <w:rPr>
                <w:rFonts w:ascii="Arial" w:hAnsi="Arial" w:cs="Arial"/>
                <w:b/>
              </w:rPr>
            </w:pPr>
            <w:r w:rsidRPr="00262FE7">
              <w:rPr>
                <w:rFonts w:ascii="Arial" w:hAnsi="Arial" w:cs="Arial"/>
                <w:b/>
              </w:rPr>
              <w:t>Amenity</w:t>
            </w:r>
          </w:p>
          <w:p w:rsidR="00BF3D2B" w:rsidRDefault="00D501B1" w:rsidP="009B3358">
            <w:pPr>
              <w:tabs>
                <w:tab w:val="left" w:pos="3420"/>
              </w:tabs>
              <w:jc w:val="both"/>
              <w:rPr>
                <w:rFonts w:ascii="Arial" w:hAnsi="Arial" w:cs="Arial"/>
              </w:rPr>
            </w:pPr>
            <w:r>
              <w:rPr>
                <w:rFonts w:ascii="Arial" w:hAnsi="Arial" w:cs="Arial"/>
              </w:rPr>
              <w:t>The extension is u</w:t>
            </w:r>
            <w:r w:rsidR="00BF3D2B">
              <w:rPr>
                <w:rFonts w:ascii="Arial" w:hAnsi="Arial" w:cs="Arial"/>
              </w:rPr>
              <w:t xml:space="preserve">nlikely to harm amenity of adjoining occupiers </w:t>
            </w:r>
            <w:r w:rsidR="00CD2DF4">
              <w:rPr>
                <w:rFonts w:ascii="Arial" w:hAnsi="Arial" w:cs="Arial"/>
              </w:rPr>
              <w:t xml:space="preserve">by reason of loss of daylight/sunlight of loss of privacy. </w:t>
            </w:r>
          </w:p>
          <w:p w:rsidR="00CF6254" w:rsidRDefault="00CF6254" w:rsidP="009B3358">
            <w:pPr>
              <w:tabs>
                <w:tab w:val="left" w:pos="3420"/>
              </w:tabs>
              <w:jc w:val="both"/>
              <w:rPr>
                <w:rFonts w:ascii="Arial" w:hAnsi="Arial" w:cs="Arial"/>
              </w:rPr>
            </w:pPr>
          </w:p>
          <w:p w:rsidR="000C2BA1" w:rsidRDefault="00262FE7" w:rsidP="009B3358">
            <w:pPr>
              <w:tabs>
                <w:tab w:val="left" w:pos="3420"/>
              </w:tabs>
              <w:jc w:val="both"/>
              <w:rPr>
                <w:rFonts w:ascii="Arial" w:hAnsi="Arial" w:cs="Arial"/>
              </w:rPr>
            </w:pPr>
            <w:r w:rsidRPr="00262FE7">
              <w:rPr>
                <w:rFonts w:ascii="Arial" w:hAnsi="Arial" w:cs="Arial"/>
                <w:b/>
              </w:rPr>
              <w:t>Recommendation</w:t>
            </w:r>
            <w:r>
              <w:rPr>
                <w:rFonts w:ascii="Arial" w:hAnsi="Arial" w:cs="Arial"/>
              </w:rPr>
              <w:t>: Refuse permission and listed building consent.</w:t>
            </w:r>
          </w:p>
          <w:p w:rsidR="000C2BA1" w:rsidRPr="009B3358" w:rsidRDefault="000C2BA1" w:rsidP="009B3358">
            <w:pPr>
              <w:tabs>
                <w:tab w:val="left" w:pos="3420"/>
              </w:tabs>
              <w:jc w:val="both"/>
              <w:rPr>
                <w:rFonts w:ascii="Arial" w:hAnsi="Arial" w:cs="Arial"/>
              </w:rPr>
            </w:pPr>
          </w:p>
          <w:p w:rsidR="009B3358" w:rsidRPr="009B3358" w:rsidRDefault="009B3358" w:rsidP="009B3358">
            <w:pPr>
              <w:tabs>
                <w:tab w:val="left" w:pos="3420"/>
              </w:tabs>
              <w:rPr>
                <w:rFonts w:ascii="Arial" w:hAnsi="Arial" w:cs="Arial"/>
              </w:rPr>
            </w:pPr>
          </w:p>
          <w:p w:rsidR="009B3358" w:rsidRPr="009B3358" w:rsidRDefault="009B3358" w:rsidP="009B3358">
            <w:pPr>
              <w:tabs>
                <w:tab w:val="left" w:pos="3420"/>
              </w:tabs>
              <w:rPr>
                <w:rFonts w:ascii="Arial" w:hAnsi="Arial" w:cs="Arial"/>
              </w:rPr>
            </w:pPr>
          </w:p>
          <w:p w:rsidR="00A95827" w:rsidRDefault="00A95827">
            <w:pPr>
              <w:spacing w:after="240"/>
              <w:rPr>
                <w:rFonts w:ascii="Arial" w:hAnsi="Arial" w:cs="Arial"/>
                <w:color w:val="FFFFFF"/>
                <w:highlight w:val="darkBlue"/>
              </w:rPr>
            </w:pPr>
          </w:p>
        </w:tc>
      </w:tr>
    </w:tbl>
    <w:p w:rsidR="00A95827" w:rsidRDefault="00A95827">
      <w:pPr>
        <w:rPr>
          <w:rFonts w:ascii="Arial" w:hAnsi="Arial" w:cs="Arial"/>
        </w:rPr>
      </w:pPr>
    </w:p>
    <w:sectPr w:rsidR="00A95827">
      <w:pgSz w:w="11906" w:h="16838"/>
      <w:pgMar w:top="567" w:right="1797" w:bottom="28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55053"/>
    <w:multiLevelType w:val="hybridMultilevel"/>
    <w:tmpl w:val="E49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D45026"/>
    <w:multiLevelType w:val="hybridMultilevel"/>
    <w:tmpl w:val="2FD0C932"/>
    <w:lvl w:ilvl="0" w:tplc="5B1C995E">
      <w:start w:val="1"/>
      <w:numFmt w:val="decimal"/>
      <w:lvlText w:val="%1."/>
      <w:lvlJc w:val="left"/>
      <w:pPr>
        <w:tabs>
          <w:tab w:val="num" w:pos="945"/>
        </w:tabs>
        <w:ind w:left="945" w:hanging="5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27"/>
    <w:rsid w:val="00010185"/>
    <w:rsid w:val="00050A6E"/>
    <w:rsid w:val="00082694"/>
    <w:rsid w:val="000B56C8"/>
    <w:rsid w:val="000C2BA1"/>
    <w:rsid w:val="000D748D"/>
    <w:rsid w:val="00122D72"/>
    <w:rsid w:val="0013181D"/>
    <w:rsid w:val="00166FA5"/>
    <w:rsid w:val="0018018D"/>
    <w:rsid w:val="001A5E1F"/>
    <w:rsid w:val="001C4AC2"/>
    <w:rsid w:val="0025152E"/>
    <w:rsid w:val="00262FE7"/>
    <w:rsid w:val="0028248B"/>
    <w:rsid w:val="002A6BA2"/>
    <w:rsid w:val="002D5F84"/>
    <w:rsid w:val="002F43C4"/>
    <w:rsid w:val="0030163B"/>
    <w:rsid w:val="0033470A"/>
    <w:rsid w:val="00381CCD"/>
    <w:rsid w:val="00386D1D"/>
    <w:rsid w:val="00404B0B"/>
    <w:rsid w:val="00423CA0"/>
    <w:rsid w:val="00441C43"/>
    <w:rsid w:val="004644B7"/>
    <w:rsid w:val="004749DD"/>
    <w:rsid w:val="0047656A"/>
    <w:rsid w:val="0048527F"/>
    <w:rsid w:val="004D6CBF"/>
    <w:rsid w:val="004F143C"/>
    <w:rsid w:val="0053266B"/>
    <w:rsid w:val="00536345"/>
    <w:rsid w:val="00582749"/>
    <w:rsid w:val="005D623E"/>
    <w:rsid w:val="00625F96"/>
    <w:rsid w:val="00665784"/>
    <w:rsid w:val="00687A94"/>
    <w:rsid w:val="006F03AE"/>
    <w:rsid w:val="006F4053"/>
    <w:rsid w:val="0073192C"/>
    <w:rsid w:val="0077493A"/>
    <w:rsid w:val="00795376"/>
    <w:rsid w:val="007A3305"/>
    <w:rsid w:val="007A35EC"/>
    <w:rsid w:val="007F0F06"/>
    <w:rsid w:val="008263BE"/>
    <w:rsid w:val="00832B73"/>
    <w:rsid w:val="00834BE1"/>
    <w:rsid w:val="00836475"/>
    <w:rsid w:val="0084433A"/>
    <w:rsid w:val="008C5600"/>
    <w:rsid w:val="009301F6"/>
    <w:rsid w:val="0098302A"/>
    <w:rsid w:val="009B3358"/>
    <w:rsid w:val="00A26A9E"/>
    <w:rsid w:val="00A42A06"/>
    <w:rsid w:val="00A73732"/>
    <w:rsid w:val="00A95827"/>
    <w:rsid w:val="00B67267"/>
    <w:rsid w:val="00BB77C2"/>
    <w:rsid w:val="00BC4317"/>
    <w:rsid w:val="00BD33D6"/>
    <w:rsid w:val="00BE2152"/>
    <w:rsid w:val="00BF3D2B"/>
    <w:rsid w:val="00BF7564"/>
    <w:rsid w:val="00C17212"/>
    <w:rsid w:val="00C6161C"/>
    <w:rsid w:val="00C779A7"/>
    <w:rsid w:val="00C93B0D"/>
    <w:rsid w:val="00CD2DF4"/>
    <w:rsid w:val="00CF6254"/>
    <w:rsid w:val="00D23A08"/>
    <w:rsid w:val="00D43456"/>
    <w:rsid w:val="00D501B1"/>
    <w:rsid w:val="00D66A9A"/>
    <w:rsid w:val="00DE3942"/>
    <w:rsid w:val="00E3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rsid w:val="00262FE7"/>
    <w:pPr>
      <w:keepLines/>
      <w:spacing w:line="220" w:lineRule="atLeast"/>
      <w:ind w:left="360" w:hanging="360"/>
      <w:jc w:val="both"/>
    </w:pPr>
    <w:rPr>
      <w:rFonts w:ascii="Arial" w:hAnsi="Arial"/>
      <w:spacing w:val="-5"/>
      <w:sz w:val="20"/>
      <w:szCs w:val="20"/>
    </w:rPr>
  </w:style>
  <w:style w:type="paragraph" w:styleId="BalloonText">
    <w:name w:val="Balloon Text"/>
    <w:basedOn w:val="Normal"/>
    <w:link w:val="BalloonTextChar"/>
    <w:rsid w:val="00A73732"/>
    <w:rPr>
      <w:rFonts w:ascii="Tahoma" w:hAnsi="Tahoma" w:cs="Tahoma"/>
      <w:sz w:val="16"/>
      <w:szCs w:val="16"/>
    </w:rPr>
  </w:style>
  <w:style w:type="character" w:customStyle="1" w:styleId="BalloonTextChar">
    <w:name w:val="Balloon Text Char"/>
    <w:link w:val="BalloonText"/>
    <w:rsid w:val="00A73732"/>
    <w:rPr>
      <w:rFonts w:ascii="Tahoma" w:hAnsi="Tahoma" w:cs="Tahoma"/>
      <w:sz w:val="16"/>
      <w:szCs w:val="16"/>
      <w:lang w:eastAsia="en-US"/>
    </w:rPr>
  </w:style>
  <w:style w:type="character" w:styleId="CommentReference">
    <w:name w:val="annotation reference"/>
    <w:rsid w:val="00BE2152"/>
    <w:rPr>
      <w:sz w:val="16"/>
      <w:szCs w:val="16"/>
    </w:rPr>
  </w:style>
  <w:style w:type="paragraph" w:styleId="CommentText">
    <w:name w:val="annotation text"/>
    <w:basedOn w:val="Normal"/>
    <w:link w:val="CommentTextChar"/>
    <w:rsid w:val="00BE2152"/>
    <w:rPr>
      <w:sz w:val="20"/>
      <w:szCs w:val="20"/>
    </w:rPr>
  </w:style>
  <w:style w:type="character" w:customStyle="1" w:styleId="CommentTextChar">
    <w:name w:val="Comment Text Char"/>
    <w:link w:val="CommentText"/>
    <w:rsid w:val="00BE2152"/>
    <w:rPr>
      <w:lang w:eastAsia="en-US"/>
    </w:rPr>
  </w:style>
  <w:style w:type="paragraph" w:styleId="CommentSubject">
    <w:name w:val="annotation subject"/>
    <w:basedOn w:val="CommentText"/>
    <w:next w:val="CommentText"/>
    <w:link w:val="CommentSubjectChar"/>
    <w:rsid w:val="00BE2152"/>
    <w:rPr>
      <w:b/>
      <w:bCs/>
    </w:rPr>
  </w:style>
  <w:style w:type="character" w:customStyle="1" w:styleId="CommentSubjectChar">
    <w:name w:val="Comment Subject Char"/>
    <w:link w:val="CommentSubject"/>
    <w:rsid w:val="00BE215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rsid w:val="00262FE7"/>
    <w:pPr>
      <w:keepLines/>
      <w:spacing w:line="220" w:lineRule="atLeast"/>
      <w:ind w:left="360" w:hanging="360"/>
      <w:jc w:val="both"/>
    </w:pPr>
    <w:rPr>
      <w:rFonts w:ascii="Arial" w:hAnsi="Arial"/>
      <w:spacing w:val="-5"/>
      <w:sz w:val="20"/>
      <w:szCs w:val="20"/>
    </w:rPr>
  </w:style>
  <w:style w:type="paragraph" w:styleId="BalloonText">
    <w:name w:val="Balloon Text"/>
    <w:basedOn w:val="Normal"/>
    <w:link w:val="BalloonTextChar"/>
    <w:rsid w:val="00A73732"/>
    <w:rPr>
      <w:rFonts w:ascii="Tahoma" w:hAnsi="Tahoma" w:cs="Tahoma"/>
      <w:sz w:val="16"/>
      <w:szCs w:val="16"/>
    </w:rPr>
  </w:style>
  <w:style w:type="character" w:customStyle="1" w:styleId="BalloonTextChar">
    <w:name w:val="Balloon Text Char"/>
    <w:link w:val="BalloonText"/>
    <w:rsid w:val="00A73732"/>
    <w:rPr>
      <w:rFonts w:ascii="Tahoma" w:hAnsi="Tahoma" w:cs="Tahoma"/>
      <w:sz w:val="16"/>
      <w:szCs w:val="16"/>
      <w:lang w:eastAsia="en-US"/>
    </w:rPr>
  </w:style>
  <w:style w:type="character" w:styleId="CommentReference">
    <w:name w:val="annotation reference"/>
    <w:rsid w:val="00BE2152"/>
    <w:rPr>
      <w:sz w:val="16"/>
      <w:szCs w:val="16"/>
    </w:rPr>
  </w:style>
  <w:style w:type="paragraph" w:styleId="CommentText">
    <w:name w:val="annotation text"/>
    <w:basedOn w:val="Normal"/>
    <w:link w:val="CommentTextChar"/>
    <w:rsid w:val="00BE2152"/>
    <w:rPr>
      <w:sz w:val="20"/>
      <w:szCs w:val="20"/>
    </w:rPr>
  </w:style>
  <w:style w:type="character" w:customStyle="1" w:styleId="CommentTextChar">
    <w:name w:val="Comment Text Char"/>
    <w:link w:val="CommentText"/>
    <w:rsid w:val="00BE2152"/>
    <w:rPr>
      <w:lang w:eastAsia="en-US"/>
    </w:rPr>
  </w:style>
  <w:style w:type="paragraph" w:styleId="CommentSubject">
    <w:name w:val="annotation subject"/>
    <w:basedOn w:val="CommentText"/>
    <w:next w:val="CommentText"/>
    <w:link w:val="CommentSubjectChar"/>
    <w:rsid w:val="00BE2152"/>
    <w:rPr>
      <w:b/>
      <w:bCs/>
    </w:rPr>
  </w:style>
  <w:style w:type="character" w:customStyle="1" w:styleId="CommentSubjectChar">
    <w:name w:val="Comment Subject Char"/>
    <w:link w:val="CommentSubject"/>
    <w:rsid w:val="00BE215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5393">
      <w:bodyDiv w:val="1"/>
      <w:marLeft w:val="0"/>
      <w:marRight w:val="0"/>
      <w:marTop w:val="0"/>
      <w:marBottom w:val="0"/>
      <w:divBdr>
        <w:top w:val="none" w:sz="0" w:space="0" w:color="auto"/>
        <w:left w:val="none" w:sz="0" w:space="0" w:color="auto"/>
        <w:bottom w:val="none" w:sz="0" w:space="0" w:color="auto"/>
        <w:right w:val="none" w:sz="0" w:space="0" w:color="auto"/>
      </w:divBdr>
    </w:div>
    <w:div w:id="543521146">
      <w:bodyDiv w:val="1"/>
      <w:marLeft w:val="0"/>
      <w:marRight w:val="0"/>
      <w:marTop w:val="0"/>
      <w:marBottom w:val="0"/>
      <w:divBdr>
        <w:top w:val="none" w:sz="0" w:space="0" w:color="auto"/>
        <w:left w:val="none" w:sz="0" w:space="0" w:color="auto"/>
        <w:bottom w:val="none" w:sz="0" w:space="0" w:color="auto"/>
        <w:right w:val="none" w:sz="0" w:space="0" w:color="auto"/>
      </w:divBdr>
    </w:div>
    <w:div w:id="610477509">
      <w:bodyDiv w:val="1"/>
      <w:marLeft w:val="0"/>
      <w:marRight w:val="0"/>
      <w:marTop w:val="0"/>
      <w:marBottom w:val="0"/>
      <w:divBdr>
        <w:top w:val="none" w:sz="0" w:space="0" w:color="auto"/>
        <w:left w:val="none" w:sz="0" w:space="0" w:color="auto"/>
        <w:bottom w:val="none" w:sz="0" w:space="0" w:color="auto"/>
        <w:right w:val="none" w:sz="0" w:space="0" w:color="auto"/>
      </w:divBdr>
    </w:div>
    <w:div w:id="7006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307C-75A0-4AE8-B102-D3B04797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2775</Words>
  <Characters>15821</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Delegated Report</vt:lpstr>
    </vt:vector>
  </TitlesOfParts>
  <Company>MVM Consultants plc</Company>
  <LinksUpToDate>false</LinksUpToDate>
  <CharactersWithSpaces>18559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dc:title>
  <dc:creator>Administrator</dc:creator>
  <cp:lastModifiedBy>Gohin, Geri</cp:lastModifiedBy>
  <cp:revision>2</cp:revision>
  <cp:lastPrinted>2016-06-14T10:44:00Z</cp:lastPrinted>
  <dcterms:created xsi:type="dcterms:W3CDTF">2017-02-22T10:19:00Z</dcterms:created>
  <dcterms:modified xsi:type="dcterms:W3CDTF">2017-02-22T10:19:00Z</dcterms:modified>
</cp:coreProperties>
</file>