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F579B" w14:textId="77777777" w:rsidR="00FC0137" w:rsidRPr="00012B8C" w:rsidRDefault="00FC0137" w:rsidP="00FC0137">
      <w:pPr>
        <w:rPr>
          <w:rFonts w:asciiTheme="majorHAnsi" w:hAnsiTheme="majorHAnsi"/>
          <w:sz w:val="22"/>
          <w:szCs w:val="22"/>
        </w:rPr>
      </w:pPr>
    </w:p>
    <w:p w14:paraId="1AC08FFB" w14:textId="77777777" w:rsidR="00FC0137" w:rsidRPr="00012B8C" w:rsidRDefault="00FC0137" w:rsidP="00FC0137">
      <w:pPr>
        <w:jc w:val="center"/>
        <w:rPr>
          <w:rFonts w:asciiTheme="majorHAnsi" w:hAnsiTheme="majorHAnsi"/>
          <w:sz w:val="22"/>
          <w:szCs w:val="22"/>
        </w:rPr>
      </w:pPr>
      <w:r w:rsidRPr="00012B8C">
        <w:rPr>
          <w:rFonts w:asciiTheme="majorHAnsi" w:hAnsiTheme="majorHAnsi"/>
          <w:noProof/>
          <w:sz w:val="22"/>
          <w:szCs w:val="22"/>
        </w:rPr>
        <w:drawing>
          <wp:inline distT="0" distB="0" distL="0" distR="0" wp14:anchorId="49301110" wp14:editId="540B7711">
            <wp:extent cx="2022581" cy="853861"/>
            <wp:effectExtent l="0" t="0" r="952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idents matter.png"/>
                    <pic:cNvPicPr/>
                  </pic:nvPicPr>
                  <pic:blipFill>
                    <a:blip r:embed="rId7">
                      <a:extLst>
                        <a:ext uri="{28A0092B-C50C-407E-A947-70E740481C1C}">
                          <a14:useLocalDpi xmlns:a14="http://schemas.microsoft.com/office/drawing/2010/main" val="0"/>
                        </a:ext>
                      </a:extLst>
                    </a:blip>
                    <a:stretch>
                      <a:fillRect/>
                    </a:stretch>
                  </pic:blipFill>
                  <pic:spPr>
                    <a:xfrm>
                      <a:off x="0" y="0"/>
                      <a:ext cx="2024639" cy="854730"/>
                    </a:xfrm>
                    <a:prstGeom prst="rect">
                      <a:avLst/>
                    </a:prstGeom>
                  </pic:spPr>
                </pic:pic>
              </a:graphicData>
            </a:graphic>
          </wp:inline>
        </w:drawing>
      </w:r>
    </w:p>
    <w:p w14:paraId="68604C46" w14:textId="77777777" w:rsidR="00FC0137" w:rsidRPr="00012B8C" w:rsidRDefault="00FC0137" w:rsidP="00FC0137">
      <w:pPr>
        <w:jc w:val="center"/>
        <w:rPr>
          <w:rFonts w:asciiTheme="majorHAnsi" w:hAnsiTheme="majorHAnsi"/>
          <w:sz w:val="22"/>
          <w:szCs w:val="22"/>
        </w:rPr>
      </w:pPr>
    </w:p>
    <w:p w14:paraId="515B0D31" w14:textId="77777777" w:rsidR="00FC0137" w:rsidRPr="00012B8C" w:rsidRDefault="00FC0137" w:rsidP="00FC0137">
      <w:pPr>
        <w:jc w:val="right"/>
        <w:rPr>
          <w:rFonts w:asciiTheme="majorHAnsi" w:hAnsiTheme="majorHAnsi" w:cs="Arial"/>
          <w:color w:val="262626"/>
          <w:sz w:val="22"/>
          <w:szCs w:val="22"/>
        </w:rPr>
      </w:pPr>
    </w:p>
    <w:p w14:paraId="2D1602FE" w14:textId="77777777" w:rsidR="00FC0137" w:rsidRPr="00012B8C" w:rsidRDefault="00FC0137" w:rsidP="00FC0137">
      <w:pPr>
        <w:jc w:val="right"/>
        <w:rPr>
          <w:rFonts w:asciiTheme="majorHAnsi" w:hAnsiTheme="majorHAnsi" w:cs="Arial"/>
          <w:color w:val="262626"/>
          <w:sz w:val="22"/>
          <w:szCs w:val="22"/>
        </w:rPr>
      </w:pPr>
      <w:r w:rsidRPr="00012B8C">
        <w:rPr>
          <w:rFonts w:asciiTheme="majorHAnsi" w:hAnsiTheme="majorHAnsi" w:cs="Arial"/>
          <w:color w:val="262626"/>
          <w:sz w:val="22"/>
          <w:szCs w:val="22"/>
        </w:rPr>
        <w:t>19 December 2016</w:t>
      </w:r>
    </w:p>
    <w:p w14:paraId="407D9D38" w14:textId="77777777" w:rsidR="00FC0137" w:rsidRPr="00012B8C" w:rsidRDefault="00FC0137" w:rsidP="00FC0137">
      <w:pPr>
        <w:rPr>
          <w:rFonts w:asciiTheme="majorHAnsi" w:hAnsiTheme="majorHAnsi" w:cs="Arial"/>
          <w:color w:val="262626"/>
          <w:sz w:val="22"/>
          <w:szCs w:val="22"/>
        </w:rPr>
      </w:pPr>
    </w:p>
    <w:p w14:paraId="2E054A1B" w14:textId="77777777" w:rsidR="00FC0137" w:rsidRPr="00012B8C" w:rsidRDefault="00FC0137" w:rsidP="00FC0137">
      <w:pPr>
        <w:rPr>
          <w:rFonts w:asciiTheme="majorHAnsi" w:hAnsiTheme="majorHAnsi" w:cs="Arial"/>
          <w:color w:val="262626"/>
          <w:sz w:val="22"/>
          <w:szCs w:val="22"/>
        </w:rPr>
      </w:pPr>
    </w:p>
    <w:p w14:paraId="1BF8C2B4" w14:textId="77777777" w:rsidR="00012B8C" w:rsidRDefault="00012B8C" w:rsidP="00FC0137">
      <w:pPr>
        <w:rPr>
          <w:rFonts w:asciiTheme="majorHAnsi" w:hAnsiTheme="majorHAnsi" w:cs="Arial"/>
          <w:color w:val="262626"/>
          <w:sz w:val="22"/>
          <w:szCs w:val="22"/>
        </w:rPr>
      </w:pPr>
    </w:p>
    <w:p w14:paraId="31524583" w14:textId="77777777" w:rsidR="00FC0137" w:rsidRPr="00012B8C" w:rsidRDefault="00FC0137" w:rsidP="00FC0137">
      <w:pPr>
        <w:rPr>
          <w:rFonts w:asciiTheme="majorHAnsi" w:hAnsiTheme="majorHAnsi"/>
          <w:sz w:val="22"/>
          <w:szCs w:val="22"/>
        </w:rPr>
      </w:pPr>
      <w:r w:rsidRPr="00012B8C">
        <w:rPr>
          <w:rFonts w:asciiTheme="majorHAnsi" w:hAnsiTheme="majorHAnsi" w:cs="Arial"/>
          <w:color w:val="262626"/>
          <w:sz w:val="22"/>
          <w:szCs w:val="22"/>
        </w:rPr>
        <w:t>Dear Laura Hazelton</w:t>
      </w:r>
      <w:r w:rsidRPr="00012B8C">
        <w:rPr>
          <w:rFonts w:asciiTheme="majorHAnsi" w:hAnsiTheme="majorHAnsi"/>
          <w:sz w:val="22"/>
          <w:szCs w:val="22"/>
        </w:rPr>
        <w:t xml:space="preserve"> </w:t>
      </w:r>
    </w:p>
    <w:p w14:paraId="3C418F6D" w14:textId="77777777" w:rsidR="00FC0137" w:rsidRPr="00012B8C" w:rsidRDefault="00FC0137" w:rsidP="00FC0137">
      <w:pPr>
        <w:rPr>
          <w:rFonts w:asciiTheme="majorHAnsi" w:hAnsiTheme="majorHAnsi"/>
          <w:sz w:val="22"/>
          <w:szCs w:val="22"/>
        </w:rPr>
      </w:pPr>
    </w:p>
    <w:p w14:paraId="3A282476" w14:textId="77777777" w:rsidR="00FC0137" w:rsidRPr="00012B8C" w:rsidRDefault="00FC0137" w:rsidP="00FC0137">
      <w:pPr>
        <w:pStyle w:val="Heading1"/>
        <w:shd w:val="clear" w:color="auto" w:fill="FEFEFE"/>
        <w:spacing w:before="0" w:beforeAutospacing="0" w:after="0" w:afterAutospacing="0"/>
        <w:rPr>
          <w:rFonts w:asciiTheme="majorHAnsi" w:eastAsia="Times New Roman" w:hAnsiTheme="majorHAnsi" w:cs="Arial"/>
          <w:color w:val="010101"/>
          <w:sz w:val="22"/>
          <w:szCs w:val="22"/>
        </w:rPr>
      </w:pPr>
      <w:r w:rsidRPr="00012B8C">
        <w:rPr>
          <w:rFonts w:asciiTheme="majorHAnsi" w:hAnsiTheme="majorHAnsi"/>
          <w:sz w:val="22"/>
          <w:szCs w:val="22"/>
        </w:rPr>
        <w:t xml:space="preserve">Re: Planning Application: </w:t>
      </w:r>
      <w:r w:rsidRPr="00012B8C">
        <w:rPr>
          <w:rFonts w:asciiTheme="majorHAnsi" w:eastAsia="Times New Roman" w:hAnsiTheme="majorHAnsi" w:cs="Arial"/>
          <w:color w:val="010101"/>
          <w:sz w:val="22"/>
          <w:szCs w:val="22"/>
        </w:rPr>
        <w:t xml:space="preserve">2016/6356/P, </w:t>
      </w:r>
      <w:r w:rsidRPr="00012B8C">
        <w:rPr>
          <w:rFonts w:asciiTheme="majorHAnsi" w:hAnsiTheme="majorHAnsi" w:cs="Arial"/>
          <w:color w:val="262626"/>
          <w:sz w:val="22"/>
          <w:szCs w:val="22"/>
        </w:rPr>
        <w:t>Rear of 1-3 Britannia Street London WC1X 9BN </w:t>
      </w:r>
    </w:p>
    <w:p w14:paraId="310B90DE" w14:textId="77777777" w:rsidR="00FC0137" w:rsidRPr="00012B8C" w:rsidRDefault="00FC0137" w:rsidP="00FC0137">
      <w:pPr>
        <w:rPr>
          <w:rFonts w:asciiTheme="majorHAnsi" w:hAnsiTheme="majorHAnsi"/>
          <w:sz w:val="22"/>
          <w:szCs w:val="22"/>
        </w:rPr>
      </w:pPr>
    </w:p>
    <w:p w14:paraId="23C171DC" w14:textId="77777777" w:rsidR="002C4CF0" w:rsidRPr="00012B8C" w:rsidRDefault="00FC0137" w:rsidP="00FC0137">
      <w:pPr>
        <w:rPr>
          <w:rFonts w:asciiTheme="majorHAnsi" w:hAnsiTheme="majorHAnsi"/>
          <w:sz w:val="22"/>
          <w:szCs w:val="22"/>
        </w:rPr>
      </w:pPr>
      <w:r w:rsidRPr="00012B8C">
        <w:rPr>
          <w:rFonts w:asciiTheme="majorHAnsi" w:hAnsiTheme="majorHAnsi"/>
          <w:sz w:val="22"/>
          <w:szCs w:val="22"/>
        </w:rPr>
        <w:t xml:space="preserve">BRAG </w:t>
      </w:r>
      <w:r w:rsidR="006B738C" w:rsidRPr="00012B8C">
        <w:rPr>
          <w:rFonts w:asciiTheme="majorHAnsi" w:hAnsiTheme="majorHAnsi"/>
          <w:sz w:val="22"/>
          <w:szCs w:val="22"/>
        </w:rPr>
        <w:t xml:space="preserve">(Bloomsbury Residents Action Group) was formed in June 2016 to be a Voice for residents who live in WC1, a corner of central London </w:t>
      </w:r>
      <w:r w:rsidR="00012B8C">
        <w:rPr>
          <w:rFonts w:asciiTheme="majorHAnsi" w:hAnsiTheme="majorHAnsi"/>
          <w:sz w:val="22"/>
          <w:szCs w:val="22"/>
        </w:rPr>
        <w:t>which has become</w:t>
      </w:r>
      <w:r w:rsidR="006B738C" w:rsidRPr="00012B8C">
        <w:rPr>
          <w:rFonts w:asciiTheme="majorHAnsi" w:hAnsiTheme="majorHAnsi"/>
          <w:sz w:val="22"/>
          <w:szCs w:val="22"/>
        </w:rPr>
        <w:t xml:space="preserve"> </w:t>
      </w:r>
      <w:r w:rsidR="00835D5A" w:rsidRPr="00012B8C">
        <w:rPr>
          <w:rFonts w:asciiTheme="majorHAnsi" w:hAnsiTheme="majorHAnsi"/>
          <w:sz w:val="22"/>
          <w:szCs w:val="22"/>
        </w:rPr>
        <w:t>a focus</w:t>
      </w:r>
      <w:r w:rsidR="006B738C" w:rsidRPr="00012B8C">
        <w:rPr>
          <w:rFonts w:asciiTheme="majorHAnsi" w:hAnsiTheme="majorHAnsi"/>
          <w:sz w:val="22"/>
          <w:szCs w:val="22"/>
        </w:rPr>
        <w:t xml:space="preserve"> </w:t>
      </w:r>
      <w:r w:rsidR="00835D5A" w:rsidRPr="00012B8C">
        <w:rPr>
          <w:rFonts w:asciiTheme="majorHAnsi" w:hAnsiTheme="majorHAnsi"/>
          <w:sz w:val="22"/>
          <w:szCs w:val="22"/>
        </w:rPr>
        <w:t>for</w:t>
      </w:r>
      <w:r w:rsidRPr="00012B8C">
        <w:rPr>
          <w:rFonts w:asciiTheme="majorHAnsi" w:hAnsiTheme="majorHAnsi"/>
          <w:sz w:val="22"/>
          <w:szCs w:val="22"/>
        </w:rPr>
        <w:t xml:space="preserve"> </w:t>
      </w:r>
      <w:r w:rsidR="006B738C" w:rsidRPr="00012B8C">
        <w:rPr>
          <w:rFonts w:asciiTheme="majorHAnsi" w:hAnsiTheme="majorHAnsi"/>
          <w:sz w:val="22"/>
          <w:szCs w:val="22"/>
        </w:rPr>
        <w:t>developers who seem to have no interest in the wellbeing of the permanent residents who live there.  This planning application is a case in point.</w:t>
      </w:r>
    </w:p>
    <w:p w14:paraId="4F39DD43" w14:textId="77777777" w:rsidR="006B738C" w:rsidRPr="00012B8C" w:rsidRDefault="006B738C">
      <w:pPr>
        <w:rPr>
          <w:rFonts w:asciiTheme="majorHAnsi" w:hAnsiTheme="majorHAnsi"/>
          <w:sz w:val="22"/>
          <w:szCs w:val="22"/>
        </w:rPr>
      </w:pPr>
    </w:p>
    <w:p w14:paraId="79EA3318" w14:textId="77777777" w:rsidR="003D0F24" w:rsidRPr="00012B8C" w:rsidRDefault="003D0F24" w:rsidP="003D0F24">
      <w:pPr>
        <w:rPr>
          <w:rFonts w:asciiTheme="majorHAnsi" w:hAnsiTheme="majorHAnsi"/>
          <w:sz w:val="22"/>
          <w:szCs w:val="22"/>
        </w:rPr>
      </w:pPr>
      <w:r w:rsidRPr="00012B8C">
        <w:rPr>
          <w:rFonts w:asciiTheme="majorHAnsi" w:hAnsiTheme="majorHAnsi"/>
          <w:sz w:val="22"/>
          <w:szCs w:val="22"/>
        </w:rPr>
        <w:t>BRAG strongly objects to the application to permit an existing low-rise warehouse to be replaced by a much larger three-storey office block in the courtyard of Derby Lodge, the residential building that completely wraps around the land-locked application site.</w:t>
      </w:r>
    </w:p>
    <w:p w14:paraId="28B7252B" w14:textId="77777777" w:rsidR="003D0F24" w:rsidRPr="00012B8C" w:rsidRDefault="003D0F24">
      <w:pPr>
        <w:rPr>
          <w:rFonts w:asciiTheme="majorHAnsi" w:hAnsiTheme="majorHAnsi"/>
          <w:sz w:val="22"/>
          <w:szCs w:val="22"/>
        </w:rPr>
      </w:pPr>
    </w:p>
    <w:p w14:paraId="1519A96E" w14:textId="77777777" w:rsidR="003D0F24" w:rsidRPr="00012B8C" w:rsidRDefault="003D0F24">
      <w:pPr>
        <w:rPr>
          <w:rFonts w:asciiTheme="majorHAnsi" w:hAnsiTheme="majorHAnsi"/>
          <w:sz w:val="22"/>
          <w:szCs w:val="22"/>
          <w:u w:val="single"/>
        </w:rPr>
      </w:pPr>
      <w:r w:rsidRPr="00012B8C">
        <w:rPr>
          <w:rFonts w:asciiTheme="majorHAnsi" w:hAnsiTheme="majorHAnsi"/>
          <w:sz w:val="22"/>
          <w:szCs w:val="22"/>
          <w:u w:val="single"/>
        </w:rPr>
        <w:t>Historic significance</w:t>
      </w:r>
    </w:p>
    <w:p w14:paraId="1485AD64" w14:textId="77777777" w:rsidR="001C49C8" w:rsidRPr="00012B8C" w:rsidRDefault="006B738C">
      <w:pPr>
        <w:rPr>
          <w:rFonts w:asciiTheme="majorHAnsi" w:hAnsiTheme="majorHAnsi"/>
          <w:sz w:val="22"/>
          <w:szCs w:val="22"/>
        </w:rPr>
      </w:pPr>
      <w:r w:rsidRPr="00012B8C">
        <w:rPr>
          <w:rFonts w:asciiTheme="majorHAnsi" w:hAnsiTheme="majorHAnsi"/>
          <w:sz w:val="22"/>
          <w:szCs w:val="22"/>
        </w:rPr>
        <w:t xml:space="preserve">Derby Lodge </w:t>
      </w:r>
      <w:r w:rsidR="00835D5A" w:rsidRPr="00012B8C">
        <w:rPr>
          <w:rFonts w:asciiTheme="majorHAnsi" w:hAnsiTheme="majorHAnsi"/>
          <w:sz w:val="22"/>
          <w:szCs w:val="22"/>
        </w:rPr>
        <w:t>(formerly Derby Buildings) dates from 1865, one of the earliest examples of flatted residential accommodation built by Sydney Waterlow’s Improved Industrial Dwellings Company.  The buildings have been listed as Grade II listed since 1994. They are a</w:t>
      </w:r>
      <w:r w:rsidR="00D65821" w:rsidRPr="00012B8C">
        <w:rPr>
          <w:rFonts w:asciiTheme="majorHAnsi" w:hAnsiTheme="majorHAnsi"/>
          <w:sz w:val="22"/>
          <w:szCs w:val="22"/>
        </w:rPr>
        <w:t xml:space="preserve">n important </w:t>
      </w:r>
      <w:r w:rsidR="00835D5A" w:rsidRPr="00012B8C">
        <w:rPr>
          <w:rFonts w:asciiTheme="majorHAnsi" w:hAnsiTheme="majorHAnsi"/>
          <w:sz w:val="22"/>
          <w:szCs w:val="22"/>
        </w:rPr>
        <w:t>part of the historic streetscape in this part of London. They are also</w:t>
      </w:r>
      <w:r w:rsidR="00AD5085" w:rsidRPr="00012B8C">
        <w:rPr>
          <w:rFonts w:asciiTheme="majorHAnsi" w:hAnsiTheme="majorHAnsi"/>
          <w:sz w:val="22"/>
          <w:szCs w:val="22"/>
        </w:rPr>
        <w:t xml:space="preserve"> first and foremost</w:t>
      </w:r>
      <w:r w:rsidR="00835D5A" w:rsidRPr="00012B8C">
        <w:rPr>
          <w:rFonts w:asciiTheme="majorHAnsi" w:hAnsiTheme="majorHAnsi"/>
          <w:sz w:val="22"/>
          <w:szCs w:val="22"/>
        </w:rPr>
        <w:t xml:space="preserve"> – as per Historic England’s </w:t>
      </w:r>
      <w:r w:rsidR="00FC0137" w:rsidRPr="00012B8C">
        <w:rPr>
          <w:rFonts w:asciiTheme="majorHAnsi" w:hAnsiTheme="majorHAnsi"/>
          <w:sz w:val="22"/>
          <w:szCs w:val="22"/>
        </w:rPr>
        <w:t xml:space="preserve">Listing </w:t>
      </w:r>
      <w:r w:rsidR="00835D5A" w:rsidRPr="00012B8C">
        <w:rPr>
          <w:rFonts w:asciiTheme="majorHAnsi" w:hAnsiTheme="majorHAnsi"/>
          <w:sz w:val="22"/>
          <w:szCs w:val="22"/>
        </w:rPr>
        <w:t>description</w:t>
      </w:r>
      <w:r w:rsidR="00FC0137" w:rsidRPr="00012B8C">
        <w:rPr>
          <w:rFonts w:asciiTheme="majorHAnsi" w:hAnsiTheme="majorHAnsi"/>
          <w:sz w:val="22"/>
          <w:szCs w:val="22"/>
        </w:rPr>
        <w:t xml:space="preserve"> - </w:t>
      </w:r>
      <w:r w:rsidR="00835D5A" w:rsidRPr="00012B8C">
        <w:rPr>
          <w:rFonts w:asciiTheme="majorHAnsi" w:hAnsiTheme="majorHAnsi"/>
          <w:sz w:val="22"/>
          <w:szCs w:val="22"/>
        </w:rPr>
        <w:t xml:space="preserve">“philanthropic housing”. </w:t>
      </w:r>
      <w:r w:rsidR="00D65821" w:rsidRPr="00012B8C">
        <w:rPr>
          <w:rFonts w:asciiTheme="majorHAnsi" w:hAnsiTheme="majorHAnsi"/>
          <w:sz w:val="22"/>
          <w:szCs w:val="22"/>
        </w:rPr>
        <w:t xml:space="preserve"> </w:t>
      </w:r>
    </w:p>
    <w:p w14:paraId="6759934B" w14:textId="77777777" w:rsidR="00F50262" w:rsidRPr="00012B8C" w:rsidRDefault="00F50262">
      <w:pPr>
        <w:rPr>
          <w:rFonts w:asciiTheme="majorHAnsi" w:hAnsiTheme="majorHAnsi"/>
          <w:sz w:val="22"/>
          <w:szCs w:val="22"/>
        </w:rPr>
      </w:pPr>
    </w:p>
    <w:p w14:paraId="72748666" w14:textId="77777777" w:rsidR="001C49C8" w:rsidRPr="00012B8C" w:rsidRDefault="001C49C8" w:rsidP="001C49C8">
      <w:pPr>
        <w:rPr>
          <w:rFonts w:asciiTheme="majorHAnsi" w:hAnsiTheme="majorHAnsi"/>
          <w:sz w:val="22"/>
          <w:szCs w:val="22"/>
        </w:rPr>
      </w:pPr>
      <w:r w:rsidRPr="00012B8C">
        <w:rPr>
          <w:rFonts w:asciiTheme="majorHAnsi" w:hAnsiTheme="majorHAnsi"/>
          <w:sz w:val="22"/>
          <w:szCs w:val="22"/>
        </w:rPr>
        <w:t xml:space="preserve">Both the original residential purpose of the flats and </w:t>
      </w:r>
      <w:r w:rsidR="00FC0137" w:rsidRPr="00012B8C">
        <w:rPr>
          <w:rFonts w:asciiTheme="majorHAnsi" w:hAnsiTheme="majorHAnsi"/>
          <w:sz w:val="22"/>
          <w:szCs w:val="22"/>
        </w:rPr>
        <w:t>their</w:t>
      </w:r>
      <w:r w:rsidRPr="00012B8C">
        <w:rPr>
          <w:rFonts w:asciiTheme="majorHAnsi" w:hAnsiTheme="majorHAnsi"/>
          <w:sz w:val="22"/>
          <w:szCs w:val="22"/>
        </w:rPr>
        <w:t xml:space="preserve"> h</w:t>
      </w:r>
      <w:r w:rsidR="00AD5085" w:rsidRPr="00012B8C">
        <w:rPr>
          <w:rFonts w:asciiTheme="majorHAnsi" w:hAnsiTheme="majorHAnsi"/>
          <w:sz w:val="22"/>
          <w:szCs w:val="22"/>
        </w:rPr>
        <w:t xml:space="preserve">eritage </w:t>
      </w:r>
      <w:r w:rsidRPr="00012B8C">
        <w:rPr>
          <w:rFonts w:asciiTheme="majorHAnsi" w:hAnsiTheme="majorHAnsi"/>
          <w:sz w:val="22"/>
          <w:szCs w:val="22"/>
        </w:rPr>
        <w:t xml:space="preserve">significance underline how utterly inappropriate it </w:t>
      </w:r>
      <w:r w:rsidR="00C75DBF" w:rsidRPr="00012B8C">
        <w:rPr>
          <w:rFonts w:asciiTheme="majorHAnsi" w:hAnsiTheme="majorHAnsi"/>
          <w:sz w:val="22"/>
          <w:szCs w:val="22"/>
        </w:rPr>
        <w:t>is</w:t>
      </w:r>
      <w:r w:rsidRPr="00012B8C">
        <w:rPr>
          <w:rFonts w:asciiTheme="majorHAnsi" w:hAnsiTheme="majorHAnsi"/>
          <w:sz w:val="22"/>
          <w:szCs w:val="22"/>
        </w:rPr>
        <w:t xml:space="preserve"> to </w:t>
      </w:r>
      <w:r w:rsidR="00060338" w:rsidRPr="00012B8C">
        <w:rPr>
          <w:rFonts w:asciiTheme="majorHAnsi" w:hAnsiTheme="majorHAnsi"/>
          <w:sz w:val="22"/>
          <w:szCs w:val="22"/>
        </w:rPr>
        <w:t>allow</w:t>
      </w:r>
      <w:r w:rsidRPr="00012B8C">
        <w:rPr>
          <w:rFonts w:asciiTheme="majorHAnsi" w:hAnsiTheme="majorHAnsi"/>
          <w:sz w:val="22"/>
          <w:szCs w:val="22"/>
        </w:rPr>
        <w:t xml:space="preserve"> </w:t>
      </w:r>
      <w:r w:rsidR="00FC0137" w:rsidRPr="00012B8C">
        <w:rPr>
          <w:rFonts w:asciiTheme="majorHAnsi" w:hAnsiTheme="majorHAnsi"/>
          <w:sz w:val="22"/>
          <w:szCs w:val="22"/>
        </w:rPr>
        <w:t xml:space="preserve">the development of an over-scaled </w:t>
      </w:r>
      <w:r w:rsidRPr="00012B8C">
        <w:rPr>
          <w:rFonts w:asciiTheme="majorHAnsi" w:hAnsiTheme="majorHAnsi"/>
          <w:sz w:val="22"/>
          <w:szCs w:val="22"/>
        </w:rPr>
        <w:t xml:space="preserve">new office </w:t>
      </w:r>
      <w:r w:rsidR="00FC0137" w:rsidRPr="00012B8C">
        <w:rPr>
          <w:rFonts w:asciiTheme="majorHAnsi" w:hAnsiTheme="majorHAnsi"/>
          <w:sz w:val="22"/>
          <w:szCs w:val="22"/>
        </w:rPr>
        <w:t>block</w:t>
      </w:r>
      <w:r w:rsidRPr="00012B8C">
        <w:rPr>
          <w:rFonts w:asciiTheme="majorHAnsi" w:hAnsiTheme="majorHAnsi"/>
          <w:sz w:val="22"/>
          <w:szCs w:val="22"/>
        </w:rPr>
        <w:t xml:space="preserve"> </w:t>
      </w:r>
      <w:r w:rsidR="00FC0137" w:rsidRPr="00012B8C">
        <w:rPr>
          <w:rFonts w:asciiTheme="majorHAnsi" w:hAnsiTheme="majorHAnsi"/>
          <w:sz w:val="22"/>
          <w:szCs w:val="22"/>
        </w:rPr>
        <w:t>with</w:t>
      </w:r>
      <w:r w:rsidR="00C75DBF" w:rsidRPr="00012B8C">
        <w:rPr>
          <w:rFonts w:asciiTheme="majorHAnsi" w:hAnsiTheme="majorHAnsi"/>
          <w:sz w:val="22"/>
          <w:szCs w:val="22"/>
        </w:rPr>
        <w:t xml:space="preserve"> basement </w:t>
      </w:r>
      <w:r w:rsidRPr="00012B8C">
        <w:rPr>
          <w:rFonts w:asciiTheme="majorHAnsi" w:hAnsiTheme="majorHAnsi"/>
          <w:sz w:val="22"/>
          <w:szCs w:val="22"/>
        </w:rPr>
        <w:t>public gallery</w:t>
      </w:r>
      <w:r w:rsidR="00C75DBF" w:rsidRPr="00012B8C">
        <w:rPr>
          <w:rFonts w:asciiTheme="majorHAnsi" w:hAnsiTheme="majorHAnsi"/>
          <w:sz w:val="22"/>
          <w:szCs w:val="22"/>
        </w:rPr>
        <w:t xml:space="preserve"> </w:t>
      </w:r>
      <w:r w:rsidR="00FC0137" w:rsidRPr="00012B8C">
        <w:rPr>
          <w:rFonts w:asciiTheme="majorHAnsi" w:hAnsiTheme="majorHAnsi"/>
          <w:sz w:val="22"/>
          <w:szCs w:val="22"/>
        </w:rPr>
        <w:t>(which has</w:t>
      </w:r>
      <w:r w:rsidRPr="00012B8C">
        <w:rPr>
          <w:rFonts w:asciiTheme="majorHAnsi" w:hAnsiTheme="majorHAnsi"/>
          <w:sz w:val="22"/>
          <w:szCs w:val="22"/>
        </w:rPr>
        <w:t xml:space="preserve"> absolutely no connection with the host building</w:t>
      </w:r>
      <w:r w:rsidR="00FC0137" w:rsidRPr="00012B8C">
        <w:rPr>
          <w:rFonts w:asciiTheme="majorHAnsi" w:hAnsiTheme="majorHAnsi"/>
          <w:sz w:val="22"/>
          <w:szCs w:val="22"/>
        </w:rPr>
        <w:t xml:space="preserve">) </w:t>
      </w:r>
      <w:r w:rsidR="00AD5085" w:rsidRPr="00012B8C">
        <w:rPr>
          <w:rFonts w:asciiTheme="majorHAnsi" w:hAnsiTheme="majorHAnsi"/>
          <w:sz w:val="22"/>
          <w:szCs w:val="22"/>
        </w:rPr>
        <w:t xml:space="preserve">within the curtilage of this historic </w:t>
      </w:r>
      <w:r w:rsidRPr="00012B8C">
        <w:rPr>
          <w:rFonts w:asciiTheme="majorHAnsi" w:hAnsiTheme="majorHAnsi"/>
          <w:sz w:val="22"/>
          <w:szCs w:val="22"/>
        </w:rPr>
        <w:t xml:space="preserve">residential block of flats.  </w:t>
      </w:r>
    </w:p>
    <w:p w14:paraId="7B54F54E" w14:textId="77777777" w:rsidR="001C49C8" w:rsidRPr="00012B8C" w:rsidRDefault="001C49C8">
      <w:pPr>
        <w:rPr>
          <w:rFonts w:asciiTheme="majorHAnsi" w:hAnsiTheme="majorHAnsi"/>
          <w:sz w:val="22"/>
          <w:szCs w:val="22"/>
        </w:rPr>
      </w:pPr>
    </w:p>
    <w:p w14:paraId="0553B417" w14:textId="77777777" w:rsidR="00486BF5" w:rsidRPr="00012B8C" w:rsidRDefault="00F50262">
      <w:pPr>
        <w:rPr>
          <w:rFonts w:asciiTheme="majorHAnsi" w:hAnsiTheme="majorHAnsi"/>
          <w:sz w:val="22"/>
          <w:szCs w:val="22"/>
        </w:rPr>
      </w:pPr>
      <w:r w:rsidRPr="00012B8C">
        <w:rPr>
          <w:rFonts w:asciiTheme="majorHAnsi" w:hAnsiTheme="majorHAnsi"/>
          <w:sz w:val="22"/>
          <w:szCs w:val="22"/>
        </w:rPr>
        <w:t>The courtyard is an integr</w:t>
      </w:r>
      <w:r w:rsidR="00486BF5" w:rsidRPr="00012B8C">
        <w:rPr>
          <w:rFonts w:asciiTheme="majorHAnsi" w:hAnsiTheme="majorHAnsi"/>
          <w:sz w:val="22"/>
          <w:szCs w:val="22"/>
        </w:rPr>
        <w:t xml:space="preserve">al part of </w:t>
      </w:r>
      <w:r w:rsidRPr="00012B8C">
        <w:rPr>
          <w:rFonts w:asciiTheme="majorHAnsi" w:hAnsiTheme="majorHAnsi"/>
          <w:sz w:val="22"/>
          <w:szCs w:val="22"/>
        </w:rPr>
        <w:t xml:space="preserve">the listed buildings. </w:t>
      </w:r>
      <w:r w:rsidR="00486BF5" w:rsidRPr="00012B8C">
        <w:rPr>
          <w:rFonts w:asciiTheme="majorHAnsi" w:hAnsiTheme="majorHAnsi"/>
          <w:sz w:val="22"/>
          <w:szCs w:val="22"/>
        </w:rPr>
        <w:t>It is an area of land that is attached to the residential structure, a curtilage space that creates a single urban entity – as designed by Sydney Waterlow in the 19</w:t>
      </w:r>
      <w:r w:rsidR="00486BF5" w:rsidRPr="00012B8C">
        <w:rPr>
          <w:rFonts w:asciiTheme="majorHAnsi" w:hAnsiTheme="majorHAnsi"/>
          <w:sz w:val="22"/>
          <w:szCs w:val="22"/>
          <w:vertAlign w:val="superscript"/>
        </w:rPr>
        <w:t>th</w:t>
      </w:r>
      <w:r w:rsidR="00486BF5" w:rsidRPr="00012B8C">
        <w:rPr>
          <w:rFonts w:asciiTheme="majorHAnsi" w:hAnsiTheme="majorHAnsi"/>
          <w:sz w:val="22"/>
          <w:szCs w:val="22"/>
        </w:rPr>
        <w:t xml:space="preserve"> century.   </w:t>
      </w:r>
    </w:p>
    <w:p w14:paraId="7730887B" w14:textId="77777777" w:rsidR="001C49C8" w:rsidRPr="00012B8C" w:rsidRDefault="001C49C8">
      <w:pPr>
        <w:rPr>
          <w:rFonts w:asciiTheme="majorHAnsi" w:hAnsiTheme="majorHAnsi"/>
          <w:sz w:val="22"/>
          <w:szCs w:val="22"/>
        </w:rPr>
      </w:pPr>
    </w:p>
    <w:p w14:paraId="1BF0C462" w14:textId="77777777" w:rsidR="003D0F24" w:rsidRPr="00012B8C" w:rsidRDefault="003D0F24">
      <w:pPr>
        <w:rPr>
          <w:rFonts w:asciiTheme="majorHAnsi" w:hAnsiTheme="majorHAnsi"/>
          <w:sz w:val="22"/>
          <w:szCs w:val="22"/>
          <w:u w:val="single"/>
        </w:rPr>
      </w:pPr>
      <w:r w:rsidRPr="00012B8C">
        <w:rPr>
          <w:rFonts w:asciiTheme="majorHAnsi" w:hAnsiTheme="majorHAnsi"/>
          <w:sz w:val="22"/>
          <w:szCs w:val="22"/>
          <w:u w:val="single"/>
        </w:rPr>
        <w:t>Change of character</w:t>
      </w:r>
    </w:p>
    <w:p w14:paraId="7EAA9414" w14:textId="77777777" w:rsidR="00F50262" w:rsidRPr="00012B8C" w:rsidRDefault="00F50262">
      <w:pPr>
        <w:rPr>
          <w:rFonts w:asciiTheme="majorHAnsi" w:hAnsiTheme="majorHAnsi"/>
          <w:sz w:val="22"/>
          <w:szCs w:val="22"/>
        </w:rPr>
      </w:pPr>
      <w:r w:rsidRPr="00012B8C">
        <w:rPr>
          <w:rFonts w:asciiTheme="majorHAnsi" w:hAnsiTheme="majorHAnsi"/>
          <w:sz w:val="22"/>
          <w:szCs w:val="22"/>
        </w:rPr>
        <w:t xml:space="preserve">The </w:t>
      </w:r>
      <w:r w:rsidR="003D0F24" w:rsidRPr="00012B8C">
        <w:rPr>
          <w:rFonts w:asciiTheme="majorHAnsi" w:hAnsiTheme="majorHAnsi"/>
          <w:sz w:val="22"/>
          <w:szCs w:val="22"/>
        </w:rPr>
        <w:t xml:space="preserve">existing </w:t>
      </w:r>
      <w:r w:rsidRPr="00012B8C">
        <w:rPr>
          <w:rFonts w:asciiTheme="majorHAnsi" w:hAnsiTheme="majorHAnsi"/>
          <w:sz w:val="22"/>
          <w:szCs w:val="22"/>
        </w:rPr>
        <w:t xml:space="preserve">warehouse </w:t>
      </w:r>
      <w:r w:rsidR="00C75DBF" w:rsidRPr="00012B8C">
        <w:rPr>
          <w:rFonts w:asciiTheme="majorHAnsi" w:hAnsiTheme="majorHAnsi"/>
          <w:sz w:val="22"/>
          <w:szCs w:val="22"/>
        </w:rPr>
        <w:t xml:space="preserve">(used as a mirror workshop with very few employees) </w:t>
      </w:r>
      <w:r w:rsidRPr="00012B8C">
        <w:rPr>
          <w:rFonts w:asciiTheme="majorHAnsi" w:hAnsiTheme="majorHAnsi"/>
          <w:sz w:val="22"/>
          <w:szCs w:val="22"/>
        </w:rPr>
        <w:t>has been a quiet and unobtrusive neighbour</w:t>
      </w:r>
      <w:r w:rsidR="00AD5085" w:rsidRPr="00012B8C">
        <w:rPr>
          <w:rFonts w:asciiTheme="majorHAnsi" w:hAnsiTheme="majorHAnsi"/>
          <w:sz w:val="22"/>
          <w:szCs w:val="22"/>
        </w:rPr>
        <w:t xml:space="preserve"> to the large number of residents who live near by</w:t>
      </w:r>
      <w:r w:rsidRPr="00012B8C">
        <w:rPr>
          <w:rFonts w:asciiTheme="majorHAnsi" w:hAnsiTheme="majorHAnsi"/>
          <w:sz w:val="22"/>
          <w:szCs w:val="22"/>
        </w:rPr>
        <w:t>. Its two-storey presence has not impinged unduly on residential amenity.  Its use has not dominated</w:t>
      </w:r>
      <w:r w:rsidR="00C75DBF" w:rsidRPr="00012B8C">
        <w:rPr>
          <w:rFonts w:asciiTheme="majorHAnsi" w:hAnsiTheme="majorHAnsi"/>
          <w:sz w:val="22"/>
          <w:szCs w:val="22"/>
        </w:rPr>
        <w:t xml:space="preserve"> or changed in any way </w:t>
      </w:r>
      <w:r w:rsidRPr="00012B8C">
        <w:rPr>
          <w:rFonts w:asciiTheme="majorHAnsi" w:hAnsiTheme="majorHAnsi"/>
          <w:sz w:val="22"/>
          <w:szCs w:val="22"/>
        </w:rPr>
        <w:t xml:space="preserve">the </w:t>
      </w:r>
      <w:r w:rsidR="003D0F24" w:rsidRPr="00012B8C">
        <w:rPr>
          <w:rFonts w:asciiTheme="majorHAnsi" w:hAnsiTheme="majorHAnsi"/>
          <w:sz w:val="22"/>
          <w:szCs w:val="22"/>
        </w:rPr>
        <w:t xml:space="preserve">original </w:t>
      </w:r>
      <w:r w:rsidRPr="00012B8C">
        <w:rPr>
          <w:rFonts w:asciiTheme="majorHAnsi" w:hAnsiTheme="majorHAnsi"/>
          <w:sz w:val="22"/>
          <w:szCs w:val="22"/>
        </w:rPr>
        <w:t xml:space="preserve">residential nature of the surrounding dwellings. </w:t>
      </w:r>
    </w:p>
    <w:p w14:paraId="70FFB11C" w14:textId="77777777" w:rsidR="00F50262" w:rsidRPr="00012B8C" w:rsidRDefault="00F50262">
      <w:pPr>
        <w:rPr>
          <w:rFonts w:asciiTheme="majorHAnsi" w:hAnsiTheme="majorHAnsi"/>
          <w:sz w:val="22"/>
          <w:szCs w:val="22"/>
        </w:rPr>
      </w:pPr>
    </w:p>
    <w:p w14:paraId="1C3A641A" w14:textId="77777777" w:rsidR="001C49C8" w:rsidRPr="00012B8C" w:rsidRDefault="00F50262" w:rsidP="001C49C8">
      <w:pPr>
        <w:rPr>
          <w:rFonts w:asciiTheme="majorHAnsi" w:hAnsiTheme="majorHAnsi"/>
          <w:sz w:val="22"/>
          <w:szCs w:val="22"/>
        </w:rPr>
      </w:pPr>
      <w:r w:rsidRPr="00012B8C">
        <w:rPr>
          <w:rFonts w:asciiTheme="majorHAnsi" w:hAnsiTheme="majorHAnsi"/>
          <w:sz w:val="22"/>
          <w:szCs w:val="22"/>
        </w:rPr>
        <w:t>In contrast, the scale of the application bu</w:t>
      </w:r>
      <w:r w:rsidR="00C75DBF" w:rsidRPr="00012B8C">
        <w:rPr>
          <w:rFonts w:asciiTheme="majorHAnsi" w:hAnsiTheme="majorHAnsi"/>
          <w:sz w:val="22"/>
          <w:szCs w:val="22"/>
        </w:rPr>
        <w:t>ilding will fundamentally alter</w:t>
      </w:r>
      <w:r w:rsidRPr="00012B8C">
        <w:rPr>
          <w:rFonts w:asciiTheme="majorHAnsi" w:hAnsiTheme="majorHAnsi"/>
          <w:sz w:val="22"/>
          <w:szCs w:val="22"/>
        </w:rPr>
        <w:t xml:space="preserve"> the character of the space</w:t>
      </w:r>
      <w:r w:rsidR="001C49C8" w:rsidRPr="00012B8C">
        <w:rPr>
          <w:rFonts w:asciiTheme="majorHAnsi" w:hAnsiTheme="majorHAnsi"/>
          <w:sz w:val="22"/>
          <w:szCs w:val="22"/>
        </w:rPr>
        <w:t xml:space="preserve"> and impact negatively on the resi</w:t>
      </w:r>
      <w:r w:rsidR="00C75DBF" w:rsidRPr="00012B8C">
        <w:rPr>
          <w:rFonts w:asciiTheme="majorHAnsi" w:hAnsiTheme="majorHAnsi"/>
          <w:sz w:val="22"/>
          <w:szCs w:val="22"/>
        </w:rPr>
        <w:t xml:space="preserve">dential amenity of all </w:t>
      </w:r>
      <w:r w:rsidR="001C49C8" w:rsidRPr="00012B8C">
        <w:rPr>
          <w:rFonts w:asciiTheme="majorHAnsi" w:hAnsiTheme="majorHAnsi"/>
          <w:sz w:val="22"/>
          <w:szCs w:val="22"/>
        </w:rPr>
        <w:t>tenants and own</w:t>
      </w:r>
      <w:r w:rsidR="003D0F24" w:rsidRPr="00012B8C">
        <w:rPr>
          <w:rFonts w:asciiTheme="majorHAnsi" w:hAnsiTheme="majorHAnsi"/>
          <w:sz w:val="22"/>
          <w:szCs w:val="22"/>
        </w:rPr>
        <w:t>er</w:t>
      </w:r>
      <w:r w:rsidR="001C49C8" w:rsidRPr="00012B8C">
        <w:rPr>
          <w:rFonts w:asciiTheme="majorHAnsi" w:hAnsiTheme="majorHAnsi"/>
          <w:sz w:val="22"/>
          <w:szCs w:val="22"/>
        </w:rPr>
        <w:t xml:space="preserve">-occupiers </w:t>
      </w:r>
      <w:r w:rsidR="00060338" w:rsidRPr="00012B8C">
        <w:rPr>
          <w:rFonts w:asciiTheme="majorHAnsi" w:hAnsiTheme="majorHAnsi"/>
          <w:sz w:val="22"/>
          <w:szCs w:val="22"/>
        </w:rPr>
        <w:t>that</w:t>
      </w:r>
      <w:r w:rsidR="00C75DBF" w:rsidRPr="00012B8C">
        <w:rPr>
          <w:rFonts w:asciiTheme="majorHAnsi" w:hAnsiTheme="majorHAnsi"/>
          <w:sz w:val="22"/>
          <w:szCs w:val="22"/>
        </w:rPr>
        <w:t xml:space="preserve"> live in the adjacent flats, and in buildings close to the site along Kings Cross Road and Britannia Street.</w:t>
      </w:r>
    </w:p>
    <w:p w14:paraId="071F06B3" w14:textId="77777777" w:rsidR="00486BF5" w:rsidRDefault="00486BF5">
      <w:pPr>
        <w:rPr>
          <w:rFonts w:asciiTheme="majorHAnsi" w:hAnsiTheme="majorHAnsi"/>
          <w:sz w:val="22"/>
          <w:szCs w:val="22"/>
        </w:rPr>
      </w:pPr>
    </w:p>
    <w:p w14:paraId="4C50BEEB" w14:textId="77777777" w:rsidR="00012B8C" w:rsidRDefault="00012B8C">
      <w:pPr>
        <w:rPr>
          <w:rFonts w:asciiTheme="majorHAnsi" w:hAnsiTheme="majorHAnsi"/>
          <w:sz w:val="22"/>
          <w:szCs w:val="22"/>
        </w:rPr>
      </w:pPr>
    </w:p>
    <w:p w14:paraId="50B9188F" w14:textId="77777777" w:rsidR="00012B8C" w:rsidRPr="00012B8C" w:rsidRDefault="00012B8C">
      <w:pPr>
        <w:rPr>
          <w:rFonts w:asciiTheme="majorHAnsi" w:hAnsiTheme="majorHAnsi"/>
          <w:sz w:val="22"/>
          <w:szCs w:val="22"/>
        </w:rPr>
      </w:pPr>
    </w:p>
    <w:p w14:paraId="67F001F6" w14:textId="77777777" w:rsidR="00012B8C" w:rsidRDefault="00012B8C">
      <w:pPr>
        <w:rPr>
          <w:rFonts w:asciiTheme="majorHAnsi" w:hAnsiTheme="majorHAnsi"/>
          <w:sz w:val="22"/>
          <w:szCs w:val="22"/>
          <w:u w:val="single"/>
        </w:rPr>
      </w:pPr>
    </w:p>
    <w:p w14:paraId="7D88164D" w14:textId="77777777" w:rsidR="00012B8C" w:rsidRDefault="00012B8C">
      <w:pPr>
        <w:rPr>
          <w:rFonts w:asciiTheme="majorHAnsi" w:hAnsiTheme="majorHAnsi"/>
          <w:sz w:val="22"/>
          <w:szCs w:val="22"/>
          <w:u w:val="single"/>
        </w:rPr>
      </w:pPr>
    </w:p>
    <w:p w14:paraId="68CC834D" w14:textId="77777777" w:rsidR="003D0F24" w:rsidRPr="00012B8C" w:rsidRDefault="003D0F24">
      <w:pPr>
        <w:rPr>
          <w:rFonts w:asciiTheme="majorHAnsi" w:hAnsiTheme="majorHAnsi"/>
          <w:sz w:val="22"/>
          <w:szCs w:val="22"/>
          <w:u w:val="single"/>
        </w:rPr>
      </w:pPr>
      <w:r w:rsidRPr="00012B8C">
        <w:rPr>
          <w:rFonts w:asciiTheme="majorHAnsi" w:hAnsiTheme="majorHAnsi"/>
          <w:sz w:val="22"/>
          <w:szCs w:val="22"/>
          <w:u w:val="single"/>
        </w:rPr>
        <w:lastRenderedPageBreak/>
        <w:t>Impact on residential amenity</w:t>
      </w:r>
    </w:p>
    <w:p w14:paraId="08D62094" w14:textId="77777777" w:rsidR="00D65821" w:rsidRPr="00012B8C" w:rsidRDefault="001C49C8">
      <w:pPr>
        <w:rPr>
          <w:rFonts w:asciiTheme="majorHAnsi" w:hAnsiTheme="majorHAnsi"/>
          <w:sz w:val="22"/>
          <w:szCs w:val="22"/>
        </w:rPr>
      </w:pPr>
      <w:r w:rsidRPr="00012B8C">
        <w:rPr>
          <w:rFonts w:asciiTheme="majorHAnsi" w:hAnsiTheme="majorHAnsi"/>
          <w:sz w:val="22"/>
          <w:szCs w:val="22"/>
        </w:rPr>
        <w:t xml:space="preserve">Global enterprise and activity means that the office building could be in use 24 hours a day. </w:t>
      </w:r>
      <w:r w:rsidR="00F50262" w:rsidRPr="00012B8C">
        <w:rPr>
          <w:rFonts w:asciiTheme="majorHAnsi" w:hAnsiTheme="majorHAnsi"/>
          <w:sz w:val="22"/>
          <w:szCs w:val="22"/>
        </w:rPr>
        <w:t>Terraces are proposed which will overlook people’s homes</w:t>
      </w:r>
      <w:r w:rsidR="00486BF5" w:rsidRPr="00012B8C">
        <w:rPr>
          <w:rFonts w:asciiTheme="majorHAnsi" w:hAnsiTheme="majorHAnsi"/>
          <w:sz w:val="22"/>
          <w:szCs w:val="22"/>
        </w:rPr>
        <w:t xml:space="preserve">. </w:t>
      </w:r>
      <w:r w:rsidR="00D65821" w:rsidRPr="00012B8C">
        <w:rPr>
          <w:rFonts w:asciiTheme="majorHAnsi" w:hAnsiTheme="majorHAnsi"/>
          <w:sz w:val="22"/>
          <w:szCs w:val="22"/>
        </w:rPr>
        <w:t>Office workers could access spaces that are connected to the application building</w:t>
      </w:r>
      <w:r w:rsidR="00486BF5" w:rsidRPr="00012B8C">
        <w:rPr>
          <w:rFonts w:asciiTheme="majorHAnsi" w:hAnsiTheme="majorHAnsi"/>
          <w:sz w:val="22"/>
          <w:szCs w:val="22"/>
        </w:rPr>
        <w:t xml:space="preserve">.  </w:t>
      </w:r>
      <w:r w:rsidR="00D65821" w:rsidRPr="00012B8C">
        <w:rPr>
          <w:rFonts w:asciiTheme="majorHAnsi" w:hAnsiTheme="majorHAnsi"/>
          <w:sz w:val="22"/>
          <w:szCs w:val="22"/>
        </w:rPr>
        <w:t>They could talk and smoke outside at a</w:t>
      </w:r>
      <w:r w:rsidRPr="00012B8C">
        <w:rPr>
          <w:rFonts w:asciiTheme="majorHAnsi" w:hAnsiTheme="majorHAnsi"/>
          <w:sz w:val="22"/>
          <w:szCs w:val="22"/>
        </w:rPr>
        <w:t xml:space="preserve">ll hours of the day and evening.  </w:t>
      </w:r>
      <w:r w:rsidR="00060338" w:rsidRPr="00012B8C">
        <w:rPr>
          <w:rFonts w:asciiTheme="majorHAnsi" w:hAnsiTheme="majorHAnsi"/>
          <w:sz w:val="22"/>
          <w:szCs w:val="22"/>
        </w:rPr>
        <w:t xml:space="preserve">Light pollution from offices after twilight will impact on </w:t>
      </w:r>
      <w:r w:rsidR="00AD5085" w:rsidRPr="00012B8C">
        <w:rPr>
          <w:rFonts w:asciiTheme="majorHAnsi" w:hAnsiTheme="majorHAnsi"/>
          <w:sz w:val="22"/>
          <w:szCs w:val="22"/>
        </w:rPr>
        <w:t>residents who currently experience darkness to the rear of their properties</w:t>
      </w:r>
      <w:r w:rsidR="00060338" w:rsidRPr="00012B8C">
        <w:rPr>
          <w:rFonts w:asciiTheme="majorHAnsi" w:hAnsiTheme="majorHAnsi"/>
          <w:sz w:val="22"/>
          <w:szCs w:val="22"/>
        </w:rPr>
        <w:t>. Air conditioning units will add to increased noise at night.  All this is an unacceptable intrusion on residential amenity.</w:t>
      </w:r>
    </w:p>
    <w:p w14:paraId="19AC8E0F" w14:textId="77777777" w:rsidR="00AD5085" w:rsidRPr="00012B8C" w:rsidRDefault="00AD5085">
      <w:pPr>
        <w:rPr>
          <w:rFonts w:asciiTheme="majorHAnsi" w:hAnsiTheme="majorHAnsi"/>
          <w:sz w:val="22"/>
          <w:szCs w:val="22"/>
        </w:rPr>
      </w:pPr>
    </w:p>
    <w:p w14:paraId="0BD28316" w14:textId="77777777" w:rsidR="00835D5A" w:rsidRPr="00012B8C" w:rsidRDefault="00486BF5">
      <w:pPr>
        <w:rPr>
          <w:rFonts w:asciiTheme="majorHAnsi" w:hAnsiTheme="majorHAnsi"/>
          <w:sz w:val="22"/>
          <w:szCs w:val="22"/>
        </w:rPr>
      </w:pPr>
      <w:r w:rsidRPr="00012B8C">
        <w:rPr>
          <w:rFonts w:asciiTheme="majorHAnsi" w:hAnsiTheme="majorHAnsi"/>
          <w:sz w:val="22"/>
          <w:szCs w:val="22"/>
        </w:rPr>
        <w:t xml:space="preserve">As well as taking away light from existing residential homes, the courtyard acts as an echo chamber so ambient noise could increase substantially, simply due to the inappropriate imposition of an office block </w:t>
      </w:r>
      <w:r w:rsidR="00012B8C" w:rsidRPr="00012B8C">
        <w:rPr>
          <w:rFonts w:asciiTheme="majorHAnsi" w:hAnsiTheme="majorHAnsi"/>
          <w:sz w:val="22"/>
          <w:szCs w:val="22"/>
        </w:rPr>
        <w:t>on a site for which use</w:t>
      </w:r>
      <w:r w:rsidR="00C75DBF" w:rsidRPr="00012B8C">
        <w:rPr>
          <w:rFonts w:asciiTheme="majorHAnsi" w:hAnsiTheme="majorHAnsi"/>
          <w:sz w:val="22"/>
          <w:szCs w:val="22"/>
        </w:rPr>
        <w:t xml:space="preserve"> </w:t>
      </w:r>
      <w:r w:rsidR="00012B8C" w:rsidRPr="00012B8C">
        <w:rPr>
          <w:rFonts w:asciiTheme="majorHAnsi" w:hAnsiTheme="majorHAnsi"/>
          <w:sz w:val="22"/>
          <w:szCs w:val="22"/>
        </w:rPr>
        <w:t>it was</w:t>
      </w:r>
      <w:r w:rsidR="00C75DBF" w:rsidRPr="00012B8C">
        <w:rPr>
          <w:rFonts w:asciiTheme="majorHAnsi" w:hAnsiTheme="majorHAnsi"/>
          <w:sz w:val="22"/>
          <w:szCs w:val="22"/>
        </w:rPr>
        <w:t xml:space="preserve"> not intended.</w:t>
      </w:r>
      <w:r w:rsidR="00D60D74" w:rsidRPr="00012B8C">
        <w:rPr>
          <w:rFonts w:asciiTheme="majorHAnsi" w:hAnsiTheme="majorHAnsi"/>
          <w:sz w:val="22"/>
          <w:szCs w:val="22"/>
        </w:rPr>
        <w:t xml:space="preserve"> Excavation of the basement level to provide a gallery will impact negatively on residential amenity in terms of considerable noise and daily disturbance.</w:t>
      </w:r>
    </w:p>
    <w:p w14:paraId="25FB87DC" w14:textId="77777777" w:rsidR="00C75DBF" w:rsidRPr="00012B8C" w:rsidRDefault="00C75DBF">
      <w:pPr>
        <w:rPr>
          <w:rFonts w:asciiTheme="majorHAnsi" w:hAnsiTheme="majorHAnsi"/>
          <w:sz w:val="22"/>
          <w:szCs w:val="22"/>
        </w:rPr>
      </w:pPr>
    </w:p>
    <w:p w14:paraId="3D97C47C" w14:textId="77777777" w:rsidR="00AD5085" w:rsidRPr="00012B8C" w:rsidRDefault="00AD5085" w:rsidP="00AD5085">
      <w:pPr>
        <w:rPr>
          <w:rFonts w:asciiTheme="majorHAnsi" w:hAnsiTheme="majorHAnsi"/>
          <w:sz w:val="22"/>
          <w:szCs w:val="22"/>
        </w:rPr>
      </w:pPr>
      <w:r w:rsidRPr="00012B8C">
        <w:rPr>
          <w:rFonts w:asciiTheme="majorHAnsi" w:hAnsiTheme="majorHAnsi"/>
          <w:sz w:val="22"/>
          <w:szCs w:val="22"/>
        </w:rPr>
        <w:t xml:space="preserve">A Section 106 covenant on restricted use of terraces etc is hard to enforce, especially with cuts to local government spending leading to shortage of staff to do so.  As any potential wrongdoing will take place within the courtyard space, it will be hidden from wider public view and be extremely hard to monitor from the streets bordering the site. A patrolling policeman would not be able to see someone misusing the office terrace facilities from the street. </w:t>
      </w:r>
    </w:p>
    <w:p w14:paraId="0259A06B" w14:textId="77777777" w:rsidR="00AD5085" w:rsidRPr="00012B8C" w:rsidRDefault="00AD5085">
      <w:pPr>
        <w:rPr>
          <w:rFonts w:asciiTheme="majorHAnsi" w:hAnsiTheme="majorHAnsi"/>
          <w:sz w:val="22"/>
          <w:szCs w:val="22"/>
        </w:rPr>
      </w:pPr>
    </w:p>
    <w:p w14:paraId="436BD468" w14:textId="77777777" w:rsidR="003D0F24" w:rsidRPr="00012B8C" w:rsidRDefault="003D0F24" w:rsidP="00060338">
      <w:pPr>
        <w:tabs>
          <w:tab w:val="left" w:pos="4733"/>
        </w:tabs>
        <w:rPr>
          <w:rFonts w:asciiTheme="majorHAnsi" w:hAnsiTheme="majorHAnsi"/>
          <w:sz w:val="22"/>
          <w:szCs w:val="22"/>
          <w:u w:val="single"/>
        </w:rPr>
      </w:pPr>
      <w:r w:rsidRPr="00012B8C">
        <w:rPr>
          <w:rFonts w:asciiTheme="majorHAnsi" w:hAnsiTheme="majorHAnsi"/>
          <w:sz w:val="22"/>
          <w:szCs w:val="22"/>
          <w:u w:val="single"/>
        </w:rPr>
        <w:t>Objections</w:t>
      </w:r>
    </w:p>
    <w:p w14:paraId="1AC061B8" w14:textId="77777777" w:rsidR="00060338" w:rsidRPr="00012B8C" w:rsidRDefault="003D0F24" w:rsidP="003D0F24">
      <w:pPr>
        <w:tabs>
          <w:tab w:val="left" w:pos="4733"/>
        </w:tabs>
        <w:ind w:left="567" w:hanging="567"/>
        <w:rPr>
          <w:rFonts w:asciiTheme="majorHAnsi" w:hAnsiTheme="majorHAnsi"/>
          <w:sz w:val="22"/>
          <w:szCs w:val="22"/>
        </w:rPr>
      </w:pPr>
      <w:r w:rsidRPr="00012B8C">
        <w:rPr>
          <w:rFonts w:asciiTheme="majorHAnsi" w:hAnsiTheme="majorHAnsi"/>
          <w:sz w:val="22"/>
          <w:szCs w:val="22"/>
        </w:rPr>
        <w:t>1.</w:t>
      </w:r>
      <w:r w:rsidR="00AD5085" w:rsidRPr="00012B8C">
        <w:rPr>
          <w:rFonts w:asciiTheme="majorHAnsi" w:hAnsiTheme="majorHAnsi"/>
          <w:sz w:val="22"/>
          <w:szCs w:val="22"/>
        </w:rPr>
        <w:tab/>
      </w:r>
      <w:r w:rsidR="00060338" w:rsidRPr="00012B8C">
        <w:rPr>
          <w:rFonts w:asciiTheme="majorHAnsi" w:hAnsiTheme="majorHAnsi"/>
          <w:sz w:val="22"/>
          <w:szCs w:val="22"/>
        </w:rPr>
        <w:t>BRAG objects to the demolition of the existing building and excavation of a new basement floor to create a new building which is unsuited to its location in relation to access, character and proximity of residential buildings which will have a loss of privacy due to the overlooking of neighbouring habitable rooms.</w:t>
      </w:r>
    </w:p>
    <w:p w14:paraId="61718258" w14:textId="77777777" w:rsidR="00060338" w:rsidRPr="00012B8C" w:rsidRDefault="00060338" w:rsidP="003D0F24">
      <w:pPr>
        <w:tabs>
          <w:tab w:val="left" w:pos="4733"/>
        </w:tabs>
        <w:ind w:left="567" w:hanging="567"/>
        <w:rPr>
          <w:rFonts w:asciiTheme="majorHAnsi" w:hAnsiTheme="majorHAnsi"/>
          <w:sz w:val="22"/>
          <w:szCs w:val="22"/>
        </w:rPr>
      </w:pPr>
    </w:p>
    <w:p w14:paraId="5AA25424" w14:textId="77777777" w:rsidR="00D60D74" w:rsidRPr="00012B8C" w:rsidRDefault="003D0F24" w:rsidP="003D0F24">
      <w:pPr>
        <w:widowControl w:val="0"/>
        <w:autoSpaceDE w:val="0"/>
        <w:autoSpaceDN w:val="0"/>
        <w:adjustRightInd w:val="0"/>
        <w:ind w:left="567" w:hanging="567"/>
        <w:rPr>
          <w:rFonts w:asciiTheme="majorHAnsi" w:hAnsiTheme="majorHAnsi"/>
          <w:sz w:val="22"/>
          <w:szCs w:val="22"/>
        </w:rPr>
      </w:pPr>
      <w:r w:rsidRPr="00012B8C">
        <w:rPr>
          <w:rFonts w:asciiTheme="majorHAnsi" w:hAnsiTheme="majorHAnsi"/>
          <w:sz w:val="22"/>
          <w:szCs w:val="22"/>
        </w:rPr>
        <w:t>2.</w:t>
      </w:r>
      <w:r w:rsidR="00AD5085" w:rsidRPr="00012B8C">
        <w:rPr>
          <w:rFonts w:asciiTheme="majorHAnsi" w:hAnsiTheme="majorHAnsi"/>
          <w:sz w:val="22"/>
          <w:szCs w:val="22"/>
        </w:rPr>
        <w:tab/>
      </w:r>
      <w:r w:rsidR="00D60D74" w:rsidRPr="00012B8C">
        <w:rPr>
          <w:rFonts w:asciiTheme="majorHAnsi" w:hAnsiTheme="majorHAnsi"/>
          <w:sz w:val="22"/>
          <w:szCs w:val="22"/>
        </w:rPr>
        <w:t xml:space="preserve">BRAG objects to change of use from Class B1c (light industrial business use) to class B1a (office use) and D1 (non residential institution use).  </w:t>
      </w:r>
      <w:r w:rsidR="00060338" w:rsidRPr="00012B8C">
        <w:rPr>
          <w:rFonts w:asciiTheme="majorHAnsi" w:hAnsiTheme="majorHAnsi"/>
          <w:sz w:val="22"/>
          <w:szCs w:val="22"/>
        </w:rPr>
        <w:t xml:space="preserve">Although the </w:t>
      </w:r>
      <w:r w:rsidR="00012B8C">
        <w:rPr>
          <w:rFonts w:asciiTheme="majorHAnsi" w:hAnsiTheme="majorHAnsi"/>
          <w:sz w:val="22"/>
          <w:szCs w:val="22"/>
        </w:rPr>
        <w:t xml:space="preserve">wider </w:t>
      </w:r>
      <w:r w:rsidR="00060338" w:rsidRPr="00012B8C">
        <w:rPr>
          <w:rFonts w:asciiTheme="majorHAnsi" w:hAnsiTheme="majorHAnsi"/>
          <w:sz w:val="22"/>
          <w:szCs w:val="22"/>
        </w:rPr>
        <w:t xml:space="preserve">neighbourhood includes a mix of uses, and the warehouse has </w:t>
      </w:r>
      <w:r w:rsidR="00012B8C">
        <w:rPr>
          <w:rFonts w:asciiTheme="majorHAnsi" w:hAnsiTheme="majorHAnsi"/>
          <w:sz w:val="22"/>
          <w:szCs w:val="22"/>
        </w:rPr>
        <w:t xml:space="preserve">had commercial use </w:t>
      </w:r>
      <w:r w:rsidR="00060338" w:rsidRPr="00012B8C">
        <w:rPr>
          <w:rFonts w:asciiTheme="majorHAnsi" w:hAnsiTheme="majorHAnsi"/>
          <w:sz w:val="22"/>
          <w:szCs w:val="22"/>
        </w:rPr>
        <w:t xml:space="preserve">within the courtyard, </w:t>
      </w:r>
      <w:r w:rsidR="00012B8C">
        <w:rPr>
          <w:rFonts w:asciiTheme="majorHAnsi" w:hAnsiTheme="majorHAnsi"/>
          <w:sz w:val="22"/>
          <w:szCs w:val="22"/>
        </w:rPr>
        <w:t>this has been extremely low-key and unobtrusive.  The</w:t>
      </w:r>
      <w:r w:rsidR="00060338" w:rsidRPr="00012B8C">
        <w:rPr>
          <w:rFonts w:asciiTheme="majorHAnsi" w:hAnsiTheme="majorHAnsi"/>
          <w:sz w:val="22"/>
          <w:szCs w:val="22"/>
        </w:rPr>
        <w:t xml:space="preserve"> principal use of the host building is residential and Class B1a and D1 are inappropriate in context. </w:t>
      </w:r>
    </w:p>
    <w:p w14:paraId="2082D1AE" w14:textId="77777777" w:rsidR="00D60D74" w:rsidRPr="00012B8C" w:rsidRDefault="00D60D74" w:rsidP="003D0F24">
      <w:pPr>
        <w:tabs>
          <w:tab w:val="left" w:pos="4733"/>
        </w:tabs>
        <w:ind w:left="567" w:hanging="567"/>
        <w:rPr>
          <w:rFonts w:asciiTheme="majorHAnsi" w:hAnsiTheme="majorHAnsi"/>
          <w:sz w:val="22"/>
          <w:szCs w:val="22"/>
        </w:rPr>
      </w:pPr>
      <w:r w:rsidRPr="00012B8C">
        <w:rPr>
          <w:rFonts w:asciiTheme="majorHAnsi" w:hAnsiTheme="majorHAnsi"/>
          <w:sz w:val="22"/>
          <w:szCs w:val="22"/>
        </w:rPr>
        <w:tab/>
      </w:r>
    </w:p>
    <w:p w14:paraId="55B2C991" w14:textId="77777777" w:rsidR="008162B7" w:rsidRPr="00012B8C" w:rsidRDefault="003D0F24" w:rsidP="003D0F24">
      <w:pPr>
        <w:tabs>
          <w:tab w:val="left" w:pos="4733"/>
        </w:tabs>
        <w:ind w:left="567" w:hanging="567"/>
        <w:rPr>
          <w:rFonts w:asciiTheme="majorHAnsi" w:hAnsiTheme="majorHAnsi"/>
          <w:sz w:val="22"/>
          <w:szCs w:val="22"/>
        </w:rPr>
      </w:pPr>
      <w:r w:rsidRPr="00012B8C">
        <w:rPr>
          <w:rFonts w:asciiTheme="majorHAnsi" w:hAnsiTheme="majorHAnsi"/>
          <w:sz w:val="22"/>
          <w:szCs w:val="22"/>
        </w:rPr>
        <w:t xml:space="preserve">3. </w:t>
      </w:r>
      <w:r w:rsidR="00AD5085" w:rsidRPr="00012B8C">
        <w:rPr>
          <w:rFonts w:asciiTheme="majorHAnsi" w:hAnsiTheme="majorHAnsi"/>
          <w:sz w:val="22"/>
          <w:szCs w:val="22"/>
        </w:rPr>
        <w:tab/>
      </w:r>
      <w:r w:rsidR="008162B7" w:rsidRPr="00012B8C">
        <w:rPr>
          <w:rFonts w:asciiTheme="majorHAnsi" w:hAnsiTheme="majorHAnsi"/>
          <w:sz w:val="22"/>
          <w:szCs w:val="22"/>
        </w:rPr>
        <w:t>The application should be refused as it causes harm to residential amenity under Camden’s Policy DP26</w:t>
      </w:r>
      <w:r w:rsidRPr="00012B8C">
        <w:rPr>
          <w:rFonts w:asciiTheme="majorHAnsi" w:hAnsiTheme="majorHAnsi"/>
          <w:sz w:val="22"/>
          <w:szCs w:val="22"/>
        </w:rPr>
        <w:t>,</w:t>
      </w:r>
      <w:r w:rsidR="008162B7" w:rsidRPr="00012B8C">
        <w:rPr>
          <w:rFonts w:asciiTheme="majorHAnsi" w:hAnsiTheme="majorHAnsi"/>
          <w:sz w:val="22"/>
          <w:szCs w:val="22"/>
        </w:rPr>
        <w:t xml:space="preserve"> which aims to protect the quality of life of neighbours and occupiers.</w:t>
      </w:r>
    </w:p>
    <w:p w14:paraId="46EB92D9" w14:textId="77777777" w:rsidR="00BC0A63" w:rsidRPr="00012B8C" w:rsidRDefault="00BC0A63" w:rsidP="003D0F24">
      <w:pPr>
        <w:tabs>
          <w:tab w:val="left" w:pos="4733"/>
        </w:tabs>
        <w:ind w:left="567" w:hanging="567"/>
        <w:rPr>
          <w:rFonts w:asciiTheme="majorHAnsi" w:hAnsiTheme="majorHAnsi"/>
          <w:sz w:val="22"/>
          <w:szCs w:val="22"/>
        </w:rPr>
      </w:pPr>
    </w:p>
    <w:p w14:paraId="566D5A22" w14:textId="77777777" w:rsidR="00BC0A63" w:rsidRDefault="003D0F24" w:rsidP="003D0F24">
      <w:pPr>
        <w:pStyle w:val="Default"/>
        <w:ind w:left="567" w:hanging="567"/>
        <w:rPr>
          <w:rFonts w:asciiTheme="majorHAnsi" w:hAnsiTheme="majorHAnsi"/>
          <w:sz w:val="22"/>
          <w:szCs w:val="22"/>
        </w:rPr>
      </w:pPr>
      <w:r w:rsidRPr="00012B8C">
        <w:rPr>
          <w:rFonts w:asciiTheme="majorHAnsi" w:hAnsiTheme="majorHAnsi"/>
          <w:sz w:val="22"/>
          <w:szCs w:val="22"/>
        </w:rPr>
        <w:t xml:space="preserve">4. </w:t>
      </w:r>
      <w:r w:rsidR="00AD5085" w:rsidRPr="00012B8C">
        <w:rPr>
          <w:rFonts w:asciiTheme="majorHAnsi" w:hAnsiTheme="majorHAnsi"/>
          <w:sz w:val="22"/>
          <w:szCs w:val="22"/>
        </w:rPr>
        <w:tab/>
      </w:r>
      <w:r w:rsidR="00012B8C" w:rsidRPr="00012B8C">
        <w:rPr>
          <w:rFonts w:asciiTheme="majorHAnsi" w:hAnsiTheme="majorHAnsi"/>
          <w:sz w:val="22"/>
          <w:szCs w:val="22"/>
        </w:rPr>
        <w:t xml:space="preserve">The proposals will cause harm to the setting of a listed building and should be rejected under Policy DP25. </w:t>
      </w:r>
      <w:r w:rsidR="00AD5085" w:rsidRPr="00012B8C">
        <w:rPr>
          <w:rFonts w:asciiTheme="majorHAnsi" w:hAnsiTheme="majorHAnsi"/>
          <w:sz w:val="22"/>
          <w:szCs w:val="22"/>
        </w:rPr>
        <w:t xml:space="preserve">The land-locked site, </w:t>
      </w:r>
      <w:r w:rsidRPr="00012B8C">
        <w:rPr>
          <w:rFonts w:asciiTheme="majorHAnsi" w:hAnsiTheme="majorHAnsi"/>
          <w:sz w:val="22"/>
          <w:szCs w:val="22"/>
        </w:rPr>
        <w:t>which is the location for the application proposal</w:t>
      </w:r>
      <w:r w:rsidR="00AD5085" w:rsidRPr="00012B8C">
        <w:rPr>
          <w:rFonts w:asciiTheme="majorHAnsi" w:hAnsiTheme="majorHAnsi"/>
          <w:sz w:val="22"/>
          <w:szCs w:val="22"/>
        </w:rPr>
        <w:t>,</w:t>
      </w:r>
      <w:r w:rsidR="00BC0A63" w:rsidRPr="00012B8C">
        <w:rPr>
          <w:rFonts w:asciiTheme="majorHAnsi" w:hAnsiTheme="majorHAnsi"/>
          <w:sz w:val="22"/>
          <w:szCs w:val="22"/>
        </w:rPr>
        <w:t xml:space="preserve"> is part of the curtilage of </w:t>
      </w:r>
      <w:r w:rsidRPr="00012B8C">
        <w:rPr>
          <w:rFonts w:asciiTheme="majorHAnsi" w:hAnsiTheme="majorHAnsi"/>
          <w:sz w:val="22"/>
          <w:szCs w:val="22"/>
        </w:rPr>
        <w:t>listed</w:t>
      </w:r>
      <w:r w:rsidR="00BC0A63" w:rsidRPr="00012B8C">
        <w:rPr>
          <w:rFonts w:asciiTheme="majorHAnsi" w:hAnsiTheme="majorHAnsi"/>
          <w:sz w:val="22"/>
          <w:szCs w:val="22"/>
        </w:rPr>
        <w:t xml:space="preserve"> 19</w:t>
      </w:r>
      <w:r w:rsidR="00BC0A63" w:rsidRPr="00012B8C">
        <w:rPr>
          <w:rFonts w:asciiTheme="majorHAnsi" w:hAnsiTheme="majorHAnsi"/>
          <w:sz w:val="22"/>
          <w:szCs w:val="22"/>
          <w:vertAlign w:val="superscript"/>
        </w:rPr>
        <w:t>th</w:t>
      </w:r>
      <w:r w:rsidR="00BC0A63" w:rsidRPr="00012B8C">
        <w:rPr>
          <w:rFonts w:asciiTheme="majorHAnsi" w:hAnsiTheme="majorHAnsi"/>
          <w:sz w:val="22"/>
          <w:szCs w:val="22"/>
        </w:rPr>
        <w:t xml:space="preserve"> century Industrial dwellings</w:t>
      </w:r>
      <w:r w:rsidR="00AD5085" w:rsidRPr="00012B8C">
        <w:rPr>
          <w:rFonts w:asciiTheme="majorHAnsi" w:hAnsiTheme="majorHAnsi"/>
          <w:sz w:val="22"/>
          <w:szCs w:val="22"/>
        </w:rPr>
        <w:t>.</w:t>
      </w:r>
      <w:r w:rsidRPr="00012B8C">
        <w:rPr>
          <w:rFonts w:asciiTheme="majorHAnsi" w:hAnsiTheme="majorHAnsi"/>
          <w:sz w:val="22"/>
          <w:szCs w:val="22"/>
        </w:rPr>
        <w:t xml:space="preserve"> </w:t>
      </w:r>
      <w:r w:rsidR="00BC0A63" w:rsidRPr="00012B8C">
        <w:rPr>
          <w:rFonts w:asciiTheme="majorHAnsi" w:hAnsiTheme="majorHAnsi"/>
          <w:sz w:val="22"/>
          <w:szCs w:val="22"/>
        </w:rPr>
        <w:t xml:space="preserve">The scale and massing of the proposed office block </w:t>
      </w:r>
      <w:r w:rsidR="00AD5085" w:rsidRPr="00012B8C">
        <w:rPr>
          <w:rFonts w:asciiTheme="majorHAnsi" w:hAnsiTheme="majorHAnsi"/>
          <w:sz w:val="22"/>
          <w:szCs w:val="22"/>
        </w:rPr>
        <w:t xml:space="preserve">will cause </w:t>
      </w:r>
      <w:r w:rsidR="00BC0A63" w:rsidRPr="00012B8C">
        <w:rPr>
          <w:rFonts w:asciiTheme="majorHAnsi" w:hAnsiTheme="majorHAnsi"/>
          <w:sz w:val="22"/>
          <w:szCs w:val="22"/>
        </w:rPr>
        <w:t>harm</w:t>
      </w:r>
      <w:r w:rsidR="00012B8C" w:rsidRPr="00012B8C">
        <w:rPr>
          <w:rFonts w:asciiTheme="majorHAnsi" w:hAnsiTheme="majorHAnsi"/>
          <w:sz w:val="22"/>
          <w:szCs w:val="22"/>
        </w:rPr>
        <w:t>,</w:t>
      </w:r>
      <w:r w:rsidR="00AD5085" w:rsidRPr="00012B8C">
        <w:rPr>
          <w:rFonts w:asciiTheme="majorHAnsi" w:hAnsiTheme="majorHAnsi"/>
          <w:sz w:val="22"/>
          <w:szCs w:val="22"/>
        </w:rPr>
        <w:t xml:space="preserve"> </w:t>
      </w:r>
      <w:r w:rsidR="00BC0A63" w:rsidRPr="00012B8C">
        <w:rPr>
          <w:rFonts w:asciiTheme="majorHAnsi" w:hAnsiTheme="majorHAnsi"/>
          <w:sz w:val="22"/>
          <w:szCs w:val="22"/>
        </w:rPr>
        <w:t xml:space="preserve">as </w:t>
      </w:r>
      <w:r w:rsidR="00AD5085" w:rsidRPr="00012B8C">
        <w:rPr>
          <w:rFonts w:asciiTheme="majorHAnsi" w:hAnsiTheme="majorHAnsi"/>
          <w:sz w:val="22"/>
          <w:szCs w:val="22"/>
        </w:rPr>
        <w:t xml:space="preserve">it </w:t>
      </w:r>
      <w:r w:rsidR="00BC0A63" w:rsidRPr="00012B8C">
        <w:rPr>
          <w:rFonts w:asciiTheme="majorHAnsi" w:hAnsiTheme="majorHAnsi"/>
          <w:sz w:val="22"/>
          <w:szCs w:val="22"/>
        </w:rPr>
        <w:t xml:space="preserve">will change the character of the courtyard space and conflict with the residential use and character of the surrounding dwellings. </w:t>
      </w:r>
      <w:r w:rsidR="00AD5085" w:rsidRPr="00012B8C">
        <w:rPr>
          <w:rFonts w:asciiTheme="majorHAnsi" w:hAnsiTheme="majorHAnsi"/>
          <w:sz w:val="22"/>
          <w:szCs w:val="22"/>
        </w:rPr>
        <w:t xml:space="preserve">In </w:t>
      </w:r>
      <w:r w:rsidR="00012B8C" w:rsidRPr="00012B8C">
        <w:rPr>
          <w:rFonts w:asciiTheme="majorHAnsi" w:hAnsiTheme="majorHAnsi"/>
          <w:sz w:val="22"/>
          <w:szCs w:val="22"/>
        </w:rPr>
        <w:t>relation to</w:t>
      </w:r>
      <w:r w:rsidR="00AD5085" w:rsidRPr="00012B8C">
        <w:rPr>
          <w:rFonts w:asciiTheme="majorHAnsi" w:hAnsiTheme="majorHAnsi"/>
          <w:sz w:val="22"/>
          <w:szCs w:val="22"/>
        </w:rPr>
        <w:t xml:space="preserve"> the NPPF, t</w:t>
      </w:r>
      <w:r w:rsidRPr="00012B8C">
        <w:rPr>
          <w:rFonts w:asciiTheme="majorHAnsi" w:hAnsiTheme="majorHAnsi"/>
          <w:sz w:val="22"/>
          <w:szCs w:val="22"/>
        </w:rPr>
        <w:t>here are no pub</w:t>
      </w:r>
      <w:r w:rsidR="00AD5085" w:rsidRPr="00012B8C">
        <w:rPr>
          <w:rFonts w:asciiTheme="majorHAnsi" w:hAnsiTheme="majorHAnsi"/>
          <w:sz w:val="22"/>
          <w:szCs w:val="22"/>
        </w:rPr>
        <w:t>l</w:t>
      </w:r>
      <w:r w:rsidRPr="00012B8C">
        <w:rPr>
          <w:rFonts w:asciiTheme="majorHAnsi" w:hAnsiTheme="majorHAnsi"/>
          <w:sz w:val="22"/>
          <w:szCs w:val="22"/>
        </w:rPr>
        <w:t>ic benefits to the large number of residents who surround the site who will, on the contrary, be harmed by increase noise, loss of light and loss of privacy.</w:t>
      </w:r>
      <w:r w:rsidR="00AD5085" w:rsidRPr="00012B8C">
        <w:rPr>
          <w:rFonts w:asciiTheme="majorHAnsi" w:hAnsiTheme="majorHAnsi"/>
          <w:sz w:val="22"/>
          <w:szCs w:val="22"/>
        </w:rPr>
        <w:t xml:space="preserve"> </w:t>
      </w:r>
    </w:p>
    <w:p w14:paraId="3C27B93F" w14:textId="77777777" w:rsidR="006101D7" w:rsidRDefault="006101D7" w:rsidP="003D0F24">
      <w:pPr>
        <w:pStyle w:val="Default"/>
        <w:ind w:left="567" w:hanging="567"/>
        <w:rPr>
          <w:rFonts w:asciiTheme="majorHAnsi" w:hAnsiTheme="majorHAnsi"/>
          <w:sz w:val="22"/>
          <w:szCs w:val="22"/>
        </w:rPr>
      </w:pPr>
    </w:p>
    <w:p w14:paraId="5AFA7921" w14:textId="77777777" w:rsidR="006101D7" w:rsidRPr="00012B8C" w:rsidRDefault="006101D7" w:rsidP="006101D7">
      <w:pPr>
        <w:pStyle w:val="Default"/>
        <w:rPr>
          <w:rFonts w:asciiTheme="majorHAnsi" w:hAnsiTheme="majorHAnsi"/>
          <w:sz w:val="22"/>
          <w:szCs w:val="22"/>
        </w:rPr>
      </w:pPr>
      <w:r>
        <w:rPr>
          <w:rFonts w:asciiTheme="majorHAnsi" w:hAnsiTheme="majorHAnsi"/>
          <w:sz w:val="22"/>
          <w:szCs w:val="22"/>
        </w:rPr>
        <w:t>I enclose an aerial view of the site, which</w:t>
      </w:r>
      <w:r w:rsidRPr="006101D7">
        <w:rPr>
          <w:rFonts w:asciiTheme="majorHAnsi" w:hAnsiTheme="majorHAnsi"/>
          <w:sz w:val="22"/>
          <w:szCs w:val="22"/>
        </w:rPr>
        <w:t xml:space="preserve"> shows how close the proposed dev</w:t>
      </w:r>
      <w:r>
        <w:rPr>
          <w:rFonts w:asciiTheme="majorHAnsi" w:hAnsiTheme="majorHAnsi"/>
          <w:sz w:val="22"/>
          <w:szCs w:val="22"/>
        </w:rPr>
        <w:t>el</w:t>
      </w:r>
      <w:r w:rsidRPr="006101D7">
        <w:rPr>
          <w:rFonts w:asciiTheme="majorHAnsi" w:hAnsiTheme="majorHAnsi"/>
          <w:sz w:val="22"/>
          <w:szCs w:val="22"/>
        </w:rPr>
        <w:t>opment is to neighbouring residential homes</w:t>
      </w:r>
    </w:p>
    <w:p w14:paraId="5605DF9F" w14:textId="77777777" w:rsidR="003D0F24" w:rsidRDefault="003D0F24" w:rsidP="00BC0A63">
      <w:pPr>
        <w:pStyle w:val="Default"/>
        <w:rPr>
          <w:rFonts w:asciiTheme="majorHAnsi" w:hAnsiTheme="majorHAnsi"/>
          <w:sz w:val="22"/>
          <w:szCs w:val="22"/>
        </w:rPr>
      </w:pPr>
    </w:p>
    <w:p w14:paraId="3A60C189" w14:textId="77777777" w:rsidR="00012B8C" w:rsidRDefault="00012B8C" w:rsidP="00BC0A63">
      <w:pPr>
        <w:pStyle w:val="Default"/>
        <w:rPr>
          <w:rFonts w:asciiTheme="majorHAnsi" w:hAnsiTheme="majorHAnsi"/>
          <w:sz w:val="22"/>
          <w:szCs w:val="22"/>
        </w:rPr>
      </w:pPr>
      <w:r>
        <w:rPr>
          <w:rFonts w:asciiTheme="majorHAnsi" w:hAnsiTheme="majorHAnsi"/>
          <w:sz w:val="22"/>
          <w:szCs w:val="22"/>
        </w:rPr>
        <w:t>Yours sincerely,</w:t>
      </w:r>
    </w:p>
    <w:p w14:paraId="2CED7864" w14:textId="77777777" w:rsidR="00BC0A63" w:rsidRPr="00012B8C" w:rsidRDefault="00BC0A63" w:rsidP="00012B8C">
      <w:pPr>
        <w:tabs>
          <w:tab w:val="left" w:pos="4733"/>
        </w:tabs>
        <w:rPr>
          <w:rFonts w:asciiTheme="majorHAnsi" w:hAnsiTheme="majorHAnsi"/>
          <w:sz w:val="22"/>
          <w:szCs w:val="22"/>
        </w:rPr>
      </w:pPr>
    </w:p>
    <w:p w14:paraId="2D306314" w14:textId="77777777" w:rsidR="003D0F24" w:rsidRPr="00012B8C" w:rsidRDefault="003D0F24" w:rsidP="00012B8C">
      <w:pPr>
        <w:rPr>
          <w:rFonts w:asciiTheme="majorHAnsi" w:hAnsiTheme="majorHAnsi" w:cs="Arial"/>
          <w:color w:val="262626"/>
          <w:sz w:val="22"/>
          <w:szCs w:val="22"/>
        </w:rPr>
      </w:pPr>
      <w:r w:rsidRPr="00012B8C">
        <w:rPr>
          <w:rFonts w:asciiTheme="majorHAnsi" w:hAnsiTheme="majorHAnsi" w:cs="Arial"/>
          <w:color w:val="262626"/>
          <w:sz w:val="22"/>
          <w:szCs w:val="22"/>
        </w:rPr>
        <w:t>Debbie Radcliffe</w:t>
      </w:r>
    </w:p>
    <w:p w14:paraId="3455CC6F" w14:textId="77777777" w:rsidR="003D0F24" w:rsidRPr="00012B8C" w:rsidRDefault="003D0F24" w:rsidP="00012B8C">
      <w:pPr>
        <w:rPr>
          <w:rFonts w:asciiTheme="majorHAnsi" w:hAnsiTheme="majorHAnsi" w:cs="Arial"/>
          <w:color w:val="262626"/>
          <w:sz w:val="22"/>
          <w:szCs w:val="22"/>
        </w:rPr>
      </w:pPr>
      <w:r w:rsidRPr="00012B8C">
        <w:rPr>
          <w:rFonts w:asciiTheme="majorHAnsi" w:hAnsiTheme="majorHAnsi" w:cs="Arial"/>
          <w:color w:val="262626"/>
          <w:sz w:val="22"/>
          <w:szCs w:val="22"/>
        </w:rPr>
        <w:t>Secretary</w:t>
      </w:r>
    </w:p>
    <w:p w14:paraId="5A9093D1" w14:textId="77777777" w:rsidR="003D0F24" w:rsidRPr="00012B8C" w:rsidRDefault="003D0F24" w:rsidP="00012B8C">
      <w:pPr>
        <w:rPr>
          <w:rFonts w:asciiTheme="majorHAnsi" w:hAnsiTheme="majorHAnsi" w:cs="Arial"/>
          <w:color w:val="262626"/>
          <w:sz w:val="22"/>
          <w:szCs w:val="22"/>
        </w:rPr>
      </w:pPr>
      <w:r w:rsidRPr="00012B8C">
        <w:rPr>
          <w:rFonts w:asciiTheme="majorHAnsi" w:hAnsiTheme="majorHAnsi" w:cs="Arial"/>
          <w:color w:val="262626"/>
          <w:sz w:val="22"/>
          <w:szCs w:val="22"/>
        </w:rPr>
        <w:t>Bloomsbury Residents Action Group</w:t>
      </w:r>
      <w:r w:rsidR="00012B8C">
        <w:rPr>
          <w:rFonts w:asciiTheme="majorHAnsi" w:hAnsiTheme="majorHAnsi" w:cs="Arial"/>
          <w:color w:val="262626"/>
          <w:sz w:val="22"/>
          <w:szCs w:val="22"/>
        </w:rPr>
        <w:t xml:space="preserve"> (BRAG)</w:t>
      </w:r>
    </w:p>
    <w:p w14:paraId="77839C6D" w14:textId="77777777" w:rsidR="006101D7" w:rsidRPr="00012B8C" w:rsidRDefault="006101D7" w:rsidP="00012B8C">
      <w:pPr>
        <w:rPr>
          <w:rFonts w:asciiTheme="majorHAnsi" w:hAnsiTheme="majorHAnsi" w:cs="Arial"/>
          <w:color w:val="262626"/>
          <w:sz w:val="22"/>
          <w:szCs w:val="22"/>
        </w:rPr>
      </w:pPr>
      <w:r>
        <w:rPr>
          <w:rFonts w:asciiTheme="majorHAnsi" w:hAnsiTheme="majorHAnsi" w:cs="Arial"/>
          <w:color w:val="262626"/>
          <w:sz w:val="22"/>
          <w:szCs w:val="22"/>
        </w:rPr>
        <w:t>91 Judd Street</w:t>
      </w:r>
    </w:p>
    <w:p w14:paraId="0F150A32" w14:textId="77777777" w:rsidR="003D0F24" w:rsidRDefault="003D0F24" w:rsidP="00012B8C">
      <w:pPr>
        <w:rPr>
          <w:rFonts w:asciiTheme="majorHAnsi" w:hAnsiTheme="majorHAnsi" w:cs="Arial"/>
          <w:color w:val="262626"/>
          <w:sz w:val="22"/>
          <w:szCs w:val="22"/>
        </w:rPr>
      </w:pPr>
      <w:r w:rsidRPr="00012B8C">
        <w:rPr>
          <w:rFonts w:asciiTheme="majorHAnsi" w:hAnsiTheme="majorHAnsi" w:cs="Arial"/>
          <w:color w:val="262626"/>
          <w:sz w:val="22"/>
          <w:szCs w:val="22"/>
        </w:rPr>
        <w:t>London WC1H 9NE</w:t>
      </w:r>
    </w:p>
    <w:p w14:paraId="3534D8BC" w14:textId="77777777" w:rsidR="006101D7" w:rsidRDefault="006101D7" w:rsidP="00012B8C">
      <w:pPr>
        <w:rPr>
          <w:rFonts w:asciiTheme="majorHAnsi" w:hAnsiTheme="majorHAnsi" w:cs="Arial"/>
          <w:color w:val="262626"/>
          <w:sz w:val="22"/>
          <w:szCs w:val="22"/>
        </w:rPr>
      </w:pPr>
    </w:p>
    <w:p w14:paraId="476B8375" w14:textId="77777777" w:rsidR="006101D7" w:rsidRDefault="006101D7" w:rsidP="00012B8C">
      <w:pPr>
        <w:rPr>
          <w:rFonts w:asciiTheme="majorHAnsi" w:hAnsiTheme="majorHAnsi" w:cs="Arial"/>
          <w:color w:val="262626"/>
          <w:sz w:val="22"/>
          <w:szCs w:val="22"/>
        </w:rPr>
      </w:pPr>
    </w:p>
    <w:p w14:paraId="029EED35" w14:textId="77777777" w:rsidR="006101D7" w:rsidRDefault="006101D7" w:rsidP="00012B8C">
      <w:pPr>
        <w:rPr>
          <w:rFonts w:asciiTheme="majorHAnsi" w:hAnsiTheme="majorHAnsi" w:cs="Arial"/>
          <w:color w:val="262626"/>
          <w:sz w:val="22"/>
          <w:szCs w:val="22"/>
        </w:rPr>
      </w:pPr>
    </w:p>
    <w:p w14:paraId="25FECB98" w14:textId="62B00FF8" w:rsidR="006101D7" w:rsidRPr="00111534" w:rsidRDefault="006101D7" w:rsidP="006101D7">
      <w:pPr>
        <w:pStyle w:val="Default"/>
        <w:rPr>
          <w:rFonts w:asciiTheme="majorHAnsi" w:hAnsiTheme="majorHAnsi"/>
          <w:i/>
          <w:sz w:val="22"/>
          <w:szCs w:val="22"/>
        </w:rPr>
      </w:pPr>
      <w:r w:rsidRPr="00111534">
        <w:rPr>
          <w:rFonts w:asciiTheme="majorHAnsi" w:hAnsiTheme="majorHAnsi"/>
          <w:i/>
          <w:sz w:val="22"/>
          <w:szCs w:val="22"/>
        </w:rPr>
        <w:t xml:space="preserve">Aerial view of the </w:t>
      </w:r>
      <w:r w:rsidR="006C1212">
        <w:rPr>
          <w:rFonts w:asciiTheme="majorHAnsi" w:hAnsiTheme="majorHAnsi"/>
          <w:i/>
          <w:sz w:val="22"/>
          <w:szCs w:val="22"/>
        </w:rPr>
        <w:t>site</w:t>
      </w:r>
      <w:r w:rsidR="0082280C">
        <w:rPr>
          <w:rFonts w:asciiTheme="majorHAnsi" w:hAnsiTheme="majorHAnsi"/>
          <w:i/>
          <w:sz w:val="22"/>
          <w:szCs w:val="22"/>
        </w:rPr>
        <w:t>,</w:t>
      </w:r>
      <w:r w:rsidR="006C1212">
        <w:rPr>
          <w:rFonts w:asciiTheme="majorHAnsi" w:hAnsiTheme="majorHAnsi"/>
          <w:i/>
          <w:sz w:val="22"/>
          <w:szCs w:val="22"/>
        </w:rPr>
        <w:t xml:space="preserve"> </w:t>
      </w:r>
      <w:r w:rsidR="0082280C">
        <w:rPr>
          <w:rFonts w:asciiTheme="majorHAnsi" w:hAnsiTheme="majorHAnsi"/>
          <w:i/>
          <w:sz w:val="22"/>
          <w:szCs w:val="22"/>
        </w:rPr>
        <w:t>which</w:t>
      </w:r>
      <w:r w:rsidR="00AB7115">
        <w:rPr>
          <w:rFonts w:asciiTheme="majorHAnsi" w:hAnsiTheme="majorHAnsi"/>
          <w:i/>
          <w:sz w:val="22"/>
          <w:szCs w:val="22"/>
        </w:rPr>
        <w:t xml:space="preserve"> shows </w:t>
      </w:r>
      <w:bookmarkStart w:id="0" w:name="_GoBack"/>
      <w:bookmarkEnd w:id="0"/>
      <w:r w:rsidR="006C1212">
        <w:rPr>
          <w:rFonts w:asciiTheme="majorHAnsi" w:hAnsiTheme="majorHAnsi"/>
          <w:i/>
          <w:sz w:val="22"/>
          <w:szCs w:val="22"/>
        </w:rPr>
        <w:t>residential dwellings</w:t>
      </w:r>
      <w:r w:rsidR="002F2C98">
        <w:rPr>
          <w:rFonts w:asciiTheme="majorHAnsi" w:hAnsiTheme="majorHAnsi"/>
          <w:i/>
          <w:sz w:val="22"/>
          <w:szCs w:val="22"/>
        </w:rPr>
        <w:t xml:space="preserve"> in </w:t>
      </w:r>
      <w:r w:rsidR="00AB7115">
        <w:rPr>
          <w:rFonts w:asciiTheme="majorHAnsi" w:hAnsiTheme="majorHAnsi"/>
          <w:i/>
          <w:sz w:val="22"/>
          <w:szCs w:val="22"/>
        </w:rPr>
        <w:t xml:space="preserve">very </w:t>
      </w:r>
      <w:r w:rsidR="002F2C98">
        <w:rPr>
          <w:rFonts w:asciiTheme="majorHAnsi" w:hAnsiTheme="majorHAnsi"/>
          <w:i/>
          <w:sz w:val="22"/>
          <w:szCs w:val="22"/>
        </w:rPr>
        <w:t>close proximity to the proposed development</w:t>
      </w:r>
      <w:r w:rsidR="006C1212">
        <w:rPr>
          <w:rFonts w:asciiTheme="majorHAnsi" w:hAnsiTheme="majorHAnsi"/>
          <w:i/>
          <w:sz w:val="22"/>
          <w:szCs w:val="22"/>
        </w:rPr>
        <w:t xml:space="preserve">. This </w:t>
      </w:r>
      <w:r w:rsidR="00A84DC5">
        <w:rPr>
          <w:rFonts w:asciiTheme="majorHAnsi" w:hAnsiTheme="majorHAnsi"/>
          <w:i/>
          <w:sz w:val="22"/>
          <w:szCs w:val="22"/>
        </w:rPr>
        <w:t xml:space="preserve">clearly </w:t>
      </w:r>
      <w:r w:rsidR="006C1212">
        <w:rPr>
          <w:rFonts w:asciiTheme="majorHAnsi" w:hAnsiTheme="majorHAnsi"/>
          <w:i/>
          <w:sz w:val="22"/>
          <w:szCs w:val="22"/>
        </w:rPr>
        <w:t xml:space="preserve">demonstrates </w:t>
      </w:r>
      <w:r w:rsidRPr="00111534">
        <w:rPr>
          <w:rFonts w:asciiTheme="majorHAnsi" w:hAnsiTheme="majorHAnsi"/>
          <w:i/>
          <w:sz w:val="22"/>
          <w:szCs w:val="22"/>
        </w:rPr>
        <w:t xml:space="preserve">how </w:t>
      </w:r>
      <w:r w:rsidR="00AB7115">
        <w:rPr>
          <w:rFonts w:asciiTheme="majorHAnsi" w:hAnsiTheme="majorHAnsi"/>
          <w:i/>
          <w:sz w:val="22"/>
          <w:szCs w:val="22"/>
        </w:rPr>
        <w:t>the proposed office block will add to the density of the urban block and be unacceptably</w:t>
      </w:r>
      <w:r w:rsidR="00A84DC5">
        <w:rPr>
          <w:rFonts w:asciiTheme="majorHAnsi" w:hAnsiTheme="majorHAnsi"/>
          <w:i/>
          <w:sz w:val="22"/>
          <w:szCs w:val="22"/>
        </w:rPr>
        <w:t xml:space="preserve"> </w:t>
      </w:r>
      <w:r w:rsidRPr="00111534">
        <w:rPr>
          <w:rFonts w:asciiTheme="majorHAnsi" w:hAnsiTheme="majorHAnsi"/>
          <w:i/>
          <w:sz w:val="22"/>
          <w:szCs w:val="22"/>
        </w:rPr>
        <w:t xml:space="preserve">close to </w:t>
      </w:r>
      <w:r w:rsidR="006C1212">
        <w:rPr>
          <w:rFonts w:asciiTheme="majorHAnsi" w:hAnsiTheme="majorHAnsi"/>
          <w:i/>
          <w:sz w:val="22"/>
          <w:szCs w:val="22"/>
        </w:rPr>
        <w:t xml:space="preserve">the </w:t>
      </w:r>
      <w:r w:rsidR="00AB7115">
        <w:rPr>
          <w:rFonts w:asciiTheme="majorHAnsi" w:hAnsiTheme="majorHAnsi"/>
          <w:i/>
          <w:sz w:val="22"/>
          <w:szCs w:val="22"/>
        </w:rPr>
        <w:t>flats</w:t>
      </w:r>
      <w:r w:rsidR="00A84DC5">
        <w:rPr>
          <w:rFonts w:asciiTheme="majorHAnsi" w:hAnsiTheme="majorHAnsi"/>
          <w:i/>
          <w:sz w:val="22"/>
          <w:szCs w:val="22"/>
        </w:rPr>
        <w:t xml:space="preserve"> that surround</w:t>
      </w:r>
      <w:r w:rsidRPr="00111534">
        <w:rPr>
          <w:rFonts w:asciiTheme="majorHAnsi" w:hAnsiTheme="majorHAnsi"/>
          <w:i/>
          <w:sz w:val="22"/>
          <w:szCs w:val="22"/>
        </w:rPr>
        <w:t xml:space="preserve"> the courtyard of Derby Lodge, </w:t>
      </w:r>
      <w:r w:rsidR="00AB7115">
        <w:rPr>
          <w:rFonts w:asciiTheme="majorHAnsi" w:hAnsiTheme="majorHAnsi"/>
          <w:i/>
          <w:sz w:val="22"/>
          <w:szCs w:val="22"/>
        </w:rPr>
        <w:t xml:space="preserve">and those in </w:t>
      </w:r>
      <w:r w:rsidRPr="00111534">
        <w:rPr>
          <w:rFonts w:asciiTheme="majorHAnsi" w:hAnsiTheme="majorHAnsi"/>
          <w:i/>
          <w:sz w:val="22"/>
          <w:szCs w:val="22"/>
        </w:rPr>
        <w:t>Britannia Street and Kings Cross Road.</w:t>
      </w:r>
    </w:p>
    <w:p w14:paraId="3AD548AF" w14:textId="77777777" w:rsidR="006101D7" w:rsidRDefault="006101D7" w:rsidP="00012B8C">
      <w:pPr>
        <w:rPr>
          <w:rFonts w:asciiTheme="majorHAnsi" w:hAnsiTheme="majorHAnsi" w:cs="Arial"/>
          <w:color w:val="262626"/>
          <w:sz w:val="22"/>
          <w:szCs w:val="22"/>
        </w:rPr>
      </w:pPr>
    </w:p>
    <w:p w14:paraId="2352307A" w14:textId="77777777" w:rsidR="006101D7" w:rsidRDefault="006101D7" w:rsidP="00012B8C">
      <w:pPr>
        <w:rPr>
          <w:rFonts w:asciiTheme="majorHAnsi" w:hAnsiTheme="majorHAnsi" w:cs="Arial"/>
          <w:color w:val="262626"/>
          <w:sz w:val="22"/>
          <w:szCs w:val="22"/>
        </w:rPr>
      </w:pPr>
    </w:p>
    <w:p w14:paraId="231A7610" w14:textId="77777777" w:rsidR="006101D7" w:rsidRPr="00012B8C" w:rsidRDefault="006101D7" w:rsidP="00012B8C">
      <w:pPr>
        <w:rPr>
          <w:rFonts w:asciiTheme="majorHAnsi" w:hAnsiTheme="majorHAnsi" w:cs="Arial"/>
          <w:color w:val="262626"/>
          <w:sz w:val="22"/>
          <w:szCs w:val="22"/>
        </w:rPr>
      </w:pPr>
      <w:r>
        <w:rPr>
          <w:rFonts w:asciiTheme="majorHAnsi" w:hAnsiTheme="majorHAnsi" w:cs="Arial"/>
          <w:noProof/>
          <w:color w:val="262626"/>
          <w:sz w:val="22"/>
          <w:szCs w:val="22"/>
        </w:rPr>
        <w:drawing>
          <wp:inline distT="0" distB="0" distL="0" distR="0" wp14:anchorId="56E3A25D" wp14:editId="75D8A5CB">
            <wp:extent cx="5488663" cy="3215512"/>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ial view shows how close the proposed devleopment is to neighbouring residential homes.png"/>
                    <pic:cNvPicPr/>
                  </pic:nvPicPr>
                  <pic:blipFill>
                    <a:blip r:embed="rId8">
                      <a:extLst>
                        <a:ext uri="{28A0092B-C50C-407E-A947-70E740481C1C}">
                          <a14:useLocalDpi xmlns:a14="http://schemas.microsoft.com/office/drawing/2010/main" val="0"/>
                        </a:ext>
                      </a:extLst>
                    </a:blip>
                    <a:stretch>
                      <a:fillRect/>
                    </a:stretch>
                  </pic:blipFill>
                  <pic:spPr>
                    <a:xfrm>
                      <a:off x="0" y="0"/>
                      <a:ext cx="5489350" cy="3215914"/>
                    </a:xfrm>
                    <a:prstGeom prst="rect">
                      <a:avLst/>
                    </a:prstGeom>
                  </pic:spPr>
                </pic:pic>
              </a:graphicData>
            </a:graphic>
          </wp:inline>
        </w:drawing>
      </w:r>
    </w:p>
    <w:sectPr w:rsidR="006101D7" w:rsidRPr="00012B8C" w:rsidSect="006101D7">
      <w:footerReference w:type="even" r:id="rId9"/>
      <w:footerReference w:type="default" r:id="rId10"/>
      <w:pgSz w:w="11900" w:h="16840"/>
      <w:pgMar w:top="851" w:right="1410" w:bottom="851"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6E242" w14:textId="77777777" w:rsidR="002F2C98" w:rsidRDefault="002F2C98" w:rsidP="006101D7">
      <w:r>
        <w:separator/>
      </w:r>
    </w:p>
  </w:endnote>
  <w:endnote w:type="continuationSeparator" w:id="0">
    <w:p w14:paraId="7E75DB0C" w14:textId="77777777" w:rsidR="002F2C98" w:rsidRDefault="002F2C98" w:rsidP="0061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CE26" w14:textId="77777777" w:rsidR="002F2C98" w:rsidRDefault="002F2C98">
    <w:pPr>
      <w:pStyle w:val="Footer"/>
    </w:pPr>
    <w:sdt>
      <w:sdtPr>
        <w:id w:val="969400743"/>
        <w:placeholder>
          <w:docPart w:val="A22BADEF66AB1E43AB226C290FA88851"/>
        </w:placeholder>
        <w:temporary/>
        <w:showingPlcHdr/>
      </w:sdtPr>
      <w:sdtContent>
        <w:r>
          <w:t>[Type text]</w:t>
        </w:r>
      </w:sdtContent>
    </w:sdt>
    <w:r>
      <w:ptab w:relativeTo="margin" w:alignment="center" w:leader="none"/>
    </w:r>
    <w:sdt>
      <w:sdtPr>
        <w:id w:val="969400748"/>
        <w:placeholder>
          <w:docPart w:val="4EE9D10B1AC7534394D31C76B5239028"/>
        </w:placeholder>
        <w:temporary/>
        <w:showingPlcHdr/>
      </w:sdtPr>
      <w:sdtContent>
        <w:r>
          <w:t>[Type text]</w:t>
        </w:r>
      </w:sdtContent>
    </w:sdt>
    <w:r>
      <w:ptab w:relativeTo="margin" w:alignment="right" w:leader="none"/>
    </w:r>
    <w:sdt>
      <w:sdtPr>
        <w:id w:val="969400753"/>
        <w:placeholder>
          <w:docPart w:val="D3F59A345B03DA48A93AFF2C7D845CAF"/>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E27F8" w14:textId="77777777" w:rsidR="002F2C98" w:rsidRPr="006101D7" w:rsidRDefault="002F2C98">
    <w:pPr>
      <w:pStyle w:val="Footer"/>
      <w:rPr>
        <w:rFonts w:asciiTheme="majorHAnsi" w:hAnsiTheme="majorHAnsi"/>
        <w:sz w:val="16"/>
        <w:szCs w:val="16"/>
      </w:rPr>
    </w:pPr>
    <w:r>
      <w:rPr>
        <w:rFonts w:asciiTheme="majorHAnsi" w:eastAsia="Times New Roman" w:hAnsiTheme="majorHAnsi" w:cs="Arial"/>
        <w:color w:val="010101"/>
        <w:sz w:val="16"/>
        <w:szCs w:val="16"/>
      </w:rPr>
      <w:t xml:space="preserve">Application </w:t>
    </w:r>
    <w:r w:rsidRPr="006101D7">
      <w:rPr>
        <w:rFonts w:asciiTheme="majorHAnsi" w:eastAsia="Times New Roman" w:hAnsiTheme="majorHAnsi" w:cs="Arial"/>
        <w:color w:val="010101"/>
        <w:sz w:val="16"/>
        <w:szCs w:val="16"/>
      </w:rPr>
      <w:t xml:space="preserve">2016/6356/P, </w:t>
    </w:r>
    <w:r w:rsidRPr="006101D7">
      <w:rPr>
        <w:rFonts w:asciiTheme="majorHAnsi" w:hAnsiTheme="majorHAnsi" w:cs="Arial"/>
        <w:color w:val="262626"/>
        <w:sz w:val="16"/>
        <w:szCs w:val="16"/>
      </w:rPr>
      <w:t>Rear of 1-3 Britannia Street WC1X 9BN </w:t>
    </w:r>
    <w:r w:rsidRPr="006101D7">
      <w:rPr>
        <w:rFonts w:asciiTheme="majorHAnsi" w:hAnsiTheme="majorHAnsi"/>
        <w:sz w:val="16"/>
        <w:szCs w:val="16"/>
      </w:rPr>
      <w:ptab w:relativeTo="margin" w:alignment="right" w:leader="none"/>
    </w:r>
    <w:r>
      <w:rPr>
        <w:rFonts w:asciiTheme="majorHAnsi" w:hAnsiTheme="majorHAnsi"/>
        <w:sz w:val="16"/>
        <w:szCs w:val="16"/>
      </w:rPr>
      <w:t xml:space="preserve">Objection by BRAG        page </w:t>
    </w:r>
    <w:r>
      <w:rPr>
        <w:rFonts w:asciiTheme="majorHAnsi" w:hAnsiTheme="majorHAnsi"/>
        <w:sz w:val="16"/>
        <w:szCs w:val="16"/>
      </w:rPr>
      <w:fldChar w:fldCharType="begin"/>
    </w:r>
    <w:r>
      <w:rPr>
        <w:rFonts w:asciiTheme="majorHAnsi" w:hAnsiTheme="majorHAnsi"/>
        <w:sz w:val="16"/>
        <w:szCs w:val="16"/>
      </w:rPr>
      <w:instrText xml:space="preserve"> PAGE </w:instrText>
    </w:r>
    <w:r>
      <w:rPr>
        <w:rFonts w:asciiTheme="majorHAnsi" w:hAnsiTheme="majorHAnsi"/>
        <w:sz w:val="16"/>
        <w:szCs w:val="16"/>
      </w:rPr>
      <w:fldChar w:fldCharType="separate"/>
    </w:r>
    <w:r w:rsidR="00AB7115">
      <w:rPr>
        <w:rFonts w:asciiTheme="majorHAnsi" w:hAnsiTheme="majorHAnsi"/>
        <w:noProof/>
        <w:sz w:val="16"/>
        <w:szCs w:val="16"/>
      </w:rPr>
      <w:t>3</w:t>
    </w:r>
    <w:r>
      <w:rPr>
        <w:rFonts w:asciiTheme="majorHAnsi" w:hAnsiTheme="majorHAnsi"/>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D5F0D" w14:textId="77777777" w:rsidR="002F2C98" w:rsidRDefault="002F2C98" w:rsidP="006101D7">
      <w:r>
        <w:separator/>
      </w:r>
    </w:p>
  </w:footnote>
  <w:footnote w:type="continuationSeparator" w:id="0">
    <w:p w14:paraId="1FC5637A" w14:textId="77777777" w:rsidR="002F2C98" w:rsidRDefault="002F2C98" w:rsidP="00610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8C"/>
    <w:rsid w:val="00012B8C"/>
    <w:rsid w:val="00060338"/>
    <w:rsid w:val="00111534"/>
    <w:rsid w:val="00111F2B"/>
    <w:rsid w:val="001C49C8"/>
    <w:rsid w:val="002C4CF0"/>
    <w:rsid w:val="002F2C98"/>
    <w:rsid w:val="003D0F24"/>
    <w:rsid w:val="00486BF5"/>
    <w:rsid w:val="006101D7"/>
    <w:rsid w:val="006B738C"/>
    <w:rsid w:val="006C1212"/>
    <w:rsid w:val="008162B7"/>
    <w:rsid w:val="0082280C"/>
    <w:rsid w:val="00835D5A"/>
    <w:rsid w:val="00A84DC5"/>
    <w:rsid w:val="00AB7115"/>
    <w:rsid w:val="00AD5085"/>
    <w:rsid w:val="00BC0A63"/>
    <w:rsid w:val="00C75DBF"/>
    <w:rsid w:val="00D60D74"/>
    <w:rsid w:val="00D65821"/>
    <w:rsid w:val="00F50262"/>
    <w:rsid w:val="00FC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3E5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013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A63"/>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FC0137"/>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FC01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137"/>
    <w:rPr>
      <w:rFonts w:ascii="Lucida Grande" w:hAnsi="Lucida Grande" w:cs="Lucida Grande"/>
      <w:sz w:val="18"/>
      <w:szCs w:val="18"/>
    </w:rPr>
  </w:style>
  <w:style w:type="paragraph" w:styleId="Header">
    <w:name w:val="header"/>
    <w:basedOn w:val="Normal"/>
    <w:link w:val="HeaderChar"/>
    <w:uiPriority w:val="99"/>
    <w:unhideWhenUsed/>
    <w:rsid w:val="006101D7"/>
    <w:pPr>
      <w:tabs>
        <w:tab w:val="center" w:pos="4320"/>
        <w:tab w:val="right" w:pos="8640"/>
      </w:tabs>
    </w:pPr>
  </w:style>
  <w:style w:type="character" w:customStyle="1" w:styleId="HeaderChar">
    <w:name w:val="Header Char"/>
    <w:basedOn w:val="DefaultParagraphFont"/>
    <w:link w:val="Header"/>
    <w:uiPriority w:val="99"/>
    <w:rsid w:val="006101D7"/>
  </w:style>
  <w:style w:type="paragraph" w:styleId="Footer">
    <w:name w:val="footer"/>
    <w:basedOn w:val="Normal"/>
    <w:link w:val="FooterChar"/>
    <w:uiPriority w:val="99"/>
    <w:unhideWhenUsed/>
    <w:rsid w:val="006101D7"/>
    <w:pPr>
      <w:tabs>
        <w:tab w:val="center" w:pos="4320"/>
        <w:tab w:val="right" w:pos="8640"/>
      </w:tabs>
    </w:pPr>
  </w:style>
  <w:style w:type="character" w:customStyle="1" w:styleId="FooterChar">
    <w:name w:val="Footer Char"/>
    <w:basedOn w:val="DefaultParagraphFont"/>
    <w:link w:val="Footer"/>
    <w:uiPriority w:val="99"/>
    <w:rsid w:val="006101D7"/>
  </w:style>
  <w:style w:type="character" w:styleId="PageNumber">
    <w:name w:val="page number"/>
    <w:basedOn w:val="DefaultParagraphFont"/>
    <w:uiPriority w:val="99"/>
    <w:semiHidden/>
    <w:unhideWhenUsed/>
    <w:rsid w:val="006101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013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A63"/>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FC0137"/>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FC01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137"/>
    <w:rPr>
      <w:rFonts w:ascii="Lucida Grande" w:hAnsi="Lucida Grande" w:cs="Lucida Grande"/>
      <w:sz w:val="18"/>
      <w:szCs w:val="18"/>
    </w:rPr>
  </w:style>
  <w:style w:type="paragraph" w:styleId="Header">
    <w:name w:val="header"/>
    <w:basedOn w:val="Normal"/>
    <w:link w:val="HeaderChar"/>
    <w:uiPriority w:val="99"/>
    <w:unhideWhenUsed/>
    <w:rsid w:val="006101D7"/>
    <w:pPr>
      <w:tabs>
        <w:tab w:val="center" w:pos="4320"/>
        <w:tab w:val="right" w:pos="8640"/>
      </w:tabs>
    </w:pPr>
  </w:style>
  <w:style w:type="character" w:customStyle="1" w:styleId="HeaderChar">
    <w:name w:val="Header Char"/>
    <w:basedOn w:val="DefaultParagraphFont"/>
    <w:link w:val="Header"/>
    <w:uiPriority w:val="99"/>
    <w:rsid w:val="006101D7"/>
  </w:style>
  <w:style w:type="paragraph" w:styleId="Footer">
    <w:name w:val="footer"/>
    <w:basedOn w:val="Normal"/>
    <w:link w:val="FooterChar"/>
    <w:uiPriority w:val="99"/>
    <w:unhideWhenUsed/>
    <w:rsid w:val="006101D7"/>
    <w:pPr>
      <w:tabs>
        <w:tab w:val="center" w:pos="4320"/>
        <w:tab w:val="right" w:pos="8640"/>
      </w:tabs>
    </w:pPr>
  </w:style>
  <w:style w:type="character" w:customStyle="1" w:styleId="FooterChar">
    <w:name w:val="Footer Char"/>
    <w:basedOn w:val="DefaultParagraphFont"/>
    <w:link w:val="Footer"/>
    <w:uiPriority w:val="99"/>
    <w:rsid w:val="006101D7"/>
  </w:style>
  <w:style w:type="character" w:styleId="PageNumber">
    <w:name w:val="page number"/>
    <w:basedOn w:val="DefaultParagraphFont"/>
    <w:uiPriority w:val="99"/>
    <w:semiHidden/>
    <w:unhideWhenUsed/>
    <w:rsid w:val="0061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04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2BADEF66AB1E43AB226C290FA88851"/>
        <w:category>
          <w:name w:val="General"/>
          <w:gallery w:val="placeholder"/>
        </w:category>
        <w:types>
          <w:type w:val="bbPlcHdr"/>
        </w:types>
        <w:behaviors>
          <w:behavior w:val="content"/>
        </w:behaviors>
        <w:guid w:val="{BF5F1C31-F3EC-4F4C-8A8A-CC78AF03E90F}"/>
      </w:docPartPr>
      <w:docPartBody>
        <w:p w:rsidR="00480E21" w:rsidRDefault="00860AF3" w:rsidP="00860AF3">
          <w:pPr>
            <w:pStyle w:val="A22BADEF66AB1E43AB226C290FA88851"/>
          </w:pPr>
          <w:r>
            <w:t>[Type text]</w:t>
          </w:r>
        </w:p>
      </w:docPartBody>
    </w:docPart>
    <w:docPart>
      <w:docPartPr>
        <w:name w:val="4EE9D10B1AC7534394D31C76B5239028"/>
        <w:category>
          <w:name w:val="General"/>
          <w:gallery w:val="placeholder"/>
        </w:category>
        <w:types>
          <w:type w:val="bbPlcHdr"/>
        </w:types>
        <w:behaviors>
          <w:behavior w:val="content"/>
        </w:behaviors>
        <w:guid w:val="{B7518A09-6413-DB40-B845-CE96816B8948}"/>
      </w:docPartPr>
      <w:docPartBody>
        <w:p w:rsidR="00480E21" w:rsidRDefault="00860AF3" w:rsidP="00860AF3">
          <w:pPr>
            <w:pStyle w:val="4EE9D10B1AC7534394D31C76B5239028"/>
          </w:pPr>
          <w:r>
            <w:t>[Type text]</w:t>
          </w:r>
        </w:p>
      </w:docPartBody>
    </w:docPart>
    <w:docPart>
      <w:docPartPr>
        <w:name w:val="D3F59A345B03DA48A93AFF2C7D845CAF"/>
        <w:category>
          <w:name w:val="General"/>
          <w:gallery w:val="placeholder"/>
        </w:category>
        <w:types>
          <w:type w:val="bbPlcHdr"/>
        </w:types>
        <w:behaviors>
          <w:behavior w:val="content"/>
        </w:behaviors>
        <w:guid w:val="{C320D8A7-18B3-A24D-B552-FC673CF87E5F}"/>
      </w:docPartPr>
      <w:docPartBody>
        <w:p w:rsidR="00480E21" w:rsidRDefault="00860AF3" w:rsidP="00860AF3">
          <w:pPr>
            <w:pStyle w:val="D3F59A345B03DA48A93AFF2C7D845C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F3"/>
    <w:rsid w:val="00480E21"/>
    <w:rsid w:val="00860A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BADEF66AB1E43AB226C290FA88851">
    <w:name w:val="A22BADEF66AB1E43AB226C290FA88851"/>
    <w:rsid w:val="00860AF3"/>
  </w:style>
  <w:style w:type="paragraph" w:customStyle="1" w:styleId="4EE9D10B1AC7534394D31C76B5239028">
    <w:name w:val="4EE9D10B1AC7534394D31C76B5239028"/>
    <w:rsid w:val="00860AF3"/>
  </w:style>
  <w:style w:type="paragraph" w:customStyle="1" w:styleId="D3F59A345B03DA48A93AFF2C7D845CAF">
    <w:name w:val="D3F59A345B03DA48A93AFF2C7D845CAF"/>
    <w:rsid w:val="00860AF3"/>
  </w:style>
  <w:style w:type="paragraph" w:customStyle="1" w:styleId="911A848EA187B8418491F250BD9F9A9E">
    <w:name w:val="911A848EA187B8418491F250BD9F9A9E"/>
    <w:rsid w:val="00860AF3"/>
  </w:style>
  <w:style w:type="paragraph" w:customStyle="1" w:styleId="C7AF1301362EF945A1F96C24305B9473">
    <w:name w:val="C7AF1301362EF945A1F96C24305B9473"/>
    <w:rsid w:val="00860AF3"/>
  </w:style>
  <w:style w:type="paragraph" w:customStyle="1" w:styleId="85FEF5321622A848AE50A49558ADB1E2">
    <w:name w:val="85FEF5321622A848AE50A49558ADB1E2"/>
    <w:rsid w:val="00860AF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BADEF66AB1E43AB226C290FA88851">
    <w:name w:val="A22BADEF66AB1E43AB226C290FA88851"/>
    <w:rsid w:val="00860AF3"/>
  </w:style>
  <w:style w:type="paragraph" w:customStyle="1" w:styleId="4EE9D10B1AC7534394D31C76B5239028">
    <w:name w:val="4EE9D10B1AC7534394D31C76B5239028"/>
    <w:rsid w:val="00860AF3"/>
  </w:style>
  <w:style w:type="paragraph" w:customStyle="1" w:styleId="D3F59A345B03DA48A93AFF2C7D845CAF">
    <w:name w:val="D3F59A345B03DA48A93AFF2C7D845CAF"/>
    <w:rsid w:val="00860AF3"/>
  </w:style>
  <w:style w:type="paragraph" w:customStyle="1" w:styleId="911A848EA187B8418491F250BD9F9A9E">
    <w:name w:val="911A848EA187B8418491F250BD9F9A9E"/>
    <w:rsid w:val="00860AF3"/>
  </w:style>
  <w:style w:type="paragraph" w:customStyle="1" w:styleId="C7AF1301362EF945A1F96C24305B9473">
    <w:name w:val="C7AF1301362EF945A1F96C24305B9473"/>
    <w:rsid w:val="00860AF3"/>
  </w:style>
  <w:style w:type="paragraph" w:customStyle="1" w:styleId="85FEF5321622A848AE50A49558ADB1E2">
    <w:name w:val="85FEF5321622A848AE50A49558ADB1E2"/>
    <w:rsid w:val="00860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910</Words>
  <Characters>5188</Characters>
  <Application>Microsoft Macintosh Word</Application>
  <DocSecurity>0</DocSecurity>
  <Lines>43</Lines>
  <Paragraphs>12</Paragraphs>
  <ScaleCrop>false</ScaleCrop>
  <Company>JTP</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Radcliffe</dc:creator>
  <cp:keywords/>
  <dc:description/>
  <cp:lastModifiedBy>Deborah Radcliffe</cp:lastModifiedBy>
  <cp:revision>7</cp:revision>
  <dcterms:created xsi:type="dcterms:W3CDTF">2016-12-19T15:48:00Z</dcterms:created>
  <dcterms:modified xsi:type="dcterms:W3CDTF">2016-12-20T10:52:00Z</dcterms:modified>
</cp:coreProperties>
</file>