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BB" w:rsidRDefault="003F3DBB" w:rsidP="00E30F1C">
      <w:pPr>
        <w:rPr>
          <w:rFonts w:ascii="Arial" w:hAnsi="Arial" w:cs="Arial"/>
        </w:rPr>
      </w:pPr>
    </w:p>
    <w:p w:rsidR="008F1A01" w:rsidRDefault="008F1A01" w:rsidP="00E30F1C">
      <w:pPr>
        <w:rPr>
          <w:rFonts w:ascii="Arial" w:hAnsi="Arial" w:cs="Arial"/>
        </w:rPr>
      </w:pPr>
      <w:r>
        <w:rPr>
          <w:rFonts w:ascii="Arial" w:hAnsi="Arial" w:cs="Arial"/>
        </w:rPr>
        <w:t>Dear James and Bianca,</w:t>
      </w:r>
    </w:p>
    <w:p w:rsidR="00D11737" w:rsidRDefault="00D11737" w:rsidP="00E30F1C">
      <w:pPr>
        <w:rPr>
          <w:rFonts w:ascii="Arial" w:hAnsi="Arial" w:cs="Arial"/>
        </w:rPr>
      </w:pPr>
    </w:p>
    <w:p w:rsidR="00D11737" w:rsidRPr="00D11737" w:rsidRDefault="00D11737" w:rsidP="00D11737">
      <w:pPr>
        <w:pStyle w:val="Heading2"/>
        <w:jc w:val="both"/>
        <w:rPr>
          <w:rFonts w:ascii="Arial" w:hAnsi="Arial" w:cs="Arial"/>
          <w:sz w:val="22"/>
          <w:szCs w:val="22"/>
          <w:u w:val="single"/>
        </w:rPr>
      </w:pPr>
      <w:r w:rsidRPr="00CF4B35">
        <w:rPr>
          <w:rFonts w:ascii="Arial" w:hAnsi="Arial" w:cs="Arial"/>
          <w:sz w:val="22"/>
          <w:szCs w:val="22"/>
          <w:u w:val="single"/>
        </w:rPr>
        <w:t>47 Albert Street</w:t>
      </w:r>
      <w:r>
        <w:rPr>
          <w:rFonts w:ascii="Arial" w:hAnsi="Arial" w:cs="Arial"/>
          <w:sz w:val="22"/>
          <w:szCs w:val="22"/>
          <w:u w:val="single"/>
        </w:rPr>
        <w:t xml:space="preserve">, </w:t>
      </w:r>
      <w:r w:rsidRPr="00CF4B35">
        <w:rPr>
          <w:rFonts w:ascii="Arial" w:hAnsi="Arial" w:cs="Arial"/>
          <w:sz w:val="22"/>
          <w:szCs w:val="22"/>
          <w:u w:val="single"/>
        </w:rPr>
        <w:t>NW1 7LX</w:t>
      </w:r>
    </w:p>
    <w:p w:rsidR="008F1A01" w:rsidRDefault="008F1A01" w:rsidP="00E30F1C">
      <w:pPr>
        <w:rPr>
          <w:rFonts w:ascii="Arial" w:hAnsi="Arial" w:cs="Arial"/>
        </w:rPr>
      </w:pPr>
    </w:p>
    <w:p w:rsidR="008F1A01" w:rsidRDefault="0065597F" w:rsidP="00E30F1C">
      <w:pPr>
        <w:rPr>
          <w:rFonts w:ascii="Arial" w:hAnsi="Arial" w:cs="Arial"/>
        </w:rPr>
      </w:pPr>
      <w:r>
        <w:rPr>
          <w:rFonts w:ascii="Arial" w:hAnsi="Arial" w:cs="Arial"/>
        </w:rPr>
        <w:t xml:space="preserve"> </w:t>
      </w:r>
      <w:r w:rsidR="008F1A01" w:rsidRPr="008F1A01">
        <w:rPr>
          <w:rFonts w:ascii="Arial" w:hAnsi="Arial" w:cs="Arial"/>
        </w:rPr>
        <w:t>Thank you for submitting a pre-planning application enquiry for the above property with the required fee of £1,200.</w:t>
      </w:r>
    </w:p>
    <w:p w:rsidR="008F1A01" w:rsidRDefault="008F1A01" w:rsidP="00E30F1C">
      <w:pPr>
        <w:rPr>
          <w:rFonts w:ascii="Arial" w:hAnsi="Arial" w:cs="Arial"/>
        </w:rPr>
      </w:pPr>
    </w:p>
    <w:p w:rsidR="007E06E4" w:rsidRPr="00D11737" w:rsidRDefault="007E06E4" w:rsidP="007E06E4">
      <w:pPr>
        <w:rPr>
          <w:rFonts w:ascii="Arial" w:hAnsi="Arial" w:cs="Arial"/>
          <w:u w:val="single"/>
        </w:rPr>
      </w:pPr>
      <w:r w:rsidRPr="00D11737">
        <w:rPr>
          <w:rFonts w:ascii="Arial" w:hAnsi="Arial" w:cs="Arial"/>
          <w:u w:val="single"/>
        </w:rPr>
        <w:t>Proposal</w:t>
      </w:r>
    </w:p>
    <w:p w:rsidR="007E06E4" w:rsidRPr="008F1A01" w:rsidRDefault="007E06E4" w:rsidP="007E06E4">
      <w:pPr>
        <w:rPr>
          <w:rFonts w:ascii="Arial" w:hAnsi="Arial" w:cs="Arial"/>
        </w:rPr>
      </w:pPr>
      <w:r w:rsidRPr="008F1A01">
        <w:rPr>
          <w:rFonts w:ascii="Arial" w:hAnsi="Arial" w:cs="Arial"/>
        </w:rPr>
        <w:t>Various internal and external alterations are proposed including:</w:t>
      </w:r>
    </w:p>
    <w:p w:rsidR="007E06E4" w:rsidRPr="008F1A01" w:rsidRDefault="007E06E4" w:rsidP="007E06E4">
      <w:pPr>
        <w:pStyle w:val="ListParagraph"/>
        <w:numPr>
          <w:ilvl w:val="0"/>
          <w:numId w:val="3"/>
        </w:numPr>
        <w:rPr>
          <w:rFonts w:ascii="Arial" w:hAnsi="Arial" w:cs="Arial"/>
          <w:sz w:val="24"/>
          <w:szCs w:val="24"/>
        </w:rPr>
      </w:pPr>
      <w:r>
        <w:rPr>
          <w:rFonts w:ascii="Arial" w:hAnsi="Arial" w:cs="Arial"/>
          <w:sz w:val="24"/>
          <w:szCs w:val="24"/>
        </w:rPr>
        <w:t>e</w:t>
      </w:r>
      <w:r w:rsidRPr="008F1A01">
        <w:rPr>
          <w:rFonts w:ascii="Arial" w:hAnsi="Arial" w:cs="Arial"/>
          <w:sz w:val="24"/>
          <w:szCs w:val="24"/>
        </w:rPr>
        <w:t>rection of a mansard roof</w:t>
      </w:r>
      <w:r>
        <w:rPr>
          <w:rFonts w:ascii="Arial" w:hAnsi="Arial" w:cs="Arial"/>
          <w:sz w:val="24"/>
          <w:szCs w:val="24"/>
        </w:rPr>
        <w:t xml:space="preserve"> addition;</w:t>
      </w:r>
    </w:p>
    <w:p w:rsidR="007E06E4" w:rsidRPr="00E75DAD" w:rsidRDefault="007E06E4" w:rsidP="007E06E4">
      <w:pPr>
        <w:pStyle w:val="ListParagraph"/>
        <w:numPr>
          <w:ilvl w:val="0"/>
          <w:numId w:val="3"/>
        </w:numPr>
        <w:rPr>
          <w:rFonts w:ascii="Arial" w:hAnsi="Arial" w:cs="Arial"/>
          <w:sz w:val="24"/>
          <w:szCs w:val="24"/>
        </w:rPr>
      </w:pPr>
      <w:r>
        <w:rPr>
          <w:rFonts w:ascii="Arial" w:hAnsi="Arial" w:cs="Arial"/>
          <w:sz w:val="24"/>
          <w:szCs w:val="24"/>
        </w:rPr>
        <w:t>e</w:t>
      </w:r>
      <w:r w:rsidRPr="00E75DAD">
        <w:rPr>
          <w:rFonts w:ascii="Arial" w:hAnsi="Arial" w:cs="Arial"/>
          <w:sz w:val="24"/>
          <w:szCs w:val="24"/>
        </w:rPr>
        <w:t>xtension of the existing basement beneath the front garden</w:t>
      </w:r>
      <w:r>
        <w:rPr>
          <w:rFonts w:ascii="Arial" w:hAnsi="Arial" w:cs="Arial"/>
          <w:sz w:val="24"/>
          <w:szCs w:val="24"/>
        </w:rPr>
        <w:t>; and</w:t>
      </w:r>
    </w:p>
    <w:p w:rsidR="007E06E4" w:rsidRPr="00E75DAD" w:rsidRDefault="007E06E4" w:rsidP="007E06E4">
      <w:pPr>
        <w:pStyle w:val="ListParagraph"/>
        <w:numPr>
          <w:ilvl w:val="0"/>
          <w:numId w:val="3"/>
        </w:numPr>
        <w:rPr>
          <w:rFonts w:ascii="Arial" w:hAnsi="Arial" w:cs="Arial"/>
          <w:sz w:val="24"/>
          <w:szCs w:val="24"/>
        </w:rPr>
      </w:pPr>
      <w:proofErr w:type="gramStart"/>
      <w:r>
        <w:rPr>
          <w:rFonts w:ascii="Arial" w:hAnsi="Arial" w:cs="Arial"/>
          <w:sz w:val="24"/>
          <w:szCs w:val="24"/>
        </w:rPr>
        <w:t>demolition</w:t>
      </w:r>
      <w:proofErr w:type="gramEnd"/>
      <w:r>
        <w:rPr>
          <w:rFonts w:ascii="Arial" w:hAnsi="Arial" w:cs="Arial"/>
          <w:sz w:val="24"/>
          <w:szCs w:val="24"/>
        </w:rPr>
        <w:t xml:space="preserve"> and relocation</w:t>
      </w:r>
      <w:r w:rsidRPr="00E75DAD">
        <w:rPr>
          <w:rFonts w:ascii="Arial" w:hAnsi="Arial" w:cs="Arial"/>
          <w:sz w:val="24"/>
          <w:szCs w:val="24"/>
        </w:rPr>
        <w:t xml:space="preserve"> </w:t>
      </w:r>
      <w:r>
        <w:rPr>
          <w:rFonts w:ascii="Arial" w:hAnsi="Arial" w:cs="Arial"/>
          <w:sz w:val="24"/>
          <w:szCs w:val="24"/>
        </w:rPr>
        <w:t xml:space="preserve">of </w:t>
      </w:r>
      <w:r w:rsidRPr="00E75DAD">
        <w:rPr>
          <w:rFonts w:ascii="Arial" w:hAnsi="Arial" w:cs="Arial"/>
          <w:sz w:val="24"/>
          <w:szCs w:val="24"/>
        </w:rPr>
        <w:t xml:space="preserve">the existing </w:t>
      </w:r>
      <w:r>
        <w:rPr>
          <w:rFonts w:ascii="Arial" w:hAnsi="Arial" w:cs="Arial"/>
          <w:sz w:val="24"/>
          <w:szCs w:val="24"/>
        </w:rPr>
        <w:t xml:space="preserve">2 storey </w:t>
      </w:r>
      <w:r w:rsidRPr="00E75DAD">
        <w:rPr>
          <w:rFonts w:ascii="Arial" w:hAnsi="Arial" w:cs="Arial"/>
          <w:sz w:val="24"/>
          <w:szCs w:val="24"/>
        </w:rPr>
        <w:t>rear closet wing</w:t>
      </w:r>
      <w:r>
        <w:rPr>
          <w:rFonts w:ascii="Arial" w:hAnsi="Arial" w:cs="Arial"/>
          <w:sz w:val="24"/>
          <w:szCs w:val="24"/>
        </w:rPr>
        <w:t>.</w:t>
      </w:r>
    </w:p>
    <w:p w:rsidR="007E06E4" w:rsidRDefault="007E06E4" w:rsidP="00D11737">
      <w:pPr>
        <w:rPr>
          <w:rFonts w:ascii="Arial" w:hAnsi="Arial" w:cs="Arial"/>
          <w:u w:val="single"/>
        </w:rPr>
      </w:pPr>
    </w:p>
    <w:p w:rsidR="00D11737" w:rsidRPr="008F1A01" w:rsidRDefault="00D11737" w:rsidP="00D11737">
      <w:pPr>
        <w:rPr>
          <w:rFonts w:ascii="Arial" w:hAnsi="Arial" w:cs="Arial"/>
          <w:u w:val="single"/>
        </w:rPr>
      </w:pPr>
      <w:r>
        <w:rPr>
          <w:rFonts w:ascii="Arial" w:hAnsi="Arial" w:cs="Arial"/>
          <w:u w:val="single"/>
        </w:rPr>
        <w:t>Site c</w:t>
      </w:r>
      <w:r w:rsidRPr="008F1A01">
        <w:rPr>
          <w:rFonts w:ascii="Arial" w:hAnsi="Arial" w:cs="Arial"/>
          <w:u w:val="single"/>
        </w:rPr>
        <w:t xml:space="preserve">onstraints </w:t>
      </w:r>
    </w:p>
    <w:p w:rsidR="00D11737" w:rsidRPr="007E06E4" w:rsidRDefault="00D11737" w:rsidP="007E06E4">
      <w:pPr>
        <w:pStyle w:val="ListParagraph"/>
        <w:numPr>
          <w:ilvl w:val="0"/>
          <w:numId w:val="2"/>
        </w:numPr>
        <w:rPr>
          <w:rFonts w:ascii="Arial" w:hAnsi="Arial" w:cs="Arial"/>
          <w:sz w:val="24"/>
          <w:szCs w:val="24"/>
        </w:rPr>
      </w:pPr>
      <w:r w:rsidRPr="007E06E4">
        <w:rPr>
          <w:rFonts w:ascii="Arial" w:hAnsi="Arial" w:cs="Arial"/>
          <w:sz w:val="24"/>
          <w:szCs w:val="24"/>
        </w:rPr>
        <w:t>Grade II listed</w:t>
      </w:r>
    </w:p>
    <w:p w:rsidR="00D11737" w:rsidRPr="007E06E4" w:rsidRDefault="00D11737" w:rsidP="007E06E4">
      <w:pPr>
        <w:pStyle w:val="ListParagraph"/>
        <w:numPr>
          <w:ilvl w:val="0"/>
          <w:numId w:val="2"/>
        </w:numPr>
        <w:rPr>
          <w:rFonts w:ascii="Arial" w:hAnsi="Arial" w:cs="Arial"/>
          <w:sz w:val="24"/>
          <w:szCs w:val="24"/>
        </w:rPr>
      </w:pPr>
      <w:r w:rsidRPr="007E06E4">
        <w:rPr>
          <w:rFonts w:ascii="Arial" w:hAnsi="Arial" w:cs="Arial"/>
          <w:sz w:val="24"/>
          <w:szCs w:val="24"/>
        </w:rPr>
        <w:t>Camden Town Conservation Area</w:t>
      </w:r>
    </w:p>
    <w:p w:rsidR="006D4078" w:rsidRDefault="006D4078" w:rsidP="006D4078">
      <w:pPr>
        <w:jc w:val="both"/>
        <w:rPr>
          <w:rFonts w:ascii="Arial" w:hAnsi="Arial" w:cs="Arial"/>
        </w:rPr>
      </w:pPr>
    </w:p>
    <w:p w:rsidR="006D4078" w:rsidRPr="006D4078" w:rsidRDefault="006D4078" w:rsidP="006D4078">
      <w:pPr>
        <w:jc w:val="both"/>
        <w:rPr>
          <w:rFonts w:ascii="Arial" w:hAnsi="Arial" w:cs="Arial"/>
        </w:rPr>
      </w:pPr>
      <w:r w:rsidRPr="006D4078">
        <w:rPr>
          <w:rFonts w:ascii="Arial" w:hAnsi="Arial" w:cs="Arial"/>
        </w:rPr>
        <w:t xml:space="preserve">The principle considerations </w:t>
      </w:r>
      <w:r>
        <w:rPr>
          <w:rFonts w:ascii="Arial" w:hAnsi="Arial" w:cs="Arial"/>
        </w:rPr>
        <w:t>are discussed</w:t>
      </w:r>
      <w:r w:rsidRPr="006D4078">
        <w:rPr>
          <w:rFonts w:ascii="Arial" w:hAnsi="Arial" w:cs="Arial"/>
        </w:rPr>
        <w:t xml:space="preserve"> </w:t>
      </w:r>
      <w:r>
        <w:rPr>
          <w:rFonts w:ascii="Arial" w:hAnsi="Arial" w:cs="Arial"/>
        </w:rPr>
        <w:t xml:space="preserve">below. </w:t>
      </w:r>
    </w:p>
    <w:p w:rsidR="006D4078" w:rsidRDefault="006D4078" w:rsidP="00E30F1C">
      <w:pPr>
        <w:rPr>
          <w:rFonts w:ascii="Arial" w:hAnsi="Arial" w:cs="Arial"/>
        </w:rPr>
      </w:pPr>
    </w:p>
    <w:p w:rsidR="009A09FB" w:rsidRDefault="00D11737" w:rsidP="00E30F1C">
      <w:pPr>
        <w:rPr>
          <w:rFonts w:ascii="Arial" w:hAnsi="Arial" w:cs="Arial"/>
          <w:u w:val="single"/>
        </w:rPr>
      </w:pPr>
      <w:r>
        <w:rPr>
          <w:rFonts w:ascii="Arial" w:hAnsi="Arial" w:cs="Arial"/>
          <w:u w:val="single"/>
        </w:rPr>
        <w:t xml:space="preserve">Basement extension </w:t>
      </w:r>
    </w:p>
    <w:p w:rsidR="009A09FB" w:rsidRDefault="009A09FB" w:rsidP="00E30F1C">
      <w:pPr>
        <w:rPr>
          <w:rFonts w:ascii="Arial" w:hAnsi="Arial" w:cs="Arial"/>
          <w:u w:val="single"/>
        </w:rPr>
      </w:pPr>
    </w:p>
    <w:p w:rsidR="00E30F1C" w:rsidRPr="009A09FB" w:rsidRDefault="00E30F1C" w:rsidP="00E30F1C">
      <w:pPr>
        <w:rPr>
          <w:rFonts w:ascii="Arial" w:hAnsi="Arial" w:cs="Arial"/>
          <w:u w:val="single"/>
        </w:rPr>
      </w:pPr>
      <w:r>
        <w:rPr>
          <w:rFonts w:ascii="Arial" w:hAnsi="Arial" w:cs="Arial"/>
        </w:rPr>
        <w:t xml:space="preserve">It is proposed to extend the existing </w:t>
      </w:r>
      <w:r w:rsidR="00CB7627">
        <w:rPr>
          <w:rFonts w:ascii="Arial" w:hAnsi="Arial" w:cs="Arial"/>
        </w:rPr>
        <w:t>lower-</w:t>
      </w:r>
      <w:r>
        <w:rPr>
          <w:rFonts w:ascii="Arial" w:hAnsi="Arial" w:cs="Arial"/>
        </w:rPr>
        <w:t xml:space="preserve">ground floor accommodation </w:t>
      </w:r>
      <w:r w:rsidR="009A09FB">
        <w:rPr>
          <w:rFonts w:ascii="Arial" w:hAnsi="Arial" w:cs="Arial"/>
        </w:rPr>
        <w:t xml:space="preserve">in the vaults to </w:t>
      </w:r>
      <w:r w:rsidR="00564CC7">
        <w:rPr>
          <w:rFonts w:ascii="Arial" w:hAnsi="Arial" w:cs="Arial"/>
        </w:rPr>
        <w:t>the front of the property.</w:t>
      </w:r>
    </w:p>
    <w:p w:rsidR="00E30F1C" w:rsidRDefault="00E30F1C" w:rsidP="00E30F1C">
      <w:pPr>
        <w:rPr>
          <w:rFonts w:ascii="Arial" w:hAnsi="Arial" w:cs="Arial"/>
        </w:rPr>
      </w:pPr>
    </w:p>
    <w:p w:rsidR="00E30F1C" w:rsidRDefault="00E30F1C" w:rsidP="00E30F1C">
      <w:pPr>
        <w:rPr>
          <w:rFonts w:ascii="Arial" w:hAnsi="Arial" w:cs="Arial"/>
        </w:rPr>
      </w:pPr>
      <w:r w:rsidRPr="000B2424">
        <w:rPr>
          <w:rFonts w:ascii="Arial" w:hAnsi="Arial" w:cs="Arial"/>
        </w:rPr>
        <w:t xml:space="preserve">The Council’s preferred approach is for basement developments not </w:t>
      </w:r>
      <w:r w:rsidR="009A09FB" w:rsidRPr="000B2424">
        <w:rPr>
          <w:rFonts w:ascii="Arial" w:hAnsi="Arial" w:cs="Arial"/>
        </w:rPr>
        <w:t xml:space="preserve">to </w:t>
      </w:r>
      <w:r w:rsidRPr="000B2424">
        <w:rPr>
          <w:rFonts w:ascii="Arial" w:hAnsi="Arial" w:cs="Arial"/>
        </w:rPr>
        <w:t>extend beyond the footprint of the original building.</w:t>
      </w:r>
      <w:r w:rsidR="00F564AD">
        <w:rPr>
          <w:rFonts w:ascii="Arial" w:hAnsi="Arial" w:cs="Arial"/>
        </w:rPr>
        <w:t xml:space="preserve">  However, in this instance, t</w:t>
      </w:r>
      <w:r w:rsidRPr="000B2424">
        <w:rPr>
          <w:rFonts w:ascii="Arial" w:hAnsi="Arial" w:cs="Arial"/>
        </w:rPr>
        <w:t>he proposal is likely to be considered acceptable in planning terms as it would extend</w:t>
      </w:r>
      <w:r w:rsidR="000B2424" w:rsidRPr="000B2424">
        <w:rPr>
          <w:rFonts w:ascii="Arial" w:hAnsi="Arial" w:cs="Arial"/>
        </w:rPr>
        <w:t xml:space="preserve"> at most</w:t>
      </w:r>
      <w:r w:rsidRPr="000B2424">
        <w:rPr>
          <w:rFonts w:ascii="Arial" w:hAnsi="Arial" w:cs="Arial"/>
        </w:rPr>
        <w:t xml:space="preserve"> 1.2 metres beyond the foo</w:t>
      </w:r>
      <w:r w:rsidR="009A09FB" w:rsidRPr="000B2424">
        <w:rPr>
          <w:rFonts w:ascii="Arial" w:hAnsi="Arial" w:cs="Arial"/>
        </w:rPr>
        <w:t>tprint of the existing property</w:t>
      </w:r>
      <w:r w:rsidR="009A09FB">
        <w:rPr>
          <w:rFonts w:ascii="Arial" w:hAnsi="Arial" w:cs="Arial"/>
        </w:rPr>
        <w:t xml:space="preserve"> by excavating largely within the structure of the historic vaults. </w:t>
      </w:r>
      <w:r w:rsidR="00BA18C4">
        <w:rPr>
          <w:rFonts w:ascii="Arial" w:hAnsi="Arial" w:cs="Arial"/>
        </w:rPr>
        <w:t>The volume and fabric of the vaults is part of the significance of the listed building, but in this case, the extent of excavation proposed is limited and existing tanking obscures the historic form of two sections of the three vaults. Removal of the tanking and c. 50cm of additional excavation is likely to be acceptable</w:t>
      </w:r>
      <w:r w:rsidR="000B2424">
        <w:rPr>
          <w:rFonts w:ascii="Arial" w:hAnsi="Arial" w:cs="Arial"/>
        </w:rPr>
        <w:t>, but a design will be required which does as much as possible to enhance and reveal the historic form of the vaults, e.g.: by adding minimal build-up to the walls, reconstructing the concave forms of the end walls, and retaining a nib to demarcate the two historic volumes.</w:t>
      </w:r>
    </w:p>
    <w:p w:rsidR="00E30F1C" w:rsidRDefault="00E30F1C" w:rsidP="00E30F1C">
      <w:pPr>
        <w:rPr>
          <w:rFonts w:ascii="Arial" w:hAnsi="Arial" w:cs="Arial"/>
        </w:rPr>
      </w:pPr>
    </w:p>
    <w:p w:rsidR="00410937" w:rsidRPr="00410937" w:rsidRDefault="00E30F1C" w:rsidP="00410937">
      <w:pPr>
        <w:rPr>
          <w:rFonts w:ascii="Arial" w:eastAsia="Times New Roman" w:hAnsi="Arial" w:cs="Arial"/>
        </w:rPr>
      </w:pPr>
      <w:r>
        <w:rPr>
          <w:rFonts w:ascii="Arial" w:hAnsi="Arial" w:cs="Arial"/>
        </w:rPr>
        <w:t>Given the very limited excavation work it is unlikely</w:t>
      </w:r>
      <w:r w:rsidR="00CB7627">
        <w:rPr>
          <w:rFonts w:ascii="Arial" w:hAnsi="Arial" w:cs="Arial"/>
        </w:rPr>
        <w:t xml:space="preserve"> that a </w:t>
      </w:r>
      <w:r w:rsidR="00410937">
        <w:rPr>
          <w:rFonts w:ascii="Arial" w:hAnsi="Arial" w:cs="Arial"/>
        </w:rPr>
        <w:t xml:space="preserve">full </w:t>
      </w:r>
      <w:r w:rsidR="00CB7627">
        <w:rPr>
          <w:rFonts w:ascii="Arial" w:hAnsi="Arial" w:cs="Arial"/>
        </w:rPr>
        <w:t>BIA would be required</w:t>
      </w:r>
      <w:r w:rsidR="00410937">
        <w:rPr>
          <w:rFonts w:ascii="Arial" w:hAnsi="Arial" w:cs="Arial"/>
        </w:rPr>
        <w:t xml:space="preserve">, </w:t>
      </w:r>
      <w:r w:rsidR="00410937" w:rsidRPr="00410937">
        <w:rPr>
          <w:rFonts w:ascii="Arial" w:hAnsi="Arial" w:cs="Arial"/>
        </w:rPr>
        <w:t>however a</w:t>
      </w:r>
      <w:r w:rsidR="00410937" w:rsidRPr="00410937">
        <w:rPr>
          <w:rFonts w:ascii="Arial" w:eastAsia="Times New Roman" w:hAnsi="Arial" w:cs="Arial"/>
        </w:rPr>
        <w:t>ll basement proposals should be subjected to the screening stage of a BIA to identify the matters relevant to assessment of local flooding and/or neighbour amenity and structural risks. At the screening stage you will clearly need to set out why or why not a full BIA is required</w:t>
      </w:r>
      <w:r w:rsidR="00410937">
        <w:rPr>
          <w:rFonts w:ascii="Arial" w:eastAsia="Times New Roman" w:hAnsi="Arial" w:cs="Arial"/>
        </w:rPr>
        <w:t xml:space="preserve">, for further guidance please see </w:t>
      </w:r>
      <w:r w:rsidR="00410937" w:rsidRPr="00410937">
        <w:rPr>
          <w:rFonts w:ascii="Arial" w:eastAsia="Times New Roman" w:hAnsi="Arial" w:cs="Arial"/>
        </w:rPr>
        <w:t>chapter 2 of CPG</w:t>
      </w:r>
      <w:r w:rsidR="00410937">
        <w:rPr>
          <w:rFonts w:ascii="Arial" w:eastAsia="Times New Roman" w:hAnsi="Arial" w:cs="Arial"/>
        </w:rPr>
        <w:t>4</w:t>
      </w:r>
      <w:r w:rsidR="00410937" w:rsidRPr="00410937">
        <w:rPr>
          <w:rFonts w:ascii="Arial" w:eastAsia="Times New Roman" w:hAnsi="Arial" w:cs="Arial"/>
        </w:rPr>
        <w:t>-Basement</w:t>
      </w:r>
      <w:r w:rsidR="00410937">
        <w:rPr>
          <w:rFonts w:ascii="Arial" w:eastAsia="Times New Roman" w:hAnsi="Arial" w:cs="Arial"/>
        </w:rPr>
        <w:t>s</w:t>
      </w:r>
      <w:r w:rsidR="00410937" w:rsidRPr="00410937">
        <w:rPr>
          <w:rFonts w:ascii="Arial" w:eastAsia="Times New Roman" w:hAnsi="Arial" w:cs="Arial"/>
        </w:rPr>
        <w:t xml:space="preserve"> and lightwells. </w:t>
      </w:r>
    </w:p>
    <w:p w:rsidR="00410937" w:rsidRDefault="00410937" w:rsidP="00E30F1C">
      <w:pPr>
        <w:rPr>
          <w:rFonts w:ascii="Arial" w:hAnsi="Arial" w:cs="Arial"/>
        </w:rPr>
      </w:pPr>
    </w:p>
    <w:p w:rsidR="00E30F1C" w:rsidRDefault="00E30F1C" w:rsidP="00E30F1C">
      <w:pPr>
        <w:rPr>
          <w:rFonts w:ascii="Arial" w:hAnsi="Arial" w:cs="Arial"/>
        </w:rPr>
      </w:pPr>
      <w:r>
        <w:rPr>
          <w:rFonts w:ascii="Arial" w:hAnsi="Arial" w:cs="Arial"/>
        </w:rPr>
        <w:t xml:space="preserve">We will </w:t>
      </w:r>
      <w:r w:rsidR="00410937">
        <w:rPr>
          <w:rFonts w:ascii="Arial" w:hAnsi="Arial" w:cs="Arial"/>
        </w:rPr>
        <w:t xml:space="preserve">also </w:t>
      </w:r>
      <w:r>
        <w:rPr>
          <w:rFonts w:ascii="Arial" w:hAnsi="Arial" w:cs="Arial"/>
        </w:rPr>
        <w:t>seek the submission of a management plan for demolition and/or construction where basement works are proposed in conservation areas or adjacent to a listed building.</w:t>
      </w:r>
    </w:p>
    <w:p w:rsidR="00E30F1C" w:rsidRDefault="00E30F1C" w:rsidP="00E30F1C">
      <w:pPr>
        <w:jc w:val="both"/>
        <w:rPr>
          <w:rFonts w:ascii="Arial" w:hAnsi="Arial" w:cs="Arial"/>
        </w:rPr>
      </w:pPr>
    </w:p>
    <w:p w:rsidR="00E30F1C" w:rsidRPr="00E30F1C" w:rsidRDefault="00E30F1C" w:rsidP="00E30F1C">
      <w:pPr>
        <w:jc w:val="both"/>
        <w:rPr>
          <w:rFonts w:ascii="Arial" w:hAnsi="Arial" w:cs="Arial"/>
        </w:rPr>
      </w:pPr>
      <w:r w:rsidRPr="00E30F1C">
        <w:rPr>
          <w:rFonts w:ascii="Arial" w:hAnsi="Arial" w:cs="Arial"/>
        </w:rPr>
        <w:lastRenderedPageBreak/>
        <w:t xml:space="preserve">As the </w:t>
      </w:r>
      <w:r w:rsidR="00564CC7">
        <w:rPr>
          <w:rFonts w:ascii="Arial" w:hAnsi="Arial" w:cs="Arial"/>
        </w:rPr>
        <w:t xml:space="preserve">excavation work </w:t>
      </w:r>
      <w:r w:rsidRPr="00E30F1C">
        <w:rPr>
          <w:rFonts w:ascii="Arial" w:hAnsi="Arial" w:cs="Arial"/>
        </w:rPr>
        <w:t>would be close to the public highway, the Council’s Highway Department require an approval in principle (AIP) to ensure the basement would not damage the footpath and road. The AIP (including the required fee) would be secured by legal agreement.</w:t>
      </w:r>
    </w:p>
    <w:p w:rsidR="00E30F1C" w:rsidRDefault="00E30F1C" w:rsidP="00E30F1C">
      <w:pPr>
        <w:rPr>
          <w:rFonts w:ascii="Arial" w:hAnsi="Arial" w:cs="Arial"/>
        </w:rPr>
      </w:pPr>
    </w:p>
    <w:p w:rsidR="00F30993" w:rsidRDefault="00E30F1C" w:rsidP="00E30F1C">
      <w:pPr>
        <w:rPr>
          <w:rFonts w:ascii="Arial" w:hAnsi="Arial" w:cs="Arial"/>
        </w:rPr>
      </w:pPr>
      <w:r>
        <w:rPr>
          <w:rFonts w:ascii="Arial" w:hAnsi="Arial" w:cs="Arial"/>
        </w:rPr>
        <w:t xml:space="preserve">The x2 opaque rooflights have been omitted from the revised scheme. These were not considered to be part of the established street character and would not be suitable in this location. </w:t>
      </w:r>
    </w:p>
    <w:p w:rsidR="00E30F1C" w:rsidRDefault="00E30F1C" w:rsidP="00E30F1C">
      <w:pPr>
        <w:rPr>
          <w:rFonts w:ascii="Arial" w:hAnsi="Arial" w:cs="Arial"/>
        </w:rPr>
      </w:pPr>
    </w:p>
    <w:p w:rsidR="00564CC7" w:rsidRDefault="00E30F1C" w:rsidP="00E30F1C">
      <w:pPr>
        <w:rPr>
          <w:rFonts w:ascii="Arial" w:hAnsi="Arial" w:cs="Arial"/>
        </w:rPr>
      </w:pPr>
      <w:r w:rsidRPr="00F776F6">
        <w:rPr>
          <w:rFonts w:ascii="Arial" w:hAnsi="Arial" w:cs="Arial"/>
        </w:rPr>
        <w:t xml:space="preserve">The proposed </w:t>
      </w:r>
      <w:r w:rsidR="00564CC7" w:rsidRPr="00F776F6">
        <w:rPr>
          <w:rFonts w:ascii="Arial" w:hAnsi="Arial" w:cs="Arial"/>
        </w:rPr>
        <w:t xml:space="preserve">enlarged </w:t>
      </w:r>
      <w:r w:rsidRPr="00F776F6">
        <w:rPr>
          <w:rFonts w:ascii="Arial" w:hAnsi="Arial" w:cs="Arial"/>
        </w:rPr>
        <w:t xml:space="preserve">casement window </w:t>
      </w:r>
      <w:r w:rsidR="00564CC7" w:rsidRPr="00F776F6">
        <w:rPr>
          <w:rFonts w:ascii="Arial" w:hAnsi="Arial" w:cs="Arial"/>
        </w:rPr>
        <w:t xml:space="preserve">(revised option) </w:t>
      </w:r>
      <w:r w:rsidRPr="00F776F6">
        <w:rPr>
          <w:rFonts w:ascii="Arial" w:hAnsi="Arial" w:cs="Arial"/>
        </w:rPr>
        <w:t>would not be visible in either public or private views; as such this aspect of the</w:t>
      </w:r>
      <w:r w:rsidR="00F776F6">
        <w:rPr>
          <w:rFonts w:ascii="Arial" w:hAnsi="Arial" w:cs="Arial"/>
        </w:rPr>
        <w:t xml:space="preserve"> proposal is likely to receive C</w:t>
      </w:r>
      <w:r w:rsidRPr="00F776F6">
        <w:rPr>
          <w:rFonts w:ascii="Arial" w:hAnsi="Arial" w:cs="Arial"/>
        </w:rPr>
        <w:t>ouncil support.</w:t>
      </w:r>
      <w:r w:rsidR="00AA2337">
        <w:rPr>
          <w:rFonts w:ascii="Arial" w:hAnsi="Arial" w:cs="Arial"/>
        </w:rPr>
        <w:t> </w:t>
      </w:r>
      <w:r w:rsidR="009D47E8">
        <w:rPr>
          <w:rFonts w:ascii="Arial" w:hAnsi="Arial" w:cs="Arial"/>
        </w:rPr>
        <w:t>In the retained opening to the surviving, unlined vault a fixed, opaque glazed pane would be preferable to the recessed brick infill proposed – noting the difficulty of arranging the bathroom fittings internally – and would have the advantage of allowing some natural light into the proposed en suite.</w:t>
      </w:r>
    </w:p>
    <w:p w:rsidR="00C53A72" w:rsidRDefault="00C53A72" w:rsidP="00E30F1C">
      <w:pPr>
        <w:rPr>
          <w:rFonts w:ascii="Arial" w:hAnsi="Arial" w:cs="Arial"/>
        </w:rPr>
      </w:pPr>
    </w:p>
    <w:p w:rsidR="00564CC7" w:rsidRPr="00F564AD" w:rsidRDefault="00564CC7" w:rsidP="00564CC7">
      <w:pPr>
        <w:rPr>
          <w:rFonts w:ascii="Arial" w:hAnsi="Arial" w:cs="Arial"/>
        </w:rPr>
      </w:pPr>
      <w:r w:rsidRPr="00F30993">
        <w:rPr>
          <w:rFonts w:ascii="Arial" w:hAnsi="Arial" w:cs="Arial"/>
        </w:rPr>
        <w:t xml:space="preserve">A daylight sunlight report </w:t>
      </w:r>
      <w:r w:rsidRPr="00F564AD">
        <w:rPr>
          <w:rFonts w:ascii="Arial" w:hAnsi="Arial" w:cs="Arial"/>
        </w:rPr>
        <w:t>would not be required</w:t>
      </w:r>
      <w:r w:rsidR="00F564AD" w:rsidRPr="00F564AD">
        <w:rPr>
          <w:rFonts w:ascii="Arial" w:hAnsi="Arial" w:cs="Arial"/>
        </w:rPr>
        <w:t xml:space="preserve"> in this instance</w:t>
      </w:r>
      <w:r w:rsidRPr="00F564AD">
        <w:rPr>
          <w:rFonts w:ascii="Arial" w:hAnsi="Arial" w:cs="Arial"/>
        </w:rPr>
        <w:t xml:space="preserve">. </w:t>
      </w:r>
    </w:p>
    <w:p w:rsidR="00E30F1C" w:rsidRDefault="00E30F1C" w:rsidP="00E30F1C">
      <w:pPr>
        <w:rPr>
          <w:rFonts w:ascii="Arial" w:hAnsi="Arial" w:cs="Arial"/>
        </w:rPr>
      </w:pPr>
    </w:p>
    <w:p w:rsidR="00E30F1C" w:rsidRDefault="00E30F1C" w:rsidP="00E30F1C">
      <w:pPr>
        <w:rPr>
          <w:rFonts w:ascii="Arial" w:hAnsi="Arial" w:cs="Arial"/>
          <w:u w:val="single"/>
        </w:rPr>
      </w:pPr>
      <w:r>
        <w:rPr>
          <w:rFonts w:ascii="Arial" w:hAnsi="Arial" w:cs="Arial"/>
          <w:u w:val="single"/>
        </w:rPr>
        <w:t>Extending the rear courtyard</w:t>
      </w:r>
    </w:p>
    <w:p w:rsidR="00E30F1C" w:rsidRDefault="00E30F1C" w:rsidP="00E30F1C">
      <w:pPr>
        <w:rPr>
          <w:rFonts w:ascii="Arial" w:hAnsi="Arial" w:cs="Arial"/>
        </w:rPr>
      </w:pPr>
    </w:p>
    <w:p w:rsidR="00E30F1C" w:rsidRDefault="00F564AD" w:rsidP="00E30F1C">
      <w:pPr>
        <w:rPr>
          <w:rFonts w:ascii="Arial" w:hAnsi="Arial" w:cs="Arial"/>
        </w:rPr>
      </w:pPr>
      <w:r>
        <w:rPr>
          <w:rFonts w:ascii="Arial" w:hAnsi="Arial" w:cs="Arial"/>
        </w:rPr>
        <w:t>The application includes</w:t>
      </w:r>
      <w:r w:rsidR="00E30F1C">
        <w:rPr>
          <w:rFonts w:ascii="Arial" w:hAnsi="Arial" w:cs="Arial"/>
        </w:rPr>
        <w:t xml:space="preserve"> propos</w:t>
      </w:r>
      <w:r>
        <w:rPr>
          <w:rFonts w:ascii="Arial" w:hAnsi="Arial" w:cs="Arial"/>
        </w:rPr>
        <w:t>als</w:t>
      </w:r>
      <w:r w:rsidR="00E30F1C">
        <w:rPr>
          <w:rFonts w:ascii="Arial" w:hAnsi="Arial" w:cs="Arial"/>
        </w:rPr>
        <w:t xml:space="preserve"> to relocate and extend the rear courtyard by 1.8 metres</w:t>
      </w:r>
      <w:r w:rsidR="00265E7D">
        <w:rPr>
          <w:rFonts w:ascii="Arial" w:hAnsi="Arial" w:cs="Arial"/>
        </w:rPr>
        <w:t xml:space="preserve">; these works are likely to be acceptable subject to detailed design considerations. </w:t>
      </w:r>
      <w:r w:rsidR="00E30F1C">
        <w:rPr>
          <w:rFonts w:ascii="Arial" w:hAnsi="Arial" w:cs="Arial"/>
        </w:rPr>
        <w:t xml:space="preserve">Again, it is unlikely that a BIA would be required given the limited nature of the proposed excavation works. </w:t>
      </w:r>
    </w:p>
    <w:p w:rsidR="00E30F1C" w:rsidRDefault="00E30F1C" w:rsidP="00E30F1C">
      <w:pPr>
        <w:rPr>
          <w:rFonts w:ascii="Arial" w:hAnsi="Arial" w:cs="Arial"/>
        </w:rPr>
      </w:pPr>
    </w:p>
    <w:p w:rsidR="00E30F1C" w:rsidRDefault="003D555A" w:rsidP="00E30F1C">
      <w:pPr>
        <w:rPr>
          <w:rFonts w:ascii="Arial" w:hAnsi="Arial" w:cs="Arial"/>
          <w:u w:val="single"/>
        </w:rPr>
      </w:pPr>
      <w:r>
        <w:rPr>
          <w:rFonts w:ascii="Arial" w:hAnsi="Arial" w:cs="Arial"/>
          <w:u w:val="single"/>
        </w:rPr>
        <w:t>Demolition and partial reconstruction of existing rear closet wing and addition of new rear extension</w:t>
      </w:r>
    </w:p>
    <w:p w:rsidR="000D3484" w:rsidRDefault="000D3484" w:rsidP="00181B98">
      <w:pPr>
        <w:jc w:val="both"/>
        <w:rPr>
          <w:sz w:val="22"/>
          <w:szCs w:val="22"/>
        </w:rPr>
      </w:pPr>
    </w:p>
    <w:p w:rsidR="00482906" w:rsidRDefault="00482906" w:rsidP="00482906">
      <w:pPr>
        <w:rPr>
          <w:rFonts w:ascii="Arial" w:hAnsi="Arial" w:cs="Arial"/>
        </w:rPr>
      </w:pPr>
      <w:r w:rsidRPr="00482906">
        <w:rPr>
          <w:rFonts w:ascii="Arial" w:hAnsi="Arial" w:cs="Arial"/>
        </w:rPr>
        <w:t xml:space="preserve">Policy CS14, seeks to ensure that development respects </w:t>
      </w:r>
      <w:r>
        <w:rPr>
          <w:rFonts w:ascii="Arial" w:hAnsi="Arial" w:cs="Arial"/>
        </w:rPr>
        <w:t xml:space="preserve">local character and context and </w:t>
      </w:r>
      <w:r w:rsidRPr="00482906">
        <w:rPr>
          <w:rFonts w:ascii="Arial" w:hAnsi="Arial" w:cs="Arial"/>
        </w:rPr>
        <w:t>preserves and enhances the boroughs rich character. Policy DP24 requires all development,</w:t>
      </w:r>
      <w:r>
        <w:rPr>
          <w:rFonts w:ascii="Arial" w:hAnsi="Arial" w:cs="Arial"/>
        </w:rPr>
        <w:t xml:space="preserve"> </w:t>
      </w:r>
      <w:r w:rsidRPr="00482906">
        <w:rPr>
          <w:rFonts w:ascii="Arial" w:hAnsi="Arial" w:cs="Arial"/>
        </w:rPr>
        <w:t>to be of the highest standard of design and considers the setti</w:t>
      </w:r>
      <w:r>
        <w:rPr>
          <w:rFonts w:ascii="Arial" w:hAnsi="Arial" w:cs="Arial"/>
        </w:rPr>
        <w:t xml:space="preserve">ng, character, and form of the </w:t>
      </w:r>
      <w:r w:rsidRPr="00482906">
        <w:rPr>
          <w:rFonts w:ascii="Arial" w:hAnsi="Arial" w:cs="Arial"/>
        </w:rPr>
        <w:t>building.</w:t>
      </w:r>
    </w:p>
    <w:p w:rsidR="00021EF9" w:rsidRDefault="00021EF9" w:rsidP="00E30F1C">
      <w:pPr>
        <w:rPr>
          <w:rFonts w:ascii="Arial" w:hAnsi="Arial" w:cs="Arial"/>
        </w:rPr>
      </w:pPr>
    </w:p>
    <w:p w:rsidR="004B1AD9" w:rsidRDefault="004B1AD9" w:rsidP="000D3484">
      <w:pPr>
        <w:jc w:val="both"/>
        <w:rPr>
          <w:rFonts w:ascii="Arial" w:hAnsi="Arial" w:cs="Arial"/>
        </w:rPr>
      </w:pPr>
      <w:r>
        <w:rPr>
          <w:rFonts w:ascii="Arial" w:hAnsi="Arial" w:cs="Arial"/>
        </w:rPr>
        <w:t xml:space="preserve">It is proposed to reconstruct the closet wing, reduced in size at lower-ground level, and add a large extension to its north. </w:t>
      </w:r>
      <w:r w:rsidR="000D3484" w:rsidRPr="000D3484">
        <w:rPr>
          <w:rFonts w:ascii="Arial" w:hAnsi="Arial" w:cs="Arial"/>
        </w:rPr>
        <w:t>The</w:t>
      </w:r>
      <w:r w:rsidR="00181B98">
        <w:rPr>
          <w:rFonts w:ascii="Arial" w:hAnsi="Arial" w:cs="Arial"/>
        </w:rPr>
        <w:t xml:space="preserve"> Council would not object to the</w:t>
      </w:r>
      <w:r w:rsidR="000D3484" w:rsidRPr="000D3484">
        <w:rPr>
          <w:rFonts w:ascii="Arial" w:hAnsi="Arial" w:cs="Arial"/>
        </w:rPr>
        <w:t xml:space="preserve"> demolition and</w:t>
      </w:r>
      <w:r w:rsidR="00181B98">
        <w:rPr>
          <w:rFonts w:ascii="Arial" w:hAnsi="Arial" w:cs="Arial"/>
        </w:rPr>
        <w:t xml:space="preserve"> erection of a replacement two storey </w:t>
      </w:r>
      <w:r w:rsidR="000D3484" w:rsidRPr="000D3484">
        <w:rPr>
          <w:rFonts w:ascii="Arial" w:hAnsi="Arial" w:cs="Arial"/>
        </w:rPr>
        <w:t>closet wing</w:t>
      </w:r>
      <w:r w:rsidR="00181B98">
        <w:rPr>
          <w:rFonts w:ascii="Arial" w:hAnsi="Arial" w:cs="Arial"/>
        </w:rPr>
        <w:t>, as the existing rear projection is</w:t>
      </w:r>
      <w:r w:rsidR="00F776F6">
        <w:rPr>
          <w:rFonts w:ascii="Arial" w:hAnsi="Arial" w:cs="Arial"/>
        </w:rPr>
        <w:t xml:space="preserve"> not </w:t>
      </w:r>
      <w:r w:rsidR="00EC5C7F">
        <w:rPr>
          <w:rFonts w:ascii="Arial" w:hAnsi="Arial" w:cs="Arial"/>
        </w:rPr>
        <w:t xml:space="preserve">historic. </w:t>
      </w:r>
      <w:r>
        <w:rPr>
          <w:rFonts w:ascii="Arial" w:hAnsi="Arial" w:cs="Arial"/>
        </w:rPr>
        <w:t>The historic pattern of closet wings along the terrace, evident in historic mapping, has been lost through reconstruction and extension. The existing</w:t>
      </w:r>
      <w:r w:rsidR="00837244">
        <w:rPr>
          <w:rFonts w:ascii="Arial" w:hAnsi="Arial" w:cs="Arial"/>
        </w:rPr>
        <w:t xml:space="preserve"> does, however, stand in the typical location for a closet wing, opening off the stair compartment</w:t>
      </w:r>
      <w:r>
        <w:rPr>
          <w:rFonts w:ascii="Arial" w:hAnsi="Arial" w:cs="Arial"/>
        </w:rPr>
        <w:t>. T</w:t>
      </w:r>
      <w:r w:rsidR="00BA293B">
        <w:rPr>
          <w:rFonts w:ascii="Arial" w:hAnsi="Arial" w:cs="Arial"/>
        </w:rPr>
        <w:t>he proposal i</w:t>
      </w:r>
      <w:r>
        <w:rPr>
          <w:rFonts w:ascii="Arial" w:hAnsi="Arial" w:cs="Arial"/>
        </w:rPr>
        <w:t>s likely to be acceptable if a design can be found which makes</w:t>
      </w:r>
      <w:r w:rsidR="00BA293B">
        <w:rPr>
          <w:rFonts w:ascii="Arial" w:hAnsi="Arial" w:cs="Arial"/>
        </w:rPr>
        <w:t xml:space="preserve"> the historic arrangement appreciable alongside </w:t>
      </w:r>
      <w:r>
        <w:rPr>
          <w:rFonts w:ascii="Arial" w:hAnsi="Arial" w:cs="Arial"/>
        </w:rPr>
        <w:t>recent extensions</w:t>
      </w:r>
      <w:r w:rsidR="00BA293B">
        <w:rPr>
          <w:rFonts w:ascii="Arial" w:hAnsi="Arial" w:cs="Arial"/>
        </w:rPr>
        <w:t xml:space="preserve">, all with </w:t>
      </w:r>
      <w:r>
        <w:rPr>
          <w:rFonts w:ascii="Arial" w:hAnsi="Arial" w:cs="Arial"/>
        </w:rPr>
        <w:t>minimal loss of historic fabric and dilution of historic form.</w:t>
      </w:r>
    </w:p>
    <w:p w:rsidR="004B1AD9" w:rsidRDefault="004B1AD9" w:rsidP="000D3484">
      <w:pPr>
        <w:jc w:val="both"/>
        <w:rPr>
          <w:rFonts w:ascii="Arial" w:hAnsi="Arial" w:cs="Arial"/>
        </w:rPr>
      </w:pPr>
    </w:p>
    <w:p w:rsidR="00D460A3" w:rsidRDefault="00BA293B" w:rsidP="004B1AD9">
      <w:pPr>
        <w:jc w:val="both"/>
        <w:rPr>
          <w:rFonts w:ascii="Arial" w:hAnsi="Arial" w:cs="Arial"/>
        </w:rPr>
      </w:pPr>
      <w:r>
        <w:rPr>
          <w:rFonts w:ascii="Arial" w:hAnsi="Arial" w:cs="Arial"/>
        </w:rPr>
        <w:t>Given the expected arrangement for the closet wing, it might be better for the integrity of the building’s historic plan-form were the two masses proposed for addition to the rear of the building reversed</w:t>
      </w:r>
      <w:r w:rsidR="004B1AD9">
        <w:rPr>
          <w:rFonts w:ascii="Arial" w:hAnsi="Arial" w:cs="Arial"/>
        </w:rPr>
        <w:t xml:space="preserve"> in position</w:t>
      </w:r>
      <w:r>
        <w:rPr>
          <w:rFonts w:ascii="Arial" w:hAnsi="Arial" w:cs="Arial"/>
        </w:rPr>
        <w:t>. However, we acknowledge the poor-quality of the basement-level accommodation</w:t>
      </w:r>
      <w:r w:rsidR="004B1AD9">
        <w:rPr>
          <w:rFonts w:ascii="Arial" w:hAnsi="Arial" w:cs="Arial"/>
        </w:rPr>
        <w:t xml:space="preserve"> that would</w:t>
      </w:r>
      <w:r>
        <w:rPr>
          <w:rFonts w:ascii="Arial" w:hAnsi="Arial" w:cs="Arial"/>
        </w:rPr>
        <w:t xml:space="preserve"> </w:t>
      </w:r>
      <w:r w:rsidR="004B1AD9">
        <w:rPr>
          <w:rFonts w:ascii="Arial" w:hAnsi="Arial" w:cs="Arial"/>
        </w:rPr>
        <w:t xml:space="preserve">result, </w:t>
      </w:r>
      <w:r>
        <w:rPr>
          <w:rFonts w:ascii="Arial" w:hAnsi="Arial" w:cs="Arial"/>
        </w:rPr>
        <w:t>due to reduced daylight.</w:t>
      </w:r>
      <w:r w:rsidR="004B1AD9">
        <w:rPr>
          <w:rFonts w:ascii="Arial" w:hAnsi="Arial" w:cs="Arial"/>
        </w:rPr>
        <w:t xml:space="preserve"> </w:t>
      </w:r>
      <w:r w:rsidR="00640843">
        <w:rPr>
          <w:rFonts w:ascii="Arial" w:hAnsi="Arial" w:cs="Arial"/>
        </w:rPr>
        <w:t>I</w:t>
      </w:r>
      <w:r w:rsidR="00073ACC">
        <w:rPr>
          <w:rFonts w:ascii="Arial" w:hAnsi="Arial" w:cs="Arial"/>
        </w:rPr>
        <w:t>f</w:t>
      </w:r>
      <w:r w:rsidR="00D460A3">
        <w:rPr>
          <w:rFonts w:ascii="Arial" w:hAnsi="Arial" w:cs="Arial"/>
        </w:rPr>
        <w:t xml:space="preserve"> the smaller of the proposed rear projections</w:t>
      </w:r>
      <w:r w:rsidR="004B1AD9">
        <w:rPr>
          <w:rFonts w:ascii="Arial" w:hAnsi="Arial" w:cs="Arial"/>
        </w:rPr>
        <w:t xml:space="preserve"> – the ‘closet wing’ –</w:t>
      </w:r>
      <w:r w:rsidR="00D460A3">
        <w:rPr>
          <w:rFonts w:ascii="Arial" w:hAnsi="Arial" w:cs="Arial"/>
        </w:rPr>
        <w:t xml:space="preserve"> </w:t>
      </w:r>
      <w:r w:rsidR="00073ACC">
        <w:rPr>
          <w:rFonts w:ascii="Arial" w:hAnsi="Arial" w:cs="Arial"/>
        </w:rPr>
        <w:t>were</w:t>
      </w:r>
      <w:r w:rsidR="004B1AD9">
        <w:rPr>
          <w:rFonts w:ascii="Arial" w:hAnsi="Arial" w:cs="Arial"/>
        </w:rPr>
        <w:t xml:space="preserve"> </w:t>
      </w:r>
      <w:r w:rsidR="00073ACC">
        <w:rPr>
          <w:rFonts w:ascii="Arial" w:hAnsi="Arial" w:cs="Arial"/>
        </w:rPr>
        <w:t xml:space="preserve">to be </w:t>
      </w:r>
      <w:r w:rsidR="00D460A3">
        <w:rPr>
          <w:rFonts w:ascii="Arial" w:hAnsi="Arial" w:cs="Arial"/>
        </w:rPr>
        <w:t xml:space="preserve">constructed </w:t>
      </w:r>
      <w:r w:rsidR="00073ACC">
        <w:rPr>
          <w:rFonts w:ascii="Arial" w:hAnsi="Arial" w:cs="Arial"/>
        </w:rPr>
        <w:t>in a high-quality</w:t>
      </w:r>
      <w:r w:rsidR="00D460A3">
        <w:rPr>
          <w:rFonts w:ascii="Arial" w:hAnsi="Arial" w:cs="Arial"/>
        </w:rPr>
        <w:t xml:space="preserve"> stock brick, </w:t>
      </w:r>
      <w:r w:rsidR="00073ACC">
        <w:rPr>
          <w:rFonts w:ascii="Arial" w:hAnsi="Arial" w:cs="Arial"/>
        </w:rPr>
        <w:t>this could</w:t>
      </w:r>
      <w:r w:rsidR="00D460A3">
        <w:rPr>
          <w:rFonts w:ascii="Arial" w:hAnsi="Arial" w:cs="Arial"/>
        </w:rPr>
        <w:t xml:space="preserve"> </w:t>
      </w:r>
      <w:r w:rsidR="00073ACC">
        <w:rPr>
          <w:rFonts w:ascii="Arial" w:hAnsi="Arial" w:cs="Arial"/>
        </w:rPr>
        <w:t>ensure that it would recede visually</w:t>
      </w:r>
      <w:r w:rsidR="00D460A3">
        <w:rPr>
          <w:rFonts w:ascii="Arial" w:hAnsi="Arial" w:cs="Arial"/>
        </w:rPr>
        <w:t xml:space="preserve"> and </w:t>
      </w:r>
      <w:r w:rsidR="00073ACC">
        <w:rPr>
          <w:rFonts w:ascii="Arial" w:hAnsi="Arial" w:cs="Arial"/>
        </w:rPr>
        <w:t xml:space="preserve">still </w:t>
      </w:r>
      <w:r w:rsidR="00D460A3">
        <w:rPr>
          <w:rFonts w:ascii="Arial" w:hAnsi="Arial" w:cs="Arial"/>
        </w:rPr>
        <w:t xml:space="preserve">express the historic arrangement of the house. We note and </w:t>
      </w:r>
      <w:r w:rsidR="00D460A3">
        <w:rPr>
          <w:rFonts w:ascii="Arial" w:hAnsi="Arial" w:cs="Arial"/>
        </w:rPr>
        <w:lastRenderedPageBreak/>
        <w:t>welcome the way the proposed fixed-glazed window would replicated the alignment and proportions of those above, but in a modern idiom.</w:t>
      </w:r>
      <w:bookmarkStart w:id="0" w:name="_GoBack"/>
      <w:bookmarkEnd w:id="0"/>
    </w:p>
    <w:p w:rsidR="00D460A3" w:rsidRDefault="00D460A3" w:rsidP="00DB35F3">
      <w:pPr>
        <w:rPr>
          <w:rFonts w:ascii="Arial" w:hAnsi="Arial" w:cs="Arial"/>
        </w:rPr>
      </w:pPr>
    </w:p>
    <w:p w:rsidR="007C294F" w:rsidRDefault="00BA293B" w:rsidP="00125C1E">
      <w:pPr>
        <w:rPr>
          <w:rFonts w:ascii="Arial" w:hAnsi="Arial" w:cs="Arial"/>
        </w:rPr>
      </w:pPr>
      <w:r>
        <w:rPr>
          <w:rFonts w:ascii="Arial" w:hAnsi="Arial" w:cs="Arial"/>
        </w:rPr>
        <w:t xml:space="preserve">The height of any new extension </w:t>
      </w:r>
      <w:r w:rsidR="004B1AD9">
        <w:rPr>
          <w:rFonts w:ascii="Arial" w:hAnsi="Arial" w:cs="Arial"/>
        </w:rPr>
        <w:t>and the increased overall</w:t>
      </w:r>
      <w:r>
        <w:rPr>
          <w:rFonts w:ascii="Arial" w:hAnsi="Arial" w:cs="Arial"/>
        </w:rPr>
        <w:t xml:space="preserve"> footprint risk overwhelming the host building</w:t>
      </w:r>
      <w:r w:rsidR="004B1AD9">
        <w:rPr>
          <w:rFonts w:ascii="Arial" w:hAnsi="Arial" w:cs="Arial"/>
        </w:rPr>
        <w:t xml:space="preserve"> and obscuring the special interest of its plan-form and rear elevation</w:t>
      </w:r>
      <w:r>
        <w:rPr>
          <w:rFonts w:ascii="Arial" w:hAnsi="Arial" w:cs="Arial"/>
        </w:rPr>
        <w:t>.</w:t>
      </w:r>
      <w:r w:rsidR="004B1AD9">
        <w:rPr>
          <w:rFonts w:ascii="Arial" w:hAnsi="Arial" w:cs="Arial"/>
        </w:rPr>
        <w:t xml:space="preserve"> Nonetheless, w</w:t>
      </w:r>
      <w:r w:rsidR="003175FA">
        <w:rPr>
          <w:rFonts w:ascii="Arial" w:hAnsi="Arial" w:cs="Arial"/>
        </w:rPr>
        <w:t>e agree that</w:t>
      </w:r>
      <w:r w:rsidR="00073ACC">
        <w:rPr>
          <w:rFonts w:ascii="Arial" w:hAnsi="Arial" w:cs="Arial"/>
        </w:rPr>
        <w:t>,</w:t>
      </w:r>
      <w:r w:rsidR="003175FA">
        <w:rPr>
          <w:rFonts w:ascii="Arial" w:hAnsi="Arial" w:cs="Arial"/>
        </w:rPr>
        <w:t xml:space="preserve"> of the</w:t>
      </w:r>
      <w:r w:rsidR="004B1AD9">
        <w:rPr>
          <w:rFonts w:ascii="Arial" w:hAnsi="Arial" w:cs="Arial"/>
        </w:rPr>
        <w:t xml:space="preserve"> design</w:t>
      </w:r>
      <w:r w:rsidR="003175FA">
        <w:rPr>
          <w:rFonts w:ascii="Arial" w:hAnsi="Arial" w:cs="Arial"/>
        </w:rPr>
        <w:t xml:space="preserve"> proposals submitted, the first is the more elegant, and that the</w:t>
      </w:r>
      <w:r w:rsidR="00D460A3">
        <w:rPr>
          <w:rFonts w:ascii="Arial" w:hAnsi="Arial" w:cs="Arial"/>
        </w:rPr>
        <w:t xml:space="preserve"> reduced height proposed </w:t>
      </w:r>
      <w:r w:rsidR="003175FA">
        <w:rPr>
          <w:rFonts w:ascii="Arial" w:hAnsi="Arial" w:cs="Arial"/>
        </w:rPr>
        <w:t xml:space="preserve">in the revised option </w:t>
      </w:r>
      <w:r w:rsidR="00D460A3">
        <w:rPr>
          <w:rFonts w:ascii="Arial" w:hAnsi="Arial" w:cs="Arial"/>
        </w:rPr>
        <w:t xml:space="preserve">is in fact less complementary to the historic proportions and fabric of the rear elevation. The proposed use of a high-quality and complementary but modern brick </w:t>
      </w:r>
      <w:r w:rsidR="004B1AD9">
        <w:rPr>
          <w:rFonts w:ascii="Arial" w:hAnsi="Arial" w:cs="Arial"/>
        </w:rPr>
        <w:t xml:space="preserve">could </w:t>
      </w:r>
      <w:r w:rsidR="00D460A3">
        <w:rPr>
          <w:rFonts w:ascii="Arial" w:hAnsi="Arial" w:cs="Arial"/>
        </w:rPr>
        <w:t xml:space="preserve">help the extension to read as a new addition. </w:t>
      </w:r>
    </w:p>
    <w:p w:rsidR="007C294F" w:rsidRDefault="007C294F" w:rsidP="00125C1E">
      <w:pPr>
        <w:rPr>
          <w:rFonts w:ascii="Arial" w:hAnsi="Arial" w:cs="Arial"/>
        </w:rPr>
      </w:pPr>
    </w:p>
    <w:p w:rsidR="00125C1E" w:rsidRDefault="00D460A3" w:rsidP="00125C1E">
      <w:pPr>
        <w:rPr>
          <w:rFonts w:ascii="Arial" w:hAnsi="Arial" w:cs="Arial"/>
        </w:rPr>
      </w:pPr>
      <w:r>
        <w:rPr>
          <w:rFonts w:ascii="Arial" w:hAnsi="Arial" w:cs="Arial"/>
        </w:rPr>
        <w:t xml:space="preserve">At basement-level, </w:t>
      </w:r>
      <w:r w:rsidR="00DB35F3">
        <w:rPr>
          <w:rFonts w:ascii="Arial" w:hAnsi="Arial" w:cs="Arial"/>
        </w:rPr>
        <w:t xml:space="preserve">we have concerns about the loss of historic fabric </w:t>
      </w:r>
      <w:r w:rsidR="004B1AD9">
        <w:rPr>
          <w:rFonts w:ascii="Arial" w:hAnsi="Arial" w:cs="Arial"/>
        </w:rPr>
        <w:t>in the</w:t>
      </w:r>
      <w:r w:rsidR="00DB35F3">
        <w:rPr>
          <w:rFonts w:ascii="Arial" w:hAnsi="Arial" w:cs="Arial"/>
        </w:rPr>
        <w:t xml:space="preserve"> removal of the historic sash window</w:t>
      </w:r>
      <w:r w:rsidR="00CB7627">
        <w:rPr>
          <w:rFonts w:ascii="Arial" w:hAnsi="Arial" w:cs="Arial"/>
        </w:rPr>
        <w:t>, dropping of the sill and unnecessary widening of the adjacent opening</w:t>
      </w:r>
      <w:r w:rsidR="00DB35F3">
        <w:rPr>
          <w:rFonts w:ascii="Arial" w:hAnsi="Arial" w:cs="Arial"/>
        </w:rPr>
        <w:t>.</w:t>
      </w:r>
      <w:r w:rsidR="004B1AD9">
        <w:rPr>
          <w:rFonts w:ascii="Arial" w:hAnsi="Arial" w:cs="Arial"/>
        </w:rPr>
        <w:t xml:space="preserve"> </w:t>
      </w:r>
      <w:r>
        <w:rPr>
          <w:rFonts w:ascii="Arial" w:hAnsi="Arial" w:cs="Arial"/>
        </w:rPr>
        <w:t>The scale</w:t>
      </w:r>
      <w:r w:rsidR="00F83CCD">
        <w:rPr>
          <w:rFonts w:ascii="Arial" w:hAnsi="Arial" w:cs="Arial"/>
        </w:rPr>
        <w:t xml:space="preserve"> of the extension at this point</w:t>
      </w:r>
      <w:r>
        <w:rPr>
          <w:rFonts w:ascii="Arial" w:hAnsi="Arial" w:cs="Arial"/>
        </w:rPr>
        <w:t xml:space="preserve"> and the size of the ha</w:t>
      </w:r>
      <w:r w:rsidR="00F83CCD">
        <w:rPr>
          <w:rFonts w:ascii="Arial" w:hAnsi="Arial" w:cs="Arial"/>
        </w:rPr>
        <w:t>rd-surface of the terrace above</w:t>
      </w:r>
      <w:r>
        <w:rPr>
          <w:rFonts w:ascii="Arial" w:hAnsi="Arial" w:cs="Arial"/>
        </w:rPr>
        <w:t xml:space="preserve"> both</w:t>
      </w:r>
      <w:r w:rsidR="00F83CCD">
        <w:rPr>
          <w:rFonts w:ascii="Arial" w:hAnsi="Arial" w:cs="Arial"/>
        </w:rPr>
        <w:t xml:space="preserve"> also</w:t>
      </w:r>
      <w:r>
        <w:rPr>
          <w:rFonts w:ascii="Arial" w:hAnsi="Arial" w:cs="Arial"/>
        </w:rPr>
        <w:t xml:space="preserve"> threaten </w:t>
      </w:r>
      <w:r w:rsidR="00F83CCD">
        <w:rPr>
          <w:rFonts w:ascii="Arial" w:hAnsi="Arial" w:cs="Arial"/>
        </w:rPr>
        <w:t xml:space="preserve">appreciation of the historic scale and quality of the rear of the house. The extension and excavation should be </w:t>
      </w:r>
      <w:r w:rsidR="0014003E">
        <w:rPr>
          <w:rFonts w:ascii="Arial" w:hAnsi="Arial" w:cs="Arial"/>
        </w:rPr>
        <w:t xml:space="preserve">kept as small as feasible and as transparent as </w:t>
      </w:r>
      <w:r w:rsidR="004B1AD9">
        <w:rPr>
          <w:rFonts w:ascii="Arial" w:hAnsi="Arial" w:cs="Arial"/>
        </w:rPr>
        <w:t>other design considerations allow</w:t>
      </w:r>
      <w:r w:rsidR="0014003E">
        <w:rPr>
          <w:rFonts w:ascii="Arial" w:hAnsi="Arial" w:cs="Arial"/>
        </w:rPr>
        <w:t>.</w:t>
      </w:r>
    </w:p>
    <w:p w:rsidR="00125C1E" w:rsidRDefault="00125C1E" w:rsidP="00125C1E">
      <w:pPr>
        <w:rPr>
          <w:rFonts w:ascii="Arial" w:hAnsi="Arial" w:cs="Arial"/>
        </w:rPr>
      </w:pPr>
    </w:p>
    <w:p w:rsidR="00CB7627" w:rsidRDefault="003006C2" w:rsidP="00CB7627">
      <w:pPr>
        <w:rPr>
          <w:rFonts w:ascii="Arial" w:hAnsi="Arial" w:cs="Arial"/>
        </w:rPr>
      </w:pPr>
      <w:r>
        <w:rPr>
          <w:rFonts w:ascii="Arial" w:hAnsi="Arial" w:cs="Arial"/>
        </w:rPr>
        <w:t xml:space="preserve">Overall </w:t>
      </w:r>
      <w:r w:rsidR="00E30F1C">
        <w:rPr>
          <w:rFonts w:ascii="Arial" w:hAnsi="Arial" w:cs="Arial"/>
        </w:rPr>
        <w:t xml:space="preserve">the </w:t>
      </w:r>
      <w:r w:rsidR="00C53A72">
        <w:rPr>
          <w:rFonts w:ascii="Arial" w:hAnsi="Arial" w:cs="Arial"/>
        </w:rPr>
        <w:t xml:space="preserve">proposed </w:t>
      </w:r>
      <w:r w:rsidR="00E30F1C">
        <w:rPr>
          <w:rFonts w:ascii="Arial" w:hAnsi="Arial" w:cs="Arial"/>
        </w:rPr>
        <w:t>design is considered to be of a high quality</w:t>
      </w:r>
      <w:r>
        <w:rPr>
          <w:rFonts w:ascii="Arial" w:hAnsi="Arial" w:cs="Arial"/>
        </w:rPr>
        <w:t xml:space="preserve"> and </w:t>
      </w:r>
      <w:r w:rsidR="00E30F1C">
        <w:rPr>
          <w:rFonts w:ascii="Arial" w:hAnsi="Arial" w:cs="Arial"/>
        </w:rPr>
        <w:t>has been sympathetically organised so as not to impact upon the amenity of the neighbouring occupiers.</w:t>
      </w:r>
      <w:r w:rsidR="00CB7627" w:rsidRPr="00CB7627">
        <w:rPr>
          <w:rFonts w:ascii="Arial" w:hAnsi="Arial" w:cs="Arial"/>
        </w:rPr>
        <w:t xml:space="preserve"> </w:t>
      </w:r>
      <w:r w:rsidR="00CB7627" w:rsidRPr="006252C0">
        <w:rPr>
          <w:rFonts w:ascii="Arial" w:hAnsi="Arial" w:cs="Arial"/>
        </w:rPr>
        <w:t xml:space="preserve">We </w:t>
      </w:r>
      <w:r w:rsidR="00CB7627">
        <w:rPr>
          <w:rFonts w:ascii="Arial" w:hAnsi="Arial" w:cs="Arial"/>
        </w:rPr>
        <w:t>welcome</w:t>
      </w:r>
      <w:r w:rsidR="00CB7627" w:rsidRPr="006252C0">
        <w:rPr>
          <w:rFonts w:ascii="Arial" w:hAnsi="Arial" w:cs="Arial"/>
        </w:rPr>
        <w:t xml:space="preserve"> the incorporation of </w:t>
      </w:r>
      <w:r w:rsidR="00CB7627">
        <w:rPr>
          <w:rFonts w:ascii="Arial" w:hAnsi="Arial" w:cs="Arial"/>
        </w:rPr>
        <w:t>a green roof.</w:t>
      </w:r>
    </w:p>
    <w:p w:rsidR="00CB7627" w:rsidRDefault="00CB7627" w:rsidP="00CB7627">
      <w:pPr>
        <w:rPr>
          <w:rFonts w:ascii="Arial" w:hAnsi="Arial" w:cs="Arial"/>
        </w:rPr>
      </w:pPr>
    </w:p>
    <w:p w:rsidR="00E30F1C" w:rsidRDefault="00CB7627" w:rsidP="00E30F1C">
      <w:pPr>
        <w:rPr>
          <w:rFonts w:ascii="Arial" w:hAnsi="Arial" w:cs="Arial"/>
        </w:rPr>
      </w:pPr>
      <w:r>
        <w:rPr>
          <w:rFonts w:ascii="Arial" w:hAnsi="Arial" w:cs="Arial"/>
        </w:rPr>
        <w:t>The Council has doubts about the quality of accommodation proposed at lower-ground floor, and concerns about the total impact of the extension and rearrangements at lower-ground floor on the special interest of the listed building, by substantial alteration of the historic footprint and dilution of the basic plan-form. Revisions to size and layout to address these concerns would be welcome.</w:t>
      </w:r>
    </w:p>
    <w:p w:rsidR="00E30F1C" w:rsidRDefault="00E30F1C" w:rsidP="00E30F1C">
      <w:pPr>
        <w:rPr>
          <w:rFonts w:ascii="Arial" w:hAnsi="Arial" w:cs="Arial"/>
        </w:rPr>
      </w:pPr>
    </w:p>
    <w:p w:rsidR="00482906" w:rsidRPr="00482906" w:rsidRDefault="00E30F1C" w:rsidP="00E30F1C">
      <w:pPr>
        <w:rPr>
          <w:rFonts w:ascii="Arial" w:hAnsi="Arial" w:cs="Arial"/>
          <w:u w:val="single"/>
        </w:rPr>
      </w:pPr>
      <w:r>
        <w:rPr>
          <w:rFonts w:ascii="Arial" w:hAnsi="Arial" w:cs="Arial"/>
          <w:u w:val="single"/>
        </w:rPr>
        <w:t>Third floor roof extension</w:t>
      </w:r>
    </w:p>
    <w:p w:rsidR="00482906" w:rsidRDefault="00482906" w:rsidP="00E30F1C">
      <w:pPr>
        <w:rPr>
          <w:rFonts w:ascii="Arial" w:hAnsi="Arial" w:cs="Arial"/>
        </w:rPr>
      </w:pPr>
    </w:p>
    <w:p w:rsidR="00E30F1C" w:rsidRDefault="00E30F1C" w:rsidP="00E30F1C">
      <w:pPr>
        <w:rPr>
          <w:rFonts w:ascii="Arial" w:hAnsi="Arial" w:cs="Arial"/>
        </w:rPr>
      </w:pPr>
      <w:r>
        <w:rPr>
          <w:rFonts w:ascii="Arial" w:hAnsi="Arial" w:cs="Arial"/>
        </w:rPr>
        <w:t>The existing property has a butterfly roof; the applicant proposes to extend the house at third floor level with a flat roofed mansard.</w:t>
      </w:r>
    </w:p>
    <w:p w:rsidR="00EF3887" w:rsidRDefault="00EF3887" w:rsidP="00E30F1C">
      <w:pPr>
        <w:rPr>
          <w:rFonts w:ascii="Arial" w:hAnsi="Arial" w:cs="Arial"/>
        </w:rPr>
      </w:pPr>
    </w:p>
    <w:p w:rsidR="00E30F1C" w:rsidRDefault="00B8443A" w:rsidP="00E30F1C">
      <w:pPr>
        <w:rPr>
          <w:rFonts w:ascii="Arial" w:hAnsi="Arial" w:cs="Arial"/>
        </w:rPr>
      </w:pPr>
      <w:r>
        <w:rPr>
          <w:rFonts w:ascii="Arial" w:hAnsi="Arial" w:cs="Arial"/>
        </w:rPr>
        <w:t xml:space="preserve">In assessing the proposal, consideration has been given to the number of surviving original butterfly roofs in this part of the listed terrace, and their collective </w:t>
      </w:r>
      <w:r w:rsidR="00705A65">
        <w:rPr>
          <w:rFonts w:ascii="Arial" w:hAnsi="Arial" w:cs="Arial"/>
        </w:rPr>
        <w:t xml:space="preserve">and individual </w:t>
      </w:r>
      <w:r>
        <w:rPr>
          <w:rFonts w:ascii="Arial" w:hAnsi="Arial" w:cs="Arial"/>
        </w:rPr>
        <w:t xml:space="preserve">contribution to special interest </w:t>
      </w:r>
      <w:r w:rsidR="00705A65">
        <w:rPr>
          <w:rFonts w:ascii="Arial" w:hAnsi="Arial" w:cs="Arial"/>
        </w:rPr>
        <w:t xml:space="preserve">and to the character and appearance of the conservation area. </w:t>
      </w:r>
      <w:r w:rsidR="00E30F1C">
        <w:rPr>
          <w:rFonts w:ascii="Arial" w:hAnsi="Arial" w:cs="Arial"/>
        </w:rPr>
        <w:t>The pr</w:t>
      </w:r>
      <w:r w:rsidR="00EF3887">
        <w:rPr>
          <w:rFonts w:ascii="Arial" w:hAnsi="Arial" w:cs="Arial"/>
        </w:rPr>
        <w:t xml:space="preserve">oposed third floor addition </w:t>
      </w:r>
      <w:r w:rsidR="00705A65">
        <w:rPr>
          <w:rFonts w:ascii="Arial" w:hAnsi="Arial" w:cs="Arial"/>
        </w:rPr>
        <w:t xml:space="preserve">at No. 47 </w:t>
      </w:r>
      <w:r w:rsidR="00EF3887">
        <w:rPr>
          <w:rFonts w:ascii="Arial" w:hAnsi="Arial" w:cs="Arial"/>
        </w:rPr>
        <w:t xml:space="preserve">is </w:t>
      </w:r>
      <w:r w:rsidR="00E30F1C">
        <w:rPr>
          <w:rFonts w:ascii="Arial" w:hAnsi="Arial" w:cs="Arial"/>
        </w:rPr>
        <w:t>consider</w:t>
      </w:r>
      <w:r w:rsidR="00705A65">
        <w:rPr>
          <w:rFonts w:ascii="Arial" w:hAnsi="Arial" w:cs="Arial"/>
        </w:rPr>
        <w:t>ed unacceptable in principle as it</w:t>
      </w:r>
      <w:r w:rsidR="00E30F1C">
        <w:rPr>
          <w:rFonts w:ascii="Arial" w:hAnsi="Arial" w:cs="Arial"/>
        </w:rPr>
        <w:t xml:space="preserve"> would result in the loss </w:t>
      </w:r>
      <w:r>
        <w:rPr>
          <w:rFonts w:ascii="Arial" w:hAnsi="Arial" w:cs="Arial"/>
        </w:rPr>
        <w:t>of significant historic fabric as well as the loss of one of the few remaining original roof-forms in the listed terraces on</w:t>
      </w:r>
      <w:r w:rsidR="00705A65">
        <w:rPr>
          <w:rFonts w:ascii="Arial" w:hAnsi="Arial" w:cs="Arial"/>
        </w:rPr>
        <w:t xml:space="preserve"> Albert Street in an area with several other survivors.</w:t>
      </w:r>
    </w:p>
    <w:p w:rsidR="00E30F1C" w:rsidRDefault="00E30F1C" w:rsidP="00E30F1C">
      <w:pPr>
        <w:rPr>
          <w:rFonts w:ascii="Arial" w:hAnsi="Arial" w:cs="Arial"/>
        </w:rPr>
      </w:pPr>
    </w:p>
    <w:p w:rsidR="00E30F1C" w:rsidRDefault="00E30F1C" w:rsidP="00E30F1C">
      <w:pPr>
        <w:rPr>
          <w:rFonts w:ascii="Arial" w:hAnsi="Arial" w:cs="Arial"/>
        </w:rPr>
      </w:pPr>
      <w:r>
        <w:rPr>
          <w:rFonts w:ascii="Arial" w:hAnsi="Arial" w:cs="Arial"/>
        </w:rPr>
        <w:t>The mansard roof extension at no. 61 Albert Street was approved as it did not result in the loss of historic fabric or the original roof form. The original butterfly roof and rear butterfly parapet had been removed as part of approved works to add a second storey rear extension with a roof terrace in 1978.</w:t>
      </w:r>
    </w:p>
    <w:p w:rsidR="00B8443A" w:rsidRDefault="00B8443A" w:rsidP="00E30F1C">
      <w:pPr>
        <w:rPr>
          <w:rFonts w:ascii="Arial" w:hAnsi="Arial" w:cs="Arial"/>
        </w:rPr>
      </w:pPr>
    </w:p>
    <w:p w:rsidR="00B8443A" w:rsidRPr="00410937" w:rsidRDefault="00B8443A" w:rsidP="007515DC">
      <w:pPr>
        <w:rPr>
          <w:rFonts w:ascii="Arial" w:hAnsi="Arial" w:cs="Arial"/>
        </w:rPr>
      </w:pPr>
      <w:r w:rsidRPr="00265E7D">
        <w:rPr>
          <w:rFonts w:ascii="Arial" w:hAnsi="Arial" w:cs="Arial"/>
        </w:rPr>
        <w:t xml:space="preserve">Were the </w:t>
      </w:r>
      <w:r w:rsidR="0091086D" w:rsidRPr="00265E7D">
        <w:rPr>
          <w:rFonts w:ascii="Arial" w:hAnsi="Arial" w:cs="Arial"/>
        </w:rPr>
        <w:t>development</w:t>
      </w:r>
      <w:r w:rsidRPr="00EF4E2B">
        <w:rPr>
          <w:rFonts w:ascii="Arial" w:hAnsi="Arial" w:cs="Arial"/>
        </w:rPr>
        <w:t xml:space="preserve"> acceptable in principle, it should obs</w:t>
      </w:r>
      <w:r w:rsidRPr="00410937">
        <w:rPr>
          <w:rFonts w:ascii="Arial" w:hAnsi="Arial" w:cs="Arial"/>
        </w:rPr>
        <w:t xml:space="preserve">erve the following amendments: </w:t>
      </w:r>
    </w:p>
    <w:p w:rsidR="00B8443A" w:rsidRPr="00265E7D" w:rsidRDefault="00802C93" w:rsidP="00B8443A">
      <w:pPr>
        <w:pStyle w:val="ListParagraph"/>
        <w:numPr>
          <w:ilvl w:val="0"/>
          <w:numId w:val="5"/>
        </w:numPr>
        <w:rPr>
          <w:rFonts w:ascii="Arial" w:hAnsi="Arial" w:cs="Arial"/>
          <w:sz w:val="24"/>
          <w:szCs w:val="24"/>
        </w:rPr>
      </w:pPr>
      <w:r w:rsidRPr="00265E7D">
        <w:rPr>
          <w:rFonts w:ascii="Arial" w:hAnsi="Arial" w:cs="Arial"/>
          <w:sz w:val="24"/>
          <w:szCs w:val="24"/>
        </w:rPr>
        <w:lastRenderedPageBreak/>
        <w:t xml:space="preserve">Mansard roofs should not exceed the height stated in Figure 5 so as to avoid excessive additional height to the host building, see CPG1 Design (section 5.15 on mansard roofs). </w:t>
      </w:r>
    </w:p>
    <w:p w:rsidR="00B8443A" w:rsidRPr="00265E7D" w:rsidRDefault="00EF34A3" w:rsidP="00B8443A">
      <w:pPr>
        <w:pStyle w:val="ListParagraph"/>
        <w:numPr>
          <w:ilvl w:val="0"/>
          <w:numId w:val="5"/>
        </w:numPr>
        <w:rPr>
          <w:rFonts w:ascii="Arial" w:hAnsi="Arial" w:cs="Arial"/>
          <w:sz w:val="24"/>
          <w:szCs w:val="24"/>
        </w:rPr>
      </w:pPr>
      <w:r w:rsidRPr="00265E7D">
        <w:rPr>
          <w:rFonts w:ascii="Arial" w:hAnsi="Arial" w:cs="Arial"/>
          <w:sz w:val="24"/>
          <w:szCs w:val="24"/>
        </w:rPr>
        <w:t xml:space="preserve">On buildings with a </w:t>
      </w:r>
      <w:r w:rsidR="00DC72E5" w:rsidRPr="00265E7D">
        <w:rPr>
          <w:rFonts w:ascii="Arial" w:hAnsi="Arial" w:cs="Arial"/>
          <w:sz w:val="24"/>
          <w:szCs w:val="24"/>
        </w:rPr>
        <w:t>butterfly</w:t>
      </w:r>
      <w:r w:rsidRPr="00265E7D">
        <w:rPr>
          <w:rFonts w:ascii="Arial" w:hAnsi="Arial" w:cs="Arial"/>
          <w:sz w:val="24"/>
          <w:szCs w:val="24"/>
        </w:rPr>
        <w:t xml:space="preserve"> roof</w:t>
      </w:r>
      <w:r w:rsidR="00B8443A" w:rsidRPr="00265E7D">
        <w:rPr>
          <w:rFonts w:ascii="Arial" w:hAnsi="Arial" w:cs="Arial"/>
          <w:sz w:val="24"/>
          <w:szCs w:val="24"/>
        </w:rPr>
        <w:t>,</w:t>
      </w:r>
      <w:r w:rsidRPr="00265E7D">
        <w:rPr>
          <w:rFonts w:ascii="Arial" w:hAnsi="Arial" w:cs="Arial"/>
          <w:sz w:val="24"/>
          <w:szCs w:val="24"/>
        </w:rPr>
        <w:t xml:space="preserve"> if a mansard extension is proposed t</w:t>
      </w:r>
      <w:r w:rsidR="00A95971" w:rsidRPr="00265E7D">
        <w:rPr>
          <w:rFonts w:ascii="Arial" w:hAnsi="Arial" w:cs="Arial"/>
          <w:sz w:val="24"/>
          <w:szCs w:val="24"/>
        </w:rPr>
        <w:t>erraces and additional railings</w:t>
      </w:r>
      <w:r w:rsidRPr="00265E7D">
        <w:rPr>
          <w:rFonts w:ascii="Arial" w:hAnsi="Arial" w:cs="Arial"/>
          <w:sz w:val="24"/>
          <w:szCs w:val="24"/>
        </w:rPr>
        <w:t xml:space="preserve"> will not usually be acceptable, see CPG1 Design (section 5.19 on butterfly roofs). </w:t>
      </w:r>
    </w:p>
    <w:p w:rsidR="00B8443A" w:rsidRPr="00265E7D" w:rsidRDefault="007515DC" w:rsidP="006252C0">
      <w:pPr>
        <w:pStyle w:val="ListParagraph"/>
        <w:numPr>
          <w:ilvl w:val="0"/>
          <w:numId w:val="5"/>
        </w:numPr>
        <w:rPr>
          <w:rFonts w:ascii="Arial" w:hAnsi="Arial" w:cs="Arial"/>
          <w:sz w:val="24"/>
          <w:szCs w:val="24"/>
        </w:rPr>
      </w:pPr>
      <w:r w:rsidRPr="00265E7D">
        <w:rPr>
          <w:rFonts w:ascii="Arial" w:hAnsi="Arial" w:cs="Arial"/>
          <w:sz w:val="24"/>
          <w:szCs w:val="24"/>
        </w:rPr>
        <w:t>At the rear</w:t>
      </w:r>
      <w:r w:rsidR="0091086D" w:rsidRPr="00265E7D">
        <w:rPr>
          <w:rFonts w:ascii="Arial" w:hAnsi="Arial" w:cs="Arial"/>
          <w:sz w:val="24"/>
          <w:szCs w:val="24"/>
        </w:rPr>
        <w:t xml:space="preserve"> of the property</w:t>
      </w:r>
      <w:r w:rsidRPr="00265E7D">
        <w:rPr>
          <w:rFonts w:ascii="Arial" w:hAnsi="Arial" w:cs="Arial"/>
          <w:sz w:val="24"/>
          <w:szCs w:val="24"/>
        </w:rPr>
        <w:t xml:space="preserve"> the new roof should start from behind the parapet at existing hopper-head level, forming a continuous slope of up to a maximum of 70°. In this context, it is usually more appropriate to introduce conservation style roof lights, which are flush with the roof slope</w:t>
      </w:r>
      <w:r w:rsidR="00980869" w:rsidRPr="00265E7D">
        <w:rPr>
          <w:rFonts w:ascii="Arial" w:hAnsi="Arial" w:cs="Arial"/>
          <w:sz w:val="24"/>
          <w:szCs w:val="24"/>
        </w:rPr>
        <w:t>.</w:t>
      </w:r>
      <w:r w:rsidR="0091086D" w:rsidRPr="00265E7D">
        <w:rPr>
          <w:rFonts w:ascii="Arial" w:hAnsi="Arial" w:cs="Arial"/>
          <w:sz w:val="24"/>
          <w:szCs w:val="24"/>
        </w:rPr>
        <w:t xml:space="preserve"> On the front elevation</w:t>
      </w:r>
      <w:r w:rsidRPr="00265E7D">
        <w:rPr>
          <w:rFonts w:ascii="Arial" w:hAnsi="Arial" w:cs="Arial"/>
          <w:sz w:val="24"/>
          <w:szCs w:val="24"/>
        </w:rPr>
        <w:t xml:space="preserve"> dormers maybe more appropriate, as per the neighbouring property. </w:t>
      </w:r>
    </w:p>
    <w:p w:rsidR="00B8443A" w:rsidRPr="00265E7D" w:rsidRDefault="007515DC" w:rsidP="00486FDD">
      <w:pPr>
        <w:pStyle w:val="ListParagraph"/>
        <w:numPr>
          <w:ilvl w:val="0"/>
          <w:numId w:val="5"/>
        </w:numPr>
        <w:rPr>
          <w:rFonts w:ascii="Arial" w:hAnsi="Arial" w:cs="Arial"/>
          <w:sz w:val="24"/>
          <w:szCs w:val="24"/>
        </w:rPr>
      </w:pPr>
      <w:r w:rsidRPr="00265E7D">
        <w:rPr>
          <w:rFonts w:ascii="Arial" w:hAnsi="Arial" w:cs="Arial"/>
          <w:sz w:val="24"/>
          <w:szCs w:val="24"/>
        </w:rPr>
        <w:t>The proposed front dormer w</w:t>
      </w:r>
      <w:r w:rsidR="006252C0" w:rsidRPr="00265E7D">
        <w:rPr>
          <w:rFonts w:ascii="Arial" w:hAnsi="Arial" w:cs="Arial"/>
          <w:sz w:val="24"/>
          <w:szCs w:val="24"/>
        </w:rPr>
        <w:t xml:space="preserve">indows should be of a size that is clearly subordinate to the windows below and should match as closely as possible in terms of type, glazing patterns and proportions (including the shape, size and placement of glazing bars), opening method, materials and finishes, detailing and </w:t>
      </w:r>
      <w:r w:rsidR="00EF3887" w:rsidRPr="00265E7D">
        <w:rPr>
          <w:rFonts w:ascii="Arial" w:hAnsi="Arial" w:cs="Arial"/>
          <w:sz w:val="24"/>
          <w:szCs w:val="24"/>
        </w:rPr>
        <w:t>window opening</w:t>
      </w:r>
      <w:r w:rsidRPr="00265E7D">
        <w:rPr>
          <w:rFonts w:ascii="Arial" w:hAnsi="Arial" w:cs="Arial"/>
          <w:sz w:val="24"/>
          <w:szCs w:val="24"/>
        </w:rPr>
        <w:t>s</w:t>
      </w:r>
      <w:r w:rsidR="00EF3887" w:rsidRPr="00265E7D">
        <w:rPr>
          <w:rFonts w:ascii="Arial" w:hAnsi="Arial" w:cs="Arial"/>
          <w:sz w:val="24"/>
          <w:szCs w:val="24"/>
        </w:rPr>
        <w:t xml:space="preserve">. </w:t>
      </w:r>
      <w:r w:rsidR="00A95971" w:rsidRPr="00265E7D">
        <w:rPr>
          <w:rFonts w:ascii="Arial" w:hAnsi="Arial" w:cs="Arial"/>
          <w:sz w:val="24"/>
          <w:szCs w:val="24"/>
        </w:rPr>
        <w:t xml:space="preserve">The proposed windows </w:t>
      </w:r>
      <w:r w:rsidR="00EF34A3" w:rsidRPr="00265E7D">
        <w:rPr>
          <w:rFonts w:ascii="Arial" w:hAnsi="Arial" w:cs="Arial"/>
          <w:sz w:val="24"/>
          <w:szCs w:val="24"/>
        </w:rPr>
        <w:t>do not complement the main building or the wider townscape.</w:t>
      </w:r>
    </w:p>
    <w:p w:rsidR="006252C0" w:rsidRPr="00265E7D" w:rsidRDefault="006252C0" w:rsidP="00486FDD">
      <w:pPr>
        <w:pStyle w:val="ListParagraph"/>
        <w:numPr>
          <w:ilvl w:val="0"/>
          <w:numId w:val="5"/>
        </w:numPr>
        <w:rPr>
          <w:rFonts w:ascii="Arial" w:hAnsi="Arial" w:cs="Arial"/>
          <w:sz w:val="24"/>
          <w:szCs w:val="24"/>
        </w:rPr>
      </w:pPr>
      <w:r w:rsidRPr="00265E7D">
        <w:rPr>
          <w:rFonts w:ascii="Arial" w:hAnsi="Arial" w:cs="Arial"/>
          <w:sz w:val="24"/>
          <w:szCs w:val="24"/>
        </w:rPr>
        <w:t xml:space="preserve">The proposed rooflight should be in the conservation style i.e. fitted flush with the roof profile. </w:t>
      </w:r>
    </w:p>
    <w:p w:rsidR="00E30F1C" w:rsidRDefault="00E30F1C" w:rsidP="00E30F1C">
      <w:pPr>
        <w:rPr>
          <w:rFonts w:ascii="Arial" w:hAnsi="Arial" w:cs="Arial"/>
        </w:rPr>
      </w:pPr>
    </w:p>
    <w:p w:rsidR="00C96878" w:rsidRDefault="00C96878" w:rsidP="00C96878">
      <w:pPr>
        <w:rPr>
          <w:rFonts w:ascii="Arial" w:hAnsi="Arial" w:cs="Arial"/>
          <w:u w:val="single"/>
        </w:rPr>
      </w:pPr>
      <w:r>
        <w:rPr>
          <w:rFonts w:ascii="Arial" w:hAnsi="Arial" w:cs="Arial"/>
          <w:u w:val="single"/>
        </w:rPr>
        <w:t>Other external changes</w:t>
      </w:r>
    </w:p>
    <w:p w:rsidR="00C96878" w:rsidRDefault="00C96878" w:rsidP="00C96878">
      <w:pPr>
        <w:rPr>
          <w:rFonts w:ascii="Arial" w:hAnsi="Arial" w:cs="Arial"/>
          <w:u w:val="single"/>
        </w:rPr>
      </w:pPr>
    </w:p>
    <w:p w:rsidR="00C96878" w:rsidRPr="00EF34A3" w:rsidRDefault="00C96878" w:rsidP="00C96878">
      <w:pPr>
        <w:rPr>
          <w:rFonts w:ascii="Arial" w:hAnsi="Arial" w:cs="Arial"/>
        </w:rPr>
      </w:pPr>
      <w:r>
        <w:rPr>
          <w:rFonts w:ascii="Arial" w:hAnsi="Arial" w:cs="Arial"/>
        </w:rPr>
        <w:t>The Council encourage the restoration of the existing timber sash windows; otherwise you will need to demonstrate to the Council’s satisfaction that they are beyond repair. Double-glazed replacements will not normally be acceptable in historic window openings.</w:t>
      </w:r>
    </w:p>
    <w:p w:rsidR="00C96878" w:rsidRDefault="00C96878" w:rsidP="00C96878">
      <w:pPr>
        <w:rPr>
          <w:rFonts w:ascii="Arial" w:hAnsi="Arial" w:cs="Arial"/>
        </w:rPr>
      </w:pPr>
    </w:p>
    <w:p w:rsidR="00C96878" w:rsidRPr="00F359D0" w:rsidRDefault="00C96878" w:rsidP="00C96878">
      <w:pPr>
        <w:jc w:val="both"/>
        <w:rPr>
          <w:rFonts w:ascii="Arial" w:hAnsi="Arial" w:cs="Arial"/>
        </w:rPr>
      </w:pPr>
      <w:r w:rsidRPr="00F359D0">
        <w:rPr>
          <w:rFonts w:ascii="Arial" w:hAnsi="Arial" w:cs="Arial"/>
        </w:rPr>
        <w:t>The existing railings at the front of the house appear likely to be original; they should be repaired where necessary, not replaced.</w:t>
      </w:r>
    </w:p>
    <w:p w:rsidR="00E30F1C" w:rsidRDefault="00E30F1C" w:rsidP="00E30F1C">
      <w:pPr>
        <w:rPr>
          <w:rFonts w:ascii="Arial" w:hAnsi="Arial" w:cs="Arial"/>
        </w:rPr>
      </w:pPr>
    </w:p>
    <w:p w:rsidR="00C96878" w:rsidRPr="00C96878" w:rsidRDefault="00C96878" w:rsidP="00E30F1C">
      <w:pPr>
        <w:rPr>
          <w:rFonts w:ascii="Arial" w:hAnsi="Arial" w:cs="Arial"/>
          <w:u w:val="single"/>
        </w:rPr>
      </w:pPr>
      <w:r w:rsidRPr="00C96878">
        <w:rPr>
          <w:rFonts w:ascii="Arial" w:hAnsi="Arial" w:cs="Arial"/>
          <w:u w:val="single"/>
        </w:rPr>
        <w:t>Internal alterations</w:t>
      </w:r>
    </w:p>
    <w:p w:rsidR="00C96878" w:rsidRDefault="00C96878" w:rsidP="00E30F1C">
      <w:pPr>
        <w:rPr>
          <w:rFonts w:ascii="Arial" w:hAnsi="Arial" w:cs="Arial"/>
        </w:rPr>
      </w:pPr>
    </w:p>
    <w:p w:rsidR="00F359D0" w:rsidRDefault="00F359D0">
      <w:pPr>
        <w:rPr>
          <w:rFonts w:ascii="Arial" w:hAnsi="Arial" w:cs="Arial"/>
        </w:rPr>
      </w:pPr>
      <w:r w:rsidRPr="004B1AD9">
        <w:rPr>
          <w:rFonts w:ascii="Arial" w:hAnsi="Arial" w:cs="Arial"/>
        </w:rPr>
        <w:t>In general, your proposed internal alterations are likely to be acceptable.</w:t>
      </w:r>
      <w:r>
        <w:rPr>
          <w:rFonts w:ascii="Arial" w:hAnsi="Arial" w:cs="Arial"/>
        </w:rPr>
        <w:t xml:space="preserve"> </w:t>
      </w:r>
      <w:r w:rsidR="00B20EFA">
        <w:rPr>
          <w:rFonts w:ascii="Arial" w:hAnsi="Arial" w:cs="Arial"/>
        </w:rPr>
        <w:t xml:space="preserve">At first-floor level, your revised proposed arrangement for the master </w:t>
      </w:r>
      <w:r w:rsidR="00AC2829">
        <w:rPr>
          <w:rFonts w:ascii="Arial" w:hAnsi="Arial" w:cs="Arial"/>
        </w:rPr>
        <w:t xml:space="preserve">en suite improves on the first proposal. By investigation of the floor structure, you should still work to avoid insertion of a platform which could disrupt historic volumes. Breaking-through the spine wall </w:t>
      </w:r>
      <w:r w:rsidR="007742DC">
        <w:rPr>
          <w:rFonts w:ascii="Arial" w:hAnsi="Arial" w:cs="Arial"/>
        </w:rPr>
        <w:t>on the second-floor to provide a shared bathroom is unlikely to be acceptable. This facility could be provided in a single existing room on either the first or second floors, if a mas</w:t>
      </w:r>
      <w:r w:rsidR="00146E2D">
        <w:rPr>
          <w:rFonts w:ascii="Arial" w:hAnsi="Arial" w:cs="Arial"/>
        </w:rPr>
        <w:t>ter en suite were not proposed.</w:t>
      </w:r>
    </w:p>
    <w:p w:rsidR="00C96878" w:rsidRDefault="00C96878" w:rsidP="00C96878">
      <w:pPr>
        <w:rPr>
          <w:rFonts w:ascii="Arial" w:hAnsi="Arial" w:cs="Arial"/>
        </w:rPr>
      </w:pPr>
    </w:p>
    <w:p w:rsidR="00C96878" w:rsidRDefault="00C96878" w:rsidP="00C96878">
      <w:pPr>
        <w:rPr>
          <w:rFonts w:ascii="Arial" w:hAnsi="Arial" w:cs="Arial"/>
        </w:rPr>
      </w:pPr>
      <w:r>
        <w:rPr>
          <w:rFonts w:ascii="Arial" w:hAnsi="Arial" w:cs="Arial"/>
        </w:rPr>
        <w:t xml:space="preserve">Where replacement flooring is proposed, the application should justify this with reference to the existing; historic floorboards (even if non-original) should generally be preserved. Detailed sections and moulding profiles at 1:1, and where relevant plans and elevations at 1:10, showing new decorative details and fireplaces to be installed (even where these are intended to match existing) should be submitted with the application, or otherwise will need to be secured by condition. </w:t>
      </w:r>
    </w:p>
    <w:p w:rsidR="008E4153" w:rsidRDefault="008E4153" w:rsidP="00C96878">
      <w:pPr>
        <w:rPr>
          <w:rFonts w:ascii="Arial" w:hAnsi="Arial" w:cs="Arial"/>
        </w:rPr>
      </w:pPr>
    </w:p>
    <w:p w:rsidR="008E4153" w:rsidRPr="00532059" w:rsidRDefault="008E4153" w:rsidP="00C96878">
      <w:pPr>
        <w:rPr>
          <w:rFonts w:ascii="Arial" w:hAnsi="Arial" w:cs="Arial"/>
          <w:u w:val="single"/>
        </w:rPr>
      </w:pPr>
      <w:r w:rsidRPr="00532059">
        <w:rPr>
          <w:rFonts w:ascii="Arial" w:hAnsi="Arial" w:cs="Arial"/>
          <w:u w:val="single"/>
        </w:rPr>
        <w:t xml:space="preserve">Other considerations </w:t>
      </w:r>
    </w:p>
    <w:p w:rsidR="008E4153" w:rsidRDefault="008E4153" w:rsidP="00C96878">
      <w:pPr>
        <w:rPr>
          <w:rFonts w:ascii="Arial" w:hAnsi="Arial" w:cs="Arial"/>
        </w:rPr>
      </w:pPr>
    </w:p>
    <w:p w:rsidR="008E4153" w:rsidRPr="008E4153" w:rsidRDefault="008E4153" w:rsidP="008E4153">
      <w:pPr>
        <w:rPr>
          <w:rFonts w:ascii="Arial" w:hAnsi="Arial" w:cs="Arial"/>
        </w:rPr>
      </w:pPr>
      <w:r w:rsidRPr="008E4153">
        <w:rPr>
          <w:rFonts w:ascii="Arial" w:hAnsi="Arial" w:cs="Arial"/>
        </w:rPr>
        <w:lastRenderedPageBreak/>
        <w:t xml:space="preserve">Given the nature of the surrounding area, with busy streets, a construction management plan would be required. </w:t>
      </w:r>
    </w:p>
    <w:p w:rsidR="00802C93" w:rsidRDefault="00802C93" w:rsidP="00802C93">
      <w:pPr>
        <w:jc w:val="both"/>
        <w:rPr>
          <w:rFonts w:ascii="Arial" w:hAnsi="Arial" w:cs="Arial"/>
          <w:u w:val="single"/>
        </w:rPr>
      </w:pPr>
    </w:p>
    <w:p w:rsidR="00802C93" w:rsidRPr="00802C93" w:rsidRDefault="00802C93" w:rsidP="00802C93">
      <w:pPr>
        <w:jc w:val="both"/>
        <w:rPr>
          <w:rFonts w:ascii="Arial" w:hAnsi="Arial" w:cs="Arial"/>
          <w:u w:val="single"/>
        </w:rPr>
      </w:pPr>
      <w:r w:rsidRPr="00802C93">
        <w:rPr>
          <w:rFonts w:ascii="Arial" w:hAnsi="Arial" w:cs="Arial"/>
          <w:u w:val="single"/>
        </w:rPr>
        <w:t>Planning Obligations</w:t>
      </w:r>
    </w:p>
    <w:p w:rsidR="00802C93" w:rsidRPr="00802C93" w:rsidRDefault="00802C93" w:rsidP="00802C93">
      <w:pPr>
        <w:pStyle w:val="ListParagraph"/>
        <w:ind w:left="0"/>
        <w:jc w:val="both"/>
        <w:rPr>
          <w:rFonts w:ascii="Arial" w:hAnsi="Arial" w:cs="Arial"/>
          <w:sz w:val="24"/>
          <w:szCs w:val="24"/>
        </w:rPr>
      </w:pPr>
    </w:p>
    <w:p w:rsidR="00802C93" w:rsidRPr="00802C93" w:rsidRDefault="00802C93" w:rsidP="00802C93">
      <w:pPr>
        <w:pStyle w:val="ListParagraph"/>
        <w:ind w:left="0"/>
        <w:jc w:val="both"/>
        <w:rPr>
          <w:rFonts w:ascii="Arial" w:hAnsi="Arial" w:cs="Arial"/>
          <w:sz w:val="24"/>
          <w:szCs w:val="24"/>
          <w:u w:val="single"/>
        </w:rPr>
      </w:pPr>
      <w:r w:rsidRPr="00802C93">
        <w:rPr>
          <w:rFonts w:ascii="Arial" w:hAnsi="Arial" w:cs="Arial"/>
          <w:sz w:val="24"/>
          <w:szCs w:val="24"/>
          <w:u w:val="single"/>
        </w:rPr>
        <w:t>Community infrastructure levy (CIL)</w:t>
      </w:r>
    </w:p>
    <w:p w:rsidR="00802C93" w:rsidRPr="00802C93" w:rsidRDefault="00802C93" w:rsidP="00802C93">
      <w:pPr>
        <w:pStyle w:val="ListParagraph"/>
        <w:ind w:left="0"/>
        <w:jc w:val="both"/>
        <w:rPr>
          <w:rFonts w:ascii="Arial" w:hAnsi="Arial" w:cs="Arial"/>
          <w:sz w:val="24"/>
          <w:szCs w:val="24"/>
        </w:rPr>
      </w:pPr>
    </w:p>
    <w:p w:rsidR="00A375B5" w:rsidRDefault="00A375B5" w:rsidP="00802C93">
      <w:pPr>
        <w:pStyle w:val="ListParagraph"/>
        <w:ind w:left="0"/>
        <w:jc w:val="both"/>
        <w:rPr>
          <w:rFonts w:ascii="Arial" w:hAnsi="Arial" w:cs="Arial"/>
          <w:sz w:val="24"/>
          <w:szCs w:val="24"/>
        </w:rPr>
      </w:pPr>
      <w:r>
        <w:rPr>
          <w:rFonts w:ascii="Arial" w:hAnsi="Arial" w:cs="Arial"/>
          <w:sz w:val="24"/>
          <w:szCs w:val="24"/>
        </w:rPr>
        <w:t xml:space="preserve">Proposals where the additional floor space created exceeds 100sqm GIA are liable for the Mayoral CIL and Camden CIL.  </w:t>
      </w:r>
    </w:p>
    <w:p w:rsidR="00A375B5" w:rsidRDefault="00A375B5" w:rsidP="00802C93">
      <w:pPr>
        <w:pStyle w:val="ListParagraph"/>
        <w:ind w:left="0"/>
        <w:jc w:val="both"/>
        <w:rPr>
          <w:rFonts w:ascii="Arial" w:hAnsi="Arial" w:cs="Arial"/>
          <w:sz w:val="24"/>
          <w:szCs w:val="24"/>
        </w:rPr>
      </w:pPr>
    </w:p>
    <w:p w:rsidR="00802C93" w:rsidRPr="00802C93" w:rsidRDefault="00802C93" w:rsidP="00802C93">
      <w:pPr>
        <w:pStyle w:val="ListParagraph"/>
        <w:ind w:left="0"/>
        <w:jc w:val="both"/>
        <w:rPr>
          <w:rFonts w:ascii="Arial" w:hAnsi="Arial" w:cs="Arial"/>
          <w:sz w:val="24"/>
          <w:szCs w:val="24"/>
          <w:u w:val="single"/>
        </w:rPr>
      </w:pPr>
      <w:r w:rsidRPr="00802C93">
        <w:rPr>
          <w:rFonts w:ascii="Arial" w:hAnsi="Arial" w:cs="Arial"/>
          <w:sz w:val="24"/>
          <w:szCs w:val="24"/>
          <w:u w:val="single"/>
        </w:rPr>
        <w:t xml:space="preserve">S106 contribution </w:t>
      </w:r>
    </w:p>
    <w:p w:rsidR="00802C93" w:rsidRPr="00802C93" w:rsidRDefault="00802C93" w:rsidP="00802C93">
      <w:pPr>
        <w:pStyle w:val="ListParagraph"/>
        <w:ind w:left="0"/>
        <w:jc w:val="both"/>
        <w:rPr>
          <w:rFonts w:ascii="Arial" w:hAnsi="Arial" w:cs="Arial"/>
          <w:sz w:val="24"/>
          <w:szCs w:val="24"/>
          <w:u w:val="single"/>
        </w:rPr>
      </w:pPr>
    </w:p>
    <w:p w:rsidR="00802C93" w:rsidRPr="00802C93" w:rsidRDefault="00802C93" w:rsidP="00802C93">
      <w:pPr>
        <w:pStyle w:val="ListParagraph"/>
        <w:ind w:left="0"/>
        <w:jc w:val="both"/>
        <w:rPr>
          <w:rFonts w:ascii="Arial" w:hAnsi="Arial" w:cs="Arial"/>
          <w:sz w:val="24"/>
          <w:szCs w:val="24"/>
        </w:rPr>
      </w:pPr>
      <w:r w:rsidRPr="00802C93">
        <w:rPr>
          <w:rFonts w:ascii="Arial" w:hAnsi="Arial" w:cs="Arial"/>
          <w:sz w:val="24"/>
          <w:szCs w:val="24"/>
        </w:rPr>
        <w:t>A S106 legal agreement would be required which is likely to cover the following heads of terms:</w:t>
      </w:r>
    </w:p>
    <w:p w:rsidR="00802C93" w:rsidRPr="00802C93" w:rsidRDefault="00802C93" w:rsidP="00802C93">
      <w:pPr>
        <w:pStyle w:val="ListParagraph"/>
        <w:ind w:left="0"/>
        <w:jc w:val="both"/>
        <w:rPr>
          <w:rFonts w:ascii="Arial" w:hAnsi="Arial" w:cs="Arial"/>
          <w:sz w:val="24"/>
          <w:szCs w:val="24"/>
        </w:rPr>
      </w:pPr>
    </w:p>
    <w:p w:rsidR="00D771F8" w:rsidRDefault="00802C93" w:rsidP="00D771F8">
      <w:pPr>
        <w:pStyle w:val="ListParagraph"/>
        <w:numPr>
          <w:ilvl w:val="0"/>
          <w:numId w:val="4"/>
        </w:numPr>
        <w:ind w:left="720"/>
        <w:jc w:val="both"/>
        <w:rPr>
          <w:rFonts w:ascii="Arial" w:hAnsi="Arial" w:cs="Arial"/>
          <w:sz w:val="24"/>
          <w:szCs w:val="24"/>
        </w:rPr>
      </w:pPr>
      <w:r w:rsidRPr="00802C93">
        <w:rPr>
          <w:rFonts w:ascii="Arial" w:hAnsi="Arial" w:cs="Arial"/>
          <w:sz w:val="24"/>
          <w:szCs w:val="24"/>
        </w:rPr>
        <w:t>Construction management plan</w:t>
      </w:r>
    </w:p>
    <w:p w:rsidR="003775B5" w:rsidRDefault="003775B5" w:rsidP="00D771F8">
      <w:pPr>
        <w:pStyle w:val="ListParagraph"/>
        <w:numPr>
          <w:ilvl w:val="0"/>
          <w:numId w:val="4"/>
        </w:numPr>
        <w:ind w:left="720"/>
        <w:jc w:val="both"/>
        <w:rPr>
          <w:rFonts w:ascii="Arial" w:hAnsi="Arial" w:cs="Arial"/>
          <w:sz w:val="24"/>
          <w:szCs w:val="24"/>
        </w:rPr>
      </w:pPr>
      <w:r>
        <w:rPr>
          <w:rFonts w:ascii="Arial" w:hAnsi="Arial" w:cs="Arial"/>
          <w:sz w:val="24"/>
          <w:szCs w:val="24"/>
        </w:rPr>
        <w:t>BIA screening report</w:t>
      </w:r>
    </w:p>
    <w:p w:rsidR="008E4153" w:rsidRDefault="008E4153" w:rsidP="00D771F8">
      <w:pPr>
        <w:pStyle w:val="ListParagraph"/>
        <w:numPr>
          <w:ilvl w:val="0"/>
          <w:numId w:val="4"/>
        </w:numPr>
        <w:ind w:left="720"/>
        <w:jc w:val="both"/>
        <w:rPr>
          <w:rFonts w:ascii="Arial" w:hAnsi="Arial" w:cs="Arial"/>
          <w:sz w:val="24"/>
          <w:szCs w:val="24"/>
        </w:rPr>
      </w:pPr>
      <w:r>
        <w:rPr>
          <w:rFonts w:ascii="Arial" w:hAnsi="Arial" w:cs="Arial"/>
          <w:sz w:val="24"/>
          <w:szCs w:val="24"/>
        </w:rPr>
        <w:t>AIP (as discussed above)</w:t>
      </w:r>
    </w:p>
    <w:p w:rsidR="00D771F8" w:rsidRDefault="00D771F8" w:rsidP="00D771F8">
      <w:pPr>
        <w:pStyle w:val="ListParagraph"/>
        <w:jc w:val="both"/>
        <w:rPr>
          <w:rFonts w:ascii="Arial" w:hAnsi="Arial" w:cs="Arial"/>
          <w:sz w:val="24"/>
          <w:szCs w:val="24"/>
        </w:rPr>
      </w:pPr>
    </w:p>
    <w:p w:rsidR="00D771F8" w:rsidRPr="00D771F8" w:rsidRDefault="00D771F8" w:rsidP="00D771F8">
      <w:pPr>
        <w:jc w:val="both"/>
        <w:rPr>
          <w:rFonts w:ascii="Arial" w:hAnsi="Arial" w:cs="Arial"/>
          <w:b/>
        </w:rPr>
      </w:pPr>
      <w:r w:rsidRPr="00D771F8">
        <w:rPr>
          <w:rFonts w:ascii="Arial" w:hAnsi="Arial" w:cs="Arial"/>
          <w:b/>
        </w:rPr>
        <w:t xml:space="preserve">This document represents an initial informal officer view of your proposals based on the information available to us at this stage and would not be binding upon the Council, nor prejudice any future planning application decisions made by the Council. </w:t>
      </w:r>
    </w:p>
    <w:p w:rsidR="00D771F8" w:rsidRPr="00D771F8" w:rsidRDefault="00D771F8" w:rsidP="00D771F8">
      <w:pPr>
        <w:ind w:hanging="567"/>
        <w:jc w:val="both"/>
        <w:rPr>
          <w:rFonts w:ascii="Arial" w:hAnsi="Arial" w:cs="Arial"/>
        </w:rPr>
      </w:pPr>
      <w:r w:rsidRPr="00D771F8">
        <w:rPr>
          <w:rFonts w:ascii="Arial" w:hAnsi="Arial" w:cs="Arial"/>
        </w:rPr>
        <w:tab/>
        <w:t xml:space="preserve"> </w:t>
      </w:r>
    </w:p>
    <w:p w:rsidR="00D771F8" w:rsidRPr="00D771F8" w:rsidRDefault="00D771F8" w:rsidP="00D771F8">
      <w:pPr>
        <w:jc w:val="both"/>
        <w:rPr>
          <w:rFonts w:ascii="Arial" w:hAnsi="Arial" w:cs="Arial"/>
        </w:rPr>
      </w:pPr>
      <w:r w:rsidRPr="00D771F8">
        <w:rPr>
          <w:rFonts w:ascii="Arial" w:hAnsi="Arial" w:cs="Arial"/>
        </w:rPr>
        <w:t xml:space="preserve">If you have any queries about the above letter or the attached document please do not hesitate </w:t>
      </w:r>
      <w:r>
        <w:rPr>
          <w:rFonts w:ascii="Arial" w:hAnsi="Arial" w:cs="Arial"/>
        </w:rPr>
        <w:t xml:space="preserve">to get in touch. </w:t>
      </w:r>
    </w:p>
    <w:p w:rsidR="00D771F8" w:rsidRPr="00D771F8" w:rsidRDefault="00D771F8" w:rsidP="00D771F8">
      <w:pPr>
        <w:ind w:hanging="567"/>
        <w:jc w:val="both"/>
        <w:rPr>
          <w:rFonts w:ascii="Arial" w:hAnsi="Arial" w:cs="Arial"/>
        </w:rPr>
      </w:pPr>
    </w:p>
    <w:p w:rsidR="00D771F8" w:rsidRPr="00D771F8" w:rsidRDefault="00D771F8" w:rsidP="00D771F8">
      <w:pPr>
        <w:jc w:val="both"/>
        <w:rPr>
          <w:rFonts w:ascii="Arial" w:hAnsi="Arial" w:cs="Arial"/>
        </w:rPr>
      </w:pPr>
      <w:r w:rsidRPr="00D771F8">
        <w:rPr>
          <w:rFonts w:ascii="Arial" w:hAnsi="Arial" w:cs="Arial"/>
        </w:rPr>
        <w:t>Thank you for using Camden’s pre-application advice service.</w:t>
      </w:r>
    </w:p>
    <w:p w:rsidR="00C87E9C" w:rsidRDefault="00C87E9C">
      <w:pPr>
        <w:rPr>
          <w:rFonts w:ascii="Arial" w:hAnsi="Arial" w:cs="Arial"/>
          <w:u w:val="single"/>
        </w:rPr>
      </w:pPr>
    </w:p>
    <w:p w:rsidR="008E4153" w:rsidRPr="00EF4E2B" w:rsidRDefault="00D272B5">
      <w:pPr>
        <w:rPr>
          <w:rFonts w:ascii="Arial" w:hAnsi="Arial" w:cs="Arial"/>
        </w:rPr>
      </w:pPr>
      <w:r w:rsidRPr="00EF4E2B">
        <w:rPr>
          <w:rFonts w:ascii="Arial" w:hAnsi="Arial" w:cs="Arial"/>
        </w:rPr>
        <w:t>Kind regards</w:t>
      </w:r>
    </w:p>
    <w:p w:rsidR="00D272B5" w:rsidRPr="00EF4E2B" w:rsidRDefault="00D272B5">
      <w:pPr>
        <w:rPr>
          <w:rFonts w:ascii="Arial" w:hAnsi="Arial" w:cs="Arial"/>
        </w:rPr>
      </w:pPr>
    </w:p>
    <w:p w:rsidR="00D272B5" w:rsidRPr="00EF4E2B" w:rsidRDefault="00D272B5">
      <w:pPr>
        <w:rPr>
          <w:rFonts w:ascii="Arial" w:hAnsi="Arial" w:cs="Arial"/>
        </w:rPr>
      </w:pPr>
      <w:r w:rsidRPr="00EF4E2B">
        <w:rPr>
          <w:rFonts w:ascii="Arial" w:hAnsi="Arial" w:cs="Arial"/>
        </w:rPr>
        <w:t>Anna Roe (Planning Officer)</w:t>
      </w:r>
    </w:p>
    <w:p w:rsidR="00D272B5" w:rsidRPr="00EF4E2B" w:rsidRDefault="00D272B5">
      <w:pPr>
        <w:rPr>
          <w:rFonts w:ascii="Arial" w:hAnsi="Arial" w:cs="Arial"/>
        </w:rPr>
      </w:pPr>
      <w:r w:rsidRPr="00EF4E2B">
        <w:rPr>
          <w:rFonts w:ascii="Arial" w:hAnsi="Arial" w:cs="Arial"/>
        </w:rPr>
        <w:t>Alfie Stroud (Senior Conservation Officer)</w:t>
      </w:r>
    </w:p>
    <w:p w:rsidR="008E4153" w:rsidRPr="008D02F9" w:rsidRDefault="008E4153">
      <w:pPr>
        <w:rPr>
          <w:rFonts w:ascii="Arial" w:hAnsi="Arial" w:cs="Arial"/>
          <w:u w:val="single"/>
        </w:rPr>
      </w:pPr>
    </w:p>
    <w:sectPr w:rsidR="008E4153" w:rsidRPr="008D0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991"/>
    <w:multiLevelType w:val="hybridMultilevel"/>
    <w:tmpl w:val="4FF2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C92226"/>
    <w:multiLevelType w:val="hybridMultilevel"/>
    <w:tmpl w:val="AA70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F502E"/>
    <w:multiLevelType w:val="hybridMultilevel"/>
    <w:tmpl w:val="6F02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346CCA"/>
    <w:multiLevelType w:val="hybridMultilevel"/>
    <w:tmpl w:val="B65EC9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5CE172CB"/>
    <w:multiLevelType w:val="hybridMultilevel"/>
    <w:tmpl w:val="82CAFC6A"/>
    <w:lvl w:ilvl="0" w:tplc="F54883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1C"/>
    <w:rsid w:val="000064C5"/>
    <w:rsid w:val="00021EF9"/>
    <w:rsid w:val="00073ACC"/>
    <w:rsid w:val="00077D16"/>
    <w:rsid w:val="00077FDF"/>
    <w:rsid w:val="000B2424"/>
    <w:rsid w:val="000D3484"/>
    <w:rsid w:val="000F3564"/>
    <w:rsid w:val="00125C1E"/>
    <w:rsid w:val="0014003E"/>
    <w:rsid w:val="00146E2D"/>
    <w:rsid w:val="00181B98"/>
    <w:rsid w:val="00216F9C"/>
    <w:rsid w:val="00265E7D"/>
    <w:rsid w:val="0029667A"/>
    <w:rsid w:val="003006C2"/>
    <w:rsid w:val="003175FA"/>
    <w:rsid w:val="0033674B"/>
    <w:rsid w:val="00347351"/>
    <w:rsid w:val="00353166"/>
    <w:rsid w:val="003775B5"/>
    <w:rsid w:val="003D555A"/>
    <w:rsid w:val="003F1CC3"/>
    <w:rsid w:val="003F3DBB"/>
    <w:rsid w:val="0040181F"/>
    <w:rsid w:val="00410937"/>
    <w:rsid w:val="00482906"/>
    <w:rsid w:val="00486FDD"/>
    <w:rsid w:val="004A6F84"/>
    <w:rsid w:val="004B1AD9"/>
    <w:rsid w:val="004E6E81"/>
    <w:rsid w:val="00520F8D"/>
    <w:rsid w:val="00532059"/>
    <w:rsid w:val="00533DB1"/>
    <w:rsid w:val="00564CC7"/>
    <w:rsid w:val="005867B6"/>
    <w:rsid w:val="00621B29"/>
    <w:rsid w:val="006252C0"/>
    <w:rsid w:val="00632BDB"/>
    <w:rsid w:val="00640843"/>
    <w:rsid w:val="0065597F"/>
    <w:rsid w:val="006D3E46"/>
    <w:rsid w:val="006D4078"/>
    <w:rsid w:val="00705A65"/>
    <w:rsid w:val="007515DC"/>
    <w:rsid w:val="007742DC"/>
    <w:rsid w:val="00793EB5"/>
    <w:rsid w:val="007C294F"/>
    <w:rsid w:val="007E06E4"/>
    <w:rsid w:val="007F4009"/>
    <w:rsid w:val="00802C93"/>
    <w:rsid w:val="00837244"/>
    <w:rsid w:val="0088251D"/>
    <w:rsid w:val="008D02F9"/>
    <w:rsid w:val="008E4153"/>
    <w:rsid w:val="008F1A01"/>
    <w:rsid w:val="008F562E"/>
    <w:rsid w:val="008F6E61"/>
    <w:rsid w:val="0091086D"/>
    <w:rsid w:val="0091562D"/>
    <w:rsid w:val="00980869"/>
    <w:rsid w:val="009A09FB"/>
    <w:rsid w:val="009C0405"/>
    <w:rsid w:val="009D47E8"/>
    <w:rsid w:val="00A33991"/>
    <w:rsid w:val="00A375B5"/>
    <w:rsid w:val="00A534D4"/>
    <w:rsid w:val="00A63750"/>
    <w:rsid w:val="00A84437"/>
    <w:rsid w:val="00A95971"/>
    <w:rsid w:val="00AA2337"/>
    <w:rsid w:val="00AC2829"/>
    <w:rsid w:val="00B20EFA"/>
    <w:rsid w:val="00B73D84"/>
    <w:rsid w:val="00B8443A"/>
    <w:rsid w:val="00BA18C4"/>
    <w:rsid w:val="00BA293B"/>
    <w:rsid w:val="00C11F96"/>
    <w:rsid w:val="00C53A72"/>
    <w:rsid w:val="00C87E9C"/>
    <w:rsid w:val="00C90C05"/>
    <w:rsid w:val="00C96878"/>
    <w:rsid w:val="00CB7627"/>
    <w:rsid w:val="00D11737"/>
    <w:rsid w:val="00D272B5"/>
    <w:rsid w:val="00D460A3"/>
    <w:rsid w:val="00D771F8"/>
    <w:rsid w:val="00D80DA3"/>
    <w:rsid w:val="00D87CEA"/>
    <w:rsid w:val="00D977CB"/>
    <w:rsid w:val="00DB35F3"/>
    <w:rsid w:val="00DC72E5"/>
    <w:rsid w:val="00E30F1C"/>
    <w:rsid w:val="00E57173"/>
    <w:rsid w:val="00E75DAD"/>
    <w:rsid w:val="00EC5C7F"/>
    <w:rsid w:val="00EF34A3"/>
    <w:rsid w:val="00EF3887"/>
    <w:rsid w:val="00EF4E2B"/>
    <w:rsid w:val="00F0563A"/>
    <w:rsid w:val="00F059AE"/>
    <w:rsid w:val="00F077CD"/>
    <w:rsid w:val="00F25C59"/>
    <w:rsid w:val="00F30993"/>
    <w:rsid w:val="00F359D0"/>
    <w:rsid w:val="00F41F7C"/>
    <w:rsid w:val="00F564AD"/>
    <w:rsid w:val="00F776F6"/>
    <w:rsid w:val="00F838AD"/>
    <w:rsid w:val="00F8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1C"/>
    <w:pPr>
      <w:spacing w:after="0" w:line="240" w:lineRule="auto"/>
    </w:pPr>
    <w:rPr>
      <w:rFonts w:ascii="Times New Roman" w:hAnsi="Times New Roman" w:cs="Times New Roman"/>
      <w:sz w:val="24"/>
      <w:szCs w:val="24"/>
      <w:lang w:eastAsia="en-GB"/>
    </w:rPr>
  </w:style>
  <w:style w:type="paragraph" w:styleId="Heading2">
    <w:name w:val="heading 2"/>
    <w:basedOn w:val="Normal"/>
    <w:next w:val="Normal"/>
    <w:link w:val="Heading2Char"/>
    <w:qFormat/>
    <w:rsid w:val="00D11737"/>
    <w:pPr>
      <w:keepNext/>
      <w:outlineLvl w:val="1"/>
    </w:pPr>
    <w:rPr>
      <w:rFonts w:eastAsia="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0F1C"/>
    <w:rPr>
      <w:color w:val="0000FF"/>
      <w:u w:val="single"/>
    </w:rPr>
  </w:style>
  <w:style w:type="paragraph" w:styleId="ListParagraph">
    <w:name w:val="List Paragraph"/>
    <w:basedOn w:val="Normal"/>
    <w:uiPriority w:val="34"/>
    <w:qFormat/>
    <w:rsid w:val="00E30F1C"/>
    <w:pPr>
      <w:ind w:left="720"/>
    </w:pPr>
    <w:rPr>
      <w:rFonts w:ascii="Calibri" w:hAnsi="Calibri"/>
      <w:sz w:val="22"/>
      <w:szCs w:val="22"/>
      <w:lang w:eastAsia="en-US"/>
    </w:rPr>
  </w:style>
  <w:style w:type="character" w:customStyle="1" w:styleId="Heading2Char">
    <w:name w:val="Heading 2 Char"/>
    <w:basedOn w:val="DefaultParagraphFont"/>
    <w:link w:val="Heading2"/>
    <w:rsid w:val="00D11737"/>
    <w:rPr>
      <w:rFonts w:ascii="Times New Roman" w:eastAsia="Times New Roman" w:hAnsi="Times New Roman" w:cs="Times New Roman"/>
      <w:b/>
      <w:sz w:val="24"/>
      <w:szCs w:val="20"/>
      <w:lang w:val="en-US"/>
    </w:rPr>
  </w:style>
  <w:style w:type="character" w:styleId="FollowedHyperlink">
    <w:name w:val="FollowedHyperlink"/>
    <w:basedOn w:val="DefaultParagraphFont"/>
    <w:uiPriority w:val="99"/>
    <w:semiHidden/>
    <w:unhideWhenUsed/>
    <w:rsid w:val="008F6E61"/>
    <w:rPr>
      <w:color w:val="800080" w:themeColor="followedHyperlink"/>
      <w:u w:val="single"/>
    </w:rPr>
  </w:style>
  <w:style w:type="character" w:styleId="CommentReference">
    <w:name w:val="annotation reference"/>
    <w:basedOn w:val="DefaultParagraphFont"/>
    <w:uiPriority w:val="99"/>
    <w:semiHidden/>
    <w:unhideWhenUsed/>
    <w:rsid w:val="00F564AD"/>
    <w:rPr>
      <w:sz w:val="16"/>
      <w:szCs w:val="16"/>
    </w:rPr>
  </w:style>
  <w:style w:type="paragraph" w:styleId="CommentText">
    <w:name w:val="annotation text"/>
    <w:basedOn w:val="Normal"/>
    <w:link w:val="CommentTextChar"/>
    <w:uiPriority w:val="99"/>
    <w:semiHidden/>
    <w:unhideWhenUsed/>
    <w:rsid w:val="00F564AD"/>
    <w:rPr>
      <w:sz w:val="20"/>
      <w:szCs w:val="20"/>
    </w:rPr>
  </w:style>
  <w:style w:type="character" w:customStyle="1" w:styleId="CommentTextChar">
    <w:name w:val="Comment Text Char"/>
    <w:basedOn w:val="DefaultParagraphFont"/>
    <w:link w:val="CommentText"/>
    <w:uiPriority w:val="99"/>
    <w:semiHidden/>
    <w:rsid w:val="00F564A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64AD"/>
    <w:rPr>
      <w:b/>
      <w:bCs/>
    </w:rPr>
  </w:style>
  <w:style w:type="character" w:customStyle="1" w:styleId="CommentSubjectChar">
    <w:name w:val="Comment Subject Char"/>
    <w:basedOn w:val="CommentTextChar"/>
    <w:link w:val="CommentSubject"/>
    <w:uiPriority w:val="99"/>
    <w:semiHidden/>
    <w:rsid w:val="00F564AD"/>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564AD"/>
    <w:rPr>
      <w:rFonts w:ascii="Tahoma" w:hAnsi="Tahoma" w:cs="Tahoma"/>
      <w:sz w:val="16"/>
      <w:szCs w:val="16"/>
    </w:rPr>
  </w:style>
  <w:style w:type="character" w:customStyle="1" w:styleId="BalloonTextChar">
    <w:name w:val="Balloon Text Char"/>
    <w:basedOn w:val="DefaultParagraphFont"/>
    <w:link w:val="BalloonText"/>
    <w:uiPriority w:val="99"/>
    <w:semiHidden/>
    <w:rsid w:val="00F564AD"/>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1C"/>
    <w:pPr>
      <w:spacing w:after="0" w:line="240" w:lineRule="auto"/>
    </w:pPr>
    <w:rPr>
      <w:rFonts w:ascii="Times New Roman" w:hAnsi="Times New Roman" w:cs="Times New Roman"/>
      <w:sz w:val="24"/>
      <w:szCs w:val="24"/>
      <w:lang w:eastAsia="en-GB"/>
    </w:rPr>
  </w:style>
  <w:style w:type="paragraph" w:styleId="Heading2">
    <w:name w:val="heading 2"/>
    <w:basedOn w:val="Normal"/>
    <w:next w:val="Normal"/>
    <w:link w:val="Heading2Char"/>
    <w:qFormat/>
    <w:rsid w:val="00D11737"/>
    <w:pPr>
      <w:keepNext/>
      <w:outlineLvl w:val="1"/>
    </w:pPr>
    <w:rPr>
      <w:rFonts w:eastAsia="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0F1C"/>
    <w:rPr>
      <w:color w:val="0000FF"/>
      <w:u w:val="single"/>
    </w:rPr>
  </w:style>
  <w:style w:type="paragraph" w:styleId="ListParagraph">
    <w:name w:val="List Paragraph"/>
    <w:basedOn w:val="Normal"/>
    <w:uiPriority w:val="34"/>
    <w:qFormat/>
    <w:rsid w:val="00E30F1C"/>
    <w:pPr>
      <w:ind w:left="720"/>
    </w:pPr>
    <w:rPr>
      <w:rFonts w:ascii="Calibri" w:hAnsi="Calibri"/>
      <w:sz w:val="22"/>
      <w:szCs w:val="22"/>
      <w:lang w:eastAsia="en-US"/>
    </w:rPr>
  </w:style>
  <w:style w:type="character" w:customStyle="1" w:styleId="Heading2Char">
    <w:name w:val="Heading 2 Char"/>
    <w:basedOn w:val="DefaultParagraphFont"/>
    <w:link w:val="Heading2"/>
    <w:rsid w:val="00D11737"/>
    <w:rPr>
      <w:rFonts w:ascii="Times New Roman" w:eastAsia="Times New Roman" w:hAnsi="Times New Roman" w:cs="Times New Roman"/>
      <w:b/>
      <w:sz w:val="24"/>
      <w:szCs w:val="20"/>
      <w:lang w:val="en-US"/>
    </w:rPr>
  </w:style>
  <w:style w:type="character" w:styleId="FollowedHyperlink">
    <w:name w:val="FollowedHyperlink"/>
    <w:basedOn w:val="DefaultParagraphFont"/>
    <w:uiPriority w:val="99"/>
    <w:semiHidden/>
    <w:unhideWhenUsed/>
    <w:rsid w:val="008F6E61"/>
    <w:rPr>
      <w:color w:val="800080" w:themeColor="followedHyperlink"/>
      <w:u w:val="single"/>
    </w:rPr>
  </w:style>
  <w:style w:type="character" w:styleId="CommentReference">
    <w:name w:val="annotation reference"/>
    <w:basedOn w:val="DefaultParagraphFont"/>
    <w:uiPriority w:val="99"/>
    <w:semiHidden/>
    <w:unhideWhenUsed/>
    <w:rsid w:val="00F564AD"/>
    <w:rPr>
      <w:sz w:val="16"/>
      <w:szCs w:val="16"/>
    </w:rPr>
  </w:style>
  <w:style w:type="paragraph" w:styleId="CommentText">
    <w:name w:val="annotation text"/>
    <w:basedOn w:val="Normal"/>
    <w:link w:val="CommentTextChar"/>
    <w:uiPriority w:val="99"/>
    <w:semiHidden/>
    <w:unhideWhenUsed/>
    <w:rsid w:val="00F564AD"/>
    <w:rPr>
      <w:sz w:val="20"/>
      <w:szCs w:val="20"/>
    </w:rPr>
  </w:style>
  <w:style w:type="character" w:customStyle="1" w:styleId="CommentTextChar">
    <w:name w:val="Comment Text Char"/>
    <w:basedOn w:val="DefaultParagraphFont"/>
    <w:link w:val="CommentText"/>
    <w:uiPriority w:val="99"/>
    <w:semiHidden/>
    <w:rsid w:val="00F564A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64AD"/>
    <w:rPr>
      <w:b/>
      <w:bCs/>
    </w:rPr>
  </w:style>
  <w:style w:type="character" w:customStyle="1" w:styleId="CommentSubjectChar">
    <w:name w:val="Comment Subject Char"/>
    <w:basedOn w:val="CommentTextChar"/>
    <w:link w:val="CommentSubject"/>
    <w:uiPriority w:val="99"/>
    <w:semiHidden/>
    <w:rsid w:val="00F564AD"/>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564AD"/>
    <w:rPr>
      <w:rFonts w:ascii="Tahoma" w:hAnsi="Tahoma" w:cs="Tahoma"/>
      <w:sz w:val="16"/>
      <w:szCs w:val="16"/>
    </w:rPr>
  </w:style>
  <w:style w:type="character" w:customStyle="1" w:styleId="BalloonTextChar">
    <w:name w:val="Balloon Text Char"/>
    <w:basedOn w:val="DefaultParagraphFont"/>
    <w:link w:val="BalloonText"/>
    <w:uiPriority w:val="99"/>
    <w:semiHidden/>
    <w:rsid w:val="00F564A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55764">
      <w:bodyDiv w:val="1"/>
      <w:marLeft w:val="0"/>
      <w:marRight w:val="0"/>
      <w:marTop w:val="0"/>
      <w:marBottom w:val="0"/>
      <w:divBdr>
        <w:top w:val="none" w:sz="0" w:space="0" w:color="auto"/>
        <w:left w:val="none" w:sz="0" w:space="0" w:color="auto"/>
        <w:bottom w:val="none" w:sz="0" w:space="0" w:color="auto"/>
        <w:right w:val="none" w:sz="0" w:space="0" w:color="auto"/>
      </w:divBdr>
    </w:div>
    <w:div w:id="1463231523">
      <w:bodyDiv w:val="1"/>
      <w:marLeft w:val="0"/>
      <w:marRight w:val="0"/>
      <w:marTop w:val="0"/>
      <w:marBottom w:val="0"/>
      <w:divBdr>
        <w:top w:val="none" w:sz="0" w:space="0" w:color="auto"/>
        <w:left w:val="none" w:sz="0" w:space="0" w:color="auto"/>
        <w:bottom w:val="none" w:sz="0" w:space="0" w:color="auto"/>
        <w:right w:val="none" w:sz="0" w:space="0" w:color="auto"/>
      </w:divBdr>
      <w:divsChild>
        <w:div w:id="924846666">
          <w:marLeft w:val="0"/>
          <w:marRight w:val="0"/>
          <w:marTop w:val="0"/>
          <w:marBottom w:val="0"/>
          <w:divBdr>
            <w:top w:val="none" w:sz="0" w:space="0" w:color="auto"/>
            <w:left w:val="none" w:sz="0" w:space="0" w:color="auto"/>
            <w:bottom w:val="none" w:sz="0" w:space="0" w:color="auto"/>
            <w:right w:val="none" w:sz="0" w:space="0" w:color="auto"/>
          </w:divBdr>
        </w:div>
        <w:div w:id="1330064462">
          <w:marLeft w:val="0"/>
          <w:marRight w:val="0"/>
          <w:marTop w:val="0"/>
          <w:marBottom w:val="0"/>
          <w:divBdr>
            <w:top w:val="none" w:sz="0" w:space="0" w:color="auto"/>
            <w:left w:val="none" w:sz="0" w:space="0" w:color="auto"/>
            <w:bottom w:val="none" w:sz="0" w:space="0" w:color="auto"/>
            <w:right w:val="none" w:sz="0" w:space="0" w:color="auto"/>
          </w:divBdr>
        </w:div>
        <w:div w:id="791634581">
          <w:marLeft w:val="0"/>
          <w:marRight w:val="0"/>
          <w:marTop w:val="0"/>
          <w:marBottom w:val="0"/>
          <w:divBdr>
            <w:top w:val="none" w:sz="0" w:space="0" w:color="auto"/>
            <w:left w:val="none" w:sz="0" w:space="0" w:color="auto"/>
            <w:bottom w:val="none" w:sz="0" w:space="0" w:color="auto"/>
            <w:right w:val="none" w:sz="0" w:space="0" w:color="auto"/>
          </w:divBdr>
        </w:div>
        <w:div w:id="646086237">
          <w:marLeft w:val="0"/>
          <w:marRight w:val="0"/>
          <w:marTop w:val="0"/>
          <w:marBottom w:val="0"/>
          <w:divBdr>
            <w:top w:val="none" w:sz="0" w:space="0" w:color="auto"/>
            <w:left w:val="none" w:sz="0" w:space="0" w:color="auto"/>
            <w:bottom w:val="none" w:sz="0" w:space="0" w:color="auto"/>
            <w:right w:val="none" w:sz="0" w:space="0" w:color="auto"/>
          </w:divBdr>
        </w:div>
      </w:divsChild>
    </w:div>
    <w:div w:id="1561673859">
      <w:bodyDiv w:val="1"/>
      <w:marLeft w:val="0"/>
      <w:marRight w:val="0"/>
      <w:marTop w:val="0"/>
      <w:marBottom w:val="0"/>
      <w:divBdr>
        <w:top w:val="none" w:sz="0" w:space="0" w:color="auto"/>
        <w:left w:val="none" w:sz="0" w:space="0" w:color="auto"/>
        <w:bottom w:val="none" w:sz="0" w:space="0" w:color="auto"/>
        <w:right w:val="none" w:sz="0" w:space="0" w:color="auto"/>
      </w:divBdr>
      <w:divsChild>
        <w:div w:id="29695881">
          <w:marLeft w:val="0"/>
          <w:marRight w:val="0"/>
          <w:marTop w:val="0"/>
          <w:marBottom w:val="0"/>
          <w:divBdr>
            <w:top w:val="none" w:sz="0" w:space="0" w:color="auto"/>
            <w:left w:val="none" w:sz="0" w:space="0" w:color="auto"/>
            <w:bottom w:val="none" w:sz="0" w:space="0" w:color="auto"/>
            <w:right w:val="none" w:sz="0" w:space="0" w:color="auto"/>
          </w:divBdr>
        </w:div>
        <w:div w:id="1778057973">
          <w:marLeft w:val="0"/>
          <w:marRight w:val="0"/>
          <w:marTop w:val="0"/>
          <w:marBottom w:val="0"/>
          <w:divBdr>
            <w:top w:val="none" w:sz="0" w:space="0" w:color="auto"/>
            <w:left w:val="none" w:sz="0" w:space="0" w:color="auto"/>
            <w:bottom w:val="none" w:sz="0" w:space="0" w:color="auto"/>
            <w:right w:val="none" w:sz="0" w:space="0" w:color="auto"/>
          </w:divBdr>
        </w:div>
        <w:div w:id="1912426314">
          <w:marLeft w:val="0"/>
          <w:marRight w:val="0"/>
          <w:marTop w:val="0"/>
          <w:marBottom w:val="0"/>
          <w:divBdr>
            <w:top w:val="none" w:sz="0" w:space="0" w:color="auto"/>
            <w:left w:val="none" w:sz="0" w:space="0" w:color="auto"/>
            <w:bottom w:val="none" w:sz="0" w:space="0" w:color="auto"/>
            <w:right w:val="none" w:sz="0" w:space="0" w:color="auto"/>
          </w:divBdr>
        </w:div>
      </w:divsChild>
    </w:div>
    <w:div w:id="1970239488">
      <w:bodyDiv w:val="1"/>
      <w:marLeft w:val="0"/>
      <w:marRight w:val="0"/>
      <w:marTop w:val="0"/>
      <w:marBottom w:val="0"/>
      <w:divBdr>
        <w:top w:val="none" w:sz="0" w:space="0" w:color="auto"/>
        <w:left w:val="none" w:sz="0" w:space="0" w:color="auto"/>
        <w:bottom w:val="none" w:sz="0" w:space="0" w:color="auto"/>
        <w:right w:val="none" w:sz="0" w:space="0" w:color="auto"/>
      </w:divBdr>
      <w:divsChild>
        <w:div w:id="698556004">
          <w:marLeft w:val="0"/>
          <w:marRight w:val="0"/>
          <w:marTop w:val="0"/>
          <w:marBottom w:val="0"/>
          <w:divBdr>
            <w:top w:val="none" w:sz="0" w:space="0" w:color="auto"/>
            <w:left w:val="none" w:sz="0" w:space="0" w:color="auto"/>
            <w:bottom w:val="none" w:sz="0" w:space="0" w:color="auto"/>
            <w:right w:val="none" w:sz="0" w:space="0" w:color="auto"/>
          </w:divBdr>
        </w:div>
        <w:div w:id="1793863079">
          <w:marLeft w:val="0"/>
          <w:marRight w:val="0"/>
          <w:marTop w:val="0"/>
          <w:marBottom w:val="0"/>
          <w:divBdr>
            <w:top w:val="none" w:sz="0" w:space="0" w:color="auto"/>
            <w:left w:val="none" w:sz="0" w:space="0" w:color="auto"/>
            <w:bottom w:val="none" w:sz="0" w:space="0" w:color="auto"/>
            <w:right w:val="none" w:sz="0" w:space="0" w:color="auto"/>
          </w:divBdr>
        </w:div>
        <w:div w:id="89745341">
          <w:marLeft w:val="0"/>
          <w:marRight w:val="0"/>
          <w:marTop w:val="0"/>
          <w:marBottom w:val="0"/>
          <w:divBdr>
            <w:top w:val="none" w:sz="0" w:space="0" w:color="auto"/>
            <w:left w:val="none" w:sz="0" w:space="0" w:color="auto"/>
            <w:bottom w:val="none" w:sz="0" w:space="0" w:color="auto"/>
            <w:right w:val="none" w:sz="0" w:space="0" w:color="auto"/>
          </w:divBdr>
        </w:div>
      </w:divsChild>
    </w:div>
    <w:div w:id="20516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8731-DC1D-4CB8-8593-DC663E0A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1829</Words>
  <Characters>10192</Characters>
  <Application>Microsoft Office Word</Application>
  <DocSecurity>0</DocSecurity>
  <Lines>728</Lines>
  <Paragraphs>293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6</cp:revision>
  <cp:lastPrinted>2016-07-04T14:25:00Z</cp:lastPrinted>
  <dcterms:created xsi:type="dcterms:W3CDTF">2016-07-05T11:29:00Z</dcterms:created>
  <dcterms:modified xsi:type="dcterms:W3CDTF">2016-07-11T11:13:00Z</dcterms:modified>
</cp:coreProperties>
</file>