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9A" w:rsidRPr="008A07A4" w:rsidRDefault="00347F29" w:rsidP="00CC6D3A">
      <w:pPr>
        <w:spacing w:after="0" w:line="240" w:lineRule="auto"/>
        <w:rPr>
          <w:rFonts w:ascii="Arial" w:hAnsi="Arial" w:cs="Arial"/>
        </w:rPr>
      </w:pPr>
      <w:r w:rsidRPr="008A07A4">
        <w:rPr>
          <w:rFonts w:ascii="Arial" w:hAnsi="Arial" w:cs="Arial"/>
        </w:rPr>
        <w:t>Ms Seonaid Carr</w:t>
      </w:r>
    </w:p>
    <w:p w:rsidR="00CC6D3A" w:rsidRPr="008A07A4" w:rsidRDefault="00CC6D3A" w:rsidP="00CC6D3A">
      <w:pPr>
        <w:spacing w:after="0" w:line="240" w:lineRule="auto"/>
        <w:rPr>
          <w:rFonts w:ascii="Arial" w:hAnsi="Arial" w:cs="Arial"/>
        </w:rPr>
      </w:pPr>
      <w:r w:rsidRPr="008A07A4">
        <w:rPr>
          <w:rFonts w:ascii="Arial" w:hAnsi="Arial" w:cs="Arial"/>
        </w:rPr>
        <w:t>Planning and Development Control</w:t>
      </w:r>
    </w:p>
    <w:p w:rsidR="00F4459A" w:rsidRPr="008A07A4" w:rsidRDefault="00CC6D3A" w:rsidP="00CC6D3A">
      <w:pPr>
        <w:spacing w:after="0" w:line="240" w:lineRule="auto"/>
        <w:rPr>
          <w:rFonts w:ascii="Arial" w:hAnsi="Arial" w:cs="Arial"/>
        </w:rPr>
      </w:pPr>
      <w:r w:rsidRPr="008A07A4">
        <w:rPr>
          <w:rFonts w:ascii="Arial" w:hAnsi="Arial" w:cs="Arial"/>
        </w:rPr>
        <w:t>London Borough of Camden</w:t>
      </w:r>
    </w:p>
    <w:p w:rsidR="00CC6D3A" w:rsidRPr="008A07A4" w:rsidRDefault="00F4459A" w:rsidP="00CC6D3A">
      <w:pPr>
        <w:spacing w:after="0" w:line="240" w:lineRule="auto"/>
        <w:rPr>
          <w:rFonts w:ascii="Arial" w:hAnsi="Arial" w:cs="Arial"/>
        </w:rPr>
      </w:pPr>
      <w:r w:rsidRPr="008A07A4">
        <w:rPr>
          <w:rFonts w:ascii="Arial" w:hAnsi="Arial" w:cs="Arial"/>
        </w:rPr>
        <w:t>5 Pancras Square</w:t>
      </w:r>
    </w:p>
    <w:p w:rsidR="00CC6D3A" w:rsidRPr="008A07A4" w:rsidRDefault="00CC6D3A" w:rsidP="00CC6D3A">
      <w:pPr>
        <w:spacing w:after="0" w:line="240" w:lineRule="auto"/>
        <w:rPr>
          <w:rFonts w:ascii="Arial" w:hAnsi="Arial" w:cs="Arial"/>
        </w:rPr>
      </w:pPr>
      <w:r w:rsidRPr="008A07A4">
        <w:rPr>
          <w:rFonts w:ascii="Arial" w:hAnsi="Arial" w:cs="Arial"/>
        </w:rPr>
        <w:t xml:space="preserve">London </w:t>
      </w:r>
    </w:p>
    <w:p w:rsidR="00CC6D3A" w:rsidRPr="008A07A4" w:rsidRDefault="00F4459A" w:rsidP="00CC6D3A">
      <w:pPr>
        <w:spacing w:after="0" w:line="240" w:lineRule="auto"/>
        <w:rPr>
          <w:rFonts w:ascii="Arial" w:hAnsi="Arial" w:cs="Arial"/>
        </w:rPr>
      </w:pPr>
      <w:r w:rsidRPr="008A07A4">
        <w:rPr>
          <w:rFonts w:ascii="Arial" w:hAnsi="Arial" w:cs="Arial"/>
        </w:rPr>
        <w:t>N1C 4AG</w:t>
      </w:r>
      <w:bookmarkStart w:id="0" w:name="_GoBack"/>
      <w:bookmarkEnd w:id="0"/>
    </w:p>
    <w:p w:rsidR="00CC6D3A" w:rsidRPr="008A07A4" w:rsidRDefault="00CC6D3A" w:rsidP="00CC6D3A">
      <w:pPr>
        <w:spacing w:after="0" w:line="240" w:lineRule="auto"/>
        <w:rPr>
          <w:rFonts w:ascii="Arial" w:hAnsi="Arial" w:cs="Arial"/>
        </w:rPr>
      </w:pPr>
    </w:p>
    <w:p w:rsidR="00CC6D3A" w:rsidRPr="008A07A4" w:rsidRDefault="008A07A4" w:rsidP="00CC6D3A">
      <w:pPr>
        <w:spacing w:after="0" w:line="240" w:lineRule="auto"/>
        <w:rPr>
          <w:rFonts w:ascii="Arial" w:hAnsi="Arial" w:cs="Arial"/>
        </w:rPr>
      </w:pPr>
      <w:r w:rsidRPr="008A07A4">
        <w:rPr>
          <w:rFonts w:ascii="Arial" w:hAnsi="Arial" w:cs="Arial"/>
        </w:rPr>
        <w:t xml:space="preserve">13 </w:t>
      </w:r>
      <w:r w:rsidR="00347F29" w:rsidRPr="008A07A4">
        <w:rPr>
          <w:rFonts w:ascii="Arial" w:hAnsi="Arial" w:cs="Arial"/>
        </w:rPr>
        <w:t>June</w:t>
      </w:r>
      <w:r w:rsidR="00A1665E" w:rsidRPr="008A07A4">
        <w:rPr>
          <w:rFonts w:ascii="Arial" w:hAnsi="Arial" w:cs="Arial"/>
        </w:rPr>
        <w:t xml:space="preserve"> 2016</w:t>
      </w:r>
    </w:p>
    <w:p w:rsidR="00CC6D3A" w:rsidRPr="008A07A4" w:rsidRDefault="00CC6D3A" w:rsidP="00CC6D3A">
      <w:pPr>
        <w:spacing w:after="0" w:line="240" w:lineRule="auto"/>
        <w:rPr>
          <w:rFonts w:ascii="Arial" w:hAnsi="Arial" w:cs="Arial"/>
        </w:rPr>
      </w:pPr>
    </w:p>
    <w:p w:rsidR="00CC6D3A" w:rsidRPr="008A07A4" w:rsidRDefault="00347F29" w:rsidP="00CC6D3A">
      <w:pPr>
        <w:spacing w:after="0" w:line="240" w:lineRule="auto"/>
        <w:rPr>
          <w:rFonts w:ascii="Arial" w:hAnsi="Arial" w:cs="Arial"/>
        </w:rPr>
      </w:pPr>
      <w:r w:rsidRPr="008A07A4">
        <w:rPr>
          <w:rFonts w:ascii="Arial" w:hAnsi="Arial" w:cs="Arial"/>
        </w:rPr>
        <w:t>Dear Ms Carr</w:t>
      </w:r>
    </w:p>
    <w:p w:rsidR="00CC6D3A" w:rsidRPr="008A07A4" w:rsidRDefault="00CC6D3A" w:rsidP="00CC6D3A">
      <w:pPr>
        <w:spacing w:after="0" w:line="240" w:lineRule="auto"/>
        <w:rPr>
          <w:rFonts w:ascii="Arial" w:hAnsi="Arial" w:cs="Arial"/>
        </w:rPr>
      </w:pPr>
    </w:p>
    <w:p w:rsidR="00125B49" w:rsidRPr="008A07A4" w:rsidRDefault="00F405EA" w:rsidP="00CC6D3A">
      <w:pPr>
        <w:spacing w:after="0" w:line="240" w:lineRule="auto"/>
        <w:rPr>
          <w:rFonts w:ascii="Arial" w:hAnsi="Arial" w:cs="Arial"/>
          <w:b/>
        </w:rPr>
      </w:pPr>
      <w:r w:rsidRPr="008A07A4">
        <w:rPr>
          <w:rFonts w:ascii="Arial" w:hAnsi="Arial" w:cs="Arial"/>
          <w:b/>
        </w:rPr>
        <w:t>KING’S CROSS CENTRAL</w:t>
      </w:r>
      <w:r w:rsidR="008A07A4">
        <w:rPr>
          <w:rFonts w:ascii="Arial" w:hAnsi="Arial" w:cs="Arial"/>
          <w:b/>
        </w:rPr>
        <w:t>:</w:t>
      </w:r>
      <w:r w:rsidRPr="008A07A4">
        <w:rPr>
          <w:rFonts w:ascii="Arial" w:hAnsi="Arial" w:cs="Arial"/>
          <w:b/>
        </w:rPr>
        <w:t xml:space="preserve"> SUBMISSION OF DETAILS</w:t>
      </w:r>
      <w:r w:rsidR="006B5DE4" w:rsidRPr="008A07A4">
        <w:rPr>
          <w:rFonts w:ascii="Arial" w:hAnsi="Arial" w:cs="Arial"/>
          <w:b/>
        </w:rPr>
        <w:t xml:space="preserve"> OF MINOR AMENDMENTS TO RESERVED MATTERS</w:t>
      </w:r>
      <w:r w:rsidR="00125B49" w:rsidRPr="008A07A4">
        <w:rPr>
          <w:rFonts w:ascii="Arial" w:hAnsi="Arial" w:cs="Arial"/>
          <w:b/>
        </w:rPr>
        <w:t xml:space="preserve"> APPROVAL IN RESPECT OF </w:t>
      </w:r>
      <w:r w:rsidR="00347F29" w:rsidRPr="008A07A4">
        <w:rPr>
          <w:rFonts w:ascii="Arial" w:hAnsi="Arial" w:cs="Arial"/>
          <w:b/>
        </w:rPr>
        <w:t>BUILDING T1</w:t>
      </w:r>
      <w:r w:rsidR="00125B49" w:rsidRPr="008A07A4">
        <w:rPr>
          <w:rFonts w:ascii="Arial" w:hAnsi="Arial" w:cs="Arial"/>
          <w:b/>
        </w:rPr>
        <w:t>, R</w:t>
      </w:r>
      <w:r w:rsidR="005A2D55" w:rsidRPr="008A07A4">
        <w:rPr>
          <w:rFonts w:ascii="Arial" w:hAnsi="Arial" w:cs="Arial"/>
          <w:b/>
        </w:rPr>
        <w:t>EFERENCE 2014/4605/P</w:t>
      </w:r>
    </w:p>
    <w:p w:rsidR="00F405EA" w:rsidRPr="008A07A4" w:rsidRDefault="00F405EA" w:rsidP="00CC6D3A">
      <w:pPr>
        <w:spacing w:after="0" w:line="240" w:lineRule="auto"/>
        <w:rPr>
          <w:rFonts w:ascii="Arial" w:hAnsi="Arial" w:cs="Arial"/>
          <w:b/>
          <w:u w:val="single"/>
        </w:rPr>
      </w:pPr>
    </w:p>
    <w:p w:rsidR="00F405EA" w:rsidRDefault="00C6336E" w:rsidP="00C6336E">
      <w:pPr>
        <w:spacing w:after="0" w:line="240" w:lineRule="auto"/>
        <w:jc w:val="both"/>
        <w:rPr>
          <w:rFonts w:ascii="Arial" w:hAnsi="Arial" w:cs="Arial"/>
        </w:rPr>
      </w:pPr>
      <w:r w:rsidRPr="008A07A4">
        <w:rPr>
          <w:rFonts w:ascii="Arial" w:hAnsi="Arial" w:cs="Arial"/>
        </w:rPr>
        <w:t>On behalf of King’s C</w:t>
      </w:r>
      <w:r w:rsidR="00183395" w:rsidRPr="008A07A4">
        <w:rPr>
          <w:rFonts w:ascii="Arial" w:hAnsi="Arial" w:cs="Arial"/>
        </w:rPr>
        <w:t>ross Central General Partner</w:t>
      </w:r>
      <w:r w:rsidRPr="008A07A4">
        <w:rPr>
          <w:rFonts w:ascii="Arial" w:hAnsi="Arial" w:cs="Arial"/>
        </w:rPr>
        <w:t xml:space="preserve"> Limited (KCCGPL), </w:t>
      </w:r>
      <w:r w:rsidR="007B2E87" w:rsidRPr="008A07A4">
        <w:rPr>
          <w:rFonts w:ascii="Arial" w:hAnsi="Arial" w:cs="Arial"/>
        </w:rPr>
        <w:t xml:space="preserve">please find enclosed an application </w:t>
      </w:r>
      <w:r w:rsidR="002168B4" w:rsidRPr="008A07A4">
        <w:rPr>
          <w:rFonts w:ascii="Arial" w:hAnsi="Arial" w:cs="Arial"/>
        </w:rPr>
        <w:t>for minor amendments to the Reserved Matters submission for Building T1 approved on 22</w:t>
      </w:r>
      <w:r w:rsidR="008A07A4">
        <w:rPr>
          <w:rFonts w:ascii="Arial" w:hAnsi="Arial" w:cs="Arial"/>
          <w:vertAlign w:val="superscript"/>
        </w:rPr>
        <w:t xml:space="preserve"> </w:t>
      </w:r>
      <w:r w:rsidR="008A07A4">
        <w:rPr>
          <w:rFonts w:ascii="Arial" w:hAnsi="Arial" w:cs="Arial"/>
        </w:rPr>
        <w:t>M</w:t>
      </w:r>
      <w:r w:rsidR="002168B4" w:rsidRPr="008A07A4">
        <w:rPr>
          <w:rFonts w:ascii="Arial" w:hAnsi="Arial" w:cs="Arial"/>
        </w:rPr>
        <w:t>arch 2016, with reference 2013/0405/P, and associated amendment to that permission approved on 10</w:t>
      </w:r>
      <w:r w:rsidR="008A07A4">
        <w:rPr>
          <w:rFonts w:ascii="Arial" w:hAnsi="Arial" w:cs="Arial"/>
          <w:vertAlign w:val="superscript"/>
        </w:rPr>
        <w:t xml:space="preserve"> </w:t>
      </w:r>
      <w:r w:rsidR="002168B4" w:rsidRPr="008A07A4">
        <w:rPr>
          <w:rFonts w:ascii="Arial" w:hAnsi="Arial" w:cs="Arial"/>
        </w:rPr>
        <w:t xml:space="preserve">September 2014, with reference 2014/4605/P, </w:t>
      </w:r>
      <w:r w:rsidR="00F405EA" w:rsidRPr="008A07A4">
        <w:rPr>
          <w:rFonts w:ascii="Arial" w:hAnsi="Arial" w:cs="Arial"/>
        </w:rPr>
        <w:t xml:space="preserve">of the Outline Planning Permission for the King’s Cross Central development site, approved on 22 December 2006, with reference (2004/2307/P). </w:t>
      </w:r>
    </w:p>
    <w:p w:rsidR="008A07A4" w:rsidRPr="008A07A4" w:rsidRDefault="008A07A4" w:rsidP="00C6336E">
      <w:pPr>
        <w:spacing w:after="0" w:line="240" w:lineRule="auto"/>
        <w:jc w:val="both"/>
        <w:rPr>
          <w:rFonts w:ascii="Arial" w:hAnsi="Arial" w:cs="Arial"/>
        </w:rPr>
      </w:pPr>
    </w:p>
    <w:p w:rsidR="00C6336E" w:rsidRPr="008A07A4" w:rsidRDefault="00F4459A" w:rsidP="00C6336E">
      <w:pPr>
        <w:spacing w:after="0" w:line="240" w:lineRule="auto"/>
        <w:jc w:val="both"/>
        <w:rPr>
          <w:rFonts w:ascii="Arial" w:hAnsi="Arial" w:cs="Arial"/>
        </w:rPr>
      </w:pPr>
      <w:r w:rsidRPr="008A07A4">
        <w:rPr>
          <w:rFonts w:ascii="Arial" w:hAnsi="Arial" w:cs="Arial"/>
        </w:rPr>
        <w:t>A</w:t>
      </w:r>
      <w:r w:rsidR="00C6336E" w:rsidRPr="008A07A4">
        <w:rPr>
          <w:rFonts w:ascii="Arial" w:hAnsi="Arial" w:cs="Arial"/>
        </w:rPr>
        <w:t>ccordi</w:t>
      </w:r>
      <w:r w:rsidRPr="008A07A4">
        <w:rPr>
          <w:rFonts w:ascii="Arial" w:hAnsi="Arial" w:cs="Arial"/>
        </w:rPr>
        <w:t>ngly, we enclose a cheque for £</w:t>
      </w:r>
      <w:r w:rsidR="002168B4" w:rsidRPr="008A07A4">
        <w:rPr>
          <w:rFonts w:ascii="Arial" w:hAnsi="Arial" w:cs="Arial"/>
        </w:rPr>
        <w:t>385.00</w:t>
      </w:r>
      <w:r w:rsidR="00C6336E" w:rsidRPr="008A07A4">
        <w:rPr>
          <w:rFonts w:ascii="Arial" w:hAnsi="Arial" w:cs="Arial"/>
        </w:rPr>
        <w:t>, being the requisite planning fee, along with the following:</w:t>
      </w:r>
    </w:p>
    <w:p w:rsidR="00C6336E" w:rsidRPr="008A07A4" w:rsidRDefault="00C6336E" w:rsidP="00C6336E">
      <w:pPr>
        <w:spacing w:after="0" w:line="240" w:lineRule="auto"/>
        <w:jc w:val="both"/>
        <w:rPr>
          <w:rFonts w:ascii="Arial" w:hAnsi="Arial" w:cs="Arial"/>
          <w:vertAlign w:val="subscript"/>
        </w:rPr>
      </w:pPr>
    </w:p>
    <w:p w:rsidR="00C6336E" w:rsidRPr="008A07A4" w:rsidRDefault="003A0C35" w:rsidP="00C6336E">
      <w:pPr>
        <w:pStyle w:val="ListParagraph"/>
        <w:numPr>
          <w:ilvl w:val="0"/>
          <w:numId w:val="1"/>
        </w:numPr>
        <w:spacing w:after="0" w:line="240" w:lineRule="auto"/>
        <w:jc w:val="both"/>
        <w:rPr>
          <w:rFonts w:ascii="Arial" w:hAnsi="Arial" w:cs="Arial"/>
        </w:rPr>
      </w:pPr>
      <w:r w:rsidRPr="008A07A4">
        <w:rPr>
          <w:rFonts w:ascii="Arial" w:hAnsi="Arial" w:cs="Arial"/>
        </w:rPr>
        <w:t>s</w:t>
      </w:r>
      <w:r w:rsidR="00C6336E" w:rsidRPr="008A07A4">
        <w:rPr>
          <w:rFonts w:ascii="Arial" w:hAnsi="Arial" w:cs="Arial"/>
        </w:rPr>
        <w:t>igned and dated application forms; and</w:t>
      </w:r>
    </w:p>
    <w:p w:rsidR="002168B4" w:rsidRPr="008A07A4" w:rsidRDefault="00AB6C0B" w:rsidP="00C6336E">
      <w:pPr>
        <w:pStyle w:val="ListParagraph"/>
        <w:numPr>
          <w:ilvl w:val="0"/>
          <w:numId w:val="1"/>
        </w:numPr>
        <w:spacing w:after="0" w:line="240" w:lineRule="auto"/>
        <w:jc w:val="both"/>
        <w:rPr>
          <w:rFonts w:ascii="Arial" w:hAnsi="Arial" w:cs="Arial"/>
        </w:rPr>
      </w:pPr>
      <w:r w:rsidRPr="008A07A4">
        <w:rPr>
          <w:rFonts w:ascii="Arial" w:hAnsi="Arial" w:cs="Arial"/>
        </w:rPr>
        <w:t>drawing no 0708-P-214 R04;</w:t>
      </w:r>
    </w:p>
    <w:p w:rsidR="00AB6C0B" w:rsidRPr="008A07A4" w:rsidRDefault="00AB6C0B" w:rsidP="00C6336E">
      <w:pPr>
        <w:pStyle w:val="ListParagraph"/>
        <w:numPr>
          <w:ilvl w:val="0"/>
          <w:numId w:val="1"/>
        </w:numPr>
        <w:spacing w:after="0" w:line="240" w:lineRule="auto"/>
        <w:jc w:val="both"/>
        <w:rPr>
          <w:rFonts w:ascii="Arial" w:hAnsi="Arial" w:cs="Arial"/>
        </w:rPr>
      </w:pPr>
      <w:r w:rsidRPr="008A07A4">
        <w:rPr>
          <w:rFonts w:ascii="Arial" w:hAnsi="Arial" w:cs="Arial"/>
        </w:rPr>
        <w:t>drawing no 0708-P-203 R04;</w:t>
      </w:r>
    </w:p>
    <w:p w:rsidR="00AB6C0B" w:rsidRPr="008A07A4" w:rsidRDefault="00AB6C0B" w:rsidP="00C6336E">
      <w:pPr>
        <w:pStyle w:val="ListParagraph"/>
        <w:numPr>
          <w:ilvl w:val="0"/>
          <w:numId w:val="1"/>
        </w:numPr>
        <w:spacing w:after="0" w:line="240" w:lineRule="auto"/>
        <w:jc w:val="both"/>
        <w:rPr>
          <w:rFonts w:ascii="Arial" w:hAnsi="Arial" w:cs="Arial"/>
        </w:rPr>
      </w:pPr>
      <w:r w:rsidRPr="008A07A4">
        <w:rPr>
          <w:rFonts w:ascii="Arial" w:hAnsi="Arial" w:cs="Arial"/>
        </w:rPr>
        <w:t>drawing no 0708-P-201 R04;</w:t>
      </w:r>
    </w:p>
    <w:p w:rsidR="00AB6C0B" w:rsidRPr="008A07A4" w:rsidRDefault="00AB6C0B" w:rsidP="00C6336E">
      <w:pPr>
        <w:pStyle w:val="ListParagraph"/>
        <w:numPr>
          <w:ilvl w:val="0"/>
          <w:numId w:val="1"/>
        </w:numPr>
        <w:spacing w:after="0" w:line="240" w:lineRule="auto"/>
        <w:jc w:val="both"/>
        <w:rPr>
          <w:rFonts w:ascii="Arial" w:hAnsi="Arial" w:cs="Arial"/>
        </w:rPr>
      </w:pPr>
      <w:r w:rsidRPr="008A07A4">
        <w:rPr>
          <w:rFonts w:ascii="Arial" w:hAnsi="Arial" w:cs="Arial"/>
        </w:rPr>
        <w:t>drawing no 0708-P-018 R04;</w:t>
      </w:r>
    </w:p>
    <w:p w:rsidR="00AB6C0B" w:rsidRPr="008A07A4" w:rsidRDefault="00AB6C0B" w:rsidP="00C6336E">
      <w:pPr>
        <w:pStyle w:val="ListParagraph"/>
        <w:numPr>
          <w:ilvl w:val="0"/>
          <w:numId w:val="1"/>
        </w:numPr>
        <w:spacing w:after="0" w:line="240" w:lineRule="auto"/>
        <w:jc w:val="both"/>
        <w:rPr>
          <w:rFonts w:ascii="Arial" w:hAnsi="Arial" w:cs="Arial"/>
        </w:rPr>
      </w:pPr>
      <w:r w:rsidRPr="008A07A4">
        <w:rPr>
          <w:rFonts w:ascii="Arial" w:hAnsi="Arial" w:cs="Arial"/>
        </w:rPr>
        <w:t>CGI of Canal Rea</w:t>
      </w:r>
      <w:r w:rsidR="003A2C5B" w:rsidRPr="008A07A4">
        <w:rPr>
          <w:rFonts w:ascii="Arial" w:hAnsi="Arial" w:cs="Arial"/>
        </w:rPr>
        <w:t>ch looking south;</w:t>
      </w:r>
    </w:p>
    <w:p w:rsidR="003A2C5B" w:rsidRPr="008A07A4" w:rsidRDefault="003A2C5B" w:rsidP="00C6336E">
      <w:pPr>
        <w:pStyle w:val="ListParagraph"/>
        <w:numPr>
          <w:ilvl w:val="0"/>
          <w:numId w:val="1"/>
        </w:numPr>
        <w:spacing w:after="0" w:line="240" w:lineRule="auto"/>
        <w:jc w:val="both"/>
        <w:rPr>
          <w:rFonts w:ascii="Arial" w:hAnsi="Arial" w:cs="Arial"/>
        </w:rPr>
      </w:pPr>
      <w:r w:rsidRPr="008A07A4">
        <w:rPr>
          <w:rFonts w:ascii="Arial" w:hAnsi="Arial" w:cs="Arial"/>
        </w:rPr>
        <w:t>CGI of Handyside Street looking west;</w:t>
      </w:r>
    </w:p>
    <w:p w:rsidR="003A2C5B" w:rsidRPr="008A07A4" w:rsidRDefault="003A2C5B" w:rsidP="00C6336E">
      <w:pPr>
        <w:pStyle w:val="ListParagraph"/>
        <w:numPr>
          <w:ilvl w:val="0"/>
          <w:numId w:val="1"/>
        </w:numPr>
        <w:spacing w:after="0" w:line="240" w:lineRule="auto"/>
        <w:jc w:val="both"/>
        <w:rPr>
          <w:rFonts w:ascii="Arial" w:hAnsi="Arial" w:cs="Arial"/>
        </w:rPr>
      </w:pPr>
      <w:r w:rsidRPr="008A07A4">
        <w:rPr>
          <w:rFonts w:ascii="Arial" w:hAnsi="Arial" w:cs="Arial"/>
        </w:rPr>
        <w:t xml:space="preserve">CGI of </w:t>
      </w:r>
      <w:r w:rsidR="0011072C" w:rsidRPr="008A07A4">
        <w:rPr>
          <w:rFonts w:ascii="Arial" w:hAnsi="Arial" w:cs="Arial"/>
        </w:rPr>
        <w:t>Building</w:t>
      </w:r>
      <w:r w:rsidR="00180F53" w:rsidRPr="008A07A4">
        <w:rPr>
          <w:rFonts w:ascii="Arial" w:hAnsi="Arial" w:cs="Arial"/>
        </w:rPr>
        <w:t>s</w:t>
      </w:r>
      <w:r w:rsidR="0011072C" w:rsidRPr="008A07A4">
        <w:rPr>
          <w:rFonts w:ascii="Arial" w:hAnsi="Arial" w:cs="Arial"/>
        </w:rPr>
        <w:t xml:space="preserve"> T2</w:t>
      </w:r>
      <w:r w:rsidR="00180F53" w:rsidRPr="008A07A4">
        <w:rPr>
          <w:rFonts w:ascii="Arial" w:hAnsi="Arial" w:cs="Arial"/>
        </w:rPr>
        <w:t>-T3</w:t>
      </w:r>
      <w:r w:rsidR="0011072C" w:rsidRPr="008A07A4">
        <w:rPr>
          <w:rFonts w:ascii="Arial" w:hAnsi="Arial" w:cs="Arial"/>
        </w:rPr>
        <w:t xml:space="preserve"> roof terrace looking south</w:t>
      </w:r>
      <w:r w:rsidR="00180F53" w:rsidRPr="008A07A4">
        <w:rPr>
          <w:rFonts w:ascii="Arial" w:hAnsi="Arial" w:cs="Arial"/>
        </w:rPr>
        <w:t xml:space="preserve"> (1)</w:t>
      </w:r>
      <w:r w:rsidR="0011072C" w:rsidRPr="008A07A4">
        <w:rPr>
          <w:rFonts w:ascii="Arial" w:hAnsi="Arial" w:cs="Arial"/>
        </w:rPr>
        <w:t>;</w:t>
      </w:r>
      <w:r w:rsidR="00180F53" w:rsidRPr="008A07A4">
        <w:rPr>
          <w:rFonts w:ascii="Arial" w:hAnsi="Arial" w:cs="Arial"/>
        </w:rPr>
        <w:t xml:space="preserve"> and</w:t>
      </w:r>
    </w:p>
    <w:p w:rsidR="00C6336E" w:rsidRPr="008A07A4" w:rsidRDefault="00180F53" w:rsidP="00180F53">
      <w:pPr>
        <w:pStyle w:val="ListParagraph"/>
        <w:numPr>
          <w:ilvl w:val="0"/>
          <w:numId w:val="1"/>
        </w:numPr>
        <w:spacing w:after="0" w:line="240" w:lineRule="auto"/>
        <w:jc w:val="both"/>
        <w:rPr>
          <w:rFonts w:ascii="Arial" w:hAnsi="Arial" w:cs="Arial"/>
        </w:rPr>
      </w:pPr>
      <w:r w:rsidRPr="008A07A4">
        <w:rPr>
          <w:rFonts w:ascii="Arial" w:hAnsi="Arial" w:cs="Arial"/>
        </w:rPr>
        <w:t>CGI of Buildings T2-T3</w:t>
      </w:r>
      <w:r w:rsidR="004211AF">
        <w:rPr>
          <w:rFonts w:ascii="Arial" w:hAnsi="Arial" w:cs="Arial"/>
        </w:rPr>
        <w:t xml:space="preserve"> roof terrace looking south (2).</w:t>
      </w:r>
    </w:p>
    <w:p w:rsidR="00F405EA" w:rsidRPr="008A07A4" w:rsidRDefault="0006462F" w:rsidP="00C6336E">
      <w:pPr>
        <w:spacing w:after="0" w:line="240" w:lineRule="auto"/>
        <w:jc w:val="both"/>
        <w:rPr>
          <w:rFonts w:ascii="Arial" w:hAnsi="Arial" w:cs="Arial"/>
        </w:rPr>
      </w:pPr>
      <w:r w:rsidRPr="008A07A4">
        <w:rPr>
          <w:rFonts w:ascii="Arial" w:hAnsi="Arial" w:cs="Arial"/>
        </w:rPr>
        <w:t xml:space="preserve">  </w:t>
      </w:r>
    </w:p>
    <w:p w:rsidR="002168B4" w:rsidRPr="008A07A4" w:rsidRDefault="002168B4" w:rsidP="0048248C">
      <w:pPr>
        <w:autoSpaceDE w:val="0"/>
        <w:autoSpaceDN w:val="0"/>
        <w:adjustRightInd w:val="0"/>
        <w:spacing w:after="0" w:line="240" w:lineRule="auto"/>
        <w:rPr>
          <w:rFonts w:ascii="Arial" w:hAnsi="Arial" w:cs="Arial"/>
        </w:rPr>
      </w:pPr>
      <w:r w:rsidRPr="008A07A4">
        <w:rPr>
          <w:rFonts w:ascii="Arial" w:hAnsi="Arial" w:cs="Arial"/>
        </w:rPr>
        <w:t>Building T1</w:t>
      </w:r>
      <w:r w:rsidR="0048248C" w:rsidRPr="008A07A4">
        <w:rPr>
          <w:rFonts w:ascii="Arial" w:hAnsi="Arial" w:cs="Arial"/>
        </w:rPr>
        <w:t xml:space="preserve"> </w:t>
      </w:r>
      <w:r w:rsidRPr="008A07A4">
        <w:rPr>
          <w:rFonts w:ascii="Arial" w:hAnsi="Arial" w:cs="Arial"/>
        </w:rPr>
        <w:t>is a mixed use building, located to the north of the Regent’s Canal, within the King’s Cross Central development site.</w:t>
      </w:r>
      <w:r w:rsidR="00FE730B" w:rsidRPr="008A07A4">
        <w:rPr>
          <w:rFonts w:ascii="Arial" w:hAnsi="Arial" w:cs="Arial"/>
        </w:rPr>
        <w:t xml:space="preserve"> It will be</w:t>
      </w:r>
      <w:r w:rsidRPr="008A07A4">
        <w:rPr>
          <w:rFonts w:ascii="Arial" w:hAnsi="Arial" w:cs="Arial"/>
        </w:rPr>
        <w:t xml:space="preserve"> predominantly</w:t>
      </w:r>
      <w:r w:rsidR="008A07A4">
        <w:rPr>
          <w:rFonts w:ascii="Arial" w:hAnsi="Arial" w:cs="Arial"/>
        </w:rPr>
        <w:t xml:space="preserve"> for</w:t>
      </w:r>
      <w:r w:rsidRPr="008A07A4">
        <w:rPr>
          <w:rFonts w:ascii="Arial" w:hAnsi="Arial" w:cs="Arial"/>
        </w:rPr>
        <w:t xml:space="preserve"> residential use, </w:t>
      </w:r>
      <w:r w:rsidR="00FE730B" w:rsidRPr="008A07A4">
        <w:rPr>
          <w:rFonts w:ascii="Arial" w:hAnsi="Arial" w:cs="Arial"/>
        </w:rPr>
        <w:t xml:space="preserve">and will additionally house a multi storey car park (MSCP), multi-use games area (MUGA), flexible retail (A1-A5) uses and various ancillary facilities, built over and alongside the completed Energy Centre, which has been built pursuant to a previous approval, with reference 2009/0415/P. </w:t>
      </w:r>
    </w:p>
    <w:p w:rsidR="00FE730B" w:rsidRPr="008A07A4" w:rsidRDefault="00FE730B" w:rsidP="0048248C">
      <w:pPr>
        <w:autoSpaceDE w:val="0"/>
        <w:autoSpaceDN w:val="0"/>
        <w:adjustRightInd w:val="0"/>
        <w:spacing w:after="0" w:line="240" w:lineRule="auto"/>
        <w:rPr>
          <w:rFonts w:ascii="Arial" w:hAnsi="Arial" w:cs="Arial"/>
        </w:rPr>
      </w:pPr>
    </w:p>
    <w:p w:rsidR="00FE730B" w:rsidRPr="008A07A4" w:rsidRDefault="00FE730B" w:rsidP="0048248C">
      <w:pPr>
        <w:autoSpaceDE w:val="0"/>
        <w:autoSpaceDN w:val="0"/>
        <w:adjustRightInd w:val="0"/>
        <w:spacing w:after="0" w:line="240" w:lineRule="auto"/>
        <w:rPr>
          <w:rFonts w:ascii="Arial" w:hAnsi="Arial" w:cs="Arial"/>
        </w:rPr>
      </w:pPr>
      <w:r w:rsidRPr="008A07A4">
        <w:rPr>
          <w:rFonts w:ascii="Arial" w:hAnsi="Arial" w:cs="Arial"/>
        </w:rPr>
        <w:t>Details of Reserved Matters for Building T1 were approved in 2009, with reference 2009/0415/P. A submission of revised Reserved Matters were then submitted for the building in 2013, with reference 2013/0405/P. A submission of amendments to the 2013 approval were submitted and approved in 2014, with reference 2014/4605/P.</w:t>
      </w:r>
    </w:p>
    <w:p w:rsidR="001C7A9C" w:rsidRPr="008A07A4" w:rsidRDefault="001C7A9C" w:rsidP="0048248C">
      <w:pPr>
        <w:autoSpaceDE w:val="0"/>
        <w:autoSpaceDN w:val="0"/>
        <w:adjustRightInd w:val="0"/>
        <w:spacing w:after="0" w:line="240" w:lineRule="auto"/>
        <w:rPr>
          <w:rFonts w:ascii="Arial" w:hAnsi="Arial" w:cs="Arial"/>
        </w:rPr>
      </w:pPr>
    </w:p>
    <w:p w:rsidR="008A07A4" w:rsidRDefault="008A07A4" w:rsidP="009B509E">
      <w:pPr>
        <w:autoSpaceDE w:val="0"/>
        <w:autoSpaceDN w:val="0"/>
        <w:adjustRightInd w:val="0"/>
        <w:spacing w:after="0" w:line="240" w:lineRule="auto"/>
        <w:rPr>
          <w:rFonts w:ascii="Arial" w:hAnsi="Arial" w:cs="Arial"/>
        </w:rPr>
      </w:pPr>
    </w:p>
    <w:p w:rsidR="008A07A4" w:rsidRDefault="008A07A4" w:rsidP="009B509E">
      <w:pPr>
        <w:autoSpaceDE w:val="0"/>
        <w:autoSpaceDN w:val="0"/>
        <w:adjustRightInd w:val="0"/>
        <w:spacing w:after="0" w:line="240" w:lineRule="auto"/>
        <w:rPr>
          <w:rFonts w:ascii="Arial" w:hAnsi="Arial" w:cs="Arial"/>
        </w:rPr>
      </w:pPr>
    </w:p>
    <w:p w:rsidR="008A07A4" w:rsidRDefault="008A07A4" w:rsidP="009B509E">
      <w:pPr>
        <w:autoSpaceDE w:val="0"/>
        <w:autoSpaceDN w:val="0"/>
        <w:adjustRightInd w:val="0"/>
        <w:spacing w:after="0" w:line="240" w:lineRule="auto"/>
        <w:rPr>
          <w:rFonts w:ascii="Arial" w:hAnsi="Arial" w:cs="Arial"/>
        </w:rPr>
      </w:pPr>
    </w:p>
    <w:p w:rsidR="008A07A4" w:rsidRDefault="008A07A4" w:rsidP="009B509E">
      <w:pPr>
        <w:autoSpaceDE w:val="0"/>
        <w:autoSpaceDN w:val="0"/>
        <w:adjustRightInd w:val="0"/>
        <w:spacing w:after="0" w:line="240" w:lineRule="auto"/>
        <w:rPr>
          <w:rFonts w:ascii="Arial" w:hAnsi="Arial" w:cs="Arial"/>
        </w:rPr>
      </w:pPr>
    </w:p>
    <w:p w:rsidR="008A07A4" w:rsidRDefault="008A07A4" w:rsidP="009B509E">
      <w:pPr>
        <w:autoSpaceDE w:val="0"/>
        <w:autoSpaceDN w:val="0"/>
        <w:adjustRightInd w:val="0"/>
        <w:spacing w:after="0" w:line="240" w:lineRule="auto"/>
        <w:rPr>
          <w:rFonts w:ascii="Arial" w:hAnsi="Arial" w:cs="Arial"/>
        </w:rPr>
      </w:pPr>
    </w:p>
    <w:p w:rsidR="006E5189" w:rsidRDefault="00FE7A0C" w:rsidP="009B509E">
      <w:pPr>
        <w:autoSpaceDE w:val="0"/>
        <w:autoSpaceDN w:val="0"/>
        <w:adjustRightInd w:val="0"/>
        <w:spacing w:after="0" w:line="240" w:lineRule="auto"/>
        <w:rPr>
          <w:rFonts w:ascii="Arial" w:hAnsi="Arial" w:cs="Arial"/>
        </w:rPr>
      </w:pPr>
      <w:r w:rsidRPr="008A07A4">
        <w:rPr>
          <w:rFonts w:ascii="Arial" w:hAnsi="Arial" w:cs="Arial"/>
        </w:rPr>
        <w:lastRenderedPageBreak/>
        <w:t>As discussed via email between</w:t>
      </w:r>
      <w:r w:rsidR="009B509E" w:rsidRPr="008A07A4">
        <w:rPr>
          <w:rFonts w:ascii="Arial" w:hAnsi="Arial" w:cs="Arial"/>
        </w:rPr>
        <w:t xml:space="preserve"> Jenna Litherland and Alex Bushell on 15</w:t>
      </w:r>
      <w:r w:rsidR="008A07A4">
        <w:rPr>
          <w:rFonts w:ascii="Arial" w:hAnsi="Arial" w:cs="Arial"/>
          <w:vertAlign w:val="superscript"/>
        </w:rPr>
        <w:t xml:space="preserve"> </w:t>
      </w:r>
      <w:r w:rsidR="009B509E" w:rsidRPr="008A07A4">
        <w:rPr>
          <w:rFonts w:ascii="Arial" w:hAnsi="Arial" w:cs="Arial"/>
        </w:rPr>
        <w:t xml:space="preserve">February 2016, Building T1 is now nearing completion and several minor </w:t>
      </w:r>
      <w:r w:rsidR="006E5189" w:rsidRPr="008A07A4">
        <w:rPr>
          <w:rFonts w:ascii="Arial" w:hAnsi="Arial" w:cs="Arial"/>
        </w:rPr>
        <w:t xml:space="preserve">amendments to the design </w:t>
      </w:r>
      <w:r w:rsidR="009B509E" w:rsidRPr="008A07A4">
        <w:rPr>
          <w:rFonts w:ascii="Arial" w:hAnsi="Arial" w:cs="Arial"/>
        </w:rPr>
        <w:t>have</w:t>
      </w:r>
      <w:r w:rsidR="006E5189" w:rsidRPr="008A07A4">
        <w:rPr>
          <w:rFonts w:ascii="Arial" w:hAnsi="Arial" w:cs="Arial"/>
        </w:rPr>
        <w:t xml:space="preserve"> arisen through the </w:t>
      </w:r>
      <w:r w:rsidR="009B509E" w:rsidRPr="008A07A4">
        <w:rPr>
          <w:rFonts w:ascii="Arial" w:hAnsi="Arial" w:cs="Arial"/>
        </w:rPr>
        <w:t xml:space="preserve">construction phase. </w:t>
      </w:r>
    </w:p>
    <w:p w:rsidR="008A07A4" w:rsidRPr="008A07A4" w:rsidRDefault="008A07A4" w:rsidP="009B509E">
      <w:pPr>
        <w:autoSpaceDE w:val="0"/>
        <w:autoSpaceDN w:val="0"/>
        <w:adjustRightInd w:val="0"/>
        <w:spacing w:after="0" w:line="240" w:lineRule="auto"/>
        <w:rPr>
          <w:rFonts w:ascii="Arial" w:hAnsi="Arial" w:cs="Arial"/>
        </w:rPr>
      </w:pPr>
    </w:p>
    <w:p w:rsidR="009B509E" w:rsidRPr="008A07A4" w:rsidRDefault="006E5189" w:rsidP="009B509E">
      <w:pPr>
        <w:autoSpaceDE w:val="0"/>
        <w:autoSpaceDN w:val="0"/>
        <w:adjustRightInd w:val="0"/>
        <w:spacing w:after="0" w:line="240" w:lineRule="auto"/>
        <w:rPr>
          <w:rFonts w:ascii="Arial" w:hAnsi="Arial" w:cs="Arial"/>
        </w:rPr>
      </w:pPr>
      <w:r w:rsidRPr="008A07A4">
        <w:rPr>
          <w:rFonts w:ascii="Arial" w:hAnsi="Arial" w:cs="Arial"/>
        </w:rPr>
        <w:t>We enclose four replacement drawings, to supersede the corresponding drawings as approved</w:t>
      </w:r>
      <w:r w:rsidR="00D578B7" w:rsidRPr="008A07A4">
        <w:rPr>
          <w:rFonts w:ascii="Arial" w:hAnsi="Arial" w:cs="Arial"/>
        </w:rPr>
        <w:t xml:space="preserve"> under 2014/4605/P,</w:t>
      </w:r>
      <w:r w:rsidR="00BB6DA4" w:rsidRPr="008A07A4">
        <w:rPr>
          <w:rFonts w:ascii="Arial" w:hAnsi="Arial" w:cs="Arial"/>
        </w:rPr>
        <w:t xml:space="preserve"> reflecting these amendments, and set </w:t>
      </w:r>
      <w:r w:rsidR="006056A9" w:rsidRPr="008A07A4">
        <w:rPr>
          <w:rFonts w:ascii="Arial" w:hAnsi="Arial" w:cs="Arial"/>
        </w:rPr>
        <w:t xml:space="preserve">out the amendments and corresponding </w:t>
      </w:r>
      <w:r w:rsidR="00C70DF2" w:rsidRPr="008A07A4">
        <w:rPr>
          <w:rFonts w:ascii="Arial" w:hAnsi="Arial" w:cs="Arial"/>
        </w:rPr>
        <w:t>drawings overleaf</w:t>
      </w:r>
      <w:r w:rsidR="006056A9" w:rsidRPr="008A07A4">
        <w:rPr>
          <w:rFonts w:ascii="Arial" w:hAnsi="Arial" w:cs="Arial"/>
        </w:rPr>
        <w:t xml:space="preserve">, </w:t>
      </w:r>
      <w:r w:rsidR="00BB6DA4" w:rsidRPr="008A07A4">
        <w:rPr>
          <w:rFonts w:ascii="Arial" w:hAnsi="Arial" w:cs="Arial"/>
        </w:rPr>
        <w:t>as follows:</w:t>
      </w:r>
    </w:p>
    <w:p w:rsidR="00FE7A0C" w:rsidRPr="008A07A4" w:rsidRDefault="00FE7A0C" w:rsidP="009B509E">
      <w:pPr>
        <w:autoSpaceDE w:val="0"/>
        <w:autoSpaceDN w:val="0"/>
        <w:adjustRightInd w:val="0"/>
        <w:spacing w:after="0" w:line="240" w:lineRule="auto"/>
        <w:rPr>
          <w:rFonts w:ascii="Arial" w:hAnsi="Arial" w:cs="Arial"/>
        </w:rPr>
      </w:pPr>
    </w:p>
    <w:tbl>
      <w:tblPr>
        <w:tblStyle w:val="TableGrid"/>
        <w:tblW w:w="9351" w:type="dxa"/>
        <w:tblLook w:val="04A0" w:firstRow="1" w:lastRow="0" w:firstColumn="1" w:lastColumn="0" w:noHBand="0" w:noVBand="1"/>
      </w:tblPr>
      <w:tblGrid>
        <w:gridCol w:w="3781"/>
        <w:gridCol w:w="1412"/>
        <w:gridCol w:w="1271"/>
        <w:gridCol w:w="1611"/>
        <w:gridCol w:w="1276"/>
      </w:tblGrid>
      <w:tr w:rsidR="00BB6DA4" w:rsidRPr="008A07A4" w:rsidTr="00BB6DA4">
        <w:tc>
          <w:tcPr>
            <w:tcW w:w="3823" w:type="dxa"/>
          </w:tcPr>
          <w:p w:rsidR="00BB6DA4" w:rsidRPr="008A07A4" w:rsidRDefault="00BB6DA4" w:rsidP="009B509E">
            <w:pPr>
              <w:autoSpaceDE w:val="0"/>
              <w:autoSpaceDN w:val="0"/>
              <w:adjustRightInd w:val="0"/>
              <w:rPr>
                <w:rFonts w:ascii="Arial" w:hAnsi="Arial" w:cs="Arial"/>
                <w:i/>
              </w:rPr>
            </w:pPr>
            <w:r w:rsidRPr="008A07A4">
              <w:rPr>
                <w:rFonts w:ascii="Arial" w:hAnsi="Arial" w:cs="Arial"/>
                <w:i/>
              </w:rPr>
              <w:t>Amendment</w:t>
            </w:r>
          </w:p>
        </w:tc>
        <w:tc>
          <w:tcPr>
            <w:tcW w:w="1417" w:type="dxa"/>
          </w:tcPr>
          <w:p w:rsidR="00BB6DA4" w:rsidRPr="008A07A4" w:rsidRDefault="00BB6DA4" w:rsidP="009B509E">
            <w:pPr>
              <w:autoSpaceDE w:val="0"/>
              <w:autoSpaceDN w:val="0"/>
              <w:adjustRightInd w:val="0"/>
              <w:rPr>
                <w:rFonts w:ascii="Arial" w:hAnsi="Arial" w:cs="Arial"/>
                <w:i/>
              </w:rPr>
            </w:pPr>
            <w:r w:rsidRPr="008A07A4">
              <w:rPr>
                <w:rFonts w:ascii="Arial" w:hAnsi="Arial" w:cs="Arial"/>
                <w:i/>
              </w:rPr>
              <w:t>Shown on Drawing name</w:t>
            </w:r>
          </w:p>
        </w:tc>
        <w:tc>
          <w:tcPr>
            <w:tcW w:w="1276" w:type="dxa"/>
          </w:tcPr>
          <w:p w:rsidR="00BB6DA4" w:rsidRPr="008A07A4" w:rsidRDefault="00BB6DA4" w:rsidP="009B509E">
            <w:pPr>
              <w:autoSpaceDE w:val="0"/>
              <w:autoSpaceDN w:val="0"/>
              <w:adjustRightInd w:val="0"/>
              <w:rPr>
                <w:rFonts w:ascii="Arial" w:hAnsi="Arial" w:cs="Arial"/>
                <w:i/>
              </w:rPr>
            </w:pPr>
            <w:r w:rsidRPr="008A07A4">
              <w:rPr>
                <w:rFonts w:ascii="Arial" w:hAnsi="Arial" w:cs="Arial"/>
                <w:i/>
              </w:rPr>
              <w:t>Shown on Drawing number</w:t>
            </w:r>
          </w:p>
        </w:tc>
        <w:tc>
          <w:tcPr>
            <w:tcW w:w="1559" w:type="dxa"/>
          </w:tcPr>
          <w:p w:rsidR="00BB6DA4" w:rsidRPr="008A07A4" w:rsidRDefault="00BB6DA4" w:rsidP="009B509E">
            <w:pPr>
              <w:autoSpaceDE w:val="0"/>
              <w:autoSpaceDN w:val="0"/>
              <w:adjustRightInd w:val="0"/>
              <w:rPr>
                <w:rFonts w:ascii="Arial" w:hAnsi="Arial" w:cs="Arial"/>
                <w:i/>
              </w:rPr>
            </w:pPr>
            <w:r w:rsidRPr="008A07A4">
              <w:rPr>
                <w:rFonts w:ascii="Arial" w:hAnsi="Arial" w:cs="Arial"/>
                <w:i/>
              </w:rPr>
              <w:t>Approved revision</w:t>
            </w:r>
          </w:p>
          <w:p w:rsidR="00BB6DA4" w:rsidRPr="008A07A4" w:rsidRDefault="00BB6DA4" w:rsidP="009B509E">
            <w:pPr>
              <w:autoSpaceDE w:val="0"/>
              <w:autoSpaceDN w:val="0"/>
              <w:adjustRightInd w:val="0"/>
              <w:rPr>
                <w:rFonts w:ascii="Arial" w:hAnsi="Arial" w:cs="Arial"/>
                <w:i/>
              </w:rPr>
            </w:pPr>
            <w:r w:rsidRPr="008A07A4">
              <w:rPr>
                <w:rFonts w:ascii="Arial" w:hAnsi="Arial" w:cs="Arial"/>
                <w:i/>
              </w:rPr>
              <w:t>(2014/4605/P)</w:t>
            </w:r>
          </w:p>
        </w:tc>
        <w:tc>
          <w:tcPr>
            <w:tcW w:w="1276" w:type="dxa"/>
          </w:tcPr>
          <w:p w:rsidR="00BB6DA4" w:rsidRPr="008A07A4" w:rsidRDefault="00BB6DA4" w:rsidP="009B509E">
            <w:pPr>
              <w:autoSpaceDE w:val="0"/>
              <w:autoSpaceDN w:val="0"/>
              <w:adjustRightInd w:val="0"/>
              <w:rPr>
                <w:rFonts w:ascii="Arial" w:hAnsi="Arial" w:cs="Arial"/>
                <w:i/>
              </w:rPr>
            </w:pPr>
            <w:r w:rsidRPr="008A07A4">
              <w:rPr>
                <w:rFonts w:ascii="Arial" w:hAnsi="Arial" w:cs="Arial"/>
                <w:i/>
              </w:rPr>
              <w:t>Amended revision</w:t>
            </w:r>
          </w:p>
          <w:p w:rsidR="00BB6DA4" w:rsidRPr="008A07A4" w:rsidRDefault="00BB6DA4" w:rsidP="009B509E">
            <w:pPr>
              <w:autoSpaceDE w:val="0"/>
              <w:autoSpaceDN w:val="0"/>
              <w:adjustRightInd w:val="0"/>
              <w:rPr>
                <w:rFonts w:ascii="Arial" w:hAnsi="Arial" w:cs="Arial"/>
                <w:i/>
              </w:rPr>
            </w:pPr>
            <w:r w:rsidRPr="008A07A4">
              <w:rPr>
                <w:rFonts w:ascii="Arial" w:hAnsi="Arial" w:cs="Arial"/>
                <w:i/>
              </w:rPr>
              <w:t>(Enclosed)</w:t>
            </w:r>
          </w:p>
        </w:tc>
      </w:tr>
      <w:tr w:rsidR="00BB6DA4" w:rsidRPr="008A07A4" w:rsidTr="00BB6DA4">
        <w:tc>
          <w:tcPr>
            <w:tcW w:w="3823"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Change to the cladding of the northern elevation</w:t>
            </w:r>
          </w:p>
        </w:tc>
        <w:tc>
          <w:tcPr>
            <w:tcW w:w="1417"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Northern Elevation</w:t>
            </w:r>
          </w:p>
        </w:tc>
        <w:tc>
          <w:tcPr>
            <w:tcW w:w="1276"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0708-P-214</w:t>
            </w:r>
          </w:p>
        </w:tc>
        <w:tc>
          <w:tcPr>
            <w:tcW w:w="1559"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R03</w:t>
            </w:r>
          </w:p>
        </w:tc>
        <w:tc>
          <w:tcPr>
            <w:tcW w:w="1276"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R04</w:t>
            </w:r>
          </w:p>
        </w:tc>
      </w:tr>
      <w:tr w:rsidR="00BB6DA4" w:rsidRPr="008A07A4" w:rsidTr="00BB6DA4">
        <w:tc>
          <w:tcPr>
            <w:tcW w:w="3823"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 xml:space="preserve">Change to the cladding configuration covering the base of the energy centre flues </w:t>
            </w:r>
          </w:p>
        </w:tc>
        <w:tc>
          <w:tcPr>
            <w:tcW w:w="1417"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Western Elevation</w:t>
            </w:r>
          </w:p>
        </w:tc>
        <w:tc>
          <w:tcPr>
            <w:tcW w:w="1276" w:type="dxa"/>
          </w:tcPr>
          <w:p w:rsidR="00BB6DA4" w:rsidRPr="008A07A4" w:rsidRDefault="00BB6DA4" w:rsidP="006056A9">
            <w:pPr>
              <w:autoSpaceDE w:val="0"/>
              <w:autoSpaceDN w:val="0"/>
              <w:adjustRightInd w:val="0"/>
              <w:jc w:val="both"/>
              <w:rPr>
                <w:rFonts w:ascii="Arial" w:hAnsi="Arial" w:cs="Arial"/>
              </w:rPr>
            </w:pPr>
            <w:r w:rsidRPr="008A07A4">
              <w:rPr>
                <w:rFonts w:ascii="Arial" w:hAnsi="Arial" w:cs="Arial"/>
              </w:rPr>
              <w:t>0708-P</w:t>
            </w:r>
            <w:r w:rsidR="006056A9" w:rsidRPr="008A07A4">
              <w:rPr>
                <w:rFonts w:ascii="Arial" w:hAnsi="Arial" w:cs="Arial"/>
              </w:rPr>
              <w:t>-203</w:t>
            </w:r>
          </w:p>
        </w:tc>
        <w:tc>
          <w:tcPr>
            <w:tcW w:w="1559"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R03</w:t>
            </w:r>
          </w:p>
        </w:tc>
        <w:tc>
          <w:tcPr>
            <w:tcW w:w="1276" w:type="dxa"/>
          </w:tcPr>
          <w:p w:rsidR="00BB6DA4" w:rsidRPr="008A07A4" w:rsidRDefault="00BB6DA4" w:rsidP="009B509E">
            <w:pPr>
              <w:autoSpaceDE w:val="0"/>
              <w:autoSpaceDN w:val="0"/>
              <w:adjustRightInd w:val="0"/>
              <w:rPr>
                <w:rFonts w:ascii="Arial" w:hAnsi="Arial" w:cs="Arial"/>
              </w:rPr>
            </w:pPr>
            <w:r w:rsidRPr="008A07A4">
              <w:rPr>
                <w:rFonts w:ascii="Arial" w:hAnsi="Arial" w:cs="Arial"/>
              </w:rPr>
              <w:t>R04</w:t>
            </w:r>
          </w:p>
        </w:tc>
      </w:tr>
      <w:tr w:rsidR="00BB6DA4" w:rsidRPr="008A07A4" w:rsidTr="00BB6DA4">
        <w:tc>
          <w:tcPr>
            <w:tcW w:w="3823" w:type="dxa"/>
          </w:tcPr>
          <w:p w:rsidR="00BB6DA4" w:rsidRPr="008A07A4" w:rsidRDefault="009F729A" w:rsidP="009B509E">
            <w:pPr>
              <w:autoSpaceDE w:val="0"/>
              <w:autoSpaceDN w:val="0"/>
              <w:adjustRightInd w:val="0"/>
              <w:rPr>
                <w:rFonts w:ascii="Arial" w:hAnsi="Arial" w:cs="Arial"/>
              </w:rPr>
            </w:pPr>
            <w:r w:rsidRPr="008A07A4">
              <w:rPr>
                <w:rFonts w:ascii="Arial" w:hAnsi="Arial" w:cs="Arial"/>
              </w:rPr>
              <w:t>Change to the pattern of the</w:t>
            </w:r>
            <w:r w:rsidR="006056A9" w:rsidRPr="008A07A4">
              <w:rPr>
                <w:rFonts w:ascii="Arial" w:hAnsi="Arial" w:cs="Arial"/>
              </w:rPr>
              <w:t xml:space="preserve"> louvres and </w:t>
            </w:r>
            <w:r w:rsidRPr="008A07A4">
              <w:rPr>
                <w:rFonts w:ascii="Arial" w:hAnsi="Arial" w:cs="Arial"/>
              </w:rPr>
              <w:t xml:space="preserve"> solar shading screens along the façade</w:t>
            </w:r>
          </w:p>
        </w:tc>
        <w:tc>
          <w:tcPr>
            <w:tcW w:w="1417" w:type="dxa"/>
          </w:tcPr>
          <w:p w:rsidR="00BB6DA4" w:rsidRPr="008A07A4" w:rsidRDefault="00507225" w:rsidP="009B509E">
            <w:pPr>
              <w:autoSpaceDE w:val="0"/>
              <w:autoSpaceDN w:val="0"/>
              <w:adjustRightInd w:val="0"/>
              <w:rPr>
                <w:rFonts w:ascii="Arial" w:hAnsi="Arial" w:cs="Arial"/>
              </w:rPr>
            </w:pPr>
            <w:r w:rsidRPr="008A07A4">
              <w:rPr>
                <w:rFonts w:ascii="Arial" w:hAnsi="Arial" w:cs="Arial"/>
              </w:rPr>
              <w:t>Eastern Elevation</w:t>
            </w:r>
          </w:p>
        </w:tc>
        <w:tc>
          <w:tcPr>
            <w:tcW w:w="1276" w:type="dxa"/>
          </w:tcPr>
          <w:p w:rsidR="00BB6DA4" w:rsidRPr="008A07A4" w:rsidRDefault="006056A9" w:rsidP="009B509E">
            <w:pPr>
              <w:autoSpaceDE w:val="0"/>
              <w:autoSpaceDN w:val="0"/>
              <w:adjustRightInd w:val="0"/>
              <w:rPr>
                <w:rFonts w:ascii="Arial" w:hAnsi="Arial" w:cs="Arial"/>
              </w:rPr>
            </w:pPr>
            <w:r w:rsidRPr="008A07A4">
              <w:rPr>
                <w:rFonts w:ascii="Arial" w:hAnsi="Arial" w:cs="Arial"/>
              </w:rPr>
              <w:t>0708-P-201</w:t>
            </w:r>
          </w:p>
        </w:tc>
        <w:tc>
          <w:tcPr>
            <w:tcW w:w="1559" w:type="dxa"/>
          </w:tcPr>
          <w:p w:rsidR="00BB6DA4" w:rsidRPr="008A07A4" w:rsidRDefault="006056A9" w:rsidP="009B509E">
            <w:pPr>
              <w:autoSpaceDE w:val="0"/>
              <w:autoSpaceDN w:val="0"/>
              <w:adjustRightInd w:val="0"/>
              <w:rPr>
                <w:rFonts w:ascii="Arial" w:hAnsi="Arial" w:cs="Arial"/>
              </w:rPr>
            </w:pPr>
            <w:r w:rsidRPr="008A07A4">
              <w:rPr>
                <w:rFonts w:ascii="Arial" w:hAnsi="Arial" w:cs="Arial"/>
              </w:rPr>
              <w:t>R03</w:t>
            </w:r>
          </w:p>
        </w:tc>
        <w:tc>
          <w:tcPr>
            <w:tcW w:w="1276" w:type="dxa"/>
          </w:tcPr>
          <w:p w:rsidR="00BB6DA4" w:rsidRPr="008A07A4" w:rsidRDefault="006056A9" w:rsidP="009B509E">
            <w:pPr>
              <w:autoSpaceDE w:val="0"/>
              <w:autoSpaceDN w:val="0"/>
              <w:adjustRightInd w:val="0"/>
              <w:rPr>
                <w:rFonts w:ascii="Arial" w:hAnsi="Arial" w:cs="Arial"/>
              </w:rPr>
            </w:pPr>
            <w:r w:rsidRPr="008A07A4">
              <w:rPr>
                <w:rFonts w:ascii="Arial" w:hAnsi="Arial" w:cs="Arial"/>
              </w:rPr>
              <w:t>R04</w:t>
            </w:r>
          </w:p>
        </w:tc>
      </w:tr>
      <w:tr w:rsidR="00BB6DA4" w:rsidRPr="008A07A4" w:rsidTr="00BB6DA4">
        <w:tc>
          <w:tcPr>
            <w:tcW w:w="3823" w:type="dxa"/>
          </w:tcPr>
          <w:p w:rsidR="00BB6DA4" w:rsidRPr="008A07A4" w:rsidRDefault="006056A9" w:rsidP="009B509E">
            <w:pPr>
              <w:autoSpaceDE w:val="0"/>
              <w:autoSpaceDN w:val="0"/>
              <w:adjustRightInd w:val="0"/>
              <w:rPr>
                <w:rFonts w:ascii="Arial" w:hAnsi="Arial" w:cs="Arial"/>
              </w:rPr>
            </w:pPr>
            <w:r w:rsidRPr="008A07A4">
              <w:rPr>
                <w:rFonts w:ascii="Arial" w:hAnsi="Arial" w:cs="Arial"/>
              </w:rPr>
              <w:t>Change in aspect of PV Panels at lower roof level</w:t>
            </w:r>
          </w:p>
        </w:tc>
        <w:tc>
          <w:tcPr>
            <w:tcW w:w="1417" w:type="dxa"/>
          </w:tcPr>
          <w:p w:rsidR="00BB6DA4" w:rsidRPr="008A07A4" w:rsidRDefault="006056A9" w:rsidP="006056A9">
            <w:pPr>
              <w:autoSpaceDE w:val="0"/>
              <w:autoSpaceDN w:val="0"/>
              <w:adjustRightInd w:val="0"/>
              <w:jc w:val="both"/>
              <w:rPr>
                <w:rFonts w:ascii="Arial" w:hAnsi="Arial" w:cs="Arial"/>
              </w:rPr>
            </w:pPr>
            <w:r w:rsidRPr="008A07A4">
              <w:rPr>
                <w:rFonts w:ascii="Arial" w:hAnsi="Arial" w:cs="Arial"/>
              </w:rPr>
              <w:t>Roof Plan</w:t>
            </w:r>
          </w:p>
        </w:tc>
        <w:tc>
          <w:tcPr>
            <w:tcW w:w="1276" w:type="dxa"/>
          </w:tcPr>
          <w:p w:rsidR="00BB6DA4" w:rsidRPr="008A07A4" w:rsidRDefault="00FF5F9A" w:rsidP="009B509E">
            <w:pPr>
              <w:autoSpaceDE w:val="0"/>
              <w:autoSpaceDN w:val="0"/>
              <w:adjustRightInd w:val="0"/>
              <w:rPr>
                <w:rFonts w:ascii="Arial" w:hAnsi="Arial" w:cs="Arial"/>
              </w:rPr>
            </w:pPr>
            <w:r w:rsidRPr="008A07A4">
              <w:rPr>
                <w:rFonts w:ascii="Arial" w:hAnsi="Arial" w:cs="Arial"/>
              </w:rPr>
              <w:t>0708-P-018</w:t>
            </w:r>
          </w:p>
        </w:tc>
        <w:tc>
          <w:tcPr>
            <w:tcW w:w="1559" w:type="dxa"/>
          </w:tcPr>
          <w:p w:rsidR="00BB6DA4" w:rsidRPr="008A07A4" w:rsidRDefault="00FF5F9A" w:rsidP="009B509E">
            <w:pPr>
              <w:autoSpaceDE w:val="0"/>
              <w:autoSpaceDN w:val="0"/>
              <w:adjustRightInd w:val="0"/>
              <w:rPr>
                <w:rFonts w:ascii="Arial" w:hAnsi="Arial" w:cs="Arial"/>
              </w:rPr>
            </w:pPr>
            <w:r w:rsidRPr="008A07A4">
              <w:rPr>
                <w:rFonts w:ascii="Arial" w:hAnsi="Arial" w:cs="Arial"/>
              </w:rPr>
              <w:t>R03</w:t>
            </w:r>
          </w:p>
        </w:tc>
        <w:tc>
          <w:tcPr>
            <w:tcW w:w="1276" w:type="dxa"/>
          </w:tcPr>
          <w:p w:rsidR="00BB6DA4" w:rsidRPr="008A07A4" w:rsidRDefault="00FF5F9A" w:rsidP="009B509E">
            <w:pPr>
              <w:autoSpaceDE w:val="0"/>
              <w:autoSpaceDN w:val="0"/>
              <w:adjustRightInd w:val="0"/>
              <w:rPr>
                <w:rFonts w:ascii="Arial" w:hAnsi="Arial" w:cs="Arial"/>
              </w:rPr>
            </w:pPr>
            <w:r w:rsidRPr="008A07A4">
              <w:rPr>
                <w:rFonts w:ascii="Arial" w:hAnsi="Arial" w:cs="Arial"/>
              </w:rPr>
              <w:t>R04</w:t>
            </w:r>
          </w:p>
        </w:tc>
      </w:tr>
      <w:tr w:rsidR="00FF5F9A" w:rsidRPr="008A07A4" w:rsidTr="00BB6DA4">
        <w:tc>
          <w:tcPr>
            <w:tcW w:w="3823"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Increase in green and brown roof provision</w:t>
            </w:r>
          </w:p>
        </w:tc>
        <w:tc>
          <w:tcPr>
            <w:tcW w:w="1417"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Roof Plan</w:t>
            </w:r>
          </w:p>
        </w:tc>
        <w:tc>
          <w:tcPr>
            <w:tcW w:w="1276"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0708-P-018</w:t>
            </w:r>
          </w:p>
        </w:tc>
        <w:tc>
          <w:tcPr>
            <w:tcW w:w="1559"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R03</w:t>
            </w:r>
          </w:p>
        </w:tc>
        <w:tc>
          <w:tcPr>
            <w:tcW w:w="1276"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R04</w:t>
            </w:r>
          </w:p>
        </w:tc>
      </w:tr>
      <w:tr w:rsidR="00FF5F9A" w:rsidRPr="008A07A4" w:rsidTr="00BB6DA4">
        <w:tc>
          <w:tcPr>
            <w:tcW w:w="3823"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Addition of two fire escape gantries</w:t>
            </w:r>
          </w:p>
        </w:tc>
        <w:tc>
          <w:tcPr>
            <w:tcW w:w="1417"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Roof Plan</w:t>
            </w:r>
          </w:p>
        </w:tc>
        <w:tc>
          <w:tcPr>
            <w:tcW w:w="1276"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0708-P-018</w:t>
            </w:r>
          </w:p>
        </w:tc>
        <w:tc>
          <w:tcPr>
            <w:tcW w:w="1559"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R03</w:t>
            </w:r>
          </w:p>
        </w:tc>
        <w:tc>
          <w:tcPr>
            <w:tcW w:w="1276" w:type="dxa"/>
          </w:tcPr>
          <w:p w:rsidR="00FF5F9A" w:rsidRPr="008A07A4" w:rsidRDefault="00FF5F9A" w:rsidP="00FF5F9A">
            <w:pPr>
              <w:autoSpaceDE w:val="0"/>
              <w:autoSpaceDN w:val="0"/>
              <w:adjustRightInd w:val="0"/>
              <w:rPr>
                <w:rFonts w:ascii="Arial" w:hAnsi="Arial" w:cs="Arial"/>
              </w:rPr>
            </w:pPr>
            <w:r w:rsidRPr="008A07A4">
              <w:rPr>
                <w:rFonts w:ascii="Arial" w:hAnsi="Arial" w:cs="Arial"/>
              </w:rPr>
              <w:t>R04</w:t>
            </w:r>
          </w:p>
        </w:tc>
      </w:tr>
    </w:tbl>
    <w:p w:rsidR="00FE7A0C" w:rsidRPr="008A07A4" w:rsidRDefault="00FE7A0C" w:rsidP="009B509E">
      <w:pPr>
        <w:autoSpaceDE w:val="0"/>
        <w:autoSpaceDN w:val="0"/>
        <w:adjustRightInd w:val="0"/>
        <w:spacing w:after="0" w:line="240" w:lineRule="auto"/>
        <w:rPr>
          <w:rFonts w:ascii="Arial" w:hAnsi="Arial" w:cs="Arial"/>
        </w:rPr>
      </w:pPr>
    </w:p>
    <w:p w:rsidR="00A47852" w:rsidRPr="008A07A4" w:rsidRDefault="00202A7B" w:rsidP="00FE7A0C">
      <w:pPr>
        <w:autoSpaceDE w:val="0"/>
        <w:autoSpaceDN w:val="0"/>
        <w:adjustRightInd w:val="0"/>
        <w:spacing w:after="0" w:line="240" w:lineRule="auto"/>
        <w:rPr>
          <w:rFonts w:ascii="Arial" w:hAnsi="Arial" w:cs="Arial"/>
        </w:rPr>
      </w:pPr>
      <w:r w:rsidRPr="008A07A4">
        <w:rPr>
          <w:rFonts w:ascii="Arial" w:hAnsi="Arial" w:cs="Arial"/>
        </w:rPr>
        <w:t xml:space="preserve">The northern elevation of Building T1 lies adjacent to the forthcoming building T2. At the </w:t>
      </w:r>
      <w:r w:rsidR="00FE7A0C" w:rsidRPr="008A07A4">
        <w:rPr>
          <w:rFonts w:ascii="Arial" w:hAnsi="Arial" w:cs="Arial"/>
        </w:rPr>
        <w:t>time of submission of the</w:t>
      </w:r>
      <w:r w:rsidRPr="008A07A4">
        <w:rPr>
          <w:rFonts w:ascii="Arial" w:hAnsi="Arial" w:cs="Arial"/>
        </w:rPr>
        <w:t xml:space="preserve"> 2013 reserved matters and the</w:t>
      </w:r>
      <w:r w:rsidR="00FE7A0C" w:rsidRPr="008A07A4">
        <w:rPr>
          <w:rFonts w:ascii="Arial" w:hAnsi="Arial" w:cs="Arial"/>
        </w:rPr>
        <w:t xml:space="preserve"> </w:t>
      </w:r>
      <w:r w:rsidRPr="008A07A4">
        <w:rPr>
          <w:rFonts w:ascii="Arial" w:hAnsi="Arial" w:cs="Arial"/>
        </w:rPr>
        <w:t xml:space="preserve">2014 </w:t>
      </w:r>
      <w:r w:rsidR="00FE7A0C" w:rsidRPr="008A07A4">
        <w:rPr>
          <w:rFonts w:ascii="Arial" w:hAnsi="Arial" w:cs="Arial"/>
        </w:rPr>
        <w:t>minor amendments</w:t>
      </w:r>
      <w:r w:rsidRPr="008A07A4">
        <w:rPr>
          <w:rFonts w:ascii="Arial" w:hAnsi="Arial" w:cs="Arial"/>
        </w:rPr>
        <w:t xml:space="preserve"> to the building, the northern elevation</w:t>
      </w:r>
      <w:r w:rsidR="009B4118" w:rsidRPr="008A07A4">
        <w:rPr>
          <w:rFonts w:ascii="Arial" w:hAnsi="Arial" w:cs="Arial"/>
        </w:rPr>
        <w:t xml:space="preserve"> of Building T1</w:t>
      </w:r>
      <w:r w:rsidRPr="008A07A4">
        <w:rPr>
          <w:rFonts w:ascii="Arial" w:hAnsi="Arial" w:cs="Arial"/>
        </w:rPr>
        <w:t xml:space="preserve"> was shown as a plain rendered finish, as the design of Building T2 and the interface between Building T</w:t>
      </w:r>
      <w:r w:rsidR="009B4118" w:rsidRPr="008A07A4">
        <w:rPr>
          <w:rFonts w:ascii="Arial" w:hAnsi="Arial" w:cs="Arial"/>
        </w:rPr>
        <w:t>1 and T2</w:t>
      </w:r>
      <w:r w:rsidRPr="008A07A4">
        <w:rPr>
          <w:rFonts w:ascii="Arial" w:hAnsi="Arial" w:cs="Arial"/>
        </w:rPr>
        <w:t xml:space="preserve"> was not yet known. The design for Building T2 has now been completed, and a submission of Reserved Matters for Buildings T2-T3 have been submitted to LB Camden. Consequently the interface between Building</w:t>
      </w:r>
      <w:r w:rsidR="005E4C31" w:rsidRPr="008A07A4">
        <w:rPr>
          <w:rFonts w:ascii="Arial" w:hAnsi="Arial" w:cs="Arial"/>
        </w:rPr>
        <w:t xml:space="preserve"> T1 and</w:t>
      </w:r>
      <w:r w:rsidR="009B4118" w:rsidRPr="008A07A4">
        <w:rPr>
          <w:rFonts w:ascii="Arial" w:hAnsi="Arial" w:cs="Arial"/>
        </w:rPr>
        <w:t xml:space="preserve"> T2 has now been confirmed; the terracotta coloured GRC cladding of Building T1 is now proposed to wrap around the northern elevation where it is visible outside of the profile of Building T2. This is considered to significantly improve the aesthetic of views looking south at Building T1, especially from the upper terraced areas of Buildings T2-T3. This is shown on</w:t>
      </w:r>
      <w:r w:rsidRPr="008A07A4">
        <w:rPr>
          <w:rFonts w:ascii="Arial" w:hAnsi="Arial" w:cs="Arial"/>
        </w:rPr>
        <w:t xml:space="preserve"> </w:t>
      </w:r>
      <w:r w:rsidR="00DE7A41" w:rsidRPr="008A07A4">
        <w:rPr>
          <w:rFonts w:ascii="Arial" w:hAnsi="Arial" w:cs="Arial"/>
        </w:rPr>
        <w:t xml:space="preserve">a revised drawing </w:t>
      </w:r>
      <w:r w:rsidR="00A47852" w:rsidRPr="008A07A4">
        <w:rPr>
          <w:rFonts w:ascii="Arial" w:hAnsi="Arial" w:cs="Arial"/>
        </w:rPr>
        <w:t xml:space="preserve">of the northern elevation, included with this submission, </w:t>
      </w:r>
      <w:r w:rsidR="009B4118" w:rsidRPr="008A07A4">
        <w:rPr>
          <w:rFonts w:ascii="Arial" w:hAnsi="Arial" w:cs="Arial"/>
        </w:rPr>
        <w:t>drawing number</w:t>
      </w:r>
      <w:r w:rsidR="00A47852" w:rsidRPr="008A07A4">
        <w:rPr>
          <w:rFonts w:ascii="Arial" w:hAnsi="Arial" w:cs="Arial"/>
        </w:rPr>
        <w:t xml:space="preserve"> 0708-P-214 R04.</w:t>
      </w:r>
      <w:r w:rsidR="00B07A88" w:rsidRPr="008A07A4">
        <w:rPr>
          <w:rFonts w:ascii="Arial" w:hAnsi="Arial" w:cs="Arial"/>
        </w:rPr>
        <w:t xml:space="preserve"> </w:t>
      </w:r>
      <w:r w:rsidR="00846638" w:rsidRPr="008A07A4">
        <w:rPr>
          <w:rFonts w:ascii="Arial" w:hAnsi="Arial" w:cs="Arial"/>
        </w:rPr>
        <w:t>Further details and CGI images are included with the submission of Reserved Matters for Buildings T2-T3; the CGIs are also included with this submission, for information.</w:t>
      </w:r>
      <w:r w:rsidR="007461F6" w:rsidRPr="008A07A4">
        <w:rPr>
          <w:rFonts w:ascii="Arial" w:hAnsi="Arial" w:cs="Arial"/>
        </w:rPr>
        <w:t xml:space="preserve"> </w:t>
      </w:r>
    </w:p>
    <w:p w:rsidR="00544793" w:rsidRPr="008A07A4" w:rsidRDefault="00544793" w:rsidP="00FE7A0C">
      <w:pPr>
        <w:autoSpaceDE w:val="0"/>
        <w:autoSpaceDN w:val="0"/>
        <w:adjustRightInd w:val="0"/>
        <w:spacing w:after="0" w:line="240" w:lineRule="auto"/>
        <w:rPr>
          <w:rFonts w:ascii="Arial" w:hAnsi="Arial" w:cs="Arial"/>
        </w:rPr>
      </w:pPr>
    </w:p>
    <w:p w:rsidR="00544793" w:rsidRPr="008A07A4" w:rsidRDefault="00544793" w:rsidP="00FE7A0C">
      <w:pPr>
        <w:autoSpaceDE w:val="0"/>
        <w:autoSpaceDN w:val="0"/>
        <w:adjustRightInd w:val="0"/>
        <w:spacing w:after="0" w:line="240" w:lineRule="auto"/>
        <w:rPr>
          <w:rFonts w:ascii="Arial" w:hAnsi="Arial" w:cs="Arial"/>
        </w:rPr>
      </w:pPr>
      <w:r w:rsidRPr="008A07A4">
        <w:rPr>
          <w:rFonts w:ascii="Arial" w:hAnsi="Arial" w:cs="Arial"/>
        </w:rPr>
        <w:t xml:space="preserve">The flues to the energy centre, located within the building, run along the western elevation. </w:t>
      </w:r>
      <w:r w:rsidR="00D578B7" w:rsidRPr="008A07A4">
        <w:rPr>
          <w:rFonts w:ascii="Arial" w:hAnsi="Arial" w:cs="Arial"/>
        </w:rPr>
        <w:t>There has been a minor amendment to the cladding of the lower part of the flues. The 2014 approval shows the area at the base of the façade clad in aluminium mesh to ground level. It was proposed at this time that the flues would be cut off at this lower level, and mesh cladding would cover the area to the ground. However, since then it has been establis</w:t>
      </w:r>
      <w:r w:rsidR="00477942" w:rsidRPr="008A07A4">
        <w:rPr>
          <w:rFonts w:ascii="Arial" w:hAnsi="Arial" w:cs="Arial"/>
        </w:rPr>
        <w:t xml:space="preserve">hed that there is a risk to altering the base of the chimneys, i.e. cutting them off at base level. Niall </w:t>
      </w:r>
      <w:r w:rsidR="00C867BE" w:rsidRPr="008A07A4">
        <w:rPr>
          <w:rFonts w:ascii="Arial" w:hAnsi="Arial" w:cs="Arial"/>
        </w:rPr>
        <w:t>McLaughlin</w:t>
      </w:r>
      <w:r w:rsidR="00477942" w:rsidRPr="008A07A4">
        <w:rPr>
          <w:rFonts w:ascii="Arial" w:hAnsi="Arial" w:cs="Arial"/>
        </w:rPr>
        <w:t xml:space="preserve"> </w:t>
      </w:r>
      <w:r w:rsidR="00464BA4">
        <w:rPr>
          <w:rFonts w:ascii="Arial" w:hAnsi="Arial" w:cs="Arial"/>
        </w:rPr>
        <w:t>A</w:t>
      </w:r>
      <w:r w:rsidR="00477942" w:rsidRPr="008A07A4">
        <w:rPr>
          <w:rFonts w:ascii="Arial" w:hAnsi="Arial" w:cs="Arial"/>
        </w:rPr>
        <w:t xml:space="preserve">rchitects have </w:t>
      </w:r>
      <w:r w:rsidR="009F729A" w:rsidRPr="008A07A4">
        <w:rPr>
          <w:rFonts w:ascii="Arial" w:hAnsi="Arial" w:cs="Arial"/>
        </w:rPr>
        <w:t xml:space="preserve">undertaken </w:t>
      </w:r>
      <w:r w:rsidR="00477942" w:rsidRPr="008A07A4">
        <w:rPr>
          <w:rFonts w:ascii="Arial" w:hAnsi="Arial" w:cs="Arial"/>
        </w:rPr>
        <w:t xml:space="preserve">a design study to evaluate </w:t>
      </w:r>
      <w:r w:rsidR="009F729A" w:rsidRPr="008A07A4">
        <w:rPr>
          <w:rFonts w:ascii="Arial" w:hAnsi="Arial" w:cs="Arial"/>
        </w:rPr>
        <w:t>the best solution to mitigate the</w:t>
      </w:r>
      <w:r w:rsidR="00477942" w:rsidRPr="008A07A4">
        <w:rPr>
          <w:rFonts w:ascii="Arial" w:hAnsi="Arial" w:cs="Arial"/>
        </w:rPr>
        <w:t xml:space="preserve"> visual</w:t>
      </w:r>
      <w:r w:rsidR="00BB6DA4" w:rsidRPr="008A07A4">
        <w:rPr>
          <w:rFonts w:ascii="Arial" w:hAnsi="Arial" w:cs="Arial"/>
        </w:rPr>
        <w:t xml:space="preserve"> impact of the change. The</w:t>
      </w:r>
      <w:r w:rsidR="00477942" w:rsidRPr="008A07A4">
        <w:rPr>
          <w:rFonts w:ascii="Arial" w:hAnsi="Arial" w:cs="Arial"/>
        </w:rPr>
        <w:t xml:space="preserve"> flues will now</w:t>
      </w:r>
      <w:r w:rsidR="00BB6DA4" w:rsidRPr="008A07A4">
        <w:rPr>
          <w:rFonts w:ascii="Arial" w:hAnsi="Arial" w:cs="Arial"/>
        </w:rPr>
        <w:t xml:space="preserve"> continue to ground level, and w</w:t>
      </w:r>
      <w:r w:rsidR="00AC5F93" w:rsidRPr="008A07A4">
        <w:rPr>
          <w:rFonts w:ascii="Arial" w:hAnsi="Arial" w:cs="Arial"/>
        </w:rPr>
        <w:t>ill be exposed</w:t>
      </w:r>
      <w:r w:rsidR="00BB6DA4" w:rsidRPr="008A07A4">
        <w:rPr>
          <w:rFonts w:ascii="Arial" w:hAnsi="Arial" w:cs="Arial"/>
        </w:rPr>
        <w:t>.</w:t>
      </w:r>
      <w:r w:rsidR="00AC5F93" w:rsidRPr="008A07A4">
        <w:rPr>
          <w:rFonts w:ascii="Arial" w:hAnsi="Arial" w:cs="Arial"/>
        </w:rPr>
        <w:t xml:space="preserve"> A continuous set back will run along the length of the western elevation cladding at this datum, maintaining a continuous line across the elevation. This revision to the design was discussed with Jenna Litherland and Ed Jarvis of LB Camden and considered an acceptable treatment to the western façade. An updated drawing is submitted showing this revision, drawing number </w:t>
      </w:r>
      <w:r w:rsidR="0032636C" w:rsidRPr="008A07A4">
        <w:rPr>
          <w:rFonts w:ascii="Arial" w:hAnsi="Arial" w:cs="Arial"/>
        </w:rPr>
        <w:t xml:space="preserve">0708-PL-203 R04, </w:t>
      </w:r>
      <w:r w:rsidR="00AC5F93" w:rsidRPr="008A07A4">
        <w:rPr>
          <w:rFonts w:ascii="Arial" w:hAnsi="Arial" w:cs="Arial"/>
        </w:rPr>
        <w:t xml:space="preserve">for approval. </w:t>
      </w:r>
    </w:p>
    <w:p w:rsidR="001024C4" w:rsidRPr="008A07A4" w:rsidRDefault="001024C4" w:rsidP="00FE7A0C">
      <w:pPr>
        <w:autoSpaceDE w:val="0"/>
        <w:autoSpaceDN w:val="0"/>
        <w:adjustRightInd w:val="0"/>
        <w:spacing w:after="0" w:line="240" w:lineRule="auto"/>
        <w:rPr>
          <w:rFonts w:ascii="Arial" w:eastAsia="Times New Roman" w:hAnsi="Arial" w:cs="Arial"/>
        </w:rPr>
      </w:pPr>
      <w:r w:rsidRPr="008A07A4">
        <w:rPr>
          <w:rFonts w:ascii="Arial" w:hAnsi="Arial" w:cs="Arial"/>
        </w:rPr>
        <w:lastRenderedPageBreak/>
        <w:t>In addition to the treatment of the northern elevation, some other aspects of the elevations have been developed. Louvres have been added to the rainscreen cladding. This is due to the fact that all</w:t>
      </w:r>
      <w:r w:rsidRPr="008A07A4">
        <w:rPr>
          <w:rFonts w:ascii="Arial" w:eastAsia="Times New Roman" w:hAnsi="Arial" w:cs="Arial"/>
        </w:rPr>
        <w:t xml:space="preserve"> apartments require intake and extract for both bathroom and kitchen extract and for the Fan Coil Units. The intake and extract ducts must be connected to the outside. To achieve the air flow rate required louvres must be located over the openings in the façade. Other options were reviewed but only front facing opening achieved the air flow rate required. Additionally, t</w:t>
      </w:r>
      <w:r w:rsidRPr="008A07A4">
        <w:rPr>
          <w:rFonts w:ascii="Arial" w:hAnsi="Arial" w:cs="Arial"/>
        </w:rPr>
        <w:t xml:space="preserve">he solar shading panels were originally proposed in a woven pattern, however they are now proposed in a plain </w:t>
      </w:r>
      <w:r w:rsidR="001C4D7F" w:rsidRPr="008A07A4">
        <w:rPr>
          <w:rFonts w:ascii="Arial" w:hAnsi="Arial" w:cs="Arial"/>
        </w:rPr>
        <w:t xml:space="preserve">straight pattern, </w:t>
      </w:r>
      <w:r w:rsidRPr="008A07A4">
        <w:rPr>
          <w:rFonts w:ascii="Arial" w:hAnsi="Arial" w:cs="Arial"/>
        </w:rPr>
        <w:t xml:space="preserve">as this is considered to sit better within the overall facade design. </w:t>
      </w:r>
    </w:p>
    <w:p w:rsidR="00544793" w:rsidRPr="008A07A4" w:rsidRDefault="00544793" w:rsidP="00FE7A0C">
      <w:pPr>
        <w:autoSpaceDE w:val="0"/>
        <w:autoSpaceDN w:val="0"/>
        <w:adjustRightInd w:val="0"/>
        <w:spacing w:after="0" w:line="240" w:lineRule="auto"/>
        <w:rPr>
          <w:rFonts w:ascii="Arial" w:hAnsi="Arial" w:cs="Arial"/>
        </w:rPr>
      </w:pPr>
    </w:p>
    <w:p w:rsidR="001C4D7F" w:rsidRPr="008A07A4" w:rsidRDefault="00544793" w:rsidP="001024C4">
      <w:pPr>
        <w:rPr>
          <w:rFonts w:ascii="Arial" w:eastAsia="Times New Roman" w:hAnsi="Arial" w:cs="Arial"/>
        </w:rPr>
      </w:pPr>
      <w:r w:rsidRPr="008A07A4">
        <w:rPr>
          <w:rFonts w:ascii="Arial" w:hAnsi="Arial" w:cs="Arial"/>
        </w:rPr>
        <w:t>The configuration of both the roofs at levels 10 and 15 have slightly changed through the development of the building design. This includes an amendment to the aspect o</w:t>
      </w:r>
      <w:r w:rsidR="001C4D7F" w:rsidRPr="008A07A4">
        <w:rPr>
          <w:rFonts w:ascii="Arial" w:hAnsi="Arial" w:cs="Arial"/>
        </w:rPr>
        <w:t xml:space="preserve">f the PVs located at roof level, to </w:t>
      </w:r>
      <w:r w:rsidR="001C4D7F" w:rsidRPr="008A07A4">
        <w:rPr>
          <w:rFonts w:ascii="Arial" w:eastAsia="Times New Roman" w:hAnsi="Arial" w:cs="Arial"/>
        </w:rPr>
        <w:t>provide a more efficient design. Benefits from changing the PV’s include a reduced number of PVs for the same output; the PV’s located by the winter gardens have been removed to provide a safer area for glass replacement to these zones; the angle of the PVs have been reduced from 30 degrees to 10 degrees; the new arrangement prevents shading from previous rows of panels so they are more efficient; the revised layout maintains similar walkways between PV layout for maintenance and access.</w:t>
      </w:r>
    </w:p>
    <w:p w:rsidR="001C4D7F" w:rsidRPr="008A07A4" w:rsidRDefault="001C4D7F" w:rsidP="001024C4">
      <w:pPr>
        <w:rPr>
          <w:rFonts w:ascii="Arial" w:hAnsi="Arial" w:cs="Arial"/>
        </w:rPr>
      </w:pPr>
      <w:r w:rsidRPr="008A07A4">
        <w:rPr>
          <w:rFonts w:ascii="Arial" w:hAnsi="Arial" w:cs="Arial"/>
        </w:rPr>
        <w:t xml:space="preserve">There has also been an increase in the provision of </w:t>
      </w:r>
      <w:r w:rsidR="009247EC" w:rsidRPr="008A07A4">
        <w:rPr>
          <w:rFonts w:ascii="Arial" w:hAnsi="Arial" w:cs="Arial"/>
        </w:rPr>
        <w:t xml:space="preserve">both </w:t>
      </w:r>
      <w:r w:rsidR="00544793" w:rsidRPr="008A07A4">
        <w:rPr>
          <w:rFonts w:ascii="Arial" w:hAnsi="Arial" w:cs="Arial"/>
        </w:rPr>
        <w:t xml:space="preserve">green and brown roofs located on both the higher </w:t>
      </w:r>
      <w:r w:rsidR="001024C4" w:rsidRPr="008A07A4">
        <w:rPr>
          <w:rFonts w:ascii="Arial" w:hAnsi="Arial" w:cs="Arial"/>
        </w:rPr>
        <w:t>and lower roofs of the building</w:t>
      </w:r>
      <w:r w:rsidRPr="008A07A4">
        <w:rPr>
          <w:rFonts w:ascii="Arial" w:hAnsi="Arial" w:cs="Arial"/>
        </w:rPr>
        <w:t xml:space="preserve"> as a result of the revised layout of the PVs</w:t>
      </w:r>
      <w:r w:rsidR="001024C4" w:rsidRPr="008A07A4">
        <w:rPr>
          <w:rFonts w:ascii="Arial" w:hAnsi="Arial" w:cs="Arial"/>
        </w:rPr>
        <w:t>.</w:t>
      </w:r>
      <w:r w:rsidRPr="008A07A4">
        <w:rPr>
          <w:rFonts w:ascii="Arial" w:hAnsi="Arial" w:cs="Arial"/>
        </w:rPr>
        <w:t xml:space="preserve"> The proposals result in a provision of 868sqm </w:t>
      </w:r>
      <w:r w:rsidR="009247EC" w:rsidRPr="008A07A4">
        <w:rPr>
          <w:rFonts w:ascii="Arial" w:hAnsi="Arial" w:cs="Arial"/>
        </w:rPr>
        <w:t xml:space="preserve">of green roof </w:t>
      </w:r>
      <w:r w:rsidRPr="008A07A4">
        <w:rPr>
          <w:rFonts w:ascii="Arial" w:hAnsi="Arial" w:cs="Arial"/>
        </w:rPr>
        <w:t>on the lower roof, and 545sqm of b</w:t>
      </w:r>
      <w:r w:rsidR="009247EC" w:rsidRPr="008A07A4">
        <w:rPr>
          <w:rFonts w:ascii="Arial" w:hAnsi="Arial" w:cs="Arial"/>
        </w:rPr>
        <w:t>r</w:t>
      </w:r>
      <w:r w:rsidRPr="008A07A4">
        <w:rPr>
          <w:rFonts w:ascii="Arial" w:hAnsi="Arial" w:cs="Arial"/>
        </w:rPr>
        <w:t>own roof on the</w:t>
      </w:r>
      <w:r w:rsidR="009247EC" w:rsidRPr="008A07A4">
        <w:rPr>
          <w:rFonts w:ascii="Arial" w:hAnsi="Arial" w:cs="Arial"/>
        </w:rPr>
        <w:t xml:space="preserve"> upper</w:t>
      </w:r>
      <w:r w:rsidRPr="008A07A4">
        <w:rPr>
          <w:rFonts w:ascii="Arial" w:hAnsi="Arial" w:cs="Arial"/>
        </w:rPr>
        <w:t xml:space="preserve"> roof of the tower.</w:t>
      </w:r>
    </w:p>
    <w:p w:rsidR="00FE7A0C" w:rsidRPr="008A07A4" w:rsidRDefault="001024C4" w:rsidP="00C70DF2">
      <w:pPr>
        <w:rPr>
          <w:rFonts w:ascii="Arial" w:eastAsia="Times New Roman" w:hAnsi="Arial" w:cs="Arial"/>
        </w:rPr>
      </w:pPr>
      <w:r w:rsidRPr="008A07A4">
        <w:rPr>
          <w:rFonts w:ascii="Arial" w:hAnsi="Arial" w:cs="Arial"/>
        </w:rPr>
        <w:t>Additionally,</w:t>
      </w:r>
      <w:r w:rsidR="001C4D7F" w:rsidRPr="008A07A4">
        <w:rPr>
          <w:rFonts w:ascii="Arial" w:hAnsi="Arial" w:cs="Arial"/>
        </w:rPr>
        <w:t xml:space="preserve"> two fire escape gantries have</w:t>
      </w:r>
      <w:r w:rsidRPr="008A07A4">
        <w:rPr>
          <w:rFonts w:ascii="Arial" w:hAnsi="Arial" w:cs="Arial"/>
        </w:rPr>
        <w:t xml:space="preserve"> been included at roof level</w:t>
      </w:r>
      <w:r w:rsidR="001C4D7F" w:rsidRPr="008A07A4">
        <w:rPr>
          <w:rFonts w:ascii="Arial" w:hAnsi="Arial" w:cs="Arial"/>
        </w:rPr>
        <w:t>. T</w:t>
      </w:r>
      <w:r w:rsidR="001C4D7F" w:rsidRPr="008A07A4">
        <w:rPr>
          <w:rFonts w:ascii="Arial" w:eastAsia="Times New Roman" w:hAnsi="Arial" w:cs="Arial"/>
        </w:rPr>
        <w:t xml:space="preserve">he two gantries, </w:t>
      </w:r>
      <w:r w:rsidRPr="008A07A4">
        <w:rPr>
          <w:rFonts w:ascii="Arial" w:eastAsia="Times New Roman" w:hAnsi="Arial" w:cs="Arial"/>
        </w:rPr>
        <w:t>running over</w:t>
      </w:r>
      <w:r w:rsidR="001C4D7F" w:rsidRPr="008A07A4">
        <w:rPr>
          <w:rFonts w:ascii="Arial" w:eastAsia="Times New Roman" w:hAnsi="Arial" w:cs="Arial"/>
        </w:rPr>
        <w:t xml:space="preserve"> the</w:t>
      </w:r>
      <w:r w:rsidRPr="008A07A4">
        <w:rPr>
          <w:rFonts w:ascii="Arial" w:eastAsia="Times New Roman" w:hAnsi="Arial" w:cs="Arial"/>
        </w:rPr>
        <w:t xml:space="preserve"> core 1 lift overruns are required for secondary means of escape from t</w:t>
      </w:r>
      <w:r w:rsidR="001C4D7F" w:rsidRPr="008A07A4">
        <w:rPr>
          <w:rFonts w:ascii="Arial" w:eastAsia="Times New Roman" w:hAnsi="Arial" w:cs="Arial"/>
        </w:rPr>
        <w:t>he apartments at this level. L</w:t>
      </w:r>
      <w:r w:rsidRPr="008A07A4">
        <w:rPr>
          <w:rFonts w:ascii="Arial" w:eastAsia="Times New Roman" w:hAnsi="Arial" w:cs="Arial"/>
        </w:rPr>
        <w:t>adder</w:t>
      </w:r>
      <w:r w:rsidR="001C4D7F" w:rsidRPr="008A07A4">
        <w:rPr>
          <w:rFonts w:ascii="Arial" w:eastAsia="Times New Roman" w:hAnsi="Arial" w:cs="Arial"/>
        </w:rPr>
        <w:t>s were requested from Building C</w:t>
      </w:r>
      <w:r w:rsidRPr="008A07A4">
        <w:rPr>
          <w:rFonts w:ascii="Arial" w:eastAsia="Times New Roman" w:hAnsi="Arial" w:cs="Arial"/>
        </w:rPr>
        <w:t>ontrol to mitigate the risk to a mobility impaired</w:t>
      </w:r>
      <w:r w:rsidR="001C4D7F" w:rsidRPr="008A07A4">
        <w:rPr>
          <w:rFonts w:ascii="Arial" w:eastAsia="Times New Roman" w:hAnsi="Arial" w:cs="Arial"/>
        </w:rPr>
        <w:t xml:space="preserve"> person escaping via this route and are provided alongside the gantries.</w:t>
      </w:r>
      <w:r w:rsidRPr="008A07A4">
        <w:rPr>
          <w:rStyle w:val="apple-converted-space"/>
          <w:rFonts w:ascii="Arial" w:eastAsia="Times New Roman" w:hAnsi="Arial" w:cs="Arial"/>
        </w:rPr>
        <w:t> </w:t>
      </w:r>
      <w:r w:rsidR="009247EC" w:rsidRPr="008A07A4">
        <w:rPr>
          <w:rFonts w:ascii="Arial" w:eastAsia="Times New Roman" w:hAnsi="Arial" w:cs="Arial"/>
        </w:rPr>
        <w:t xml:space="preserve">A revised roof plan, drawing number </w:t>
      </w:r>
      <w:r w:rsidR="009247EC" w:rsidRPr="008A07A4">
        <w:rPr>
          <w:rFonts w:ascii="Arial" w:hAnsi="Arial" w:cs="Arial"/>
        </w:rPr>
        <w:t>0708-P-018 Rev04, is included with this submission reflecting these changes</w:t>
      </w:r>
    </w:p>
    <w:p w:rsidR="00267A86" w:rsidRPr="008A07A4" w:rsidRDefault="001A7303" w:rsidP="00C6336E">
      <w:pPr>
        <w:spacing w:after="0" w:line="240" w:lineRule="auto"/>
        <w:jc w:val="both"/>
        <w:rPr>
          <w:rFonts w:ascii="Arial" w:hAnsi="Arial" w:cs="Arial"/>
          <w:color w:val="000000"/>
          <w:shd w:val="clear" w:color="auto" w:fill="FFFFFF"/>
        </w:rPr>
      </w:pPr>
      <w:r w:rsidRPr="008A07A4">
        <w:rPr>
          <w:rFonts w:ascii="Arial" w:hAnsi="Arial" w:cs="Arial"/>
          <w:color w:val="000000"/>
          <w:shd w:val="clear" w:color="auto" w:fill="FFFFFF"/>
        </w:rPr>
        <w:t>I</w:t>
      </w:r>
      <w:r w:rsidR="0076651C" w:rsidRPr="008A07A4">
        <w:rPr>
          <w:rFonts w:ascii="Arial" w:hAnsi="Arial" w:cs="Arial"/>
          <w:color w:val="000000"/>
          <w:shd w:val="clear" w:color="auto" w:fill="FFFFFF"/>
        </w:rPr>
        <w:t xml:space="preserve"> trust that the above i</w:t>
      </w:r>
      <w:r w:rsidRPr="008A07A4">
        <w:rPr>
          <w:rFonts w:ascii="Arial" w:hAnsi="Arial" w:cs="Arial"/>
          <w:color w:val="000000"/>
          <w:shd w:val="clear" w:color="auto" w:fill="FFFFFF"/>
        </w:rPr>
        <w:t>nformation is acceptable, and I</w:t>
      </w:r>
      <w:r w:rsidR="0076651C" w:rsidRPr="008A07A4">
        <w:rPr>
          <w:rFonts w:ascii="Arial" w:hAnsi="Arial" w:cs="Arial"/>
          <w:color w:val="000000"/>
          <w:shd w:val="clear" w:color="auto" w:fill="FFFFFF"/>
        </w:rPr>
        <w:t xml:space="preserve"> look forward to receiving confirmation that the application has been validated and is in progress. </w:t>
      </w:r>
      <w:r w:rsidR="00240769" w:rsidRPr="008A07A4">
        <w:rPr>
          <w:rFonts w:ascii="Arial" w:hAnsi="Arial" w:cs="Arial"/>
          <w:color w:val="000000"/>
          <w:shd w:val="clear" w:color="auto" w:fill="FFFFFF"/>
        </w:rPr>
        <w:t>P</w:t>
      </w:r>
      <w:r w:rsidR="0076651C" w:rsidRPr="008A07A4">
        <w:rPr>
          <w:rFonts w:ascii="Arial" w:hAnsi="Arial" w:cs="Arial"/>
          <w:color w:val="000000"/>
          <w:shd w:val="clear" w:color="auto" w:fill="FFFFFF"/>
        </w:rPr>
        <w:t xml:space="preserve">lease do not hesitate to </w:t>
      </w:r>
      <w:r w:rsidR="00240769" w:rsidRPr="008A07A4">
        <w:rPr>
          <w:rFonts w:ascii="Arial" w:hAnsi="Arial" w:cs="Arial"/>
          <w:color w:val="000000"/>
          <w:shd w:val="clear" w:color="auto" w:fill="FFFFFF"/>
        </w:rPr>
        <w:t xml:space="preserve">get in contact should you have any queries or </w:t>
      </w:r>
      <w:r w:rsidR="00C867BE">
        <w:rPr>
          <w:rFonts w:ascii="Arial" w:hAnsi="Arial" w:cs="Arial"/>
          <w:color w:val="000000"/>
          <w:shd w:val="clear" w:color="auto" w:fill="FFFFFF"/>
        </w:rPr>
        <w:t>require any further information.</w:t>
      </w:r>
    </w:p>
    <w:p w:rsidR="00240769" w:rsidRPr="008A07A4" w:rsidRDefault="00240769" w:rsidP="00C6336E">
      <w:pPr>
        <w:spacing w:after="0" w:line="240" w:lineRule="auto"/>
        <w:jc w:val="both"/>
        <w:rPr>
          <w:rFonts w:ascii="Arial" w:hAnsi="Arial" w:cs="Arial"/>
          <w:color w:val="000000"/>
          <w:shd w:val="clear" w:color="auto" w:fill="FFFFFF"/>
        </w:rPr>
      </w:pPr>
    </w:p>
    <w:p w:rsidR="00A97BDE" w:rsidRPr="008A07A4" w:rsidRDefault="00A97BDE" w:rsidP="00C6336E">
      <w:pPr>
        <w:spacing w:after="0" w:line="240" w:lineRule="auto"/>
        <w:jc w:val="both"/>
        <w:rPr>
          <w:rFonts w:ascii="Arial" w:hAnsi="Arial" w:cs="Arial"/>
          <w:color w:val="000000"/>
          <w:shd w:val="clear" w:color="auto" w:fill="FFFFFF"/>
        </w:rPr>
      </w:pPr>
      <w:r w:rsidRPr="008A07A4">
        <w:rPr>
          <w:rFonts w:ascii="Arial" w:hAnsi="Arial" w:cs="Arial"/>
          <w:color w:val="000000"/>
          <w:shd w:val="clear" w:color="auto" w:fill="FFFFFF"/>
        </w:rPr>
        <w:t xml:space="preserve">Yours </w:t>
      </w:r>
      <w:r w:rsidR="00C867BE">
        <w:rPr>
          <w:rFonts w:ascii="Arial" w:hAnsi="Arial" w:cs="Arial"/>
          <w:color w:val="000000"/>
          <w:shd w:val="clear" w:color="auto" w:fill="FFFFFF"/>
        </w:rPr>
        <w:t>s</w:t>
      </w:r>
      <w:r w:rsidRPr="008A07A4">
        <w:rPr>
          <w:rFonts w:ascii="Arial" w:hAnsi="Arial" w:cs="Arial"/>
          <w:color w:val="000000"/>
          <w:shd w:val="clear" w:color="auto" w:fill="FFFFFF"/>
        </w:rPr>
        <w:t>incerely,</w:t>
      </w:r>
    </w:p>
    <w:p w:rsidR="00240769" w:rsidRPr="008A07A4" w:rsidRDefault="00240769" w:rsidP="00C6336E">
      <w:pPr>
        <w:spacing w:after="0" w:line="240" w:lineRule="auto"/>
        <w:jc w:val="both"/>
        <w:rPr>
          <w:rFonts w:ascii="Arial" w:hAnsi="Arial" w:cs="Arial"/>
          <w:color w:val="000000"/>
          <w:shd w:val="clear" w:color="auto" w:fill="FFFFFF"/>
        </w:rPr>
      </w:pPr>
    </w:p>
    <w:p w:rsidR="00C70DF2" w:rsidRPr="008A07A4" w:rsidRDefault="00C70DF2" w:rsidP="00C6336E">
      <w:pPr>
        <w:spacing w:after="0" w:line="240" w:lineRule="auto"/>
        <w:jc w:val="both"/>
        <w:rPr>
          <w:rFonts w:ascii="Arial" w:hAnsi="Arial" w:cs="Arial"/>
          <w:color w:val="000000"/>
          <w:shd w:val="clear" w:color="auto" w:fill="FFFFFF"/>
        </w:rPr>
      </w:pPr>
    </w:p>
    <w:p w:rsidR="00240769" w:rsidRPr="008A07A4" w:rsidRDefault="00240769" w:rsidP="00C6336E">
      <w:pPr>
        <w:spacing w:after="0" w:line="240" w:lineRule="auto"/>
        <w:jc w:val="both"/>
        <w:rPr>
          <w:rFonts w:ascii="Arial" w:hAnsi="Arial" w:cs="Arial"/>
          <w:color w:val="000000"/>
          <w:shd w:val="clear" w:color="auto" w:fill="FFFFFF"/>
        </w:rPr>
      </w:pPr>
    </w:p>
    <w:p w:rsidR="00C867BE" w:rsidRPr="00C91C5A" w:rsidRDefault="00C867BE" w:rsidP="00C867BE">
      <w:pPr>
        <w:spacing w:after="0" w:line="240" w:lineRule="auto"/>
        <w:rPr>
          <w:rFonts w:ascii="Arial" w:hAnsi="Arial" w:cs="Arial"/>
          <w:b/>
        </w:rPr>
      </w:pPr>
      <w:r>
        <w:rPr>
          <w:rFonts w:ascii="Arial" w:hAnsi="Arial" w:cs="Arial"/>
          <w:b/>
        </w:rPr>
        <w:t>Laura Murray</w:t>
      </w:r>
    </w:p>
    <w:p w:rsidR="00C867BE" w:rsidRDefault="00C867BE" w:rsidP="00C867BE">
      <w:pPr>
        <w:spacing w:after="0" w:line="240" w:lineRule="auto"/>
        <w:rPr>
          <w:rFonts w:ascii="Arial" w:hAnsi="Arial" w:cs="Arial"/>
        </w:rPr>
      </w:pPr>
      <w:r>
        <w:rPr>
          <w:rFonts w:ascii="Arial" w:hAnsi="Arial" w:cs="Arial"/>
        </w:rPr>
        <w:t>Planner</w:t>
      </w:r>
    </w:p>
    <w:p w:rsidR="00C867BE" w:rsidRDefault="00C867BE" w:rsidP="00C867BE">
      <w:pPr>
        <w:spacing w:after="0" w:line="240" w:lineRule="auto"/>
        <w:rPr>
          <w:rFonts w:ascii="Arial" w:hAnsi="Arial" w:cs="Arial"/>
        </w:rPr>
      </w:pPr>
    </w:p>
    <w:p w:rsidR="00C867BE" w:rsidRDefault="00C867BE" w:rsidP="00C867BE">
      <w:pPr>
        <w:spacing w:after="0" w:line="240" w:lineRule="auto"/>
        <w:rPr>
          <w:rFonts w:ascii="Arial" w:hAnsi="Arial" w:cs="Arial"/>
        </w:rPr>
      </w:pPr>
    </w:p>
    <w:p w:rsidR="00C867BE" w:rsidRPr="00220D4B" w:rsidRDefault="00C867BE" w:rsidP="00C867BE">
      <w:pPr>
        <w:spacing w:after="0" w:line="240" w:lineRule="auto"/>
        <w:rPr>
          <w:rFonts w:ascii="Arial" w:hAnsi="Arial" w:cs="Arial"/>
        </w:rPr>
      </w:pPr>
      <w:r>
        <w:rPr>
          <w:rFonts w:ascii="Arial" w:hAnsi="Arial" w:cs="Arial"/>
        </w:rPr>
        <w:t>Enc.</w:t>
      </w:r>
    </w:p>
    <w:p w:rsidR="00C867BE" w:rsidRPr="00C867BE" w:rsidRDefault="00C867BE">
      <w:pPr>
        <w:spacing w:after="0" w:line="240" w:lineRule="auto"/>
        <w:jc w:val="both"/>
        <w:rPr>
          <w:rFonts w:ascii="Arial" w:hAnsi="Arial" w:cs="Arial"/>
          <w:b/>
          <w:color w:val="000000"/>
          <w:shd w:val="clear" w:color="auto" w:fill="FFFFFF"/>
        </w:rPr>
      </w:pPr>
    </w:p>
    <w:sectPr w:rsidR="00C867BE" w:rsidRPr="00C86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23DB8"/>
    <w:multiLevelType w:val="hybridMultilevel"/>
    <w:tmpl w:val="D880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15"/>
    <w:rsid w:val="00032DD5"/>
    <w:rsid w:val="00064537"/>
    <w:rsid w:val="0006462F"/>
    <w:rsid w:val="000847CF"/>
    <w:rsid w:val="000C7291"/>
    <w:rsid w:val="000F5F71"/>
    <w:rsid w:val="001024C4"/>
    <w:rsid w:val="0011072C"/>
    <w:rsid w:val="00125B49"/>
    <w:rsid w:val="00180F53"/>
    <w:rsid w:val="00183395"/>
    <w:rsid w:val="001914F5"/>
    <w:rsid w:val="001A7303"/>
    <w:rsid w:val="001C4D7F"/>
    <w:rsid w:val="001C7A9C"/>
    <w:rsid w:val="001D5C77"/>
    <w:rsid w:val="00202A7B"/>
    <w:rsid w:val="002168B4"/>
    <w:rsid w:val="00240769"/>
    <w:rsid w:val="00267A86"/>
    <w:rsid w:val="00271907"/>
    <w:rsid w:val="0032636C"/>
    <w:rsid w:val="00347F29"/>
    <w:rsid w:val="003A0C35"/>
    <w:rsid w:val="003A2C5B"/>
    <w:rsid w:val="004211AF"/>
    <w:rsid w:val="00464BA4"/>
    <w:rsid w:val="00477942"/>
    <w:rsid w:val="0048248C"/>
    <w:rsid w:val="004C17A5"/>
    <w:rsid w:val="00507225"/>
    <w:rsid w:val="0051131B"/>
    <w:rsid w:val="00532D83"/>
    <w:rsid w:val="00541489"/>
    <w:rsid w:val="00544793"/>
    <w:rsid w:val="005A2D55"/>
    <w:rsid w:val="005E25A7"/>
    <w:rsid w:val="005E4C31"/>
    <w:rsid w:val="006056A9"/>
    <w:rsid w:val="0068194F"/>
    <w:rsid w:val="006B1785"/>
    <w:rsid w:val="006B5DE4"/>
    <w:rsid w:val="006E5189"/>
    <w:rsid w:val="00711E14"/>
    <w:rsid w:val="00736D61"/>
    <w:rsid w:val="007461F6"/>
    <w:rsid w:val="0076651C"/>
    <w:rsid w:val="00786750"/>
    <w:rsid w:val="007B2E87"/>
    <w:rsid w:val="007C5BCB"/>
    <w:rsid w:val="00846638"/>
    <w:rsid w:val="008A07A4"/>
    <w:rsid w:val="008F1A8C"/>
    <w:rsid w:val="009247EC"/>
    <w:rsid w:val="0097692C"/>
    <w:rsid w:val="00977713"/>
    <w:rsid w:val="009B4118"/>
    <w:rsid w:val="009B509E"/>
    <w:rsid w:val="009D116D"/>
    <w:rsid w:val="009F729A"/>
    <w:rsid w:val="00A1665E"/>
    <w:rsid w:val="00A36719"/>
    <w:rsid w:val="00A4065E"/>
    <w:rsid w:val="00A47852"/>
    <w:rsid w:val="00A97BDE"/>
    <w:rsid w:val="00AB6C0B"/>
    <w:rsid w:val="00AC5F93"/>
    <w:rsid w:val="00AD75D7"/>
    <w:rsid w:val="00B07A88"/>
    <w:rsid w:val="00B92C97"/>
    <w:rsid w:val="00BA0DB0"/>
    <w:rsid w:val="00BB6DA4"/>
    <w:rsid w:val="00BF7D15"/>
    <w:rsid w:val="00C6336E"/>
    <w:rsid w:val="00C64903"/>
    <w:rsid w:val="00C70DF2"/>
    <w:rsid w:val="00C8558D"/>
    <w:rsid w:val="00C867BE"/>
    <w:rsid w:val="00CC43FB"/>
    <w:rsid w:val="00CC6D3A"/>
    <w:rsid w:val="00D578B7"/>
    <w:rsid w:val="00DE7A41"/>
    <w:rsid w:val="00E14420"/>
    <w:rsid w:val="00E2047B"/>
    <w:rsid w:val="00E81E42"/>
    <w:rsid w:val="00F405EA"/>
    <w:rsid w:val="00F4459A"/>
    <w:rsid w:val="00FB2189"/>
    <w:rsid w:val="00FE730B"/>
    <w:rsid w:val="00FE7A0C"/>
    <w:rsid w:val="00FF5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20A2-3A16-49E8-8841-7E882EA3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36E"/>
    <w:pPr>
      <w:ind w:left="720"/>
      <w:contextualSpacing/>
    </w:pPr>
  </w:style>
  <w:style w:type="paragraph" w:styleId="BalloonText">
    <w:name w:val="Balloon Text"/>
    <w:basedOn w:val="Normal"/>
    <w:link w:val="BalloonTextChar"/>
    <w:uiPriority w:val="99"/>
    <w:semiHidden/>
    <w:unhideWhenUsed/>
    <w:rsid w:val="00FB2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189"/>
    <w:rPr>
      <w:rFonts w:ascii="Segoe UI" w:hAnsi="Segoe UI" w:cs="Segoe UI"/>
      <w:sz w:val="18"/>
      <w:szCs w:val="18"/>
    </w:rPr>
  </w:style>
  <w:style w:type="table" w:styleId="TableGrid">
    <w:name w:val="Table Grid"/>
    <w:basedOn w:val="TableNormal"/>
    <w:uiPriority w:val="39"/>
    <w:rsid w:val="00FE7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7579">
      <w:bodyDiv w:val="1"/>
      <w:marLeft w:val="0"/>
      <w:marRight w:val="0"/>
      <w:marTop w:val="0"/>
      <w:marBottom w:val="0"/>
      <w:divBdr>
        <w:top w:val="none" w:sz="0" w:space="0" w:color="auto"/>
        <w:left w:val="none" w:sz="0" w:space="0" w:color="auto"/>
        <w:bottom w:val="none" w:sz="0" w:space="0" w:color="auto"/>
        <w:right w:val="none" w:sz="0" w:space="0" w:color="auto"/>
      </w:divBdr>
    </w:div>
    <w:div w:id="878248299">
      <w:bodyDiv w:val="1"/>
      <w:marLeft w:val="0"/>
      <w:marRight w:val="0"/>
      <w:marTop w:val="0"/>
      <w:marBottom w:val="0"/>
      <w:divBdr>
        <w:top w:val="none" w:sz="0" w:space="0" w:color="auto"/>
        <w:left w:val="none" w:sz="0" w:space="0" w:color="auto"/>
        <w:bottom w:val="none" w:sz="0" w:space="0" w:color="auto"/>
        <w:right w:val="none" w:sz="0" w:space="0" w:color="auto"/>
      </w:divBdr>
    </w:div>
    <w:div w:id="1241600552">
      <w:bodyDiv w:val="1"/>
      <w:marLeft w:val="0"/>
      <w:marRight w:val="0"/>
      <w:marTop w:val="0"/>
      <w:marBottom w:val="0"/>
      <w:divBdr>
        <w:top w:val="none" w:sz="0" w:space="0" w:color="auto"/>
        <w:left w:val="none" w:sz="0" w:space="0" w:color="auto"/>
        <w:bottom w:val="none" w:sz="0" w:space="0" w:color="auto"/>
        <w:right w:val="none" w:sz="0" w:space="0" w:color="auto"/>
      </w:divBdr>
    </w:div>
    <w:div w:id="18181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Argent (Property Development) Services LLP</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Murray</dc:creator>
  <cp:keywords/>
  <dc:description/>
  <cp:lastModifiedBy>Cecilia Currie</cp:lastModifiedBy>
  <cp:revision>5</cp:revision>
  <cp:lastPrinted>2016-06-13T11:38:00Z</cp:lastPrinted>
  <dcterms:created xsi:type="dcterms:W3CDTF">2016-06-12T19:25:00Z</dcterms:created>
  <dcterms:modified xsi:type="dcterms:W3CDTF">2016-06-13T11:43:00Z</dcterms:modified>
</cp:coreProperties>
</file>