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59" w:rsidRPr="004C7359" w:rsidRDefault="004C7359" w:rsidP="004C735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Pre-grown </w:t>
      </w:r>
      <w:proofErr w:type="spellStart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GrufeTiles</w:t>
      </w:r>
      <w:proofErr w:type="spellEnd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 are incredibly easy to install and low maintenance, yet will give you beautiful wildflowers in the warmer months and attractive sedum in the winter.</w:t>
      </w:r>
    </w:p>
    <w:p w:rsidR="004C7359" w:rsidRPr="004C7359" w:rsidRDefault="004C7359" w:rsidP="004C735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Sedum &amp; wildflower pre-grown </w:t>
      </w:r>
      <w:proofErr w:type="spellStart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GrufeTiles</w:t>
      </w:r>
      <w:proofErr w:type="spellEnd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 are low maintenance, and combined with seasonal changes they are the ultimate bio-diverse roof.</w:t>
      </w:r>
    </w:p>
    <w:p w:rsidR="004C7359" w:rsidRPr="004C7359" w:rsidRDefault="004C7359" w:rsidP="004C735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The wildflowers and meadow grasses will burst into colour in the spring and summer and die back in autumn and winter. But, unlike a brown wildflower roof, the sedums will continue to grow all year keeping the roof green and visually attractive even in the colder months.</w:t>
      </w:r>
    </w:p>
    <w:p w:rsidR="004C7359" w:rsidRPr="004C7359" w:rsidRDefault="004C7359" w:rsidP="004C735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Your </w:t>
      </w:r>
      <w:proofErr w:type="spellStart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GrufeTile</w:t>
      </w:r>
      <w:proofErr w:type="spellEnd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 will be supplied with established plant </w:t>
      </w:r>
      <w:proofErr w:type="gramStart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coverage,</w:t>
      </w:r>
      <w:proofErr w:type="gramEnd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 growing on 60mm 100% recycled growing media. The 3 layers of the green roof tile are:</w:t>
      </w:r>
    </w:p>
    <w:p w:rsidR="004C7359" w:rsidRPr="004C7359" w:rsidRDefault="004C7359" w:rsidP="004C735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 w:rsidRPr="004C7359">
        <w:rPr>
          <w:rFonts w:ascii="Arial" w:eastAsia="Times New Roman" w:hAnsi="Arial" w:cs="Arial"/>
          <w:b/>
          <w:bCs/>
          <w:color w:val="041A33"/>
          <w:sz w:val="18"/>
          <w:lang w:eastAsia="en-GB"/>
        </w:rPr>
        <w:t>Vegetation</w:t>
      </w:r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: A mix of 20-30 wildflower and meadow grass varieties and 8-12 varieties of sedum</w:t>
      </w:r>
    </w:p>
    <w:p w:rsidR="004C7359" w:rsidRPr="004C7359" w:rsidRDefault="004C7359" w:rsidP="004C735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 w:rsidRPr="004C7359">
        <w:rPr>
          <w:rFonts w:ascii="Arial" w:eastAsia="Times New Roman" w:hAnsi="Arial" w:cs="Arial"/>
          <w:b/>
          <w:bCs/>
          <w:color w:val="041A33"/>
          <w:sz w:val="18"/>
          <w:lang w:eastAsia="en-GB"/>
        </w:rPr>
        <w:t>Soil</w:t>
      </w:r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 xml:space="preserve">: The media mix used is a special substrate prepared specifically for the </w:t>
      </w:r>
      <w:proofErr w:type="spellStart"/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GrufeTile</w:t>
      </w:r>
      <w:proofErr w:type="spellEnd"/>
    </w:p>
    <w:p w:rsidR="004C7359" w:rsidRPr="004C7359" w:rsidRDefault="004C7359" w:rsidP="004C7359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 w:rsidRPr="004C7359">
        <w:rPr>
          <w:rFonts w:ascii="Arial" w:eastAsia="Times New Roman" w:hAnsi="Arial" w:cs="Arial"/>
          <w:b/>
          <w:bCs/>
          <w:color w:val="041A33"/>
          <w:sz w:val="18"/>
          <w:lang w:eastAsia="en-GB"/>
        </w:rPr>
        <w:t>Carrier</w:t>
      </w:r>
      <w:r w:rsidRPr="004C7359">
        <w:rPr>
          <w:rFonts w:ascii="Arial" w:eastAsia="Times New Roman" w:hAnsi="Arial" w:cs="Arial"/>
          <w:color w:val="041A33"/>
          <w:sz w:val="18"/>
          <w:szCs w:val="18"/>
          <w:lang w:eastAsia="en-GB"/>
        </w:rPr>
        <w:t>: Made from recycled HDPE plastic, the carrier acts as a water reservoir, drainage layer, protection from excessive drying of roots from the airspace below</w:t>
      </w:r>
    </w:p>
    <w:p w:rsidR="004C7359" w:rsidRPr="004C7359" w:rsidRDefault="004C7359" w:rsidP="004C7359">
      <w:pPr>
        <w:spacing w:before="100" w:beforeAutospacing="1" w:after="100" w:afterAutospacing="1" w:line="336" w:lineRule="auto"/>
        <w:outlineLvl w:val="3"/>
        <w:rPr>
          <w:rFonts w:ascii="Arial" w:eastAsia="Times New Roman" w:hAnsi="Arial" w:cs="Arial"/>
          <w:b/>
          <w:bCs/>
          <w:color w:val="041A33"/>
          <w:sz w:val="24"/>
          <w:szCs w:val="24"/>
          <w:lang w:eastAsia="en-GB"/>
        </w:rPr>
      </w:pPr>
      <w:r w:rsidRPr="004C7359">
        <w:rPr>
          <w:rFonts w:ascii="Arial" w:eastAsia="Times New Roman" w:hAnsi="Arial" w:cs="Arial"/>
          <w:b/>
          <w:bCs/>
          <w:color w:val="041A33"/>
          <w:sz w:val="24"/>
          <w:szCs w:val="24"/>
          <w:lang w:eastAsia="en-GB"/>
        </w:rPr>
        <w:t xml:space="preserve">The Sedum </w:t>
      </w:r>
      <w:proofErr w:type="spellStart"/>
      <w:r w:rsidRPr="004C7359">
        <w:rPr>
          <w:rFonts w:ascii="Arial" w:eastAsia="Times New Roman" w:hAnsi="Arial" w:cs="Arial"/>
          <w:b/>
          <w:bCs/>
          <w:color w:val="041A33"/>
          <w:sz w:val="24"/>
          <w:szCs w:val="24"/>
          <w:lang w:eastAsia="en-GB"/>
        </w:rPr>
        <w:t>GrufeTile</w:t>
      </w:r>
      <w:proofErr w:type="spellEnd"/>
      <w:r w:rsidRPr="004C7359">
        <w:rPr>
          <w:rFonts w:ascii="Arial" w:eastAsia="Times New Roman" w:hAnsi="Arial" w:cs="Arial"/>
          <w:b/>
          <w:bCs/>
          <w:color w:val="041A33"/>
          <w:sz w:val="24"/>
          <w:szCs w:val="24"/>
          <w:lang w:eastAsia="en-GB"/>
        </w:rPr>
        <w:t xml:space="preserve"> explained</w:t>
      </w:r>
    </w:p>
    <w:p w:rsidR="004C7359" w:rsidRPr="004C7359" w:rsidRDefault="004C7359" w:rsidP="004C7359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041A33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041A33"/>
          <w:sz w:val="18"/>
          <w:szCs w:val="18"/>
          <w:lang w:eastAsia="en-GB"/>
        </w:rPr>
        <w:drawing>
          <wp:inline distT="0" distB="0" distL="0" distR="0">
            <wp:extent cx="6038850" cy="4076700"/>
            <wp:effectExtent l="19050" t="0" r="0" b="0"/>
            <wp:docPr id="1" name="Picture 1" descr="Grufe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feK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65" w:rsidRDefault="004C7359"/>
    <w:sectPr w:rsidR="003F4A65" w:rsidSect="009F1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57F"/>
    <w:multiLevelType w:val="multilevel"/>
    <w:tmpl w:val="760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359"/>
    <w:rsid w:val="00051EDF"/>
    <w:rsid w:val="0030716A"/>
    <w:rsid w:val="00333AA7"/>
    <w:rsid w:val="003C72FD"/>
    <w:rsid w:val="004C7359"/>
    <w:rsid w:val="005314C0"/>
    <w:rsid w:val="0063500F"/>
    <w:rsid w:val="008F4AA4"/>
    <w:rsid w:val="009F1B51"/>
    <w:rsid w:val="00A114C3"/>
    <w:rsid w:val="00C04EF5"/>
    <w:rsid w:val="00CB1FE5"/>
    <w:rsid w:val="00C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0F"/>
  </w:style>
  <w:style w:type="paragraph" w:styleId="Heading4">
    <w:name w:val="heading 4"/>
    <w:basedOn w:val="Normal"/>
    <w:link w:val="Heading4Char"/>
    <w:uiPriority w:val="9"/>
    <w:qFormat/>
    <w:rsid w:val="004C73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C735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73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2016-01-19T11:15:00Z</dcterms:created>
  <dcterms:modified xsi:type="dcterms:W3CDTF">2016-01-19T11:16:00Z</dcterms:modified>
</cp:coreProperties>
</file>