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0EA97" w14:textId="77777777" w:rsidR="005A7397" w:rsidRDefault="005A7397" w:rsidP="005A7397">
      <w:pPr>
        <w:pStyle w:val="ListParagraph"/>
        <w:rPr>
          <w:b/>
          <w:u w:val="single"/>
        </w:rPr>
      </w:pPr>
    </w:p>
    <w:p w14:paraId="4693906B" w14:textId="4A4992C1" w:rsidR="00D53BB6" w:rsidRPr="005A7397" w:rsidRDefault="00D53BB6" w:rsidP="005A7397">
      <w:pPr>
        <w:pStyle w:val="ListParagraph"/>
        <w:numPr>
          <w:ilvl w:val="0"/>
          <w:numId w:val="4"/>
        </w:numPr>
        <w:rPr>
          <w:b/>
          <w:u w:val="single"/>
        </w:rPr>
      </w:pPr>
      <w:r w:rsidRPr="005A7397">
        <w:rPr>
          <w:b/>
          <w:u w:val="single"/>
        </w:rPr>
        <w:t>CPD Planning Process</w:t>
      </w:r>
    </w:p>
    <w:p w14:paraId="2618290C" w14:textId="71812024" w:rsidR="00D53BB6" w:rsidRPr="005A7397" w:rsidRDefault="001A6F93" w:rsidP="00D53BB6">
      <w:r w:rsidRPr="005A7397">
        <w:t xml:space="preserve">Camden </w:t>
      </w:r>
      <w:r w:rsidR="00C252F2" w:rsidRPr="005A7397">
        <w:t>owns and operates the planning process on behalf of our community. The process</w:t>
      </w:r>
      <w:r w:rsidR="00D53BB6" w:rsidRPr="005A7397">
        <w:t xml:space="preserve"> encapsulates a set of rules</w:t>
      </w:r>
      <w:r w:rsidR="00C252F2" w:rsidRPr="005A7397">
        <w:t xml:space="preserve"> ensuring</w:t>
      </w:r>
      <w:r w:rsidR="00D53BB6" w:rsidRPr="005A7397">
        <w:t xml:space="preserve"> fairness and equal treatment and we acquiesce by abiding by the rules.</w:t>
      </w:r>
      <w:r w:rsidRPr="005A7397">
        <w:t xml:space="preserve"> </w:t>
      </w:r>
      <w:r w:rsidR="00C63D41" w:rsidRPr="005A7397">
        <w:t xml:space="preserve">It </w:t>
      </w:r>
      <w:r w:rsidR="007E5125" w:rsidRPr="005A7397">
        <w:t>r</w:t>
      </w:r>
      <w:r w:rsidR="00D53BB6" w:rsidRPr="005A7397">
        <w:t>epresent</w:t>
      </w:r>
      <w:r w:rsidR="007E5125" w:rsidRPr="005A7397">
        <w:t>s</w:t>
      </w:r>
      <w:r w:rsidR="00D53BB6" w:rsidRPr="005A7397">
        <w:t xml:space="preserve"> the majority view and </w:t>
      </w:r>
      <w:r w:rsidR="00F64067" w:rsidRPr="005A7397">
        <w:t>p</w:t>
      </w:r>
      <w:r w:rsidR="00D53BB6" w:rsidRPr="005A7397">
        <w:t>rotect</w:t>
      </w:r>
      <w:r w:rsidR="007E5125" w:rsidRPr="005A7397">
        <w:t>s</w:t>
      </w:r>
      <w:r w:rsidR="00D53BB6" w:rsidRPr="005A7397">
        <w:t xml:space="preserve"> against the tyranny of the minority. It restrains those who don’t respect the rules and thus do</w:t>
      </w:r>
      <w:r w:rsidR="00F64067" w:rsidRPr="005A7397">
        <w:t>n’t</w:t>
      </w:r>
      <w:r w:rsidR="00D53BB6" w:rsidRPr="005A7397">
        <w:t xml:space="preserve"> respect us.</w:t>
      </w:r>
    </w:p>
    <w:p w14:paraId="07EB727A" w14:textId="7771F09B" w:rsidR="00F64067" w:rsidRPr="005A7397" w:rsidRDefault="007E5125" w:rsidP="00D53BB6">
      <w:r w:rsidRPr="005A7397">
        <w:t>1.1 It p</w:t>
      </w:r>
      <w:r w:rsidR="00D53BB6" w:rsidRPr="005A7397">
        <w:t>rotect</w:t>
      </w:r>
      <w:r w:rsidRPr="005A7397">
        <w:t>s</w:t>
      </w:r>
      <w:r w:rsidR="00D53BB6" w:rsidRPr="005A7397">
        <w:t xml:space="preserve"> all interests and property rights equally.</w:t>
      </w:r>
      <w:r w:rsidR="00F64067" w:rsidRPr="005A7397">
        <w:t xml:space="preserve"> It re</w:t>
      </w:r>
      <w:r w:rsidR="000D4035" w:rsidRPr="005A7397">
        <w:t>strains those who would damage other</w:t>
      </w:r>
      <w:r w:rsidR="00F64067" w:rsidRPr="005A7397">
        <w:t>s property.</w:t>
      </w:r>
    </w:p>
    <w:p w14:paraId="6E935FE0" w14:textId="77777777" w:rsidR="00D53BB6" w:rsidRPr="005A7397" w:rsidRDefault="00722857" w:rsidP="00D53BB6">
      <w:r w:rsidRPr="005A7397">
        <w:t>1.2 It ensures n</w:t>
      </w:r>
      <w:r w:rsidR="00D53BB6" w:rsidRPr="005A7397">
        <w:rPr>
          <w:noProof/>
        </w:rPr>
        <w:t>o</w:t>
      </w:r>
      <w:r w:rsidR="00D53BB6" w:rsidRPr="005A7397">
        <w:t xml:space="preserve"> person nor their interests are</w:t>
      </w:r>
      <w:r w:rsidRPr="005A7397">
        <w:t xml:space="preserve"> of greater merit than </w:t>
      </w:r>
      <w:r w:rsidRPr="005A7397">
        <w:rPr>
          <w:noProof/>
        </w:rPr>
        <w:t>others</w:t>
      </w:r>
      <w:r w:rsidRPr="005A7397">
        <w:t>.</w:t>
      </w:r>
      <w:r w:rsidR="00D53BB6" w:rsidRPr="005A7397">
        <w:t xml:space="preserve">  We are equal in the process and before the law that underpins it.</w:t>
      </w:r>
    </w:p>
    <w:p w14:paraId="26D1FF00" w14:textId="6B727C96" w:rsidR="00D53BB6" w:rsidRPr="005A7397" w:rsidRDefault="001A6F93" w:rsidP="00D53BB6">
      <w:r w:rsidRPr="005A7397">
        <w:t>1.</w:t>
      </w:r>
      <w:r w:rsidR="007E5125" w:rsidRPr="005A7397">
        <w:t>3 It p</w:t>
      </w:r>
      <w:r w:rsidR="00D53BB6" w:rsidRPr="005A7397">
        <w:t>rotect</w:t>
      </w:r>
      <w:r w:rsidR="007E5125" w:rsidRPr="005A7397">
        <w:t>s</w:t>
      </w:r>
      <w:r w:rsidR="00200691" w:rsidRPr="005A7397">
        <w:t xml:space="preserve"> from uncivilised</w:t>
      </w:r>
      <w:r w:rsidR="00D53BB6" w:rsidRPr="005A7397">
        <w:t xml:space="preserve"> and guttural behaviours, where the bully rallies support to provide cover for unseen private agendas.</w:t>
      </w:r>
    </w:p>
    <w:p w14:paraId="613068C2" w14:textId="77777777" w:rsidR="00D53BB6" w:rsidRPr="005A7397" w:rsidRDefault="00563151" w:rsidP="00D53BB6">
      <w:r w:rsidRPr="005A7397">
        <w:t>1.4</w:t>
      </w:r>
      <w:r w:rsidR="001A6F93" w:rsidRPr="005A7397">
        <w:t xml:space="preserve"> </w:t>
      </w:r>
      <w:r w:rsidR="00DD1C13" w:rsidRPr="005A7397">
        <w:t>T</w:t>
      </w:r>
      <w:r w:rsidR="00D53BB6" w:rsidRPr="005A7397">
        <w:t xml:space="preserve">he majority </w:t>
      </w:r>
      <w:r w:rsidR="00DD1C13" w:rsidRPr="005A7397">
        <w:t xml:space="preserve">view is heard and voiced </w:t>
      </w:r>
      <w:r w:rsidR="00D53BB6" w:rsidRPr="005A7397">
        <w:t xml:space="preserve">through Camden and its planning process. </w:t>
      </w:r>
    </w:p>
    <w:p w14:paraId="192FB870" w14:textId="77777777" w:rsidR="00D53BB6" w:rsidRPr="005A7397" w:rsidRDefault="001A6F93" w:rsidP="001A6F93">
      <w:pPr>
        <w:rPr>
          <w:b/>
          <w:u w:val="single"/>
        </w:rPr>
      </w:pPr>
      <w:r w:rsidRPr="005A7397">
        <w:rPr>
          <w:b/>
        </w:rPr>
        <w:t xml:space="preserve">     </w:t>
      </w:r>
      <w:r w:rsidR="00013033" w:rsidRPr="005A7397">
        <w:rPr>
          <w:b/>
        </w:rPr>
        <w:t xml:space="preserve">2. </w:t>
      </w:r>
      <w:r w:rsidRPr="005A7397">
        <w:rPr>
          <w:b/>
        </w:rPr>
        <w:t xml:space="preserve">   </w:t>
      </w:r>
      <w:r w:rsidR="00D53BB6" w:rsidRPr="005A7397">
        <w:rPr>
          <w:b/>
          <w:u w:val="single"/>
        </w:rPr>
        <w:t xml:space="preserve">CPD </w:t>
      </w:r>
      <w:r w:rsidR="00FF7ACF" w:rsidRPr="005A7397">
        <w:rPr>
          <w:b/>
          <w:u w:val="single"/>
        </w:rPr>
        <w:t>Reasons for Objection</w:t>
      </w:r>
    </w:p>
    <w:p w14:paraId="56C371FC" w14:textId="77777777" w:rsidR="009A1C03" w:rsidRPr="005A7397" w:rsidRDefault="009A1C03" w:rsidP="00D53BB6">
      <w:r w:rsidRPr="005A7397">
        <w:t>2.1 Section 91 of the Town and Country Planning Act 1990</w:t>
      </w:r>
      <w:r w:rsidR="00AC6A36" w:rsidRPr="005A7397">
        <w:t xml:space="preserve"> </w:t>
      </w:r>
      <w:r w:rsidRPr="005A7397">
        <w:t>(as amended)</w:t>
      </w:r>
    </w:p>
    <w:p w14:paraId="22F8AD76" w14:textId="77777777" w:rsidR="009A1C03" w:rsidRPr="005A7397" w:rsidRDefault="009A1C03" w:rsidP="00D53BB6">
      <w:pPr>
        <w:rPr>
          <w:b/>
          <w:u w:val="single"/>
        </w:rPr>
      </w:pPr>
      <w:r w:rsidRPr="005A7397">
        <w:tab/>
      </w:r>
      <w:r w:rsidRPr="005A7397">
        <w:rPr>
          <w:b/>
          <w:u w:val="single"/>
        </w:rPr>
        <w:t>2.1 Non-compliant whereas;</w:t>
      </w:r>
    </w:p>
    <w:p w14:paraId="39234456" w14:textId="0DDBA262" w:rsidR="00FF7ACF" w:rsidRPr="005A7397" w:rsidRDefault="009A1C03" w:rsidP="00D53BB6">
      <w:r w:rsidRPr="005A7397">
        <w:t>2.2</w:t>
      </w:r>
      <w:r w:rsidR="00FF7ACF" w:rsidRPr="005A7397">
        <w:t xml:space="preserve"> All new external works shall be carried out in materials that resemble, as closely as possible, in colour and texture those in the existing area in accordance with the requirements of policy CS14 of the London Borough of Camden Local Development Framework core strategy and policy DP24 and DP25 of the London Borough of Camden Local Development Framework Policies</w:t>
      </w:r>
      <w:r w:rsidR="009269E5" w:rsidRPr="005A7397">
        <w:t>.</w:t>
      </w:r>
    </w:p>
    <w:p w14:paraId="19016120" w14:textId="0C0C2E13" w:rsidR="00FF7ACF" w:rsidRPr="005A7397" w:rsidRDefault="00FF7ACF" w:rsidP="00D53BB6">
      <w:pPr>
        <w:rPr>
          <w:b/>
          <w:u w:val="single"/>
        </w:rPr>
      </w:pPr>
      <w:r w:rsidRPr="005A7397">
        <w:tab/>
      </w:r>
      <w:r w:rsidRPr="005A7397">
        <w:rPr>
          <w:b/>
          <w:u w:val="single"/>
        </w:rPr>
        <w:t>2.</w:t>
      </w:r>
      <w:r w:rsidR="009A1C03" w:rsidRPr="005A7397">
        <w:rPr>
          <w:b/>
          <w:u w:val="single"/>
        </w:rPr>
        <w:t>2</w:t>
      </w:r>
      <w:r w:rsidR="00BF5431" w:rsidRPr="005A7397">
        <w:rPr>
          <w:b/>
          <w:u w:val="single"/>
        </w:rPr>
        <w:t>.1</w:t>
      </w:r>
      <w:r w:rsidRPr="005A7397">
        <w:rPr>
          <w:b/>
          <w:u w:val="single"/>
        </w:rPr>
        <w:t xml:space="preserve"> Non-compliant</w:t>
      </w:r>
      <w:r w:rsidR="004D2DC4" w:rsidRPr="005A7397">
        <w:rPr>
          <w:b/>
          <w:u w:val="single"/>
        </w:rPr>
        <w:t xml:space="preserve">: </w:t>
      </w:r>
      <w:r w:rsidR="00BC712F" w:rsidRPr="005A7397">
        <w:rPr>
          <w:b/>
          <w:u w:val="single"/>
        </w:rPr>
        <w:t>I</w:t>
      </w:r>
      <w:r w:rsidR="004D2DC4" w:rsidRPr="005A7397">
        <w:rPr>
          <w:b/>
          <w:u w:val="single"/>
        </w:rPr>
        <w:t>ron gate</w:t>
      </w:r>
    </w:p>
    <w:p w14:paraId="64F7BFD8" w14:textId="77777777" w:rsidR="00FF7ACF" w:rsidRPr="005A7397" w:rsidRDefault="009A1C03" w:rsidP="00D53BB6">
      <w:r w:rsidRPr="005A7397">
        <w:t>2.3</w:t>
      </w:r>
      <w:r w:rsidR="00FF7ACF" w:rsidRPr="005A7397">
        <w:t xml:space="preserve"> In order to prevent unreasonable overlooking of neighbouring premises in accordance with the requirements of policy CS5 of the London Borough of Camden Local Development Framework Core Strategy and policy DP26 of the London Borough of Camden Local Development Framework Development policies.</w:t>
      </w:r>
    </w:p>
    <w:p w14:paraId="0F87BCA7" w14:textId="14FD1458" w:rsidR="00C252F2" w:rsidRPr="005A7397" w:rsidRDefault="00FF7ACF" w:rsidP="00C252F2">
      <w:pPr>
        <w:rPr>
          <w:b/>
          <w:u w:val="single"/>
        </w:rPr>
      </w:pPr>
      <w:r w:rsidRPr="005A7397">
        <w:tab/>
      </w:r>
      <w:r w:rsidRPr="005A7397">
        <w:rPr>
          <w:b/>
          <w:u w:val="single"/>
        </w:rPr>
        <w:t>2.</w:t>
      </w:r>
      <w:r w:rsidR="009A1C03" w:rsidRPr="005A7397">
        <w:rPr>
          <w:b/>
          <w:u w:val="single"/>
        </w:rPr>
        <w:t>3.1</w:t>
      </w:r>
      <w:r w:rsidRPr="005A7397">
        <w:rPr>
          <w:b/>
          <w:u w:val="single"/>
        </w:rPr>
        <w:t xml:space="preserve"> Non-compliant</w:t>
      </w:r>
      <w:r w:rsidR="004D2DC4" w:rsidRPr="005A7397">
        <w:rPr>
          <w:b/>
          <w:u w:val="single"/>
        </w:rPr>
        <w:t xml:space="preserve">: Rear window </w:t>
      </w:r>
    </w:p>
    <w:p w14:paraId="655D1DD2" w14:textId="7ED63F63" w:rsidR="00C252F2" w:rsidRPr="005A7397" w:rsidRDefault="00C252F2" w:rsidP="00C252F2">
      <w:r w:rsidRPr="005A7397">
        <w:t xml:space="preserve">2.4 CPG6 guidance </w:t>
      </w:r>
      <w:r w:rsidR="009B0AD8" w:rsidRPr="005A7397">
        <w:t xml:space="preserve">stipulates </w:t>
      </w:r>
      <w:r w:rsidRPr="005A7397">
        <w:t xml:space="preserve">a minimum distance of 18 metres between the windows of habitable rooms of different units facing each other. For example; Planning Application number 2015/0931/P granted in April 2015 </w:t>
      </w:r>
      <w:r w:rsidR="009B0AD8" w:rsidRPr="005A7397">
        <w:t xml:space="preserve">for </w:t>
      </w:r>
      <w:r w:rsidRPr="005A7397">
        <w:t>12 Willes Road required a</w:t>
      </w:r>
      <w:r w:rsidR="009B0AD8" w:rsidRPr="005A7397">
        <w:t>n</w:t>
      </w:r>
      <w:r w:rsidRPr="005A7397">
        <w:t xml:space="preserve"> extension to be moved back 1 metre from </w:t>
      </w:r>
      <w:r w:rsidR="00200691" w:rsidRPr="005A7397">
        <w:t>an</w:t>
      </w:r>
      <w:r w:rsidRPr="005A7397">
        <w:t xml:space="preserve"> existing footprint to accommodate </w:t>
      </w:r>
      <w:r w:rsidR="009B0AD8" w:rsidRPr="005A7397">
        <w:t>this rule.</w:t>
      </w:r>
      <w:r w:rsidRPr="005A7397">
        <w:t xml:space="preserve"> The new window to the rear of the</w:t>
      </w:r>
      <w:r w:rsidR="0024550C" w:rsidRPr="005A7397">
        <w:t xml:space="preserve"> newly created</w:t>
      </w:r>
      <w:r w:rsidRPr="005A7397">
        <w:t xml:space="preserve"> </w:t>
      </w:r>
      <w:r w:rsidR="00B950B5" w:rsidRPr="005A7397">
        <w:t>self-contained</w:t>
      </w:r>
      <w:r w:rsidR="009624B9" w:rsidRPr="005A7397">
        <w:t xml:space="preserve"> </w:t>
      </w:r>
      <w:r w:rsidRPr="005A7397">
        <w:t xml:space="preserve">flat inside number 8 Willes Road is overlooking numbers </w:t>
      </w:r>
      <w:r w:rsidR="00D64967">
        <w:t>3</w:t>
      </w:r>
      <w:r w:rsidRPr="005A7397">
        <w:t>-</w:t>
      </w:r>
      <w:r w:rsidR="00F00513" w:rsidRPr="005A7397">
        <w:t>9</w:t>
      </w:r>
      <w:r w:rsidRPr="005A7397">
        <w:t xml:space="preserve"> Alma Street. It is less than 18 metres from the Alma street properties </w:t>
      </w:r>
      <w:r w:rsidRPr="005A7397">
        <w:rPr>
          <w:noProof/>
        </w:rPr>
        <w:t xml:space="preserve">and </w:t>
      </w:r>
      <w:r w:rsidRPr="005A7397">
        <w:t>does not meet with guidance CPG5 and CPG6.</w:t>
      </w:r>
      <w:r w:rsidR="00F00513" w:rsidRPr="005A7397">
        <w:t xml:space="preserve"> Should the owners of these properties wish to undertake future development works they may </w:t>
      </w:r>
      <w:r w:rsidR="000864CE" w:rsidRPr="005A7397">
        <w:t xml:space="preserve">be </w:t>
      </w:r>
      <w:r w:rsidR="00F00513" w:rsidRPr="005A7397">
        <w:t>unable to do so due to position of the newly created rear window.</w:t>
      </w:r>
    </w:p>
    <w:p w14:paraId="404DE23F" w14:textId="57314CF3" w:rsidR="00C252F2" w:rsidRPr="005A7397" w:rsidRDefault="00C252F2" w:rsidP="00C252F2">
      <w:pPr>
        <w:rPr>
          <w:b/>
          <w:u w:val="single"/>
        </w:rPr>
      </w:pPr>
      <w:r w:rsidRPr="005A7397">
        <w:tab/>
      </w:r>
      <w:r w:rsidRPr="005A7397">
        <w:rPr>
          <w:b/>
          <w:u w:val="single"/>
        </w:rPr>
        <w:t>2.4.1 Non-Compliant</w:t>
      </w:r>
      <w:r w:rsidR="004D2DC4" w:rsidRPr="005A7397">
        <w:rPr>
          <w:b/>
          <w:u w:val="single"/>
        </w:rPr>
        <w:t>: Rear window</w:t>
      </w:r>
    </w:p>
    <w:p w14:paraId="4C690E82" w14:textId="77777777" w:rsidR="00101325" w:rsidRPr="005A7397" w:rsidRDefault="00C252F2" w:rsidP="00D53BB6">
      <w:r w:rsidRPr="005A7397">
        <w:t>2.5</w:t>
      </w:r>
      <w:r w:rsidR="001B2BA3" w:rsidRPr="005A7397">
        <w:t xml:space="preserve"> Had the application been made prior to the changes undertaken the changes may have been subject to control under the Building Regulations and / or the London Buildings Acts which cover aspects including fire and emergency escape, access and facilities for disabilities and sound insulation between dwellings.</w:t>
      </w:r>
    </w:p>
    <w:p w14:paraId="755E67B1" w14:textId="6125BCA4" w:rsidR="001B2BA3" w:rsidRPr="005A7397" w:rsidRDefault="001B2BA3" w:rsidP="00D53BB6">
      <w:pPr>
        <w:rPr>
          <w:b/>
          <w:u w:val="single"/>
        </w:rPr>
      </w:pPr>
      <w:r w:rsidRPr="005A7397">
        <w:tab/>
      </w:r>
      <w:r w:rsidRPr="005A7397">
        <w:rPr>
          <w:b/>
          <w:u w:val="single"/>
        </w:rPr>
        <w:t>2.</w:t>
      </w:r>
      <w:r w:rsidR="00C252F2" w:rsidRPr="005A7397">
        <w:rPr>
          <w:b/>
          <w:u w:val="single"/>
        </w:rPr>
        <w:t>5</w:t>
      </w:r>
      <w:r w:rsidRPr="005A7397">
        <w:rPr>
          <w:b/>
          <w:u w:val="single"/>
        </w:rPr>
        <w:t>.</w:t>
      </w:r>
      <w:r w:rsidR="009A1C03" w:rsidRPr="005A7397">
        <w:rPr>
          <w:b/>
          <w:u w:val="single"/>
        </w:rPr>
        <w:t>1</w:t>
      </w:r>
      <w:r w:rsidRPr="005A7397">
        <w:rPr>
          <w:b/>
          <w:u w:val="single"/>
        </w:rPr>
        <w:t xml:space="preserve"> Non-compliant</w:t>
      </w:r>
      <w:r w:rsidR="004D2DC4" w:rsidRPr="005A7397">
        <w:rPr>
          <w:b/>
          <w:u w:val="single"/>
        </w:rPr>
        <w:t xml:space="preserve">: Rear window </w:t>
      </w:r>
      <w:r w:rsidR="00BC712F" w:rsidRPr="005A7397">
        <w:rPr>
          <w:b/>
          <w:u w:val="single"/>
        </w:rPr>
        <w:t>/ I</w:t>
      </w:r>
      <w:r w:rsidR="004D2DC4" w:rsidRPr="005A7397">
        <w:rPr>
          <w:b/>
          <w:u w:val="single"/>
        </w:rPr>
        <w:t>ron gate</w:t>
      </w:r>
    </w:p>
    <w:p w14:paraId="7218E3BA" w14:textId="68F09148" w:rsidR="0035511F" w:rsidRPr="005A7397" w:rsidRDefault="00C252F2" w:rsidP="0035511F">
      <w:r w:rsidRPr="005A7397">
        <w:t>2.6</w:t>
      </w:r>
      <w:r w:rsidR="00101325" w:rsidRPr="005A7397">
        <w:t xml:space="preserve"> </w:t>
      </w:r>
      <w:r w:rsidR="0035511F" w:rsidRPr="005A7397">
        <w:t xml:space="preserve">Number 8 and number 10 Willes Road are owned by the applicant This enforcement action pertains to developments at number 8 Willes Road that circumvented the planning process during 2011-2012. The unauthorised development converted a large part of the house </w:t>
      </w:r>
      <w:r w:rsidR="00320547">
        <w:t>into a self-contained flat. This retrospective planning application</w:t>
      </w:r>
      <w:r w:rsidR="0035511F" w:rsidRPr="005A7397">
        <w:t xml:space="preserve"> </w:t>
      </w:r>
      <w:r w:rsidR="00320547">
        <w:t>(</w:t>
      </w:r>
      <w:r w:rsidR="0035511F" w:rsidRPr="005A7397">
        <w:t>RPA</w:t>
      </w:r>
      <w:r w:rsidR="00320547">
        <w:t>)</w:t>
      </w:r>
      <w:r w:rsidR="0035511F" w:rsidRPr="005A7397">
        <w:t xml:space="preserve"> emanates from a separate parallel enforcement action </w:t>
      </w:r>
      <w:r w:rsidR="00F00513" w:rsidRPr="005A7397">
        <w:t>2015/6313/P</w:t>
      </w:r>
      <w:r w:rsidR="00320547">
        <w:t xml:space="preserve">. </w:t>
      </w:r>
      <w:r w:rsidR="0035511F" w:rsidRPr="005A7397">
        <w:t xml:space="preserve">Camden will adjudicate a Certificate of </w:t>
      </w:r>
      <w:r w:rsidR="0035511F" w:rsidRPr="005A7397">
        <w:lastRenderedPageBreak/>
        <w:t>Lawfu</w:t>
      </w:r>
      <w:bookmarkStart w:id="0" w:name="_GoBack"/>
      <w:bookmarkEnd w:id="0"/>
      <w:r w:rsidR="0035511F" w:rsidRPr="005A7397">
        <w:t xml:space="preserve">lness for unauthorised developments at both 8 and 10 Willes Road for the retention of the conversion of two dwelling houses into one </w:t>
      </w:r>
      <w:r w:rsidR="00E23E33">
        <w:t>d</w:t>
      </w:r>
      <w:r w:rsidR="0035511F" w:rsidRPr="005A7397">
        <w:t>welling house. Reference 2.5 applies</w:t>
      </w:r>
      <w:r w:rsidR="0035511F" w:rsidRPr="005A7397">
        <w:rPr>
          <w:rFonts w:cs="Arial"/>
          <w:color w:val="000000"/>
          <w:shd w:val="clear" w:color="auto" w:fill="FFFFFF"/>
        </w:rPr>
        <w:t>. </w:t>
      </w:r>
      <w:r w:rsidR="0035511F" w:rsidRPr="005A7397">
        <w:t xml:space="preserve">The self- contained flat is in commercial service having been let and tenanted twice </w:t>
      </w:r>
      <w:r w:rsidR="00F00513" w:rsidRPr="005A7397">
        <w:t>since 2012.</w:t>
      </w:r>
      <w:r w:rsidR="009269E5" w:rsidRPr="005A7397">
        <w:t xml:space="preserve"> </w:t>
      </w:r>
      <w:r w:rsidR="00F00513" w:rsidRPr="005A7397">
        <w:t xml:space="preserve">It is not used by “friends and family”, nor is it “integral to the whole of the house” as the application form states. The original window was side facing, </w:t>
      </w:r>
      <w:r w:rsidR="00F00513" w:rsidRPr="005A7397">
        <w:rPr>
          <w:noProof/>
        </w:rPr>
        <w:t>its</w:t>
      </w:r>
      <w:r w:rsidR="00F00513" w:rsidRPr="005A7397">
        <w:t xml:space="preserve"> outlook was to number 10 Willes Road. This window was bricked up during conversion works in 2011-2012 and a new window was instated to the rear overlooking Alma Street</w:t>
      </w:r>
      <w:r w:rsidR="009269E5" w:rsidRPr="005A7397">
        <w:t>,</w:t>
      </w:r>
      <w:r w:rsidR="00F00513" w:rsidRPr="005A7397">
        <w:t xml:space="preserve"> it was not “rebuilt” as the application form states. There are multiple further inaccuracies in the application form which I am confident Camden have identified.</w:t>
      </w:r>
    </w:p>
    <w:p w14:paraId="06508D38" w14:textId="262D7046" w:rsidR="009E3208" w:rsidRPr="005A7397" w:rsidRDefault="009E3208" w:rsidP="00D53BB6">
      <w:pPr>
        <w:rPr>
          <w:b/>
          <w:u w:val="single"/>
        </w:rPr>
      </w:pPr>
      <w:r w:rsidRPr="005A7397">
        <w:tab/>
      </w:r>
      <w:r w:rsidR="00C252F2" w:rsidRPr="005A7397">
        <w:rPr>
          <w:b/>
          <w:u w:val="single"/>
        </w:rPr>
        <w:t>2.6</w:t>
      </w:r>
      <w:r w:rsidRPr="005A7397">
        <w:rPr>
          <w:b/>
          <w:u w:val="single"/>
        </w:rPr>
        <w:t>.1 Non-compliant</w:t>
      </w:r>
      <w:r w:rsidR="004D2DC4" w:rsidRPr="005A7397">
        <w:rPr>
          <w:b/>
          <w:u w:val="single"/>
        </w:rPr>
        <w:t xml:space="preserve"> </w:t>
      </w:r>
    </w:p>
    <w:p w14:paraId="5B4661AD" w14:textId="77777777" w:rsidR="009A1C03" w:rsidRPr="005A7397" w:rsidRDefault="009A1C03" w:rsidP="00D53BB6">
      <w:r w:rsidRPr="005A7397">
        <w:t>2.</w:t>
      </w:r>
      <w:r w:rsidR="00C252F2" w:rsidRPr="005A7397">
        <w:t>7</w:t>
      </w:r>
      <w:r w:rsidRPr="005A7397">
        <w:t xml:space="preserve"> In relation to the Inkerman Conservation Area Statement</w:t>
      </w:r>
    </w:p>
    <w:p w14:paraId="361E1CDD" w14:textId="6066666A" w:rsidR="009A1C03" w:rsidRPr="005A7397" w:rsidRDefault="009A1C03" w:rsidP="00D53BB6">
      <w:pPr>
        <w:rPr>
          <w:b/>
          <w:u w:val="single"/>
        </w:rPr>
      </w:pPr>
      <w:r w:rsidRPr="005A7397">
        <w:tab/>
      </w:r>
      <w:r w:rsidRPr="005A7397">
        <w:rPr>
          <w:b/>
          <w:u w:val="single"/>
        </w:rPr>
        <w:t>2.</w:t>
      </w:r>
      <w:r w:rsidR="001454D5" w:rsidRPr="005A7397">
        <w:rPr>
          <w:b/>
          <w:u w:val="single"/>
        </w:rPr>
        <w:t>7</w:t>
      </w:r>
      <w:r w:rsidR="004D2DC4" w:rsidRPr="005A7397">
        <w:rPr>
          <w:b/>
          <w:u w:val="single"/>
        </w:rPr>
        <w:t xml:space="preserve">.1 Non-compliant: Rear window </w:t>
      </w:r>
      <w:r w:rsidR="00BC712F" w:rsidRPr="005A7397">
        <w:rPr>
          <w:b/>
          <w:u w:val="single"/>
        </w:rPr>
        <w:t xml:space="preserve">/ Iron gate </w:t>
      </w:r>
      <w:r w:rsidRPr="005A7397">
        <w:rPr>
          <w:b/>
          <w:u w:val="single"/>
        </w:rPr>
        <w:t>as follows;</w:t>
      </w:r>
    </w:p>
    <w:p w14:paraId="3C461D28" w14:textId="77777777" w:rsidR="009A1C03" w:rsidRPr="005A7397" w:rsidRDefault="009A1C03" w:rsidP="00D53BB6">
      <w:pPr>
        <w:rPr>
          <w:b/>
          <w:u w:val="single"/>
        </w:rPr>
      </w:pPr>
      <w:r w:rsidRPr="005A7397">
        <w:tab/>
      </w:r>
      <w:r w:rsidRPr="005A7397">
        <w:tab/>
      </w:r>
      <w:r w:rsidRPr="005A7397">
        <w:rPr>
          <w:b/>
          <w:u w:val="single"/>
        </w:rPr>
        <w:t>2.</w:t>
      </w:r>
      <w:r w:rsidR="00C252F2" w:rsidRPr="005A7397">
        <w:rPr>
          <w:b/>
          <w:u w:val="single"/>
        </w:rPr>
        <w:t>7</w:t>
      </w:r>
      <w:r w:rsidRPr="005A7397">
        <w:rPr>
          <w:b/>
          <w:u w:val="single"/>
        </w:rPr>
        <w:t>.1.1 Ink14</w:t>
      </w:r>
    </w:p>
    <w:p w14:paraId="68D95D52" w14:textId="77777777" w:rsidR="009A1C03" w:rsidRPr="005A7397" w:rsidRDefault="009A1C03" w:rsidP="00D53BB6">
      <w:pPr>
        <w:rPr>
          <w:b/>
          <w:u w:val="single"/>
        </w:rPr>
      </w:pPr>
      <w:r w:rsidRPr="005A7397">
        <w:rPr>
          <w:b/>
        </w:rPr>
        <w:tab/>
      </w:r>
      <w:r w:rsidRPr="005A7397">
        <w:rPr>
          <w:b/>
        </w:rPr>
        <w:tab/>
      </w:r>
      <w:r w:rsidRPr="005A7397">
        <w:rPr>
          <w:b/>
          <w:u w:val="single"/>
        </w:rPr>
        <w:t>2.</w:t>
      </w:r>
      <w:r w:rsidR="00C252F2" w:rsidRPr="005A7397">
        <w:rPr>
          <w:b/>
          <w:u w:val="single"/>
        </w:rPr>
        <w:t>7</w:t>
      </w:r>
      <w:r w:rsidRPr="005A7397">
        <w:rPr>
          <w:b/>
          <w:u w:val="single"/>
        </w:rPr>
        <w:t>.1.2 Ink15</w:t>
      </w:r>
    </w:p>
    <w:p w14:paraId="07596A2D" w14:textId="12A89ACE" w:rsidR="004D2DC4" w:rsidRPr="005A7397" w:rsidRDefault="009A1C03" w:rsidP="0088046B">
      <w:pPr>
        <w:rPr>
          <w:b/>
        </w:rPr>
      </w:pPr>
      <w:r w:rsidRPr="005A7397">
        <w:rPr>
          <w:b/>
        </w:rPr>
        <w:tab/>
      </w:r>
      <w:r w:rsidRPr="005A7397">
        <w:rPr>
          <w:b/>
        </w:rPr>
        <w:tab/>
      </w:r>
      <w:r w:rsidRPr="005A7397">
        <w:rPr>
          <w:b/>
          <w:u w:val="single"/>
        </w:rPr>
        <w:t>2.</w:t>
      </w:r>
      <w:r w:rsidR="00C252F2" w:rsidRPr="005A7397">
        <w:rPr>
          <w:b/>
          <w:u w:val="single"/>
        </w:rPr>
        <w:t>7</w:t>
      </w:r>
      <w:r w:rsidRPr="005A7397">
        <w:rPr>
          <w:b/>
          <w:u w:val="single"/>
        </w:rPr>
        <w:t>.1.3 Ink17</w:t>
      </w:r>
    </w:p>
    <w:p w14:paraId="3307BFAE" w14:textId="0782B127" w:rsidR="004D2DC4" w:rsidRPr="005A7397" w:rsidRDefault="004D2DC4" w:rsidP="0088046B">
      <w:pPr>
        <w:rPr>
          <w:u w:val="single"/>
        </w:rPr>
      </w:pPr>
      <w:r w:rsidRPr="005A7397">
        <w:rPr>
          <w:b/>
        </w:rPr>
        <w:tab/>
      </w:r>
      <w:r w:rsidRPr="005A7397">
        <w:rPr>
          <w:b/>
        </w:rPr>
        <w:tab/>
      </w:r>
      <w:r w:rsidRPr="005A7397">
        <w:rPr>
          <w:b/>
          <w:u w:val="single"/>
        </w:rPr>
        <w:t xml:space="preserve">2.7.1.4 Ink </w:t>
      </w:r>
      <w:r w:rsidR="00BC712F" w:rsidRPr="005A7397">
        <w:rPr>
          <w:b/>
          <w:u w:val="single"/>
        </w:rPr>
        <w:t>8: Iron gate only</w:t>
      </w:r>
    </w:p>
    <w:p w14:paraId="636BCD5E" w14:textId="77777777" w:rsidR="0088046B" w:rsidRPr="005A7397" w:rsidRDefault="0088046B" w:rsidP="0088046B">
      <w:r w:rsidRPr="005A7397">
        <w:t>2.</w:t>
      </w:r>
      <w:r w:rsidR="00C252F2" w:rsidRPr="005A7397">
        <w:t>8</w:t>
      </w:r>
      <w:r w:rsidRPr="005A7397">
        <w:t xml:space="preserve"> General Permitted Development Order 1995 and Unitary Development Plan UDP &amp; </w:t>
      </w:r>
      <w:r w:rsidR="00722857" w:rsidRPr="005A7397">
        <w:rPr>
          <w:noProof/>
        </w:rPr>
        <w:t xml:space="preserve">SPG </w:t>
      </w:r>
      <w:r w:rsidRPr="005A7397">
        <w:t xml:space="preserve">specifically changes to </w:t>
      </w:r>
      <w:r w:rsidRPr="005A7397">
        <w:rPr>
          <w:noProof/>
        </w:rPr>
        <w:t>windows</w:t>
      </w:r>
      <w:r w:rsidR="00722857" w:rsidRPr="005A7397">
        <w:rPr>
          <w:noProof/>
        </w:rPr>
        <w:t>,</w:t>
      </w:r>
      <w:r w:rsidRPr="005A7397">
        <w:t xml:space="preserve"> not in roofs and UDP Policy EN31</w:t>
      </w:r>
      <w:r w:rsidR="00201F75" w:rsidRPr="005A7397">
        <w:t>.</w:t>
      </w:r>
    </w:p>
    <w:p w14:paraId="39B26F95" w14:textId="38947332" w:rsidR="0088046B" w:rsidRPr="005A7397" w:rsidRDefault="0088046B" w:rsidP="0088046B">
      <w:pPr>
        <w:rPr>
          <w:b/>
          <w:u w:val="single"/>
        </w:rPr>
      </w:pPr>
      <w:r w:rsidRPr="005A7397">
        <w:tab/>
      </w:r>
      <w:r w:rsidRPr="005A7397">
        <w:rPr>
          <w:b/>
          <w:u w:val="single"/>
        </w:rPr>
        <w:t>2.</w:t>
      </w:r>
      <w:r w:rsidR="00C252F2" w:rsidRPr="005A7397">
        <w:rPr>
          <w:b/>
          <w:u w:val="single"/>
        </w:rPr>
        <w:t>8</w:t>
      </w:r>
      <w:r w:rsidRPr="005A7397">
        <w:rPr>
          <w:b/>
          <w:u w:val="single"/>
        </w:rPr>
        <w:t>.1 Non-compliant</w:t>
      </w:r>
      <w:r w:rsidR="00BC712F" w:rsidRPr="005A7397">
        <w:rPr>
          <w:b/>
          <w:u w:val="single"/>
        </w:rPr>
        <w:t>: Rear window</w:t>
      </w:r>
    </w:p>
    <w:p w14:paraId="0D6F7834" w14:textId="51490250" w:rsidR="009A1C03" w:rsidRPr="005A7397" w:rsidRDefault="009A1C03" w:rsidP="00D53BB6">
      <w:r w:rsidRPr="005A7397">
        <w:t>2.</w:t>
      </w:r>
      <w:r w:rsidR="00EB2DDD" w:rsidRPr="005A7397">
        <w:t>9</w:t>
      </w:r>
      <w:r w:rsidRPr="005A7397">
        <w:t xml:space="preserve"> The </w:t>
      </w:r>
      <w:r w:rsidR="00B67AEB" w:rsidRPr="005A7397">
        <w:t xml:space="preserve">RPA </w:t>
      </w:r>
      <w:r w:rsidRPr="005A7397">
        <w:t>emanates from an enforcement order</w:t>
      </w:r>
      <w:r w:rsidR="00BB5775" w:rsidRPr="005A7397">
        <w:t>.</w:t>
      </w:r>
      <w:r w:rsidRPr="005A7397">
        <w:t xml:space="preserve"> </w:t>
      </w:r>
      <w:r w:rsidR="00BF2097" w:rsidRPr="005A7397">
        <w:t>National Planning Policy Framework NPPF 2012 and the Planning Practice Guide</w:t>
      </w:r>
      <w:r w:rsidR="00E33609" w:rsidRPr="005A7397">
        <w:t xml:space="preserve"> operates</w:t>
      </w:r>
      <w:r w:rsidR="00BF2097" w:rsidRPr="005A7397">
        <w:t>.</w:t>
      </w:r>
    </w:p>
    <w:p w14:paraId="08632AE7" w14:textId="77777777" w:rsidR="00D53BB6" w:rsidRPr="005A7397" w:rsidRDefault="00013033" w:rsidP="00013033">
      <w:pPr>
        <w:ind w:firstLine="720"/>
        <w:rPr>
          <w:b/>
          <w:u w:val="single"/>
        </w:rPr>
      </w:pPr>
      <w:r w:rsidRPr="005A7397">
        <w:rPr>
          <w:b/>
        </w:rPr>
        <w:t xml:space="preserve">3. </w:t>
      </w:r>
      <w:r w:rsidR="00D53BB6" w:rsidRPr="005A7397">
        <w:rPr>
          <w:b/>
          <w:u w:val="single"/>
        </w:rPr>
        <w:t>Conclusion</w:t>
      </w:r>
    </w:p>
    <w:p w14:paraId="10857EBE" w14:textId="2D5E6A4F" w:rsidR="002926A4" w:rsidRPr="005A7397" w:rsidRDefault="00BF4F53" w:rsidP="002926A4">
      <w:r w:rsidRPr="005A7397">
        <w:t>A</w:t>
      </w:r>
      <w:r w:rsidR="00701CD4" w:rsidRPr="005A7397">
        <w:t xml:space="preserve"> </w:t>
      </w:r>
      <w:r w:rsidR="002B6915" w:rsidRPr="005A7397">
        <w:t>sophisticated understanding of th</w:t>
      </w:r>
      <w:r w:rsidR="00132582" w:rsidRPr="005A7397">
        <w:t xml:space="preserve">e planning process </w:t>
      </w:r>
      <w:r w:rsidR="00701CD4" w:rsidRPr="005A7397">
        <w:t>is evidenced by</w:t>
      </w:r>
      <w:r w:rsidR="006826B8" w:rsidRPr="005A7397">
        <w:t>;</w:t>
      </w:r>
      <w:r w:rsidR="00132582" w:rsidRPr="005A7397">
        <w:t xml:space="preserve"> </w:t>
      </w:r>
    </w:p>
    <w:p w14:paraId="0FEA16EF" w14:textId="1E43223F" w:rsidR="00132582" w:rsidRPr="005A7397" w:rsidRDefault="00132582" w:rsidP="00121383">
      <w:pPr>
        <w:ind w:left="720"/>
      </w:pPr>
      <w:r w:rsidRPr="005A7397">
        <w:t>3.1 a successful application to build an additional storey to ground floor extension at number 10 Willes Road CTP/G11/11/8/18940</w:t>
      </w:r>
    </w:p>
    <w:p w14:paraId="1956010B" w14:textId="4BFF4162" w:rsidR="00132582" w:rsidRPr="005A7397" w:rsidRDefault="00132582" w:rsidP="00121383">
      <w:pPr>
        <w:ind w:left="720"/>
      </w:pPr>
      <w:r w:rsidRPr="005A7397">
        <w:t>3.2 campaigning on behalf of application 2012/0631/P for 4 Willes Road</w:t>
      </w:r>
      <w:r w:rsidR="00BF4F53" w:rsidRPr="005A7397">
        <w:t>. The application</w:t>
      </w:r>
      <w:r w:rsidRPr="005A7397">
        <w:t xml:space="preserve"> </w:t>
      </w:r>
      <w:r w:rsidR="00BF4F53" w:rsidRPr="005A7397">
        <w:t xml:space="preserve">was </w:t>
      </w:r>
      <w:r w:rsidRPr="005A7397">
        <w:t>settled on appeal by</w:t>
      </w:r>
      <w:r w:rsidR="00236904" w:rsidRPr="005A7397">
        <w:t xml:space="preserve"> the</w:t>
      </w:r>
      <w:r w:rsidRPr="005A7397">
        <w:t xml:space="preserve"> </w:t>
      </w:r>
      <w:r w:rsidR="00B344D8" w:rsidRPr="005A7397">
        <w:t xml:space="preserve">Planning Inspectorate </w:t>
      </w:r>
      <w:r w:rsidRPr="005A7397">
        <w:t>on 30/04/2012 2012/1929/P</w:t>
      </w:r>
      <w:r w:rsidR="00BF4F53" w:rsidRPr="005A7397">
        <w:t xml:space="preserve"> </w:t>
      </w:r>
      <w:r w:rsidR="00200691" w:rsidRPr="005A7397">
        <w:t xml:space="preserve">in parallel with </w:t>
      </w:r>
      <w:r w:rsidR="00446BD8" w:rsidRPr="005A7397">
        <w:t xml:space="preserve">the </w:t>
      </w:r>
      <w:r w:rsidR="00200691" w:rsidRPr="005A7397">
        <w:t xml:space="preserve">ongoing </w:t>
      </w:r>
      <w:r w:rsidR="00231A44" w:rsidRPr="005A7397">
        <w:t>unauthorised</w:t>
      </w:r>
      <w:r w:rsidR="00985703" w:rsidRPr="005A7397">
        <w:t xml:space="preserve"> developments referenced at 2.6. </w:t>
      </w:r>
    </w:p>
    <w:p w14:paraId="22C47FE6" w14:textId="59315A54" w:rsidR="00375D7F" w:rsidRPr="005A7397" w:rsidRDefault="00132582" w:rsidP="00121383">
      <w:pPr>
        <w:ind w:left="720"/>
      </w:pPr>
      <w:r w:rsidRPr="005A7397">
        <w:t>3.3</w:t>
      </w:r>
      <w:r w:rsidR="006A1270" w:rsidRPr="005A7397">
        <w:t xml:space="preserve"> </w:t>
      </w:r>
      <w:r w:rsidRPr="005A7397">
        <w:t>campaigning</w:t>
      </w:r>
      <w:r w:rsidR="00985703" w:rsidRPr="005A7397">
        <w:t xml:space="preserve"> </w:t>
      </w:r>
      <w:r w:rsidRPr="005A7397">
        <w:t xml:space="preserve">against </w:t>
      </w:r>
      <w:r w:rsidR="00B6452C" w:rsidRPr="005A7397">
        <w:t>application</w:t>
      </w:r>
      <w:r w:rsidR="004A76DE" w:rsidRPr="005A7397">
        <w:t xml:space="preserve"> </w:t>
      </w:r>
      <w:r w:rsidR="00B6452C" w:rsidRPr="005A7397">
        <w:t xml:space="preserve">2015/0931/P </w:t>
      </w:r>
      <w:r w:rsidR="00BB4399" w:rsidRPr="005A7397">
        <w:t xml:space="preserve">for 12 Willes Road granted in April 2015.  </w:t>
      </w:r>
    </w:p>
    <w:p w14:paraId="5F718262" w14:textId="67C5CAB2" w:rsidR="004A0634" w:rsidRPr="005A7397" w:rsidRDefault="007223AD" w:rsidP="00375D7F">
      <w:r w:rsidRPr="005A7397">
        <w:t xml:space="preserve">A </w:t>
      </w:r>
      <w:r w:rsidRPr="005A7397">
        <w:rPr>
          <w:noProof/>
        </w:rPr>
        <w:t>layperson</w:t>
      </w:r>
      <w:r w:rsidR="00106868" w:rsidRPr="005A7397">
        <w:rPr>
          <w:noProof/>
        </w:rPr>
        <w:t>'</w:t>
      </w:r>
      <w:r w:rsidR="00BF4F53" w:rsidRPr="005A7397">
        <w:rPr>
          <w:noProof/>
        </w:rPr>
        <w:t>s</w:t>
      </w:r>
      <w:r w:rsidR="00BF4F53" w:rsidRPr="005A7397">
        <w:t xml:space="preserve"> </w:t>
      </w:r>
      <w:r w:rsidRPr="005A7397">
        <w:t>observ</w:t>
      </w:r>
      <w:r w:rsidR="00BF4F53" w:rsidRPr="005A7397">
        <w:t xml:space="preserve">ation may be that </w:t>
      </w:r>
      <w:r w:rsidRPr="005A7397">
        <w:t>e</w:t>
      </w:r>
      <w:r w:rsidR="00D53BB6" w:rsidRPr="005A7397">
        <w:t>mpirical data suggests obviation</w:t>
      </w:r>
      <w:r w:rsidR="00104F7E" w:rsidRPr="005A7397">
        <w:t>. T</w:t>
      </w:r>
      <w:r w:rsidR="00D53BB6" w:rsidRPr="005A7397">
        <w:t>he fact of</w:t>
      </w:r>
      <w:r w:rsidR="00D01B39" w:rsidRPr="005A7397">
        <w:t xml:space="preserve"> m</w:t>
      </w:r>
      <w:r w:rsidR="00104F7E" w:rsidRPr="005A7397">
        <w:t xml:space="preserve">ultiple enforcement procedures and </w:t>
      </w:r>
      <w:r w:rsidR="00B950B5" w:rsidRPr="005A7397">
        <w:t>an RPA</w:t>
      </w:r>
      <w:r w:rsidR="00B67AEB" w:rsidRPr="005A7397">
        <w:t xml:space="preserve"> </w:t>
      </w:r>
      <w:r w:rsidR="00F1152F" w:rsidRPr="005A7397">
        <w:t>for works undertaken in</w:t>
      </w:r>
      <w:r w:rsidR="00BB5775" w:rsidRPr="005A7397">
        <w:t xml:space="preserve"> </w:t>
      </w:r>
      <w:r w:rsidR="009269E5" w:rsidRPr="005A7397">
        <w:t>2011-</w:t>
      </w:r>
      <w:r w:rsidR="00BB5775" w:rsidRPr="005A7397">
        <w:t>2012 in</w:t>
      </w:r>
      <w:r w:rsidR="00F1152F" w:rsidRPr="005A7397">
        <w:t xml:space="preserve"> a conservation area</w:t>
      </w:r>
      <w:r w:rsidR="00BF4F53" w:rsidRPr="005A7397">
        <w:t xml:space="preserve"> </w:t>
      </w:r>
      <w:r w:rsidR="00254612" w:rsidRPr="005A7397">
        <w:rPr>
          <w:noProof/>
        </w:rPr>
        <w:t>largely</w:t>
      </w:r>
      <w:r w:rsidR="00254612" w:rsidRPr="005A7397">
        <w:t xml:space="preserve"> covered by </w:t>
      </w:r>
      <w:r w:rsidR="00FA60C9" w:rsidRPr="005A7397">
        <w:rPr>
          <w:noProof/>
        </w:rPr>
        <w:t>2</w:t>
      </w:r>
      <w:r w:rsidR="00BB5775" w:rsidRPr="005A7397">
        <w:rPr>
          <w:noProof/>
        </w:rPr>
        <w:t>0</w:t>
      </w:r>
      <w:r w:rsidR="00722857" w:rsidRPr="005A7397">
        <w:rPr>
          <w:noProof/>
        </w:rPr>
        <w:t>-</w:t>
      </w:r>
      <w:r w:rsidR="00BB5775" w:rsidRPr="005A7397">
        <w:rPr>
          <w:noProof/>
        </w:rPr>
        <w:t>foot</w:t>
      </w:r>
      <w:r w:rsidR="00BB5775" w:rsidRPr="005A7397">
        <w:t xml:space="preserve"> </w:t>
      </w:r>
      <w:r w:rsidR="00D01B39" w:rsidRPr="005A7397">
        <w:t>tre</w:t>
      </w:r>
      <w:r w:rsidR="00BB5775" w:rsidRPr="005A7397">
        <w:t>e</w:t>
      </w:r>
      <w:r w:rsidR="00D01B39" w:rsidRPr="005A7397">
        <w:t xml:space="preserve">s and </w:t>
      </w:r>
      <w:r w:rsidR="00BB5775" w:rsidRPr="005A7397">
        <w:t xml:space="preserve">overgrown </w:t>
      </w:r>
      <w:r w:rsidR="00F1152F" w:rsidRPr="005A7397">
        <w:t>foliage</w:t>
      </w:r>
      <w:r w:rsidR="00104F7E" w:rsidRPr="005A7397">
        <w:t xml:space="preserve"> </w:t>
      </w:r>
      <w:r w:rsidR="00375D7F" w:rsidRPr="005A7397">
        <w:t xml:space="preserve">further </w:t>
      </w:r>
      <w:r w:rsidR="00104F7E" w:rsidRPr="005A7397">
        <w:t>supports this observation</w:t>
      </w:r>
      <w:r w:rsidR="00F1152F" w:rsidRPr="005A7397">
        <w:t xml:space="preserve">. </w:t>
      </w:r>
    </w:p>
    <w:p w14:paraId="371FADF2" w14:textId="77777777" w:rsidR="00CE3644" w:rsidRPr="005A7397" w:rsidRDefault="00F1152F" w:rsidP="004A0634">
      <w:r w:rsidRPr="005A7397">
        <w:t xml:space="preserve">It is an acknowledgement that both we </w:t>
      </w:r>
      <w:r w:rsidR="00C252F2" w:rsidRPr="005A7397">
        <w:t xml:space="preserve">the community </w:t>
      </w:r>
      <w:r w:rsidRPr="005A7397">
        <w:t>and the rules we all abide by have not been respected.</w:t>
      </w:r>
      <w:r w:rsidR="00561C7E" w:rsidRPr="005A7397">
        <w:t xml:space="preserve"> </w:t>
      </w:r>
    </w:p>
    <w:p w14:paraId="56EB65AD" w14:textId="1F05A88B" w:rsidR="002926A4" w:rsidRPr="005A7397" w:rsidRDefault="00D53BB6" w:rsidP="004A0634">
      <w:r w:rsidRPr="005A7397">
        <w:t>Adverse possession is juxtaposed to the principles and rules of the process, ergo, we ask before we take</w:t>
      </w:r>
      <w:r w:rsidR="00F1152F" w:rsidRPr="005A7397">
        <w:t>, not vice versa</w:t>
      </w:r>
      <w:r w:rsidRPr="005A7397">
        <w:t>.</w:t>
      </w:r>
      <w:r w:rsidR="004A0634" w:rsidRPr="005A7397">
        <w:t xml:space="preserve"> </w:t>
      </w:r>
    </w:p>
    <w:p w14:paraId="3A1FE68C" w14:textId="488779FC" w:rsidR="004A0634" w:rsidRPr="005A7397" w:rsidRDefault="004A0634" w:rsidP="004A0634">
      <w:r w:rsidRPr="005A7397">
        <w:t>Camden is the arbiter; Camden will apply its and our rules, Camden will decide.</w:t>
      </w:r>
    </w:p>
    <w:p w14:paraId="42B841BF" w14:textId="77777777" w:rsidR="00D53BB6" w:rsidRPr="005A7397" w:rsidRDefault="00D53BB6" w:rsidP="00D53BB6"/>
    <w:p w14:paraId="31BF1A20" w14:textId="77777777" w:rsidR="00D53BB6" w:rsidRPr="005A7397" w:rsidRDefault="00D53BB6" w:rsidP="00D53BB6"/>
    <w:p w14:paraId="0B59FA05" w14:textId="77777777" w:rsidR="008C3037" w:rsidRPr="005A7397" w:rsidRDefault="008C3037"/>
    <w:sectPr w:rsidR="008C3037" w:rsidRPr="005A7397" w:rsidSect="003D5563">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16196" w14:textId="77777777" w:rsidR="00E1066B" w:rsidRDefault="00E1066B" w:rsidP="004C1A99">
      <w:pPr>
        <w:spacing w:after="0" w:line="240" w:lineRule="auto"/>
      </w:pPr>
      <w:r>
        <w:separator/>
      </w:r>
    </w:p>
  </w:endnote>
  <w:endnote w:type="continuationSeparator" w:id="0">
    <w:p w14:paraId="6499B1ED" w14:textId="77777777" w:rsidR="00E1066B" w:rsidRDefault="00E1066B" w:rsidP="004C1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E2EB6" w14:textId="6D260029" w:rsidR="00E23E33" w:rsidRPr="00495C3E" w:rsidRDefault="00E23E33">
    <w:pPr>
      <w:pStyle w:val="Footer"/>
      <w:rPr>
        <w:sz w:val="18"/>
        <w:szCs w:val="18"/>
      </w:rPr>
    </w:pPr>
    <w:r w:rsidRPr="00495C3E">
      <w:rPr>
        <w:sz w:val="18"/>
        <w:szCs w:val="18"/>
      </w:rPr>
      <w:t>19/01/2016</w:t>
    </w:r>
    <w:r w:rsidRPr="00495C3E">
      <w:rPr>
        <w:sz w:val="18"/>
        <w:szCs w:val="18"/>
      </w:rPr>
      <w:ptab w:relativeTo="margin" w:alignment="center" w:leader="none"/>
    </w:r>
    <w:r w:rsidRPr="00495C3E">
      <w:rPr>
        <w:sz w:val="18"/>
        <w:szCs w:val="18"/>
      </w:rPr>
      <w:t xml:space="preserve">Page Number </w:t>
    </w:r>
    <w:r w:rsidRPr="00495C3E">
      <w:rPr>
        <w:sz w:val="18"/>
        <w:szCs w:val="18"/>
      </w:rPr>
      <w:fldChar w:fldCharType="begin"/>
    </w:r>
    <w:r w:rsidRPr="00495C3E">
      <w:rPr>
        <w:sz w:val="18"/>
        <w:szCs w:val="18"/>
      </w:rPr>
      <w:instrText xml:space="preserve"> PAGE   \* MERGEFORMAT </w:instrText>
    </w:r>
    <w:r w:rsidRPr="00495C3E">
      <w:rPr>
        <w:sz w:val="18"/>
        <w:szCs w:val="18"/>
      </w:rPr>
      <w:fldChar w:fldCharType="separate"/>
    </w:r>
    <w:r w:rsidR="004D5122">
      <w:rPr>
        <w:noProof/>
        <w:sz w:val="18"/>
        <w:szCs w:val="18"/>
      </w:rPr>
      <w:t>1</w:t>
    </w:r>
    <w:r w:rsidRPr="00495C3E">
      <w:rPr>
        <w:noProof/>
        <w:sz w:val="18"/>
        <w:szCs w:val="18"/>
      </w:rPr>
      <w:fldChar w:fldCharType="end"/>
    </w:r>
    <w:r w:rsidRPr="00495C3E">
      <w:rPr>
        <w:sz w:val="18"/>
        <w:szCs w:val="18"/>
      </w:rPr>
      <w:ptab w:relativeTo="margin" w:alignment="right" w:leader="none"/>
    </w:r>
    <w:r w:rsidR="00D64967" w:rsidRPr="00495C3E">
      <w:rPr>
        <w:sz w:val="18"/>
        <w:szCs w:val="18"/>
      </w:rPr>
      <w:t>Officer: Samir Benmbarek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4BB01" w14:textId="77777777" w:rsidR="00E1066B" w:rsidRDefault="00E1066B" w:rsidP="004C1A99">
      <w:pPr>
        <w:spacing w:after="0" w:line="240" w:lineRule="auto"/>
      </w:pPr>
      <w:r>
        <w:separator/>
      </w:r>
    </w:p>
  </w:footnote>
  <w:footnote w:type="continuationSeparator" w:id="0">
    <w:p w14:paraId="528674CB" w14:textId="77777777" w:rsidR="00E1066B" w:rsidRDefault="00E1066B" w:rsidP="004C1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F63C7" w14:textId="29BD95E2" w:rsidR="00E23E33" w:rsidRDefault="00E23E33">
    <w:pPr>
      <w:pStyle w:val="Header"/>
    </w:pPr>
    <w:r>
      <w:rPr>
        <w:noProof/>
        <w:lang w:eastAsia="en-GB"/>
      </w:rPr>
      <mc:AlternateContent>
        <mc:Choice Requires="wps">
          <w:drawing>
            <wp:anchor distT="0" distB="0" distL="118745" distR="118745" simplePos="0" relativeHeight="251659264" behindDoc="1" locked="0" layoutInCell="1" allowOverlap="0" wp14:anchorId="692BD87D" wp14:editId="521D27FF">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7986FC3" w14:textId="19C9FD94" w:rsidR="00E23E33" w:rsidRDefault="00BB6A19">
                              <w:pPr>
                                <w:pStyle w:val="Header"/>
                                <w:jc w:val="center"/>
                                <w:rPr>
                                  <w:caps/>
                                  <w:color w:val="FFFFFF" w:themeColor="background1"/>
                                </w:rPr>
                              </w:pPr>
                              <w:r>
                                <w:rPr>
                                  <w:caps/>
                                  <w:color w:val="FFFFFF" w:themeColor="background1"/>
                                </w:rPr>
                                <w:t>OBJECTION: 12 WILLES ROAD LONDON NW5 3DS to Planning application 2015/6932/p</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92BD87D"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7986FC3" w14:textId="19C9FD94" w:rsidR="00E23E33" w:rsidRDefault="00BB6A19">
                        <w:pPr>
                          <w:pStyle w:val="Header"/>
                          <w:jc w:val="center"/>
                          <w:rPr>
                            <w:caps/>
                            <w:color w:val="FFFFFF" w:themeColor="background1"/>
                          </w:rPr>
                        </w:pPr>
                        <w:r>
                          <w:rPr>
                            <w:caps/>
                            <w:color w:val="FFFFFF" w:themeColor="background1"/>
                          </w:rPr>
                          <w:t>OBJECTION: 12 WILLES ROAD LONDON NW5 3DS to Planning application 2015/6932/p</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E15"/>
    <w:multiLevelType w:val="hybridMultilevel"/>
    <w:tmpl w:val="832CD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1E6E2A"/>
    <w:multiLevelType w:val="hybridMultilevel"/>
    <w:tmpl w:val="4FA84A3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E28C7"/>
    <w:multiLevelType w:val="hybridMultilevel"/>
    <w:tmpl w:val="A5F2A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DC195B"/>
    <w:multiLevelType w:val="hybridMultilevel"/>
    <w:tmpl w:val="3FDE9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Q1NTG0NDe1MLKwsDRT0lEKTi0uzszPAykwMqkFAPuMmFotAAAA"/>
  </w:docVars>
  <w:rsids>
    <w:rsidRoot w:val="00D53BB6"/>
    <w:rsid w:val="00000741"/>
    <w:rsid w:val="00013033"/>
    <w:rsid w:val="0007769B"/>
    <w:rsid w:val="000864CE"/>
    <w:rsid w:val="00087DD6"/>
    <w:rsid w:val="000D4035"/>
    <w:rsid w:val="00101325"/>
    <w:rsid w:val="00104F7E"/>
    <w:rsid w:val="00106868"/>
    <w:rsid w:val="00121383"/>
    <w:rsid w:val="00125B50"/>
    <w:rsid w:val="00132582"/>
    <w:rsid w:val="001454D5"/>
    <w:rsid w:val="0017411F"/>
    <w:rsid w:val="001A6F93"/>
    <w:rsid w:val="001B2BA3"/>
    <w:rsid w:val="001C4D07"/>
    <w:rsid w:val="001E2548"/>
    <w:rsid w:val="00200691"/>
    <w:rsid w:val="00201F75"/>
    <w:rsid w:val="00231A44"/>
    <w:rsid w:val="00236904"/>
    <w:rsid w:val="0024200F"/>
    <w:rsid w:val="0024550C"/>
    <w:rsid w:val="00254612"/>
    <w:rsid w:val="002926A4"/>
    <w:rsid w:val="00292911"/>
    <w:rsid w:val="002B6915"/>
    <w:rsid w:val="00302782"/>
    <w:rsid w:val="00320547"/>
    <w:rsid w:val="0035511F"/>
    <w:rsid w:val="00375D7F"/>
    <w:rsid w:val="003D5563"/>
    <w:rsid w:val="003D616E"/>
    <w:rsid w:val="003F36C2"/>
    <w:rsid w:val="003F3AD3"/>
    <w:rsid w:val="00435B5A"/>
    <w:rsid w:val="00446BD8"/>
    <w:rsid w:val="0044700E"/>
    <w:rsid w:val="00495C3E"/>
    <w:rsid w:val="004A0634"/>
    <w:rsid w:val="004A76DE"/>
    <w:rsid w:val="004C1A99"/>
    <w:rsid w:val="004D2DC4"/>
    <w:rsid w:val="004D5122"/>
    <w:rsid w:val="004E2361"/>
    <w:rsid w:val="005027BD"/>
    <w:rsid w:val="005061A1"/>
    <w:rsid w:val="005071F4"/>
    <w:rsid w:val="00516D93"/>
    <w:rsid w:val="00527C13"/>
    <w:rsid w:val="005327D2"/>
    <w:rsid w:val="00561C7E"/>
    <w:rsid w:val="00563151"/>
    <w:rsid w:val="005A7397"/>
    <w:rsid w:val="005B45E3"/>
    <w:rsid w:val="005C1D5D"/>
    <w:rsid w:val="005F5AFC"/>
    <w:rsid w:val="00654FCF"/>
    <w:rsid w:val="00677692"/>
    <w:rsid w:val="006826B8"/>
    <w:rsid w:val="00684C1E"/>
    <w:rsid w:val="00697540"/>
    <w:rsid w:val="006A1270"/>
    <w:rsid w:val="00701CD4"/>
    <w:rsid w:val="007223AD"/>
    <w:rsid w:val="00722857"/>
    <w:rsid w:val="007708F4"/>
    <w:rsid w:val="0077643E"/>
    <w:rsid w:val="007C1EA8"/>
    <w:rsid w:val="007C47A8"/>
    <w:rsid w:val="007E5125"/>
    <w:rsid w:val="007F575B"/>
    <w:rsid w:val="0080098A"/>
    <w:rsid w:val="0082407E"/>
    <w:rsid w:val="00827920"/>
    <w:rsid w:val="0088046B"/>
    <w:rsid w:val="00894274"/>
    <w:rsid w:val="008A5767"/>
    <w:rsid w:val="008C3037"/>
    <w:rsid w:val="008E68E0"/>
    <w:rsid w:val="00913117"/>
    <w:rsid w:val="009269E5"/>
    <w:rsid w:val="009624B9"/>
    <w:rsid w:val="00985703"/>
    <w:rsid w:val="009A1C03"/>
    <w:rsid w:val="009B0AD8"/>
    <w:rsid w:val="009E3208"/>
    <w:rsid w:val="009F2A28"/>
    <w:rsid w:val="00A14081"/>
    <w:rsid w:val="00A223C4"/>
    <w:rsid w:val="00A34100"/>
    <w:rsid w:val="00A52153"/>
    <w:rsid w:val="00A53E0B"/>
    <w:rsid w:val="00A64D8B"/>
    <w:rsid w:val="00AC6A36"/>
    <w:rsid w:val="00AD2214"/>
    <w:rsid w:val="00AF70F4"/>
    <w:rsid w:val="00B02B68"/>
    <w:rsid w:val="00B035B6"/>
    <w:rsid w:val="00B20AC9"/>
    <w:rsid w:val="00B245AF"/>
    <w:rsid w:val="00B300E4"/>
    <w:rsid w:val="00B344D8"/>
    <w:rsid w:val="00B62FF3"/>
    <w:rsid w:val="00B6452C"/>
    <w:rsid w:val="00B67AEB"/>
    <w:rsid w:val="00B946B5"/>
    <w:rsid w:val="00B950B5"/>
    <w:rsid w:val="00BB4399"/>
    <w:rsid w:val="00BB5775"/>
    <w:rsid w:val="00BB6A19"/>
    <w:rsid w:val="00BC712F"/>
    <w:rsid w:val="00BE2E49"/>
    <w:rsid w:val="00BF2097"/>
    <w:rsid w:val="00BF4F53"/>
    <w:rsid w:val="00BF5431"/>
    <w:rsid w:val="00BF68D4"/>
    <w:rsid w:val="00C247C3"/>
    <w:rsid w:val="00C252F2"/>
    <w:rsid w:val="00C63D41"/>
    <w:rsid w:val="00C85D7F"/>
    <w:rsid w:val="00CE3644"/>
    <w:rsid w:val="00CF056F"/>
    <w:rsid w:val="00D01B39"/>
    <w:rsid w:val="00D0213E"/>
    <w:rsid w:val="00D15D57"/>
    <w:rsid w:val="00D53BB6"/>
    <w:rsid w:val="00D64967"/>
    <w:rsid w:val="00D91265"/>
    <w:rsid w:val="00DC17C8"/>
    <w:rsid w:val="00DD1C13"/>
    <w:rsid w:val="00E00A61"/>
    <w:rsid w:val="00E1066B"/>
    <w:rsid w:val="00E12346"/>
    <w:rsid w:val="00E23E33"/>
    <w:rsid w:val="00E33609"/>
    <w:rsid w:val="00E35D02"/>
    <w:rsid w:val="00E52364"/>
    <w:rsid w:val="00E57666"/>
    <w:rsid w:val="00E61849"/>
    <w:rsid w:val="00E70B90"/>
    <w:rsid w:val="00E73EE2"/>
    <w:rsid w:val="00EB2DDD"/>
    <w:rsid w:val="00EB6CDF"/>
    <w:rsid w:val="00F00513"/>
    <w:rsid w:val="00F1152F"/>
    <w:rsid w:val="00F20830"/>
    <w:rsid w:val="00F22F2D"/>
    <w:rsid w:val="00F64067"/>
    <w:rsid w:val="00F65D23"/>
    <w:rsid w:val="00FA60C9"/>
    <w:rsid w:val="00FB4229"/>
    <w:rsid w:val="00FF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2893D"/>
  <w15:chartTrackingRefBased/>
  <w15:docId w15:val="{E3F8EB5F-1AD4-4A65-997D-2E496D5C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7A8"/>
    <w:rPr>
      <w:rFonts w:ascii="Segoe UI" w:hAnsi="Segoe UI" w:cs="Segoe UI"/>
      <w:sz w:val="18"/>
      <w:szCs w:val="18"/>
    </w:rPr>
  </w:style>
  <w:style w:type="paragraph" w:styleId="ListParagraph">
    <w:name w:val="List Paragraph"/>
    <w:basedOn w:val="Normal"/>
    <w:uiPriority w:val="34"/>
    <w:qFormat/>
    <w:rsid w:val="00013033"/>
    <w:pPr>
      <w:ind w:left="720"/>
      <w:contextualSpacing/>
    </w:pPr>
  </w:style>
  <w:style w:type="paragraph" w:styleId="Header">
    <w:name w:val="header"/>
    <w:basedOn w:val="Normal"/>
    <w:link w:val="HeaderChar"/>
    <w:uiPriority w:val="99"/>
    <w:unhideWhenUsed/>
    <w:rsid w:val="004C1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A99"/>
  </w:style>
  <w:style w:type="paragraph" w:styleId="Footer">
    <w:name w:val="footer"/>
    <w:basedOn w:val="Normal"/>
    <w:link w:val="FooterChar"/>
    <w:uiPriority w:val="99"/>
    <w:unhideWhenUsed/>
    <w:rsid w:val="004C1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61109-7127-429A-A09D-7874F78C6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OBJECTION: 12 WILLES ROAD LONDON NW5 3DS to Planning application 2015/6932/p</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OBJECTION: 12 WILLES ROAD LONDON NW5 3DS to Planning application 2015/6932/p</dc:title>
  <dc:subject/>
  <dc:creator>Jacqueline Day</dc:creator>
  <cp:keywords/>
  <dc:description/>
  <cp:lastModifiedBy>Jacqueline Day</cp:lastModifiedBy>
  <cp:revision>2</cp:revision>
  <cp:lastPrinted>2016-01-19T11:42:00Z</cp:lastPrinted>
  <dcterms:created xsi:type="dcterms:W3CDTF">2016-01-19T15:42:00Z</dcterms:created>
  <dcterms:modified xsi:type="dcterms:W3CDTF">2016-01-19T15:42:00Z</dcterms:modified>
</cp:coreProperties>
</file>