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7A00E" w14:textId="77777777" w:rsidR="00004EC2" w:rsidRPr="00526A47" w:rsidRDefault="00526A47" w:rsidP="00004EC2">
      <w:pPr>
        <w:pStyle w:val="Default"/>
        <w:jc w:val="center"/>
        <w:rPr>
          <w:rFonts w:ascii="Calibri" w:hAnsi="Calibri"/>
          <w:b/>
          <w:sz w:val="30"/>
          <w:szCs w:val="26"/>
        </w:rPr>
      </w:pPr>
      <w:r>
        <w:rPr>
          <w:rFonts w:ascii="Calibri" w:hAnsi="Calibri"/>
          <w:b/>
          <w:sz w:val="30"/>
          <w:szCs w:val="26"/>
        </w:rPr>
        <w:t>ADDENDUM ‘A’</w:t>
      </w:r>
      <w:bookmarkStart w:id="0" w:name="_GoBack"/>
      <w:bookmarkEnd w:id="0"/>
    </w:p>
    <w:p w14:paraId="5693D87B" w14:textId="77777777" w:rsidR="00004EC2" w:rsidRPr="00004EC2" w:rsidRDefault="00004EC2" w:rsidP="00004EC2">
      <w:pPr>
        <w:pStyle w:val="Default"/>
        <w:jc w:val="center"/>
        <w:rPr>
          <w:rFonts w:ascii="Calibri" w:hAnsi="Calibri"/>
          <w:b/>
          <w:sz w:val="46"/>
          <w:szCs w:val="26"/>
        </w:rPr>
      </w:pPr>
      <w:r>
        <w:rPr>
          <w:rFonts w:ascii="Calibri" w:hAnsi="Calibri"/>
          <w:b/>
          <w:sz w:val="46"/>
          <w:szCs w:val="26"/>
        </w:rPr>
        <w:t>Analysis for Site:</w:t>
      </w:r>
      <w:r w:rsidRPr="00004EC2">
        <w:rPr>
          <w:rFonts w:ascii="Calibri" w:hAnsi="Calibri"/>
          <w:b/>
          <w:sz w:val="46"/>
          <w:szCs w:val="26"/>
        </w:rPr>
        <w:t xml:space="preserve"> 5 </w:t>
      </w:r>
      <w:proofErr w:type="spellStart"/>
      <w:r w:rsidRPr="00004EC2">
        <w:rPr>
          <w:rFonts w:ascii="Calibri" w:hAnsi="Calibri"/>
          <w:b/>
          <w:sz w:val="46"/>
          <w:szCs w:val="26"/>
        </w:rPr>
        <w:t>Aldred</w:t>
      </w:r>
      <w:proofErr w:type="spellEnd"/>
      <w:r w:rsidRPr="00004EC2">
        <w:rPr>
          <w:rFonts w:ascii="Calibri" w:hAnsi="Calibri"/>
          <w:b/>
          <w:sz w:val="46"/>
          <w:szCs w:val="26"/>
        </w:rPr>
        <w:t xml:space="preserve"> Road, West Hampstead, London NW6 1AN</w:t>
      </w:r>
    </w:p>
    <w:p w14:paraId="00E4C4A6" w14:textId="77777777" w:rsidR="00004EC2" w:rsidRDefault="00004EC2" w:rsidP="00004EC2">
      <w:pPr>
        <w:pStyle w:val="Default"/>
        <w:jc w:val="center"/>
        <w:rPr>
          <w:rFonts w:ascii="Calibri" w:hAnsi="Calibri"/>
          <w:b/>
          <w:sz w:val="30"/>
          <w:szCs w:val="26"/>
        </w:rPr>
      </w:pPr>
    </w:p>
    <w:p w14:paraId="6358D63D" w14:textId="77777777" w:rsidR="00004EC2" w:rsidRDefault="00004EC2" w:rsidP="00004EC2">
      <w:pPr>
        <w:pStyle w:val="Default"/>
        <w:jc w:val="center"/>
        <w:rPr>
          <w:rFonts w:ascii="Calibri" w:hAnsi="Calibri"/>
          <w:b/>
          <w:sz w:val="30"/>
          <w:szCs w:val="26"/>
        </w:rPr>
      </w:pPr>
    </w:p>
    <w:p w14:paraId="621FDC5E" w14:textId="77777777" w:rsidR="00004EC2" w:rsidRDefault="00004EC2" w:rsidP="00004EC2">
      <w:pPr>
        <w:pStyle w:val="Default"/>
        <w:jc w:val="center"/>
        <w:rPr>
          <w:rFonts w:ascii="Calibri" w:hAnsi="Calibri"/>
          <w:b/>
          <w:sz w:val="30"/>
          <w:szCs w:val="26"/>
        </w:rPr>
      </w:pPr>
    </w:p>
    <w:p w14:paraId="7B55F144" w14:textId="77777777" w:rsidR="001462D6" w:rsidRPr="00004EC2" w:rsidRDefault="00A7142C" w:rsidP="00004EC2">
      <w:pPr>
        <w:pStyle w:val="Default"/>
        <w:jc w:val="center"/>
        <w:rPr>
          <w:rFonts w:ascii="Calibri" w:hAnsi="Calibri"/>
          <w:b/>
          <w:sz w:val="34"/>
          <w:szCs w:val="26"/>
        </w:rPr>
      </w:pPr>
      <w:r w:rsidRPr="00004EC2">
        <w:rPr>
          <w:rFonts w:ascii="Calibri" w:hAnsi="Calibri"/>
          <w:b/>
          <w:sz w:val="34"/>
          <w:szCs w:val="26"/>
        </w:rPr>
        <w:t xml:space="preserve">BIA Components for Audit - </w:t>
      </w:r>
      <w:r w:rsidR="001462D6" w:rsidRPr="00004EC2">
        <w:rPr>
          <w:rFonts w:ascii="Calibri" w:hAnsi="Calibri"/>
          <w:b/>
          <w:sz w:val="34"/>
          <w:szCs w:val="26"/>
        </w:rPr>
        <w:t>SECTION B Item #4</w:t>
      </w:r>
    </w:p>
    <w:p w14:paraId="2B15A5DB" w14:textId="77777777" w:rsidR="00004EC2" w:rsidRDefault="00004EC2" w:rsidP="00004EC2">
      <w:pPr>
        <w:pStyle w:val="Default"/>
        <w:jc w:val="center"/>
        <w:rPr>
          <w:rFonts w:ascii="Calibri" w:hAnsi="Calibri"/>
          <w:b/>
          <w:sz w:val="30"/>
          <w:szCs w:val="26"/>
        </w:rPr>
      </w:pPr>
    </w:p>
    <w:p w14:paraId="7888889D" w14:textId="77777777" w:rsidR="00004EC2" w:rsidRPr="00A7142C" w:rsidRDefault="00004EC2" w:rsidP="00004EC2">
      <w:pPr>
        <w:pStyle w:val="Default"/>
        <w:jc w:val="center"/>
        <w:rPr>
          <w:rFonts w:ascii="Calibri" w:hAnsi="Calibri"/>
          <w:b/>
          <w:sz w:val="30"/>
          <w:szCs w:val="26"/>
        </w:rPr>
      </w:pPr>
    </w:p>
    <w:p w14:paraId="28EDE8DF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4A0B73F9" w14:textId="77777777" w:rsidR="00B2346E" w:rsidRPr="00216446" w:rsidRDefault="00B2346E" w:rsidP="00A87F34">
      <w:pPr>
        <w:pStyle w:val="Default"/>
        <w:rPr>
          <w:rFonts w:ascii="Calibri" w:hAnsi="Calibri"/>
          <w:b/>
          <w:sz w:val="26"/>
          <w:szCs w:val="26"/>
          <w:u w:val="single"/>
        </w:rPr>
      </w:pPr>
      <w:r w:rsidRPr="00216446">
        <w:rPr>
          <w:rFonts w:ascii="Calibri" w:hAnsi="Calibri"/>
          <w:b/>
          <w:sz w:val="26"/>
          <w:szCs w:val="26"/>
          <w:u w:val="single"/>
        </w:rPr>
        <w:t>4. Plans, maps and/or photographs to show topography of surrounding area with any nearby water courses/water-bodies including consideration of the relevant maps in the Strategic FRA by URS (2014)</w:t>
      </w:r>
    </w:p>
    <w:p w14:paraId="346D03CE" w14:textId="77777777" w:rsidR="00B2346E" w:rsidRDefault="00B2346E" w:rsidP="00A87F34">
      <w:pPr>
        <w:pStyle w:val="Default"/>
        <w:rPr>
          <w:rFonts w:ascii="Calibri" w:hAnsi="Calibri"/>
          <w:sz w:val="26"/>
          <w:szCs w:val="26"/>
        </w:rPr>
      </w:pPr>
    </w:p>
    <w:p w14:paraId="5537C256" w14:textId="77777777" w:rsidR="001462D6" w:rsidRDefault="00B2346E" w:rsidP="00A87F34">
      <w:pPr>
        <w:pStyle w:val="Default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Figure 1: </w:t>
      </w:r>
      <w:r>
        <w:rPr>
          <w:rFonts w:ascii="Calibri" w:hAnsi="Calibri"/>
          <w:sz w:val="26"/>
          <w:szCs w:val="26"/>
        </w:rPr>
        <w:t xml:space="preserve">map from the Environment Agency showing surface water flood risk for the area in question. </w:t>
      </w:r>
      <w:proofErr w:type="spellStart"/>
      <w:r>
        <w:rPr>
          <w:rFonts w:ascii="Calibri" w:hAnsi="Calibri"/>
          <w:sz w:val="26"/>
          <w:szCs w:val="26"/>
        </w:rPr>
        <w:t>Aldred</w:t>
      </w:r>
      <w:proofErr w:type="spellEnd"/>
      <w:r>
        <w:rPr>
          <w:rFonts w:ascii="Calibri" w:hAnsi="Calibri"/>
          <w:sz w:val="26"/>
          <w:szCs w:val="26"/>
        </w:rPr>
        <w:t xml:space="preserve"> Road </w:t>
      </w:r>
      <w:r w:rsidR="00216446">
        <w:rPr>
          <w:rFonts w:ascii="Calibri" w:hAnsi="Calibri"/>
          <w:sz w:val="26"/>
          <w:szCs w:val="26"/>
        </w:rPr>
        <w:t xml:space="preserve">(NW6 1AN) </w:t>
      </w:r>
      <w:r>
        <w:rPr>
          <w:rFonts w:ascii="Calibri" w:hAnsi="Calibri"/>
          <w:sz w:val="26"/>
          <w:szCs w:val="26"/>
        </w:rPr>
        <w:t xml:space="preserve">is classified as </w:t>
      </w:r>
      <w:r w:rsidR="00216446">
        <w:rPr>
          <w:rFonts w:ascii="Calibri" w:hAnsi="Calibri"/>
          <w:sz w:val="26"/>
          <w:szCs w:val="26"/>
        </w:rPr>
        <w:t xml:space="preserve">a </w:t>
      </w:r>
      <w:r>
        <w:rPr>
          <w:rFonts w:ascii="Calibri" w:hAnsi="Calibri"/>
          <w:sz w:val="26"/>
          <w:szCs w:val="26"/>
        </w:rPr>
        <w:t>‘</w:t>
      </w:r>
      <w:r w:rsidR="00216446">
        <w:rPr>
          <w:rFonts w:ascii="Calibri" w:hAnsi="Calibri"/>
          <w:sz w:val="26"/>
          <w:szCs w:val="26"/>
        </w:rPr>
        <w:t>V</w:t>
      </w:r>
      <w:r>
        <w:rPr>
          <w:rFonts w:ascii="Calibri" w:hAnsi="Calibri"/>
          <w:sz w:val="26"/>
          <w:szCs w:val="26"/>
        </w:rPr>
        <w:t>ery Low’ risk</w:t>
      </w:r>
      <w:r w:rsidR="00216446">
        <w:rPr>
          <w:rFonts w:ascii="Calibri" w:hAnsi="Calibri"/>
          <w:sz w:val="26"/>
          <w:szCs w:val="26"/>
        </w:rPr>
        <w:t xml:space="preserve"> area and therefore no special consideration/measures required.</w:t>
      </w:r>
    </w:p>
    <w:p w14:paraId="5727488A" w14:textId="77777777" w:rsidR="00216446" w:rsidRDefault="00216446" w:rsidP="00A87F34">
      <w:pPr>
        <w:pStyle w:val="Default"/>
        <w:rPr>
          <w:rFonts w:ascii="Calibri" w:hAnsi="Calibri"/>
          <w:sz w:val="26"/>
          <w:szCs w:val="26"/>
        </w:rPr>
      </w:pPr>
    </w:p>
    <w:p w14:paraId="1916B42C" w14:textId="77777777" w:rsidR="001462D6" w:rsidRDefault="00216446" w:rsidP="00A87F34">
      <w:pPr>
        <w:pStyle w:val="Default"/>
        <w:rPr>
          <w:rFonts w:ascii="Calibri" w:hAnsi="Calibri"/>
          <w:sz w:val="26"/>
          <w:szCs w:val="26"/>
        </w:rPr>
      </w:pPr>
      <w:r w:rsidRPr="00216446">
        <w:rPr>
          <w:rFonts w:ascii="Calibri" w:hAnsi="Calibri"/>
          <w:b/>
          <w:sz w:val="26"/>
          <w:szCs w:val="26"/>
        </w:rPr>
        <w:t>Figure2</w:t>
      </w:r>
      <w:r>
        <w:rPr>
          <w:rFonts w:ascii="Calibri" w:hAnsi="Calibri"/>
          <w:b/>
          <w:sz w:val="26"/>
          <w:szCs w:val="26"/>
        </w:rPr>
        <w:t>:</w:t>
      </w:r>
      <w:r w:rsidR="00D33365">
        <w:rPr>
          <w:rFonts w:ascii="Calibri" w:hAnsi="Calibri"/>
          <w:b/>
          <w:sz w:val="26"/>
          <w:szCs w:val="26"/>
        </w:rPr>
        <w:t xml:space="preserve"> </w:t>
      </w:r>
      <w:r w:rsidR="00A7142C" w:rsidRPr="00A7142C">
        <w:rPr>
          <w:rFonts w:ascii="Calibri" w:hAnsi="Calibri"/>
          <w:sz w:val="26"/>
          <w:szCs w:val="26"/>
        </w:rPr>
        <w:t xml:space="preserve">an indicative </w:t>
      </w:r>
      <w:r w:rsidR="00D33365" w:rsidRPr="00D33365">
        <w:rPr>
          <w:rFonts w:ascii="Calibri" w:hAnsi="Calibri"/>
          <w:sz w:val="26"/>
          <w:szCs w:val="26"/>
        </w:rPr>
        <w:t xml:space="preserve">map </w:t>
      </w:r>
      <w:r w:rsidR="00D33365">
        <w:rPr>
          <w:rFonts w:ascii="Calibri" w:hAnsi="Calibri"/>
          <w:sz w:val="26"/>
          <w:szCs w:val="26"/>
        </w:rPr>
        <w:t xml:space="preserve">from </w:t>
      </w:r>
      <w:r w:rsidR="00A7142C">
        <w:rPr>
          <w:rFonts w:ascii="Calibri" w:hAnsi="Calibri"/>
          <w:sz w:val="26"/>
          <w:szCs w:val="26"/>
        </w:rPr>
        <w:t xml:space="preserve">the </w:t>
      </w:r>
      <w:r w:rsidR="00D33365">
        <w:rPr>
          <w:rFonts w:ascii="Calibri" w:hAnsi="Calibri"/>
          <w:sz w:val="26"/>
          <w:szCs w:val="26"/>
        </w:rPr>
        <w:t xml:space="preserve">‘Managing Flood Risk in </w:t>
      </w:r>
      <w:r w:rsidR="00A7142C">
        <w:rPr>
          <w:rFonts w:ascii="Calibri" w:hAnsi="Calibri"/>
          <w:sz w:val="26"/>
          <w:szCs w:val="26"/>
        </w:rPr>
        <w:t>Camden</w:t>
      </w:r>
      <w:r w:rsidR="00D33365">
        <w:rPr>
          <w:rFonts w:ascii="Calibri" w:hAnsi="Calibri"/>
          <w:sz w:val="26"/>
          <w:szCs w:val="26"/>
        </w:rPr>
        <w:t>–The London Borough of Camden Flood Risk Management Strategy’ document</w:t>
      </w:r>
      <w:r w:rsidR="00A7142C">
        <w:rPr>
          <w:rFonts w:ascii="Calibri" w:hAnsi="Calibri"/>
          <w:sz w:val="26"/>
          <w:szCs w:val="26"/>
        </w:rPr>
        <w:t xml:space="preserve"> showing no heavy water flows or significant </w:t>
      </w:r>
      <w:r w:rsidR="00945330">
        <w:rPr>
          <w:rFonts w:ascii="Calibri" w:hAnsi="Calibri"/>
          <w:sz w:val="26"/>
          <w:szCs w:val="26"/>
        </w:rPr>
        <w:t>potential for</w:t>
      </w:r>
      <w:r w:rsidR="00A7142C">
        <w:rPr>
          <w:rFonts w:ascii="Calibri" w:hAnsi="Calibri"/>
          <w:sz w:val="26"/>
          <w:szCs w:val="26"/>
        </w:rPr>
        <w:t xml:space="preserve"> ponding in the </w:t>
      </w:r>
      <w:proofErr w:type="spellStart"/>
      <w:r w:rsidR="00A7142C">
        <w:rPr>
          <w:rFonts w:ascii="Calibri" w:hAnsi="Calibri"/>
          <w:sz w:val="26"/>
          <w:szCs w:val="26"/>
        </w:rPr>
        <w:t>Aldred</w:t>
      </w:r>
      <w:proofErr w:type="spellEnd"/>
      <w:r w:rsidR="00A7142C">
        <w:rPr>
          <w:rFonts w:ascii="Calibri" w:hAnsi="Calibri"/>
          <w:sz w:val="26"/>
          <w:szCs w:val="26"/>
        </w:rPr>
        <w:t xml:space="preserve"> Road area.</w:t>
      </w:r>
    </w:p>
    <w:p w14:paraId="170AADE4" w14:textId="77777777" w:rsidR="00A7142C" w:rsidRDefault="00A7142C" w:rsidP="00A87F34">
      <w:pPr>
        <w:pStyle w:val="Default"/>
        <w:rPr>
          <w:rFonts w:ascii="Calibri" w:hAnsi="Calibri"/>
          <w:sz w:val="26"/>
          <w:szCs w:val="26"/>
        </w:rPr>
      </w:pPr>
    </w:p>
    <w:p w14:paraId="0FBDB642" w14:textId="77777777" w:rsidR="001462D6" w:rsidRPr="00A7142C" w:rsidRDefault="00A7142C" w:rsidP="00A87DE7">
      <w:pPr>
        <w:pStyle w:val="Default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Figure 3: </w:t>
      </w:r>
      <w:r w:rsidR="00A87DE7">
        <w:rPr>
          <w:rFonts w:ascii="Calibri" w:hAnsi="Calibri"/>
          <w:sz w:val="26"/>
          <w:szCs w:val="26"/>
        </w:rPr>
        <w:t>Historical map: ‘The Lost Rivers of London’ shows there are</w:t>
      </w:r>
      <w:r w:rsidR="00A87DE7" w:rsidRPr="00A87DE7">
        <w:rPr>
          <w:rFonts w:ascii="Calibri" w:hAnsi="Calibri"/>
          <w:sz w:val="26"/>
          <w:szCs w:val="26"/>
        </w:rPr>
        <w:t xml:space="preserve"> </w:t>
      </w:r>
      <w:r w:rsidR="00A87DE7">
        <w:rPr>
          <w:rFonts w:ascii="Calibri" w:hAnsi="Calibri"/>
          <w:sz w:val="26"/>
          <w:szCs w:val="26"/>
        </w:rPr>
        <w:t xml:space="preserve">no below ground watercourses within 100m, </w:t>
      </w:r>
      <w:r w:rsidR="00A87DE7" w:rsidRPr="00A87DE7">
        <w:rPr>
          <w:rFonts w:ascii="Calibri" w:hAnsi="Calibri"/>
          <w:sz w:val="26"/>
          <w:szCs w:val="26"/>
        </w:rPr>
        <w:t>the nearest underground river is the Westbourne appr</w:t>
      </w:r>
      <w:r w:rsidR="00A87DE7">
        <w:rPr>
          <w:rFonts w:ascii="Calibri" w:hAnsi="Calibri"/>
          <w:sz w:val="26"/>
          <w:szCs w:val="26"/>
        </w:rPr>
        <w:t>oxima</w:t>
      </w:r>
      <w:r w:rsidR="00945330">
        <w:rPr>
          <w:rFonts w:ascii="Calibri" w:hAnsi="Calibri"/>
          <w:sz w:val="26"/>
          <w:szCs w:val="26"/>
        </w:rPr>
        <w:t xml:space="preserve">tely 200m </w:t>
      </w:r>
      <w:proofErr w:type="gramStart"/>
      <w:r w:rsidR="00945330">
        <w:rPr>
          <w:rFonts w:ascii="Calibri" w:hAnsi="Calibri"/>
          <w:sz w:val="26"/>
          <w:szCs w:val="26"/>
        </w:rPr>
        <w:t>south-e</w:t>
      </w:r>
      <w:r w:rsidR="00A87DE7">
        <w:rPr>
          <w:rFonts w:ascii="Calibri" w:hAnsi="Calibri"/>
          <w:sz w:val="26"/>
          <w:szCs w:val="26"/>
        </w:rPr>
        <w:t>ast</w:t>
      </w:r>
      <w:proofErr w:type="gramEnd"/>
      <w:r w:rsidR="00A87DE7">
        <w:rPr>
          <w:rFonts w:ascii="Calibri" w:hAnsi="Calibri"/>
          <w:sz w:val="26"/>
          <w:szCs w:val="26"/>
        </w:rPr>
        <w:t xml:space="preserve"> of </w:t>
      </w:r>
      <w:proofErr w:type="spellStart"/>
      <w:r w:rsidR="00A87DE7">
        <w:rPr>
          <w:rFonts w:ascii="Calibri" w:hAnsi="Calibri"/>
          <w:sz w:val="26"/>
          <w:szCs w:val="26"/>
        </w:rPr>
        <w:t>Aldred</w:t>
      </w:r>
      <w:proofErr w:type="spellEnd"/>
      <w:r w:rsidR="00A87DE7">
        <w:rPr>
          <w:rFonts w:ascii="Calibri" w:hAnsi="Calibri"/>
          <w:sz w:val="26"/>
          <w:szCs w:val="26"/>
        </w:rPr>
        <w:t xml:space="preserve"> Road. No above ground water courses exist within 500m. </w:t>
      </w:r>
    </w:p>
    <w:p w14:paraId="7C05BED1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037644A7" w14:textId="77777777" w:rsidR="001462D6" w:rsidRDefault="00AA3D15" w:rsidP="00945330">
      <w:pPr>
        <w:pStyle w:val="Default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Figure 4:</w:t>
      </w:r>
      <w:r w:rsidR="00945330">
        <w:rPr>
          <w:rFonts w:ascii="Calibri" w:hAnsi="Calibri"/>
          <w:b/>
          <w:sz w:val="26"/>
          <w:szCs w:val="26"/>
        </w:rPr>
        <w:t xml:space="preserve"> </w:t>
      </w:r>
      <w:r w:rsidR="00945330" w:rsidRPr="00945330">
        <w:rPr>
          <w:rFonts w:ascii="Calibri" w:hAnsi="Calibri"/>
          <w:sz w:val="26"/>
          <w:szCs w:val="26"/>
        </w:rPr>
        <w:t>Ordnance Survey Map</w:t>
      </w:r>
      <w:r w:rsidR="00945330">
        <w:rPr>
          <w:rFonts w:ascii="Calibri" w:hAnsi="Calibri"/>
          <w:sz w:val="26"/>
          <w:szCs w:val="26"/>
        </w:rPr>
        <w:t xml:space="preserve"> of </w:t>
      </w:r>
      <w:proofErr w:type="spellStart"/>
      <w:r w:rsidR="00945330">
        <w:rPr>
          <w:rFonts w:ascii="Calibri" w:hAnsi="Calibri"/>
          <w:sz w:val="26"/>
          <w:szCs w:val="26"/>
        </w:rPr>
        <w:t>Aldred</w:t>
      </w:r>
      <w:proofErr w:type="spellEnd"/>
      <w:r w:rsidR="00945330">
        <w:rPr>
          <w:rFonts w:ascii="Calibri" w:hAnsi="Calibri"/>
          <w:sz w:val="26"/>
          <w:szCs w:val="26"/>
        </w:rPr>
        <w:t xml:space="preserve"> R</w:t>
      </w:r>
      <w:r w:rsidR="00945330" w:rsidRPr="00945330">
        <w:rPr>
          <w:rFonts w:ascii="Calibri" w:hAnsi="Calibri"/>
          <w:sz w:val="26"/>
          <w:szCs w:val="26"/>
        </w:rPr>
        <w:t xml:space="preserve">oad </w:t>
      </w:r>
      <w:r w:rsidR="00945330">
        <w:rPr>
          <w:rFonts w:ascii="Calibri" w:hAnsi="Calibri"/>
          <w:sz w:val="26"/>
          <w:szCs w:val="26"/>
        </w:rPr>
        <w:t>and surrounding area. The street is on a gentle slope, with approximately a</w:t>
      </w:r>
      <w:r w:rsidR="0007462D">
        <w:rPr>
          <w:rFonts w:ascii="Calibri" w:hAnsi="Calibri"/>
          <w:sz w:val="26"/>
          <w:szCs w:val="26"/>
        </w:rPr>
        <w:t xml:space="preserve"> 5m rise over its</w:t>
      </w:r>
      <w:r w:rsidR="00945330" w:rsidRPr="00945330">
        <w:rPr>
          <w:rFonts w:ascii="Calibri" w:hAnsi="Calibri"/>
          <w:sz w:val="26"/>
          <w:szCs w:val="26"/>
        </w:rPr>
        <w:t xml:space="preserve"> </w:t>
      </w:r>
      <w:r w:rsidR="0007462D">
        <w:rPr>
          <w:rFonts w:ascii="Calibri" w:hAnsi="Calibri"/>
          <w:sz w:val="26"/>
          <w:szCs w:val="26"/>
        </w:rPr>
        <w:t xml:space="preserve">entire </w:t>
      </w:r>
      <w:proofErr w:type="gramStart"/>
      <w:r w:rsidR="0007462D" w:rsidRPr="00945330">
        <w:rPr>
          <w:rFonts w:ascii="Calibri" w:hAnsi="Calibri"/>
          <w:sz w:val="26"/>
          <w:szCs w:val="26"/>
        </w:rPr>
        <w:t xml:space="preserve">length </w:t>
      </w:r>
      <w:r w:rsidR="0007462D">
        <w:rPr>
          <w:rFonts w:ascii="Calibri" w:hAnsi="Calibri"/>
          <w:sz w:val="26"/>
          <w:szCs w:val="26"/>
        </w:rPr>
        <w:t>which</w:t>
      </w:r>
      <w:proofErr w:type="gramEnd"/>
      <w:r w:rsidR="00945330">
        <w:rPr>
          <w:rFonts w:ascii="Calibri" w:hAnsi="Calibri"/>
          <w:sz w:val="26"/>
          <w:szCs w:val="26"/>
        </w:rPr>
        <w:t xml:space="preserve"> is around </w:t>
      </w:r>
      <w:r w:rsidR="0007462D">
        <w:rPr>
          <w:rFonts w:ascii="Calibri" w:hAnsi="Calibri"/>
          <w:sz w:val="26"/>
          <w:szCs w:val="26"/>
        </w:rPr>
        <w:t>100m</w:t>
      </w:r>
      <w:r w:rsidR="00945330">
        <w:rPr>
          <w:rFonts w:ascii="Calibri" w:hAnsi="Calibri"/>
          <w:sz w:val="26"/>
          <w:szCs w:val="26"/>
        </w:rPr>
        <w:t xml:space="preserve">. This equates to </w:t>
      </w:r>
      <w:r w:rsidR="00945330" w:rsidRPr="00945330">
        <w:rPr>
          <w:rFonts w:ascii="Calibri" w:hAnsi="Calibri"/>
          <w:sz w:val="26"/>
          <w:szCs w:val="26"/>
        </w:rPr>
        <w:t>a fall of approx</w:t>
      </w:r>
      <w:r w:rsidR="00945330">
        <w:rPr>
          <w:rFonts w:ascii="Calibri" w:hAnsi="Calibri"/>
          <w:sz w:val="26"/>
          <w:szCs w:val="26"/>
        </w:rPr>
        <w:t>imately</w:t>
      </w:r>
      <w:r w:rsidR="00945330" w:rsidRPr="00945330">
        <w:rPr>
          <w:rFonts w:ascii="Calibri" w:hAnsi="Calibri"/>
          <w:sz w:val="26"/>
          <w:szCs w:val="26"/>
        </w:rPr>
        <w:t xml:space="preserve"> 1:20. </w:t>
      </w:r>
      <w:r w:rsidR="00945330">
        <w:rPr>
          <w:rFonts w:ascii="Calibri" w:hAnsi="Calibri"/>
          <w:sz w:val="26"/>
          <w:szCs w:val="26"/>
        </w:rPr>
        <w:t xml:space="preserve">Midway along the length of the </w:t>
      </w:r>
      <w:proofErr w:type="spellStart"/>
      <w:r w:rsidR="00945330">
        <w:rPr>
          <w:rFonts w:ascii="Calibri" w:hAnsi="Calibri"/>
          <w:sz w:val="26"/>
          <w:szCs w:val="26"/>
        </w:rPr>
        <w:t>Aldred</w:t>
      </w:r>
      <w:proofErr w:type="spellEnd"/>
      <w:r w:rsidR="00945330">
        <w:rPr>
          <w:rFonts w:ascii="Calibri" w:hAnsi="Calibri"/>
          <w:sz w:val="26"/>
          <w:szCs w:val="26"/>
        </w:rPr>
        <w:t xml:space="preserve"> Road </w:t>
      </w:r>
      <w:r w:rsidR="0007462D">
        <w:rPr>
          <w:rFonts w:ascii="Calibri" w:hAnsi="Calibri"/>
          <w:sz w:val="26"/>
          <w:szCs w:val="26"/>
        </w:rPr>
        <w:t xml:space="preserve">the site at </w:t>
      </w:r>
      <w:r w:rsidR="00945330">
        <w:rPr>
          <w:rFonts w:ascii="Calibri" w:hAnsi="Calibri"/>
          <w:sz w:val="26"/>
          <w:szCs w:val="26"/>
        </w:rPr>
        <w:t>number</w:t>
      </w:r>
      <w:r w:rsidR="0007462D">
        <w:rPr>
          <w:rFonts w:ascii="Calibri" w:hAnsi="Calibri"/>
          <w:sz w:val="26"/>
          <w:szCs w:val="26"/>
        </w:rPr>
        <w:t xml:space="preserve"> </w:t>
      </w:r>
      <w:proofErr w:type="gramStart"/>
      <w:r w:rsidR="0007462D">
        <w:rPr>
          <w:rFonts w:ascii="Calibri" w:hAnsi="Calibri"/>
          <w:sz w:val="26"/>
          <w:szCs w:val="26"/>
        </w:rPr>
        <w:t>5</w:t>
      </w:r>
      <w:r w:rsidR="00945330">
        <w:rPr>
          <w:rFonts w:ascii="Calibri" w:hAnsi="Calibri"/>
          <w:sz w:val="26"/>
          <w:szCs w:val="26"/>
        </w:rPr>
        <w:t xml:space="preserve">  has</w:t>
      </w:r>
      <w:proofErr w:type="gramEnd"/>
      <w:r w:rsidR="00945330">
        <w:rPr>
          <w:rFonts w:ascii="Calibri" w:hAnsi="Calibri"/>
          <w:sz w:val="26"/>
          <w:szCs w:val="26"/>
        </w:rPr>
        <w:t xml:space="preserve"> a comparative</w:t>
      </w:r>
      <w:r w:rsidR="00945330" w:rsidRPr="00945330">
        <w:rPr>
          <w:rFonts w:ascii="Calibri" w:hAnsi="Calibri"/>
          <w:sz w:val="26"/>
          <w:szCs w:val="26"/>
        </w:rPr>
        <w:t xml:space="preserve"> fall</w:t>
      </w:r>
      <w:r w:rsidR="0007462D">
        <w:rPr>
          <w:rFonts w:ascii="Calibri" w:hAnsi="Calibri"/>
          <w:sz w:val="26"/>
          <w:szCs w:val="26"/>
        </w:rPr>
        <w:t xml:space="preserve"> with the </w:t>
      </w:r>
      <w:r w:rsidR="00945330" w:rsidRPr="00945330">
        <w:rPr>
          <w:rFonts w:ascii="Calibri" w:hAnsi="Calibri"/>
          <w:sz w:val="26"/>
          <w:szCs w:val="26"/>
        </w:rPr>
        <w:t xml:space="preserve">fall from </w:t>
      </w:r>
      <w:r w:rsidR="0007462D">
        <w:rPr>
          <w:rFonts w:ascii="Calibri" w:hAnsi="Calibri"/>
          <w:sz w:val="26"/>
          <w:szCs w:val="26"/>
        </w:rPr>
        <w:t>the front to the back of the site also being approximately 1:20.</w:t>
      </w:r>
    </w:p>
    <w:p w14:paraId="6B345D5C" w14:textId="77777777" w:rsidR="0007462D" w:rsidRDefault="0007462D" w:rsidP="00945330">
      <w:pPr>
        <w:pStyle w:val="Default"/>
        <w:rPr>
          <w:rFonts w:ascii="Calibri" w:hAnsi="Calibri"/>
          <w:sz w:val="26"/>
          <w:szCs w:val="26"/>
        </w:rPr>
      </w:pPr>
    </w:p>
    <w:p w14:paraId="52EE7015" w14:textId="77777777" w:rsidR="00004EC2" w:rsidRPr="00004EC2" w:rsidRDefault="0007462D" w:rsidP="00004EC2">
      <w:pPr>
        <w:pStyle w:val="Default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Figures 5 &amp; 6: </w:t>
      </w:r>
      <w:r w:rsidRPr="0007462D">
        <w:rPr>
          <w:rFonts w:ascii="Calibri" w:hAnsi="Calibri"/>
          <w:sz w:val="26"/>
          <w:szCs w:val="26"/>
        </w:rPr>
        <w:t>map</w:t>
      </w:r>
      <w:r>
        <w:rPr>
          <w:rFonts w:ascii="Calibri" w:hAnsi="Calibri"/>
          <w:sz w:val="26"/>
          <w:szCs w:val="26"/>
        </w:rPr>
        <w:t>s</w:t>
      </w:r>
      <w:r w:rsidRPr="0007462D">
        <w:rPr>
          <w:rFonts w:ascii="Calibri" w:hAnsi="Calibri"/>
          <w:sz w:val="26"/>
          <w:szCs w:val="26"/>
        </w:rPr>
        <w:t xml:space="preserve"> of </w:t>
      </w:r>
      <w:r>
        <w:rPr>
          <w:rFonts w:ascii="Calibri" w:hAnsi="Calibri"/>
          <w:sz w:val="26"/>
          <w:szCs w:val="26"/>
        </w:rPr>
        <w:t xml:space="preserve">superficial geological deposits and bedrock </w:t>
      </w:r>
      <w:r w:rsidR="00004EC2">
        <w:rPr>
          <w:rFonts w:ascii="Calibri" w:hAnsi="Calibri"/>
          <w:sz w:val="26"/>
          <w:szCs w:val="26"/>
        </w:rPr>
        <w:t xml:space="preserve">show that </w:t>
      </w:r>
      <w:r w:rsidR="00004EC2" w:rsidRPr="00004EC2">
        <w:rPr>
          <w:rFonts w:ascii="Calibri" w:hAnsi="Calibri"/>
          <w:sz w:val="26"/>
          <w:szCs w:val="26"/>
        </w:rPr>
        <w:t>according to the Br</w:t>
      </w:r>
      <w:r w:rsidR="00004EC2">
        <w:rPr>
          <w:rFonts w:ascii="Calibri" w:hAnsi="Calibri"/>
          <w:sz w:val="26"/>
          <w:szCs w:val="26"/>
        </w:rPr>
        <w:t>itish Geological Society t</w:t>
      </w:r>
      <w:r w:rsidR="00004EC2" w:rsidRPr="00004EC2">
        <w:rPr>
          <w:rFonts w:ascii="Calibri" w:hAnsi="Calibri"/>
          <w:sz w:val="26"/>
          <w:szCs w:val="26"/>
        </w:rPr>
        <w:t xml:space="preserve">he ground condition comprises </w:t>
      </w:r>
      <w:r w:rsidR="00004EC2">
        <w:rPr>
          <w:rFonts w:ascii="Calibri" w:hAnsi="Calibri"/>
          <w:sz w:val="26"/>
          <w:szCs w:val="26"/>
        </w:rPr>
        <w:t xml:space="preserve">of </w:t>
      </w:r>
      <w:r w:rsidR="00004EC2" w:rsidRPr="00004EC2">
        <w:rPr>
          <w:rFonts w:ascii="Calibri" w:hAnsi="Calibri"/>
          <w:sz w:val="26"/>
          <w:szCs w:val="26"/>
        </w:rPr>
        <w:t xml:space="preserve">London clay with no superficial (geological) surface deposits. </w:t>
      </w:r>
    </w:p>
    <w:p w14:paraId="204EB191" w14:textId="77777777" w:rsidR="001462D6" w:rsidRPr="0007462D" w:rsidRDefault="001462D6" w:rsidP="00A87F34">
      <w:pPr>
        <w:pStyle w:val="Default"/>
        <w:rPr>
          <w:rFonts w:ascii="Calibri" w:hAnsi="Calibri"/>
          <w:sz w:val="26"/>
          <w:szCs w:val="26"/>
        </w:rPr>
      </w:pPr>
    </w:p>
    <w:p w14:paraId="05FEDCA6" w14:textId="77777777" w:rsidR="001462D6" w:rsidRDefault="00004EC2" w:rsidP="00A87F34">
      <w:pPr>
        <w:pStyle w:val="Default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Figure 7: </w:t>
      </w:r>
      <w:r w:rsidRPr="00004EC2">
        <w:rPr>
          <w:rFonts w:ascii="Calibri" w:hAnsi="Calibri"/>
          <w:sz w:val="26"/>
          <w:szCs w:val="26"/>
        </w:rPr>
        <w:t xml:space="preserve">map extract </w:t>
      </w:r>
      <w:r>
        <w:rPr>
          <w:rFonts w:ascii="Calibri" w:hAnsi="Calibri"/>
          <w:sz w:val="26"/>
          <w:szCs w:val="26"/>
        </w:rPr>
        <w:t>from Environment Agency for ground water vulnerability and aquifers shows no aquifers are present in the immediate area.</w:t>
      </w:r>
    </w:p>
    <w:p w14:paraId="1D637F09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0D0D2EA0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4DC265FF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35CFD87B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01B0AF4B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72418418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5675813C" w14:textId="77777777" w:rsidR="001462D6" w:rsidRPr="00B2346E" w:rsidRDefault="001462D6" w:rsidP="00A87F34">
      <w:pPr>
        <w:pStyle w:val="Default"/>
        <w:rPr>
          <w:rFonts w:ascii="Calibri" w:hAnsi="Calibri"/>
          <w:b/>
          <w:sz w:val="26"/>
          <w:szCs w:val="26"/>
        </w:rPr>
      </w:pPr>
    </w:p>
    <w:p w14:paraId="74EBB695" w14:textId="77777777" w:rsidR="001462D6" w:rsidRPr="00B2346E" w:rsidRDefault="001462D6" w:rsidP="00A87F34">
      <w:pPr>
        <w:pStyle w:val="Default"/>
        <w:rPr>
          <w:rFonts w:ascii="Calibri" w:hAnsi="Calibri"/>
          <w:b/>
        </w:rPr>
      </w:pPr>
    </w:p>
    <w:p w14:paraId="11C85F87" w14:textId="77777777" w:rsidR="001462D6" w:rsidRPr="00B2346E" w:rsidRDefault="001462D6" w:rsidP="00A87F34">
      <w:pPr>
        <w:pStyle w:val="Default"/>
        <w:rPr>
          <w:rFonts w:ascii="Calibri" w:hAnsi="Calibri"/>
          <w:b/>
        </w:rPr>
      </w:pPr>
    </w:p>
    <w:p w14:paraId="4F057903" w14:textId="77777777" w:rsidR="001462D6" w:rsidRPr="00B2346E" w:rsidRDefault="001462D6" w:rsidP="00A87F34">
      <w:pPr>
        <w:pStyle w:val="Default"/>
        <w:rPr>
          <w:rFonts w:ascii="Calibri" w:hAnsi="Calibri"/>
          <w:b/>
        </w:rPr>
      </w:pPr>
    </w:p>
    <w:p w14:paraId="2000400F" w14:textId="77777777" w:rsidR="00A87F34" w:rsidRPr="00004EC2" w:rsidRDefault="00B2346E" w:rsidP="00A87F34">
      <w:pPr>
        <w:pStyle w:val="Default"/>
        <w:rPr>
          <w:b/>
        </w:rPr>
      </w:pPr>
      <w:r w:rsidRPr="00004EC2">
        <w:rPr>
          <w:b/>
          <w:sz w:val="22"/>
          <w:szCs w:val="22"/>
        </w:rPr>
        <w:t xml:space="preserve">Figure 1: </w:t>
      </w:r>
      <w:r w:rsidR="00A87F34" w:rsidRPr="00004EC2">
        <w:rPr>
          <w:b/>
          <w:sz w:val="22"/>
          <w:szCs w:val="22"/>
        </w:rPr>
        <w:t>Extract From Environment Agency Map For Surface Water Flood Risk © Environment Agency</w:t>
      </w:r>
    </w:p>
    <w:p w14:paraId="44A63C5E" w14:textId="77777777" w:rsidR="004E493D" w:rsidRDefault="004E493D"/>
    <w:p w14:paraId="3866AF7A" w14:textId="77777777" w:rsidR="00A87F34" w:rsidRDefault="00B5565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3FADD" wp14:editId="1DBBDA9C">
                <wp:simplePos x="0" y="0"/>
                <wp:positionH relativeFrom="column">
                  <wp:posOffset>2840990</wp:posOffset>
                </wp:positionH>
                <wp:positionV relativeFrom="paragraph">
                  <wp:posOffset>2279015</wp:posOffset>
                </wp:positionV>
                <wp:extent cx="619125" cy="219075"/>
                <wp:effectExtent l="0" t="5715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AE9C2" w14:textId="77777777" w:rsidR="007652ED" w:rsidRPr="007652ED" w:rsidRDefault="007652ED">
                            <w:pPr>
                              <w:rPr>
                                <w:sz w:val="16"/>
                              </w:rPr>
                            </w:pPr>
                            <w:r w:rsidRPr="007652ED">
                              <w:rPr>
                                <w:sz w:val="16"/>
                              </w:rPr>
                              <w:t>NW61AN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23.7pt;margin-top:179.45pt;width:48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4PqLMCAAC4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Dkm&#10;GEnaQovu+WDRjRpQ4qrTdyYDp7sO3OwAx9Blz9R0t6r8ZpBUy5rKLb/WWvU1pwyyi93N8OzqiGMc&#10;yKb/qBiEoTurPNBQ6daVDoqBAB269HDqjEulhMNpnMbJBKMSTEmcRrOJj0Cz4+VOG/ueqxa5RY41&#10;NN6D0/2tsS4Zmh1dXCypCtE0vvmNfHYAjuMJhIarzuaS8L18TKN0PV/PSUCS6TogEWPBdbEkwbSI&#10;Z5PVu9VyuYp/urgxyWrBGJcuzFFXMfmzvh0UPiripCyjGsEcnEvJ6O1m2Wi0p6Drwn+Hgpy5hc/T&#10;8EUALi8oxQmJbpI0KKbzWUAqMgnSWTQPoji9SacRScmqeE7pVkj+75RQn+N0Aj31dH7LLfLfa240&#10;a4WFydGINsfzkxPNnALXkvnWWiqacX1WCpf+Uymg3cdGe706iY5itcNmABQn4o1iD6BcrUBZIE8Y&#10;d7Colf6BUQ+jI8fm+45qjlHzQYL605gQN2v8hkxmCWz0uWVzbqGyBKgcW4zG5dKO82nXabGtIdL4&#10;3qS6hhdTCa/mp6wO7wzGgyd1GGVu/pzvvdfTwF38AgAA//8DAFBLAwQUAAYACAAAACEA6EBljt4A&#10;AAALAQAADwAAAGRycy9kb3ducmV2LnhtbEyPTU/DMAyG70j8h8hI3FgCS2EtTScE4gpisEncssZr&#10;KxqnarK1/HvMCW7+ePT6cbmefS9OOMYukIHrhQKBVAfXUWPg4/35agUiJkvO9oHQwDdGWFfnZ6Ut&#10;XJjoDU+b1AgOoVhYA21KQyFlrFv0Ni7CgMS7Qxi9TdyOjXSjnTjc9/JGqVvpbUd8obUDPrZYf22O&#10;3sD25fC50+q1efLZMIVZSfK5NObyYn64B5FwTn8w/OqzOlTstA9HclH0BrS+04waWGarHAQTmdZc&#10;7HmSLzXIqpT/f6h+AAAA//8DAFBLAQItABQABgAIAAAAIQDkmcPA+wAAAOEBAAATAAAAAAAAAAAA&#10;AAAAAAAAAABbQ29udGVudF9UeXBlc10ueG1sUEsBAi0AFAAGAAgAAAAhACOyauHXAAAAlAEAAAsA&#10;AAAAAAAAAAAAAAAALAEAAF9yZWxzLy5yZWxzUEsBAi0AFAAGAAgAAAAhAJ/+D6izAgAAuAUAAA4A&#10;AAAAAAAAAAAAAAAALAIAAGRycy9lMm9Eb2MueG1sUEsBAi0AFAAGAAgAAAAhAOhAZY7eAAAACwEA&#10;AA8AAAAAAAAAAAAAAAAACwUAAGRycy9kb3ducmV2LnhtbFBLBQYAAAAABAAEAPMAAAAWBgAAAAA=&#10;" filled="f" stroked="f">
                <v:textbox>
                  <w:txbxContent>
                    <w:p w:rsidR="007652ED" w:rsidRPr="007652ED" w:rsidRDefault="007652ED">
                      <w:pPr>
                        <w:rPr>
                          <w:sz w:val="16"/>
                        </w:rPr>
                      </w:pPr>
                      <w:r w:rsidRPr="007652ED">
                        <w:rPr>
                          <w:sz w:val="16"/>
                        </w:rPr>
                        <w:t>NW61AN</w:t>
                      </w:r>
                    </w:p>
                  </w:txbxContent>
                </v:textbox>
              </v:shape>
            </w:pict>
          </mc:Fallback>
        </mc:AlternateContent>
      </w:r>
      <w:r w:rsidR="00A87F34">
        <w:rPr>
          <w:noProof/>
          <w:lang w:val="en-US"/>
        </w:rPr>
        <w:drawing>
          <wp:inline distT="0" distB="0" distL="0" distR="0" wp14:anchorId="4ABE62EB" wp14:editId="04E5BFD2">
            <wp:extent cx="6605542" cy="4638675"/>
            <wp:effectExtent l="19050" t="0" r="4808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80" cy="46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6A02E" w14:textId="77777777" w:rsidR="00A87F34" w:rsidRDefault="00A87F34"/>
    <w:p w14:paraId="3A1BDBC7" w14:textId="77777777" w:rsidR="00391E5C" w:rsidRDefault="007652ED">
      <w:r>
        <w:rPr>
          <w:noProof/>
          <w:lang w:val="en-US"/>
        </w:rPr>
        <w:drawing>
          <wp:inline distT="0" distB="0" distL="0" distR="0" wp14:anchorId="7CFC84B9" wp14:editId="7E7C9833">
            <wp:extent cx="1752600" cy="37052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15" cy="37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B3DAE" w14:textId="77777777" w:rsidR="00D33365" w:rsidRDefault="00216446" w:rsidP="00216446">
      <w:pPr>
        <w:pStyle w:val="NoSpacing"/>
        <w:tabs>
          <w:tab w:val="left" w:pos="1741"/>
        </w:tabs>
        <w:rPr>
          <w:rFonts w:ascii="Calibri" w:hAnsi="Calibri"/>
          <w:b/>
          <w:sz w:val="30"/>
        </w:rPr>
      </w:pPr>
      <w:r>
        <w:rPr>
          <w:rFonts w:ascii="Calibri" w:hAnsi="Calibri"/>
          <w:b/>
          <w:sz w:val="30"/>
        </w:rPr>
        <w:t xml:space="preserve">  </w:t>
      </w:r>
    </w:p>
    <w:p w14:paraId="650A14A0" w14:textId="77777777" w:rsidR="00BF3E94" w:rsidRPr="00216446" w:rsidRDefault="00D33365" w:rsidP="00216446">
      <w:pPr>
        <w:pStyle w:val="NoSpacing"/>
        <w:tabs>
          <w:tab w:val="left" w:pos="1741"/>
        </w:tabs>
        <w:rPr>
          <w:rFonts w:ascii="Calibri" w:hAnsi="Calibri"/>
          <w:b/>
          <w:sz w:val="30"/>
        </w:rPr>
      </w:pPr>
      <w:r>
        <w:rPr>
          <w:rFonts w:ascii="Calibri" w:hAnsi="Calibri"/>
          <w:b/>
          <w:sz w:val="30"/>
        </w:rPr>
        <w:lastRenderedPageBreak/>
        <w:t xml:space="preserve"> </w:t>
      </w:r>
      <w:r w:rsidR="00216446" w:rsidRPr="00274632">
        <w:rPr>
          <w:rFonts w:ascii="Calibri" w:hAnsi="Calibri"/>
          <w:b/>
          <w:sz w:val="28"/>
        </w:rPr>
        <w:t>Figure</w:t>
      </w:r>
      <w:r>
        <w:rPr>
          <w:rFonts w:ascii="Calibri" w:hAnsi="Calibri"/>
          <w:b/>
          <w:sz w:val="28"/>
        </w:rPr>
        <w:t xml:space="preserve"> </w:t>
      </w:r>
      <w:r w:rsidR="00216446" w:rsidRPr="00274632">
        <w:rPr>
          <w:rFonts w:ascii="Calibri" w:hAnsi="Calibri"/>
          <w:b/>
          <w:sz w:val="28"/>
        </w:rPr>
        <w:t>2:</w:t>
      </w:r>
    </w:p>
    <w:p w14:paraId="4EC624DA" w14:textId="77777777" w:rsidR="00A87F34" w:rsidRDefault="00B5565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7EB6B" wp14:editId="383F2A55">
                <wp:simplePos x="0" y="0"/>
                <wp:positionH relativeFrom="column">
                  <wp:posOffset>2002790</wp:posOffset>
                </wp:positionH>
                <wp:positionV relativeFrom="paragraph">
                  <wp:posOffset>3107690</wp:posOffset>
                </wp:positionV>
                <wp:extent cx="733425" cy="2857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2F621" w14:textId="77777777" w:rsidR="00BF3E94" w:rsidRPr="00BF3E94" w:rsidRDefault="00BF3E94" w:rsidP="00BF3E94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BF3E94">
                              <w:rPr>
                                <w:b/>
                                <w:sz w:val="20"/>
                              </w:rPr>
                              <w:t>NW61A</w:t>
                            </w:r>
                            <w:r w:rsidRPr="00BF3E94">
                              <w:rPr>
                                <w:b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57.7pt;margin-top:244.7pt;width:57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VsO7cCAAC/BQAADgAAAGRycy9lMm9Eb2MueG1srFTJbtswEL0X6D8QvCtaTNuSEDlIvBQF0gVI&#10;+gG0SFlEJVIlactp0H/vkPKW5FK01UEgOcM3y3uc65t926Ad10YoWeD4KsKIy1IxITcF/va4ClKM&#10;jKWS0UZJXuAnbvDN7P27677LeaJq1TCuEYBIk/ddgWtruzwMTVnzlpor1XEJxkrpllrY6k3INO0B&#10;vW3CJIomYa8067QquTFwuhiMeObxq4qX9ktVGW5RU2DIzfq/9v+1+4eza5pvNO1qUR7SoH+RRUuF&#10;hKAnqAW1FG21eAPVilIroyp7Vao2VFUlSu5rgGri6FU1DzXtuK8FmmO6U5vM/4MtP+++aiQYcIeR&#10;pC1Q9Mj3Ft2pPRq57vSdycHpoQM3u4dj5+kqNd29Kr8bJNW8pnLDb7VWfc0pg+xidzO8uDrgGAey&#10;7j8pBmHo1ioPtK906wChGQjQgaWnEzMulRIOp6MRScYYlWBK0vF07JkLaX683GljP3DVIrcosAbi&#10;PTjd3RvrkqH50cXFkmolmsaT38gXB+A4nEBouOpsLgnP5XMWZct0mZKAJJNlQCLGgtvVnASTVTwd&#10;L0aL+XwR/3JxY5LXgjEuXZijrmLyZ7wdFD4o4qQsoxrBHJxLyejNet5otKOg65X/fMvBcnYLX6bh&#10;mwC1vCopTkh0l2TBapJOA1KRcZBNozSI4uwum0QkI4vVy5LuheT/XhLqC5yNgVNfzjnpV7VF/ntb&#10;G81bYWFyNKItcHpyorlT4FIyT62lohnWF61w6Z9bAXQfifZ6dRIdxGr36/3hYQCY0/JasScQsFYg&#10;MFApTD1Y1Er/xKiHCVJg82NLNceo+SjhEWQxIW7k+A0ZTxPY6EvL+tJCZQlQBbYYDcu5HcbUttNi&#10;U0Ok4dlJdQsPpxJe1OesDs8NpoSv7TDR3Bi63Huv89yd/QYAAP//AwBQSwMEFAAGAAgAAAAhAPmJ&#10;FMDfAAAACwEAAA8AAABkcnMvZG93bnJldi54bWxMj01PwzAMhu9I/IfISNxYMpqitdSdEIgriPEh&#10;ccuarK1onKrJ1vLvMSe42fKj189bbRc/iJObYh8IYb1SIBw1wfbUIry9Pl5tQMRkyJohkEP4dhG2&#10;9flZZUobZnpxp11qBYdQLA1Cl9JYShmbznkTV2F0xLdDmLxJvE6ttJOZOdwP8lqpG+lNT/yhM6O7&#10;71zztTt6hPenw+eHVs/tg8/HOSxKki8k4uXFcncLIrkl/cHwq8/qULPTPhzJRjEgZOtcM4qgNwUP&#10;TOhMFSD2CHmmNci6kv871D8AAAD//wMAUEsBAi0AFAAGAAgAAAAhAOSZw8D7AAAA4QEAABMAAAAA&#10;AAAAAAAAAAAAAAAAAFtDb250ZW50X1R5cGVzXS54bWxQSwECLQAUAAYACAAAACEAI7Jq4dcAAACU&#10;AQAACwAAAAAAAAAAAAAAAAAsAQAAX3JlbHMvLnJlbHNQSwECLQAUAAYACAAAACEAwiVsO7cCAAC/&#10;BQAADgAAAAAAAAAAAAAAAAAsAgAAZHJzL2Uyb0RvYy54bWxQSwECLQAUAAYACAAAACEA+YkUwN8A&#10;AAALAQAADwAAAAAAAAAAAAAAAAAPBQAAZHJzL2Rvd25yZXYueG1sUEsFBgAAAAAEAAQA8wAAABsG&#10;AAAAAA==&#10;" filled="f" stroked="f">
                <v:textbox>
                  <w:txbxContent>
                    <w:p w:rsidR="00BF3E94" w:rsidRPr="00BF3E94" w:rsidRDefault="00BF3E94" w:rsidP="00BF3E94">
                      <w:pPr>
                        <w:rPr>
                          <w:b/>
                          <w:sz w:val="16"/>
                        </w:rPr>
                      </w:pPr>
                      <w:r w:rsidRPr="00BF3E94">
                        <w:rPr>
                          <w:b/>
                          <w:sz w:val="20"/>
                        </w:rPr>
                        <w:t>NW61A</w:t>
                      </w:r>
                      <w:r w:rsidRPr="00BF3E94">
                        <w:rPr>
                          <w:b/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F3E94">
        <w:rPr>
          <w:noProof/>
          <w:lang w:val="en-US"/>
        </w:rPr>
        <w:drawing>
          <wp:inline distT="0" distB="0" distL="0" distR="0" wp14:anchorId="6A47DD23" wp14:editId="61FB74E2">
            <wp:extent cx="6383707" cy="836607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23" cy="83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09A29" w14:textId="77777777" w:rsidR="00BF3E94" w:rsidRDefault="000F58D6">
      <w:r>
        <w:rPr>
          <w:noProof/>
          <w:lang w:val="en-US"/>
        </w:rPr>
        <w:drawing>
          <wp:inline distT="0" distB="0" distL="0" distR="0" wp14:anchorId="06BFF4E5" wp14:editId="0D22B329">
            <wp:extent cx="4343400" cy="4857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6DE01" w14:textId="77777777" w:rsidR="003A0010" w:rsidRDefault="003A0010"/>
    <w:p w14:paraId="2E9F8E4D" w14:textId="77777777" w:rsidR="00A87F34" w:rsidRDefault="00A87F34"/>
    <w:p w14:paraId="3A22F3D1" w14:textId="77777777" w:rsidR="00A87F34" w:rsidRPr="00D33365" w:rsidRDefault="00274632" w:rsidP="00A87F34">
      <w:pPr>
        <w:rPr>
          <w:rFonts w:ascii="Calibri" w:hAnsi="Calibri"/>
          <w:b/>
          <w:sz w:val="28"/>
          <w:szCs w:val="28"/>
        </w:rPr>
      </w:pPr>
      <w:r w:rsidRPr="00D33365">
        <w:rPr>
          <w:rFonts w:ascii="Calibri" w:hAnsi="Calibri"/>
          <w:b/>
          <w:sz w:val="28"/>
          <w:szCs w:val="28"/>
        </w:rPr>
        <w:lastRenderedPageBreak/>
        <w:t xml:space="preserve">Figure 3: </w:t>
      </w:r>
      <w:r w:rsidR="00A87F34" w:rsidRPr="00D33365">
        <w:rPr>
          <w:rFonts w:ascii="Calibri" w:hAnsi="Calibri"/>
          <w:b/>
          <w:sz w:val="28"/>
          <w:szCs w:val="28"/>
        </w:rPr>
        <w:t>Extract from ‘The Lost Rivers of London’ (Revised Edition), Nicholas Barton, Historical Publications Ltd 2009</w:t>
      </w:r>
    </w:p>
    <w:p w14:paraId="69F07C94" w14:textId="77777777" w:rsidR="00A87F34" w:rsidRDefault="003A0010" w:rsidP="003A0010">
      <w:r>
        <w:rPr>
          <w:noProof/>
          <w:lang w:val="en-US"/>
        </w:rPr>
        <w:drawing>
          <wp:inline distT="0" distB="0" distL="0" distR="0" wp14:anchorId="073FE7B1" wp14:editId="39A822D4">
            <wp:extent cx="6702560" cy="6318913"/>
            <wp:effectExtent l="19050" t="0" r="30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89" cy="63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829EF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6A9D8C70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3921A3FE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5A9D120D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56CA6133" w14:textId="77777777" w:rsidR="003A0010" w:rsidRDefault="00274632" w:rsidP="003A0010">
      <w:pPr>
        <w:rPr>
          <w:rFonts w:ascii="Calibri" w:hAnsi="Calibri"/>
          <w:b/>
          <w:sz w:val="28"/>
          <w:szCs w:val="28"/>
        </w:rPr>
      </w:pPr>
      <w:r w:rsidRPr="00D33365">
        <w:rPr>
          <w:rFonts w:ascii="Calibri" w:hAnsi="Calibri"/>
          <w:b/>
          <w:sz w:val="28"/>
          <w:szCs w:val="28"/>
        </w:rPr>
        <w:lastRenderedPageBreak/>
        <w:t xml:space="preserve">Figure 4: </w:t>
      </w:r>
      <w:r w:rsidR="00A87F34" w:rsidRPr="00D33365">
        <w:rPr>
          <w:rFonts w:ascii="Calibri" w:hAnsi="Calibri"/>
          <w:b/>
          <w:sz w:val="28"/>
          <w:szCs w:val="28"/>
        </w:rPr>
        <w:t>Extract from 1:25,000 OS Map © Ordnance Survey</w:t>
      </w:r>
      <w:r w:rsidR="003A0010">
        <w:rPr>
          <w:noProof/>
          <w:lang w:val="en-US"/>
        </w:rPr>
        <w:drawing>
          <wp:inline distT="0" distB="0" distL="0" distR="0" wp14:anchorId="024CFB55" wp14:editId="5E5296F6">
            <wp:extent cx="6816606" cy="4790364"/>
            <wp:effectExtent l="19050" t="0" r="3294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319" cy="479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FFD19F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6D199068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08C5E936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2B9060CF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5CDEB4C6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66C9E605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6A8A42B4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552DDB04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5B380A4F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0FF05B15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12E2FB11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28C664C3" w14:textId="77777777" w:rsidR="0007462D" w:rsidRDefault="0007462D" w:rsidP="003A0010">
      <w:pPr>
        <w:rPr>
          <w:rFonts w:ascii="Calibri" w:hAnsi="Calibri"/>
          <w:b/>
          <w:sz w:val="28"/>
          <w:szCs w:val="28"/>
        </w:rPr>
      </w:pPr>
    </w:p>
    <w:p w14:paraId="5E145F69" w14:textId="77777777" w:rsidR="004E493D" w:rsidRDefault="004E493D" w:rsidP="004E493D">
      <w:pPr>
        <w:pStyle w:val="Default"/>
        <w:rPr>
          <w:b/>
          <w:szCs w:val="22"/>
        </w:rPr>
      </w:pPr>
    </w:p>
    <w:p w14:paraId="4E9D1F6D" w14:textId="77777777" w:rsidR="004E493D" w:rsidRPr="00D33365" w:rsidRDefault="00274632" w:rsidP="004E493D">
      <w:pPr>
        <w:pStyle w:val="Default"/>
        <w:rPr>
          <w:rFonts w:ascii="Calibri" w:hAnsi="Calibri"/>
          <w:b/>
          <w:sz w:val="28"/>
          <w:szCs w:val="28"/>
        </w:rPr>
      </w:pPr>
      <w:r w:rsidRPr="00D33365">
        <w:rPr>
          <w:rFonts w:ascii="Calibri" w:hAnsi="Calibri"/>
          <w:b/>
          <w:sz w:val="28"/>
          <w:szCs w:val="28"/>
        </w:rPr>
        <w:lastRenderedPageBreak/>
        <w:t xml:space="preserve">Figure 5: </w:t>
      </w:r>
      <w:r w:rsidR="004E493D" w:rsidRPr="00D33365">
        <w:rPr>
          <w:rFonts w:ascii="Calibri" w:hAnsi="Calibri"/>
          <w:b/>
          <w:sz w:val="28"/>
          <w:szCs w:val="28"/>
        </w:rPr>
        <w:t>Superficial Geological Deposits © British Geological Society</w:t>
      </w:r>
    </w:p>
    <w:p w14:paraId="7CCB8218" w14:textId="77777777" w:rsidR="004E493D" w:rsidRDefault="004E493D" w:rsidP="003A0010">
      <w:pPr>
        <w:pStyle w:val="Default"/>
        <w:rPr>
          <w:sz w:val="22"/>
          <w:szCs w:val="22"/>
        </w:rPr>
      </w:pPr>
    </w:p>
    <w:p w14:paraId="264AC955" w14:textId="77777777" w:rsidR="003A0010" w:rsidRDefault="003A0010" w:rsidP="003A0010">
      <w:pPr>
        <w:pStyle w:val="Default"/>
        <w:rPr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1764638" wp14:editId="51709D92">
            <wp:extent cx="6640365" cy="3507475"/>
            <wp:effectExtent l="19050" t="0" r="80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82" cy="35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A8A0A" w14:textId="77777777" w:rsidR="00274632" w:rsidRDefault="00274632" w:rsidP="003A0010">
      <w:pPr>
        <w:pStyle w:val="Default"/>
        <w:rPr>
          <w:sz w:val="22"/>
          <w:szCs w:val="22"/>
        </w:rPr>
      </w:pPr>
    </w:p>
    <w:p w14:paraId="7B2E5209" w14:textId="77777777" w:rsidR="00274632" w:rsidRDefault="00274632" w:rsidP="003A0010">
      <w:pPr>
        <w:pStyle w:val="Default"/>
        <w:rPr>
          <w:sz w:val="22"/>
          <w:szCs w:val="22"/>
        </w:rPr>
      </w:pPr>
    </w:p>
    <w:p w14:paraId="3B0E0A26" w14:textId="77777777" w:rsidR="0007462D" w:rsidRDefault="0007462D" w:rsidP="003A0010">
      <w:pPr>
        <w:pStyle w:val="Default"/>
        <w:rPr>
          <w:sz w:val="22"/>
          <w:szCs w:val="22"/>
        </w:rPr>
      </w:pPr>
    </w:p>
    <w:p w14:paraId="24A8166B" w14:textId="77777777" w:rsidR="0007462D" w:rsidRDefault="0007462D" w:rsidP="003A0010">
      <w:pPr>
        <w:pStyle w:val="Default"/>
        <w:rPr>
          <w:sz w:val="22"/>
          <w:szCs w:val="22"/>
        </w:rPr>
      </w:pPr>
    </w:p>
    <w:p w14:paraId="5F70CCB4" w14:textId="77777777" w:rsidR="004E493D" w:rsidRPr="00D33365" w:rsidRDefault="0007462D" w:rsidP="004E493D">
      <w:pPr>
        <w:pStyle w:val="Defaul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Figure 6</w:t>
      </w:r>
      <w:r w:rsidR="00D33365" w:rsidRPr="00D33365">
        <w:rPr>
          <w:rFonts w:ascii="Calibri" w:hAnsi="Calibri"/>
          <w:b/>
          <w:sz w:val="28"/>
          <w:szCs w:val="28"/>
        </w:rPr>
        <w:t>:</w:t>
      </w:r>
      <w:r w:rsidR="00D33365">
        <w:rPr>
          <w:rFonts w:ascii="Calibri" w:hAnsi="Calibri"/>
          <w:sz w:val="28"/>
          <w:szCs w:val="28"/>
        </w:rPr>
        <w:t xml:space="preserve"> </w:t>
      </w:r>
      <w:r w:rsidR="004E493D" w:rsidRPr="00D33365">
        <w:rPr>
          <w:rFonts w:ascii="Calibri" w:hAnsi="Calibri"/>
          <w:b/>
          <w:sz w:val="28"/>
          <w:szCs w:val="28"/>
        </w:rPr>
        <w:t>Geological Bedrock © British Geological Society</w:t>
      </w:r>
    </w:p>
    <w:p w14:paraId="0569FA53" w14:textId="77777777" w:rsidR="004E493D" w:rsidRDefault="004E493D" w:rsidP="003A0010">
      <w:pPr>
        <w:pStyle w:val="Default"/>
        <w:rPr>
          <w:sz w:val="22"/>
          <w:szCs w:val="22"/>
        </w:rPr>
      </w:pPr>
    </w:p>
    <w:p w14:paraId="4DB4E8F7" w14:textId="77777777" w:rsidR="003A0010" w:rsidRDefault="00076D99" w:rsidP="003A0010">
      <w:pPr>
        <w:pStyle w:val="Default"/>
        <w:rPr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859D1F6" wp14:editId="58D8C818">
            <wp:extent cx="6684389" cy="4517409"/>
            <wp:effectExtent l="19050" t="0" r="216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47" cy="45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A2904" w14:textId="77777777" w:rsidR="0007462D" w:rsidRDefault="0007462D" w:rsidP="003A0010">
      <w:pPr>
        <w:pStyle w:val="Default"/>
        <w:rPr>
          <w:sz w:val="22"/>
          <w:szCs w:val="22"/>
        </w:rPr>
      </w:pPr>
    </w:p>
    <w:p w14:paraId="0DE45DC4" w14:textId="77777777" w:rsidR="0007462D" w:rsidRPr="00D33365" w:rsidRDefault="0007462D" w:rsidP="0007462D">
      <w:pPr>
        <w:pStyle w:val="Defaul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Figure 7</w:t>
      </w:r>
      <w:r w:rsidRPr="00D33365">
        <w:rPr>
          <w:rFonts w:ascii="Calibri" w:hAnsi="Calibri"/>
          <w:b/>
          <w:sz w:val="28"/>
          <w:szCs w:val="28"/>
        </w:rPr>
        <w:t>: Extract From Environment Agency Map For Groundwater Vulnerability / Aquifers © Environment Agency</w:t>
      </w:r>
    </w:p>
    <w:p w14:paraId="0CEDDD7B" w14:textId="77777777" w:rsidR="0007462D" w:rsidRDefault="0007462D" w:rsidP="0007462D">
      <w:pPr>
        <w:pStyle w:val="Default"/>
        <w:rPr>
          <w:sz w:val="22"/>
          <w:szCs w:val="22"/>
        </w:rPr>
      </w:pPr>
    </w:p>
    <w:p w14:paraId="1C5670C8" w14:textId="77777777" w:rsidR="0007462D" w:rsidRDefault="0007462D" w:rsidP="0007462D">
      <w:pPr>
        <w:pStyle w:val="Default"/>
        <w:rPr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F8138FB" wp14:editId="6B73BD1D">
            <wp:extent cx="5276966" cy="3985146"/>
            <wp:effectExtent l="19050" t="0" r="0" b="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65" cy="398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16BDE" w14:textId="77777777" w:rsidR="0007462D" w:rsidRDefault="0007462D" w:rsidP="003A0010">
      <w:pPr>
        <w:pStyle w:val="Default"/>
        <w:rPr>
          <w:sz w:val="22"/>
          <w:szCs w:val="22"/>
        </w:rPr>
      </w:pPr>
    </w:p>
    <w:sectPr w:rsidR="0007462D" w:rsidSect="00D33365">
      <w:pgSz w:w="11906" w:h="16838"/>
      <w:pgMar w:top="567" w:right="566" w:bottom="67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 L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2ED"/>
    <w:rsid w:val="00004EC2"/>
    <w:rsid w:val="0007462D"/>
    <w:rsid w:val="00076D99"/>
    <w:rsid w:val="000F58D6"/>
    <w:rsid w:val="001462D6"/>
    <w:rsid w:val="00216446"/>
    <w:rsid w:val="00274632"/>
    <w:rsid w:val="00391E5C"/>
    <w:rsid w:val="003A0010"/>
    <w:rsid w:val="004E493D"/>
    <w:rsid w:val="00526A47"/>
    <w:rsid w:val="006307D0"/>
    <w:rsid w:val="007652ED"/>
    <w:rsid w:val="00945330"/>
    <w:rsid w:val="00A7142C"/>
    <w:rsid w:val="00A87DE7"/>
    <w:rsid w:val="00A87F34"/>
    <w:rsid w:val="00AA3D15"/>
    <w:rsid w:val="00B2346E"/>
    <w:rsid w:val="00B5565F"/>
    <w:rsid w:val="00BF3E94"/>
    <w:rsid w:val="00D33365"/>
    <w:rsid w:val="00E04E7D"/>
    <w:rsid w:val="00E1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16D5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0010"/>
    <w:pPr>
      <w:autoSpaceDE w:val="0"/>
      <w:autoSpaceDN w:val="0"/>
      <w:adjustRightInd w:val="0"/>
      <w:spacing w:after="0" w:line="240" w:lineRule="auto"/>
    </w:pPr>
    <w:rPr>
      <w:rFonts w:ascii="Helvetica Neue LT" w:hAnsi="Helvetica Neue LT" w:cs="Helvetica Neue LT"/>
      <w:color w:val="000000"/>
      <w:sz w:val="24"/>
      <w:szCs w:val="24"/>
    </w:rPr>
  </w:style>
  <w:style w:type="paragraph" w:styleId="NoSpacing">
    <w:name w:val="No Spacing"/>
    <w:uiPriority w:val="1"/>
    <w:qFormat/>
    <w:rsid w:val="002164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0010"/>
    <w:pPr>
      <w:autoSpaceDE w:val="0"/>
      <w:autoSpaceDN w:val="0"/>
      <w:adjustRightInd w:val="0"/>
      <w:spacing w:after="0" w:line="240" w:lineRule="auto"/>
    </w:pPr>
    <w:rPr>
      <w:rFonts w:ascii="Helvetica Neue LT" w:hAnsi="Helvetica Neue LT" w:cs="Helvetica Neue LT"/>
      <w:color w:val="000000"/>
      <w:sz w:val="24"/>
      <w:szCs w:val="24"/>
    </w:rPr>
  </w:style>
  <w:style w:type="paragraph" w:styleId="NoSpacing">
    <w:name w:val="No Spacing"/>
    <w:uiPriority w:val="1"/>
    <w:qFormat/>
    <w:rsid w:val="002164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354</Words>
  <Characters>2019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MICHAEL JONES</cp:lastModifiedBy>
  <cp:revision>3</cp:revision>
  <dcterms:created xsi:type="dcterms:W3CDTF">2015-10-08T14:00:00Z</dcterms:created>
  <dcterms:modified xsi:type="dcterms:W3CDTF">2015-10-08T14:25:00Z</dcterms:modified>
</cp:coreProperties>
</file>