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C7" w:rsidRDefault="00EE50C7" w:rsidP="00EE50C7">
      <w:pPr>
        <w:rPr>
          <w:rFonts w:ascii="Arial" w:hAnsi="Arial"/>
          <w:b/>
        </w:rPr>
      </w:pPr>
    </w:p>
    <w:p w:rsidR="00EE50C7" w:rsidRDefault="00EE50C7" w:rsidP="00EE50C7">
      <w:pPr>
        <w:jc w:val="center"/>
        <w:rPr>
          <w:rFonts w:ascii="Arial" w:hAnsi="Arial"/>
          <w:b/>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r>
        <w:rPr>
          <w:rFonts w:ascii="Arial" w:hAnsi="Arial"/>
          <w:b/>
          <w:sz w:val="22"/>
        </w:rPr>
        <w:t>DATED                                                                    2015</w:t>
      </w:r>
    </w:p>
    <w:p w:rsidR="00EE50C7" w:rsidRDefault="00EE50C7" w:rsidP="00EE50C7">
      <w:pPr>
        <w:jc w:val="center"/>
        <w:rPr>
          <w:rFonts w:ascii="Arial" w:hAnsi="Arial"/>
          <w:b/>
          <w:sz w:val="22"/>
          <w:u w:val="single"/>
        </w:rPr>
      </w:pPr>
    </w:p>
    <w:p w:rsidR="00EE50C7" w:rsidRDefault="00EE50C7" w:rsidP="00EE50C7">
      <w:pPr>
        <w:jc w:val="center"/>
        <w:rPr>
          <w:rFonts w:ascii="Arial" w:hAnsi="Arial"/>
          <w:b/>
          <w:sz w:val="22"/>
          <w:u w:val="single"/>
        </w:rPr>
      </w:pPr>
    </w:p>
    <w:p w:rsidR="00EE50C7" w:rsidRDefault="00EE50C7" w:rsidP="00EE50C7">
      <w:pPr>
        <w:jc w:val="center"/>
        <w:rPr>
          <w:rFonts w:ascii="Arial" w:hAnsi="Arial"/>
          <w:b/>
          <w:sz w:val="22"/>
        </w:rPr>
      </w:pPr>
      <w:r>
        <w:rPr>
          <w:rFonts w:ascii="Arial" w:hAnsi="Arial"/>
          <w:b/>
          <w:sz w:val="22"/>
        </w:rPr>
        <w:t xml:space="preserve">(1) </w:t>
      </w:r>
      <w:r w:rsidRPr="00E03437">
        <w:rPr>
          <w:rFonts w:ascii="Arial" w:hAnsi="Arial"/>
          <w:b/>
          <w:sz w:val="22"/>
        </w:rPr>
        <w:t>DOUGLAS JOHN GREEN and KAREN ELIZABETH GREEN</w:t>
      </w:r>
      <w:r>
        <w:rPr>
          <w:rFonts w:ascii="Arial" w:hAnsi="Arial"/>
          <w:b/>
          <w:sz w:val="22"/>
        </w:rPr>
        <w:t xml:space="preserve"> </w:t>
      </w: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roofErr w:type="gramStart"/>
      <w:r>
        <w:rPr>
          <w:rFonts w:ascii="Arial" w:hAnsi="Arial"/>
          <w:b/>
          <w:sz w:val="22"/>
        </w:rPr>
        <w:t>and</w:t>
      </w:r>
      <w:proofErr w:type="gramEnd"/>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r>
        <w:rPr>
          <w:rFonts w:ascii="Arial" w:hAnsi="Arial"/>
          <w:b/>
          <w:sz w:val="22"/>
        </w:rPr>
        <w:t xml:space="preserve">(2) </w:t>
      </w:r>
      <w:r w:rsidRPr="00E03437">
        <w:rPr>
          <w:rFonts w:ascii="Arial" w:hAnsi="Arial"/>
          <w:b/>
          <w:sz w:val="22"/>
        </w:rPr>
        <w:t>BUTTERFIELD BANK (UK) LIMITED</w:t>
      </w: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roofErr w:type="gramStart"/>
      <w:r>
        <w:rPr>
          <w:rFonts w:ascii="Arial" w:hAnsi="Arial"/>
          <w:b/>
          <w:sz w:val="22"/>
        </w:rPr>
        <w:t>and</w:t>
      </w:r>
      <w:proofErr w:type="gramEnd"/>
    </w:p>
    <w:p w:rsidR="00EE50C7" w:rsidRDefault="00EE50C7" w:rsidP="00EE50C7">
      <w:pPr>
        <w:rPr>
          <w:rFonts w:ascii="Arial" w:hAnsi="Arial"/>
          <w:b/>
          <w:sz w:val="22"/>
        </w:rPr>
      </w:pPr>
    </w:p>
    <w:p w:rsidR="00EE50C7" w:rsidRDefault="00EE50C7" w:rsidP="00EE50C7">
      <w:pPr>
        <w:jc w:val="center"/>
        <w:rPr>
          <w:rFonts w:ascii="Arial" w:hAnsi="Arial"/>
          <w:b/>
          <w:sz w:val="22"/>
        </w:rPr>
      </w:pPr>
      <w:r>
        <w:rPr>
          <w:rFonts w:ascii="Arial" w:hAnsi="Arial"/>
          <w:b/>
          <w:sz w:val="22"/>
        </w:rPr>
        <w:t>(3) THE MAYOR AND BURGESSES OF</w:t>
      </w:r>
    </w:p>
    <w:p w:rsidR="00EE50C7" w:rsidRDefault="00EE50C7" w:rsidP="00EE50C7">
      <w:pPr>
        <w:jc w:val="center"/>
        <w:rPr>
          <w:rFonts w:ascii="Arial" w:hAnsi="Arial"/>
          <w:b/>
          <w:sz w:val="22"/>
        </w:rPr>
      </w:pPr>
      <w:r>
        <w:rPr>
          <w:rFonts w:ascii="Arial" w:hAnsi="Arial"/>
          <w:b/>
          <w:sz w:val="22"/>
        </w:rPr>
        <w:t xml:space="preserve">THE </w:t>
      </w:r>
      <w:smartTag w:uri="urn:schemas-microsoft-com:office:smarttags" w:element="City">
        <w:r>
          <w:rPr>
            <w:rFonts w:ascii="Arial" w:hAnsi="Arial"/>
            <w:b/>
            <w:sz w:val="22"/>
          </w:rPr>
          <w:t>LONDON</w:t>
        </w:r>
      </w:smartTag>
      <w:r>
        <w:rPr>
          <w:rFonts w:ascii="Arial" w:hAnsi="Arial"/>
          <w:b/>
          <w:sz w:val="22"/>
        </w:rPr>
        <w:t xml:space="preserve"> BOROUGH OF </w:t>
      </w:r>
      <w:smartTag w:uri="urn:schemas-microsoft-com:office:smarttags" w:element="City">
        <w:smartTag w:uri="urn:schemas-microsoft-com:office:smarttags" w:element="place">
          <w:r>
            <w:rPr>
              <w:rFonts w:ascii="Arial" w:hAnsi="Arial"/>
              <w:b/>
              <w:sz w:val="22"/>
            </w:rPr>
            <w:t>CAMDEN</w:t>
          </w:r>
        </w:smartTag>
      </w:smartTag>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r>
        <w:rPr>
          <w:rFonts w:ascii="Arial" w:hAnsi="Arial"/>
          <w:b/>
          <w:sz w:val="22"/>
        </w:rPr>
        <w:t xml:space="preserve">A G R E </w:t>
      </w:r>
      <w:proofErr w:type="spellStart"/>
      <w:r>
        <w:rPr>
          <w:rFonts w:ascii="Arial" w:hAnsi="Arial"/>
          <w:b/>
          <w:sz w:val="22"/>
        </w:rPr>
        <w:t>E</w:t>
      </w:r>
      <w:proofErr w:type="spellEnd"/>
      <w:r>
        <w:rPr>
          <w:rFonts w:ascii="Arial" w:hAnsi="Arial"/>
          <w:b/>
          <w:sz w:val="22"/>
        </w:rPr>
        <w:t xml:space="preserve"> M E N T</w:t>
      </w:r>
    </w:p>
    <w:p w:rsidR="00EE50C7" w:rsidRDefault="00EE50C7" w:rsidP="00EE50C7">
      <w:pPr>
        <w:jc w:val="center"/>
        <w:rPr>
          <w:rFonts w:ascii="Arial" w:hAnsi="Arial"/>
          <w:b/>
          <w:sz w:val="22"/>
        </w:rPr>
      </w:pPr>
      <w:proofErr w:type="gramStart"/>
      <w:r>
        <w:rPr>
          <w:rFonts w:ascii="Arial" w:hAnsi="Arial"/>
          <w:b/>
          <w:sz w:val="22"/>
        </w:rPr>
        <w:t>relating</w:t>
      </w:r>
      <w:proofErr w:type="gramEnd"/>
      <w:r>
        <w:rPr>
          <w:rFonts w:ascii="Arial" w:hAnsi="Arial"/>
          <w:b/>
          <w:sz w:val="22"/>
        </w:rPr>
        <w:t xml:space="preserve"> to land known as</w:t>
      </w:r>
    </w:p>
    <w:p w:rsidR="00EE50C7" w:rsidRDefault="00EE50C7" w:rsidP="00EE50C7">
      <w:pPr>
        <w:jc w:val="center"/>
        <w:rPr>
          <w:rFonts w:ascii="Arial" w:hAnsi="Arial"/>
          <w:b/>
          <w:sz w:val="22"/>
        </w:rPr>
      </w:pPr>
      <w:r>
        <w:rPr>
          <w:rFonts w:ascii="Arial" w:hAnsi="Arial"/>
          <w:b/>
          <w:sz w:val="22"/>
        </w:rPr>
        <w:t>Capo Di Monte Windmill Hill</w:t>
      </w:r>
      <w:r w:rsidRPr="00E03437">
        <w:rPr>
          <w:rFonts w:ascii="Arial" w:hAnsi="Arial"/>
          <w:b/>
          <w:sz w:val="22"/>
        </w:rPr>
        <w:t xml:space="preserve"> London NW3 6RJ</w:t>
      </w:r>
    </w:p>
    <w:p w:rsidR="00EE50C7" w:rsidRDefault="00EE50C7" w:rsidP="00EE50C7">
      <w:pPr>
        <w:jc w:val="center"/>
        <w:rPr>
          <w:rFonts w:ascii="Arial" w:hAnsi="Arial"/>
          <w:b/>
          <w:sz w:val="22"/>
        </w:rPr>
      </w:pPr>
      <w:proofErr w:type="gramStart"/>
      <w:r>
        <w:rPr>
          <w:rFonts w:ascii="Arial" w:hAnsi="Arial"/>
          <w:b/>
          <w:sz w:val="22"/>
        </w:rPr>
        <w:t>pursuant</w:t>
      </w:r>
      <w:proofErr w:type="gramEnd"/>
      <w:r>
        <w:rPr>
          <w:rFonts w:ascii="Arial" w:hAnsi="Arial"/>
          <w:b/>
          <w:sz w:val="22"/>
        </w:rPr>
        <w:t xml:space="preserve"> to Section 106 of the Town and Country Planning</w:t>
      </w:r>
    </w:p>
    <w:p w:rsidR="00EE50C7" w:rsidRDefault="00EE50C7" w:rsidP="00EE50C7">
      <w:pPr>
        <w:jc w:val="center"/>
        <w:rPr>
          <w:rFonts w:ascii="Arial" w:hAnsi="Arial"/>
          <w:b/>
          <w:sz w:val="22"/>
        </w:rPr>
      </w:pPr>
      <w:r>
        <w:rPr>
          <w:rFonts w:ascii="Arial" w:hAnsi="Arial"/>
          <w:b/>
          <w:sz w:val="22"/>
        </w:rPr>
        <w:t xml:space="preserve">Act 1990 (as amended) </w:t>
      </w: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jc w:val="center"/>
        <w:rPr>
          <w:rFonts w:ascii="Arial" w:hAnsi="Arial"/>
          <w:b/>
          <w:sz w:val="22"/>
        </w:rPr>
      </w:pPr>
    </w:p>
    <w:p w:rsidR="00EE50C7" w:rsidRDefault="00EE50C7" w:rsidP="00EE50C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EE50C7" w:rsidRDefault="00EE50C7" w:rsidP="00EE50C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EE50C7" w:rsidRDefault="00EE50C7" w:rsidP="00EE50C7">
      <w:pPr>
        <w:spacing w:line="240" w:lineRule="atLeast"/>
        <w:jc w:val="center"/>
        <w:rPr>
          <w:rFonts w:ascii="Arial" w:hAnsi="Arial"/>
          <w:sz w:val="22"/>
        </w:rPr>
      </w:pPr>
      <w:r>
        <w:rPr>
          <w:rFonts w:ascii="Arial" w:hAnsi="Arial" w:cs="Arial"/>
          <w:sz w:val="22"/>
          <w:lang w:val="en-US"/>
        </w:rPr>
        <w:t>Andrew Maughan</w:t>
      </w:r>
    </w:p>
    <w:p w:rsidR="00EE50C7" w:rsidRDefault="00EE50C7" w:rsidP="00EE50C7">
      <w:pPr>
        <w:spacing w:line="240" w:lineRule="atLeast"/>
        <w:jc w:val="center"/>
        <w:rPr>
          <w:rFonts w:ascii="Arial" w:hAnsi="Arial"/>
          <w:sz w:val="22"/>
        </w:rPr>
      </w:pPr>
      <w:r>
        <w:rPr>
          <w:rFonts w:ascii="Arial" w:hAnsi="Arial"/>
          <w:sz w:val="22"/>
        </w:rPr>
        <w:t>Head of Legal Services</w:t>
      </w:r>
    </w:p>
    <w:p w:rsidR="00EE50C7" w:rsidRDefault="00EE50C7" w:rsidP="00EE50C7">
      <w:pPr>
        <w:spacing w:line="240" w:lineRule="atLeast"/>
        <w:jc w:val="center"/>
        <w:rPr>
          <w:rFonts w:ascii="Arial" w:hAnsi="Arial"/>
          <w:sz w:val="22"/>
        </w:rPr>
      </w:pPr>
      <w:smartTag w:uri="urn:schemas-microsoft-com:office:smarttags" w:element="City">
        <w:r>
          <w:rPr>
            <w:rFonts w:ascii="Arial" w:hAnsi="Arial"/>
            <w:sz w:val="22"/>
          </w:rPr>
          <w:t>London</w:t>
        </w:r>
      </w:smartTag>
      <w:r>
        <w:rPr>
          <w:rFonts w:ascii="Arial" w:hAnsi="Arial"/>
          <w:sz w:val="22"/>
        </w:rPr>
        <w:t xml:space="preserve"> Borough of </w:t>
      </w:r>
      <w:smartTag w:uri="urn:schemas-microsoft-com:office:smarttags" w:element="City">
        <w:smartTag w:uri="urn:schemas-microsoft-com:office:smarttags" w:element="place">
          <w:r>
            <w:rPr>
              <w:rFonts w:ascii="Arial" w:hAnsi="Arial"/>
              <w:sz w:val="22"/>
            </w:rPr>
            <w:t>Camden</w:t>
          </w:r>
        </w:smartTag>
      </w:smartTag>
    </w:p>
    <w:p w:rsidR="00EE50C7" w:rsidRDefault="00EE50C7" w:rsidP="00EE50C7">
      <w:pPr>
        <w:spacing w:line="240" w:lineRule="atLeast"/>
        <w:jc w:val="center"/>
        <w:rPr>
          <w:rFonts w:ascii="Arial" w:hAnsi="Arial"/>
          <w:sz w:val="22"/>
        </w:rPr>
      </w:pPr>
      <w:r>
        <w:rPr>
          <w:rFonts w:ascii="Arial" w:hAnsi="Arial"/>
          <w:sz w:val="22"/>
        </w:rPr>
        <w:t>Town Hall</w:t>
      </w:r>
    </w:p>
    <w:p w:rsidR="00EE50C7" w:rsidRDefault="00EE50C7" w:rsidP="00EE50C7">
      <w:pPr>
        <w:spacing w:line="240" w:lineRule="atLeast"/>
        <w:jc w:val="center"/>
        <w:rPr>
          <w:rFonts w:ascii="Arial" w:hAnsi="Arial"/>
          <w:sz w:val="22"/>
        </w:rPr>
      </w:pPr>
      <w:smartTag w:uri="urn:schemas-microsoft-com:office:smarttags" w:element="Street">
        <w:smartTag w:uri="urn:schemas-microsoft-com:office:smarttags" w:element="address">
          <w:r>
            <w:rPr>
              <w:rFonts w:ascii="Arial" w:hAnsi="Arial"/>
              <w:sz w:val="22"/>
            </w:rPr>
            <w:t>Judd Street</w:t>
          </w:r>
        </w:smartTag>
      </w:smartTag>
    </w:p>
    <w:p w:rsidR="00EE50C7" w:rsidRDefault="00EE50C7" w:rsidP="00EE50C7">
      <w:pPr>
        <w:spacing w:line="240" w:lineRule="atLeast"/>
        <w:jc w:val="center"/>
        <w:rPr>
          <w:rFonts w:ascii="Arial" w:hAnsi="Arial"/>
          <w:sz w:val="22"/>
        </w:rPr>
      </w:pPr>
      <w:smartTag w:uri="urn:schemas-microsoft-com:office:smarttags" w:element="City">
        <w:smartTag w:uri="urn:schemas-microsoft-com:office:smarttags" w:element="place">
          <w:r>
            <w:rPr>
              <w:rFonts w:ascii="Arial" w:hAnsi="Arial"/>
              <w:sz w:val="22"/>
            </w:rPr>
            <w:t>London</w:t>
          </w:r>
        </w:smartTag>
      </w:smartTag>
      <w:r>
        <w:rPr>
          <w:rFonts w:ascii="Arial" w:hAnsi="Arial"/>
          <w:sz w:val="22"/>
        </w:rPr>
        <w:t xml:space="preserve"> WC1H 9LP</w:t>
      </w:r>
    </w:p>
    <w:p w:rsidR="00EE50C7" w:rsidRDefault="00EE50C7" w:rsidP="00EE50C7">
      <w:pPr>
        <w:spacing w:line="240" w:lineRule="atLeast"/>
        <w:rPr>
          <w:rFonts w:ascii="Arial" w:hAnsi="Arial"/>
          <w:sz w:val="22"/>
        </w:rPr>
      </w:pPr>
    </w:p>
    <w:p w:rsidR="00EE50C7" w:rsidRDefault="00EE50C7" w:rsidP="00EE50C7">
      <w:pPr>
        <w:spacing w:line="240" w:lineRule="atLeast"/>
        <w:jc w:val="center"/>
        <w:rPr>
          <w:rFonts w:ascii="Arial" w:hAnsi="Arial"/>
          <w:sz w:val="22"/>
        </w:rPr>
      </w:pPr>
      <w:r>
        <w:rPr>
          <w:rFonts w:ascii="Arial" w:hAnsi="Arial"/>
          <w:sz w:val="22"/>
        </w:rPr>
        <w:t>Tel: 020 7974 1918</w:t>
      </w:r>
    </w:p>
    <w:p w:rsidR="00EE50C7" w:rsidRDefault="00EE50C7" w:rsidP="00EE50C7">
      <w:pPr>
        <w:spacing w:line="240" w:lineRule="atLeast"/>
        <w:jc w:val="center"/>
        <w:rPr>
          <w:rFonts w:ascii="Arial" w:hAnsi="Arial"/>
          <w:sz w:val="22"/>
        </w:rPr>
      </w:pPr>
      <w:r>
        <w:rPr>
          <w:rFonts w:ascii="Arial" w:hAnsi="Arial"/>
          <w:sz w:val="22"/>
        </w:rPr>
        <w:t>Fax: 020 7974 2962</w:t>
      </w:r>
    </w:p>
    <w:p w:rsidR="00EE50C7" w:rsidRDefault="00EE50C7" w:rsidP="00EE50C7">
      <w:pPr>
        <w:spacing w:line="240" w:lineRule="atLeast"/>
        <w:rPr>
          <w:rFonts w:ascii="Arial" w:hAnsi="Arial"/>
          <w:sz w:val="22"/>
        </w:rPr>
      </w:pPr>
    </w:p>
    <w:p w:rsidR="00EE50C7" w:rsidRDefault="00EE50C7" w:rsidP="00EE50C7">
      <w:pPr>
        <w:spacing w:line="240" w:lineRule="atLeast"/>
        <w:jc w:val="center"/>
        <w:rPr>
          <w:rFonts w:ascii="Arial" w:hAnsi="Arial"/>
        </w:rPr>
      </w:pPr>
    </w:p>
    <w:p w:rsidR="00EE50C7" w:rsidRDefault="00EE50C7" w:rsidP="00EE50C7">
      <w:pPr>
        <w:spacing w:line="240" w:lineRule="atLeast"/>
        <w:jc w:val="center"/>
        <w:rPr>
          <w:rFonts w:ascii="Arial" w:hAnsi="Arial"/>
        </w:rPr>
      </w:pPr>
    </w:p>
    <w:p w:rsidR="00EE50C7" w:rsidRDefault="00EE50C7" w:rsidP="00EE50C7">
      <w:pPr>
        <w:spacing w:line="240" w:lineRule="atLeast"/>
        <w:jc w:val="center"/>
        <w:rPr>
          <w:rFonts w:ascii="Arial" w:hAnsi="Arial"/>
          <w:sz w:val="20"/>
        </w:rPr>
      </w:pPr>
      <w:r>
        <w:rPr>
          <w:rFonts w:ascii="Arial" w:hAnsi="Arial"/>
          <w:sz w:val="20"/>
        </w:rPr>
        <w:t>CLS/COM/ESA/1781.161</w:t>
      </w:r>
    </w:p>
    <w:p w:rsidR="00EE50C7" w:rsidRDefault="00EE50C7" w:rsidP="00EE50C7">
      <w:pPr>
        <w:spacing w:line="240" w:lineRule="atLeast"/>
        <w:jc w:val="center"/>
        <w:rPr>
          <w:rFonts w:ascii="Arial" w:hAnsi="Arial"/>
          <w:i/>
          <w:sz w:val="20"/>
        </w:rPr>
      </w:pPr>
      <w:r>
        <w:rPr>
          <w:rFonts w:ascii="Arial" w:hAnsi="Arial"/>
          <w:sz w:val="20"/>
        </w:rPr>
        <w:t>FINAL</w:t>
      </w:r>
      <w:r>
        <w:rPr>
          <w:rFonts w:ascii="Arial" w:hAnsi="Arial"/>
          <w:sz w:val="20"/>
        </w:rPr>
        <w:t xml:space="preserve"> </w:t>
      </w:r>
    </w:p>
    <w:p w:rsidR="00EE50C7" w:rsidRDefault="00EE50C7" w:rsidP="00EE50C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rsidR="00EE50C7" w:rsidRDefault="00EE50C7">
      <w:pPr>
        <w:spacing w:after="200" w:line="276" w:lineRule="auto"/>
        <w:rPr>
          <w:rFonts w:ascii="Arial" w:hAnsi="Arial"/>
          <w:sz w:val="22"/>
          <w:szCs w:val="20"/>
        </w:rPr>
      </w:pPr>
      <w:r>
        <w:rPr>
          <w:rFonts w:ascii="Arial" w:hAnsi="Arial"/>
        </w:rPr>
        <w:br w:type="page"/>
      </w:r>
    </w:p>
    <w:p w:rsidR="00EE50C7" w:rsidRDefault="00EE50C7" w:rsidP="00EE50C7">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bookmarkStart w:id="0" w:name="_GoBack"/>
      <w:bookmarkEnd w:id="0"/>
      <w:r>
        <w:rPr>
          <w:rFonts w:ascii="Arial" w:hAnsi="Arial"/>
        </w:rPr>
        <w:lastRenderedPageBreak/>
        <w:br w:type="page"/>
      </w:r>
    </w:p>
    <w:p w:rsidR="00EE50C7" w:rsidRDefault="00EE50C7" w:rsidP="00EE50C7">
      <w:pPr>
        <w:spacing w:line="360" w:lineRule="auto"/>
        <w:rPr>
          <w:rFonts w:ascii="Arial" w:hAnsi="Arial"/>
          <w:sz w:val="22"/>
        </w:rPr>
      </w:pPr>
      <w:r>
        <w:rPr>
          <w:rFonts w:ascii="Arial" w:hAnsi="Arial"/>
          <w:b/>
          <w:sz w:val="22"/>
        </w:rPr>
        <w:lastRenderedPageBreak/>
        <w:t xml:space="preserve">THIS AGREEMENT </w:t>
      </w:r>
      <w:r>
        <w:rPr>
          <w:rFonts w:ascii="Arial" w:hAnsi="Arial"/>
          <w:sz w:val="22"/>
        </w:rPr>
        <w:t>is made the                   day of                                 2015</w:t>
      </w:r>
    </w:p>
    <w:p w:rsidR="00EE50C7" w:rsidRDefault="00EE50C7" w:rsidP="00EE50C7">
      <w:pPr>
        <w:spacing w:line="360" w:lineRule="auto"/>
        <w:rPr>
          <w:rFonts w:ascii="Arial" w:hAnsi="Arial"/>
          <w:sz w:val="22"/>
        </w:rPr>
      </w:pPr>
    </w:p>
    <w:p w:rsidR="00EE50C7" w:rsidRDefault="00EE50C7" w:rsidP="00EE50C7">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rsidR="00EE50C7" w:rsidRDefault="00EE50C7" w:rsidP="00EE50C7">
      <w:pPr>
        <w:spacing w:line="360" w:lineRule="auto"/>
        <w:rPr>
          <w:rFonts w:ascii="Arial" w:hAnsi="Arial"/>
          <w:sz w:val="22"/>
        </w:rPr>
      </w:pPr>
    </w:p>
    <w:p w:rsidR="00EE50C7" w:rsidRPr="00CC060F" w:rsidRDefault="00EE50C7" w:rsidP="00EE50C7">
      <w:pPr>
        <w:spacing w:line="360" w:lineRule="auto"/>
        <w:ind w:left="720" w:hanging="720"/>
        <w:jc w:val="both"/>
        <w:rPr>
          <w:rFonts w:ascii="Arial" w:hAnsi="Arial"/>
          <w:bCs/>
          <w:sz w:val="22"/>
        </w:rPr>
      </w:pPr>
      <w:proofErr w:type="spellStart"/>
      <w:proofErr w:type="gramStart"/>
      <w:r>
        <w:rPr>
          <w:rFonts w:ascii="Arial" w:hAnsi="Arial"/>
          <w:sz w:val="22"/>
        </w:rPr>
        <w:t>i</w:t>
      </w:r>
      <w:proofErr w:type="spellEnd"/>
      <w:r>
        <w:rPr>
          <w:rFonts w:ascii="Arial" w:hAnsi="Arial"/>
          <w:sz w:val="22"/>
        </w:rPr>
        <w:t>.</w:t>
      </w:r>
      <w:r>
        <w:rPr>
          <w:rFonts w:ascii="Arial" w:hAnsi="Arial"/>
          <w:sz w:val="22"/>
        </w:rPr>
        <w:tab/>
      </w:r>
      <w:r w:rsidRPr="00E03437">
        <w:rPr>
          <w:rFonts w:ascii="Arial" w:hAnsi="Arial"/>
          <w:b/>
          <w:bCs/>
          <w:sz w:val="22"/>
        </w:rPr>
        <w:t>DOUGLAS</w:t>
      </w:r>
      <w:proofErr w:type="gramEnd"/>
      <w:r w:rsidRPr="00E03437">
        <w:rPr>
          <w:rFonts w:ascii="Arial" w:hAnsi="Arial"/>
          <w:b/>
          <w:bCs/>
          <w:sz w:val="22"/>
        </w:rPr>
        <w:t xml:space="preserve"> JOHN GREEN and KAREN ELIZABETH GREEN</w:t>
      </w:r>
      <w:r w:rsidRPr="00E03437">
        <w:t xml:space="preserve"> </w:t>
      </w:r>
      <w:r w:rsidRPr="00E03437">
        <w:rPr>
          <w:rFonts w:ascii="Arial" w:hAnsi="Arial"/>
          <w:bCs/>
          <w:sz w:val="22"/>
        </w:rPr>
        <w:t xml:space="preserve">of Capo Di Monte, Windmill Hill, London NW3 6RJ and care of </w:t>
      </w:r>
      <w:r w:rsidRPr="00CC060F">
        <w:rPr>
          <w:rFonts w:ascii="Arial" w:hAnsi="Arial"/>
          <w:bCs/>
          <w:sz w:val="22"/>
        </w:rPr>
        <w:t xml:space="preserve">Charles Russell </w:t>
      </w:r>
      <w:proofErr w:type="spellStart"/>
      <w:r w:rsidRPr="00CC060F">
        <w:rPr>
          <w:rFonts w:ascii="Arial" w:hAnsi="Arial"/>
          <w:bCs/>
          <w:sz w:val="22"/>
        </w:rPr>
        <w:t>Speechly</w:t>
      </w:r>
      <w:r>
        <w:rPr>
          <w:rFonts w:ascii="Arial" w:hAnsi="Arial"/>
          <w:bCs/>
          <w:sz w:val="22"/>
        </w:rPr>
        <w:t>s</w:t>
      </w:r>
      <w:proofErr w:type="spellEnd"/>
      <w:r>
        <w:rPr>
          <w:rFonts w:ascii="Arial" w:hAnsi="Arial"/>
          <w:bCs/>
          <w:sz w:val="22"/>
        </w:rPr>
        <w:t xml:space="preserve"> LLP 5 Fleet Place London EC4M </w:t>
      </w:r>
      <w:r w:rsidRPr="00CC060F">
        <w:rPr>
          <w:rFonts w:ascii="Arial" w:hAnsi="Arial"/>
          <w:bCs/>
          <w:sz w:val="22"/>
        </w:rPr>
        <w:t>7RD</w:t>
      </w:r>
      <w:r>
        <w:rPr>
          <w:rFonts w:ascii="Arial" w:hAnsi="Arial"/>
          <w:b/>
          <w:bCs/>
          <w:sz w:val="22"/>
        </w:rPr>
        <w:t xml:space="preserve"> </w:t>
      </w:r>
      <w:r>
        <w:rPr>
          <w:rFonts w:ascii="Arial" w:hAnsi="Arial"/>
          <w:sz w:val="22"/>
        </w:rPr>
        <w:t>(</w:t>
      </w:r>
      <w:r>
        <w:rPr>
          <w:rFonts w:ascii="Arial" w:hAnsi="Arial"/>
          <w:bCs/>
          <w:sz w:val="22"/>
        </w:rPr>
        <w:t>h</w:t>
      </w:r>
      <w:r>
        <w:rPr>
          <w:rFonts w:ascii="Arial" w:hAnsi="Arial"/>
          <w:sz w:val="22"/>
        </w:rPr>
        <w:t xml:space="preserve">ereinafter called “the Owner”) of the first part </w:t>
      </w:r>
    </w:p>
    <w:p w:rsidR="00EE50C7" w:rsidRDefault="00EE50C7" w:rsidP="00EE50C7">
      <w:pPr>
        <w:tabs>
          <w:tab w:val="left" w:pos="720"/>
          <w:tab w:val="left" w:pos="1440"/>
          <w:tab w:val="left" w:pos="2160"/>
        </w:tabs>
        <w:spacing w:line="360" w:lineRule="auto"/>
        <w:rPr>
          <w:rFonts w:ascii="Arial" w:hAnsi="Arial"/>
          <w:sz w:val="22"/>
        </w:rPr>
      </w:pPr>
    </w:p>
    <w:p w:rsidR="00EE50C7" w:rsidRPr="00E03437" w:rsidRDefault="00EE50C7" w:rsidP="00EE50C7">
      <w:pPr>
        <w:tabs>
          <w:tab w:val="left" w:pos="720"/>
          <w:tab w:val="left" w:pos="1440"/>
          <w:tab w:val="left" w:pos="2160"/>
        </w:tabs>
        <w:spacing w:line="360" w:lineRule="auto"/>
        <w:ind w:left="720" w:hanging="720"/>
        <w:jc w:val="both"/>
        <w:rPr>
          <w:rFonts w:ascii="Arial" w:hAnsi="Arial"/>
          <w:bCs/>
          <w:sz w:val="22"/>
        </w:rPr>
      </w:pPr>
      <w:proofErr w:type="gramStart"/>
      <w:r w:rsidRPr="001B00A9">
        <w:rPr>
          <w:rFonts w:ascii="Arial" w:hAnsi="Arial"/>
          <w:sz w:val="22"/>
        </w:rPr>
        <w:t>ii</w:t>
      </w:r>
      <w:proofErr w:type="gramEnd"/>
      <w:r w:rsidRPr="001B00A9">
        <w:rPr>
          <w:rFonts w:ascii="Arial" w:hAnsi="Arial"/>
          <w:sz w:val="22"/>
        </w:rPr>
        <w:tab/>
      </w:r>
      <w:r w:rsidRPr="00E03437">
        <w:rPr>
          <w:rFonts w:ascii="Arial" w:hAnsi="Arial"/>
          <w:b/>
          <w:sz w:val="22"/>
        </w:rPr>
        <w:t>BUTTERFIELD BANK (UK) LIMITED</w:t>
      </w:r>
      <w:r>
        <w:rPr>
          <w:rFonts w:ascii="Arial" w:hAnsi="Arial"/>
          <w:b/>
          <w:sz w:val="22"/>
        </w:rPr>
        <w:t xml:space="preserve"> </w:t>
      </w:r>
      <w:r>
        <w:rPr>
          <w:rFonts w:ascii="Arial" w:hAnsi="Arial"/>
          <w:bCs/>
          <w:sz w:val="22"/>
        </w:rPr>
        <w:t xml:space="preserve">(Co. </w:t>
      </w:r>
      <w:proofErr w:type="spellStart"/>
      <w:r>
        <w:rPr>
          <w:rFonts w:ascii="Arial" w:hAnsi="Arial"/>
          <w:bCs/>
          <w:sz w:val="22"/>
        </w:rPr>
        <w:t>Regn</w:t>
      </w:r>
      <w:proofErr w:type="spellEnd"/>
      <w:r>
        <w:rPr>
          <w:rFonts w:ascii="Arial" w:hAnsi="Arial"/>
          <w:bCs/>
          <w:sz w:val="22"/>
        </w:rPr>
        <w:t xml:space="preserve">. No. </w:t>
      </w:r>
      <w:r w:rsidRPr="00E03437">
        <w:rPr>
          <w:rFonts w:ascii="Arial" w:hAnsi="Arial"/>
          <w:bCs/>
          <w:sz w:val="22"/>
        </w:rPr>
        <w:t>338594) of 99 Gresham Street, London EC2V 7NG</w:t>
      </w:r>
      <w:r>
        <w:rPr>
          <w:rFonts w:ascii="Arial" w:hAnsi="Arial"/>
          <w:bCs/>
          <w:sz w:val="22"/>
        </w:rPr>
        <w:t xml:space="preserve"> (</w:t>
      </w:r>
      <w:r>
        <w:rPr>
          <w:rFonts w:ascii="Arial" w:hAnsi="Arial"/>
          <w:sz w:val="22"/>
        </w:rPr>
        <w:t>hereinafter called “the Mortgagee”) of the second part</w:t>
      </w:r>
    </w:p>
    <w:p w:rsidR="00EE50C7" w:rsidRDefault="00EE50C7" w:rsidP="00EE50C7">
      <w:pPr>
        <w:tabs>
          <w:tab w:val="left" w:pos="720"/>
          <w:tab w:val="left" w:pos="1440"/>
          <w:tab w:val="left" w:pos="2160"/>
        </w:tabs>
        <w:spacing w:line="360" w:lineRule="auto"/>
        <w:rPr>
          <w:rFonts w:ascii="Arial" w:hAnsi="Arial"/>
          <w:sz w:val="22"/>
        </w:rPr>
      </w:pPr>
    </w:p>
    <w:p w:rsidR="00EE50C7" w:rsidRDefault="00EE50C7" w:rsidP="00EE50C7">
      <w:pPr>
        <w:tabs>
          <w:tab w:val="left" w:pos="1440"/>
          <w:tab w:val="left" w:pos="2160"/>
        </w:tabs>
        <w:spacing w:line="360" w:lineRule="auto"/>
        <w:ind w:left="720" w:hanging="720"/>
        <w:jc w:val="both"/>
        <w:rPr>
          <w:rFonts w:ascii="Arial" w:hAnsi="Arial"/>
          <w:sz w:val="22"/>
        </w:rPr>
      </w:pPr>
      <w:r>
        <w:rPr>
          <w:rFonts w:ascii="Arial" w:hAnsi="Arial"/>
          <w:bCs/>
          <w:sz w:val="22"/>
        </w:rPr>
        <w:t>iii.</w:t>
      </w:r>
      <w:r>
        <w:rPr>
          <w:rFonts w:ascii="Arial" w:hAnsi="Arial"/>
          <w:bCs/>
          <w:sz w:val="22"/>
        </w:rPr>
        <w:tab/>
      </w:r>
      <w:r>
        <w:rPr>
          <w:rFonts w:ascii="Arial" w:hAnsi="Arial"/>
          <w:b/>
          <w:sz w:val="22"/>
        </w:rPr>
        <w:t xml:space="preserve">THE MAYOR AND BURGESSES OF THE LONDON BOROUGH OF CAMDEN </w:t>
      </w:r>
      <w:r>
        <w:rPr>
          <w:rFonts w:ascii="Arial" w:hAnsi="Arial"/>
          <w:sz w:val="22"/>
        </w:rPr>
        <w:t>of Town Hall, Judd Street, London WC1H 9LP (hereinafter called "the Council") of the third part</w:t>
      </w:r>
    </w:p>
    <w:p w:rsidR="00EE50C7" w:rsidRDefault="00EE50C7" w:rsidP="00EE50C7">
      <w:pPr>
        <w:spacing w:line="360" w:lineRule="auto"/>
        <w:rPr>
          <w:rFonts w:ascii="Arial" w:hAnsi="Arial"/>
          <w:b/>
          <w:sz w:val="22"/>
        </w:rPr>
      </w:pPr>
    </w:p>
    <w:p w:rsidR="00EE50C7" w:rsidRDefault="00EE50C7" w:rsidP="00EE50C7">
      <w:pPr>
        <w:spacing w:line="360" w:lineRule="auto"/>
        <w:rPr>
          <w:rFonts w:ascii="Arial" w:hAnsi="Arial"/>
        </w:rPr>
      </w:pPr>
      <w:r w:rsidRPr="001B00A9">
        <w:rPr>
          <w:rFonts w:ascii="Arial" w:hAnsi="Arial"/>
          <w:sz w:val="22"/>
        </w:rPr>
        <w:t>1.</w:t>
      </w:r>
      <w:r w:rsidRPr="001B00A9">
        <w:rPr>
          <w:rFonts w:ascii="Arial" w:hAnsi="Arial"/>
          <w:sz w:val="22"/>
        </w:rPr>
        <w:tab/>
      </w:r>
      <w:r>
        <w:rPr>
          <w:rFonts w:ascii="Arial" w:hAnsi="Arial"/>
          <w:b/>
          <w:sz w:val="22"/>
        </w:rPr>
        <w:t>WHEREAS</w:t>
      </w:r>
    </w:p>
    <w:p w:rsidR="00EE50C7" w:rsidRDefault="00EE50C7" w:rsidP="00EE50C7">
      <w:pPr>
        <w:spacing w:line="360" w:lineRule="auto"/>
        <w:rPr>
          <w:rFonts w:ascii="Arial" w:hAnsi="Arial"/>
          <w:sz w:val="22"/>
        </w:rPr>
      </w:pPr>
    </w:p>
    <w:p w:rsidR="00EE50C7" w:rsidRDefault="00EE50C7" w:rsidP="00EE50C7">
      <w:pPr>
        <w:pStyle w:val="BodyTextIndent"/>
        <w:numPr>
          <w:ilvl w:val="1"/>
          <w:numId w:val="4"/>
        </w:numPr>
        <w:tabs>
          <w:tab w:val="clear" w:pos="360"/>
          <w:tab w:val="clear" w:pos="720"/>
          <w:tab w:val="clear" w:pos="1440"/>
          <w:tab w:val="clear" w:pos="2160"/>
        </w:tabs>
        <w:spacing w:line="360" w:lineRule="auto"/>
        <w:ind w:left="720" w:hanging="720"/>
        <w:jc w:val="both"/>
      </w:pPr>
      <w:r>
        <w:t xml:space="preserve">The Owner is registered at the Land Registry as the freehold proprietor with Title absolute of the Property under Title Number </w:t>
      </w:r>
      <w:r w:rsidRPr="00E03437">
        <w:t>328869</w:t>
      </w:r>
      <w:r>
        <w:t xml:space="preserve"> subject to a charge to the Mortgagee.   </w:t>
      </w:r>
    </w:p>
    <w:p w:rsidR="00EE50C7" w:rsidRDefault="00EE50C7" w:rsidP="00EE50C7">
      <w:pPr>
        <w:pStyle w:val="BodyTextIndent"/>
        <w:tabs>
          <w:tab w:val="clear" w:pos="720"/>
          <w:tab w:val="clear" w:pos="1440"/>
          <w:tab w:val="clear" w:pos="2160"/>
        </w:tabs>
        <w:spacing w:line="360" w:lineRule="auto"/>
        <w:ind w:left="0" w:firstLine="0"/>
        <w:jc w:val="both"/>
      </w:pPr>
    </w:p>
    <w:p w:rsidR="00EE50C7" w:rsidRDefault="00EE50C7" w:rsidP="00EE50C7">
      <w:pPr>
        <w:pStyle w:val="BodyTextIndent"/>
        <w:numPr>
          <w:ilvl w:val="1"/>
          <w:numId w:val="4"/>
        </w:numPr>
        <w:tabs>
          <w:tab w:val="clear" w:pos="360"/>
          <w:tab w:val="num" w:pos="720"/>
        </w:tabs>
        <w:spacing w:line="360" w:lineRule="auto"/>
        <w:ind w:left="720" w:hanging="720"/>
        <w:jc w:val="both"/>
      </w:pPr>
      <w:r>
        <w:t>The Owner is the freehold owner of and is interested in the Property for the purposes of Section 106 of the Act.</w:t>
      </w:r>
    </w:p>
    <w:p w:rsidR="00EE50C7" w:rsidRDefault="00EE50C7" w:rsidP="00EE50C7">
      <w:pPr>
        <w:pStyle w:val="BodyTextIndent"/>
        <w:tabs>
          <w:tab w:val="clear" w:pos="720"/>
        </w:tabs>
        <w:spacing w:line="360" w:lineRule="auto"/>
        <w:ind w:left="0" w:firstLine="0"/>
        <w:jc w:val="both"/>
      </w:pPr>
    </w:p>
    <w:p w:rsidR="00EE50C7" w:rsidRDefault="00EE50C7" w:rsidP="00EE50C7">
      <w:pPr>
        <w:pStyle w:val="BodyTextIndent"/>
        <w:numPr>
          <w:ilvl w:val="1"/>
          <w:numId w:val="4"/>
        </w:numPr>
        <w:tabs>
          <w:tab w:val="clear" w:pos="360"/>
          <w:tab w:val="num" w:pos="720"/>
        </w:tabs>
        <w:spacing w:line="360" w:lineRule="auto"/>
        <w:ind w:left="720" w:hanging="720"/>
        <w:jc w:val="both"/>
      </w:pPr>
      <w:r>
        <w:t>A Planning Application for the development of the Property was submitted to the Council and validated on 4 November 2014 and the Council resolved to grant permission conditionally under reference number 2014/6987/P subject to conclusion of this legal Agreement.</w:t>
      </w:r>
    </w:p>
    <w:p w:rsidR="00EE50C7" w:rsidRDefault="00EE50C7" w:rsidP="00EE50C7">
      <w:pPr>
        <w:pStyle w:val="ListParagraph"/>
        <w:rPr>
          <w:rFonts w:eastAsia="Calibri" w:cs="Arial"/>
          <w:szCs w:val="22"/>
        </w:rPr>
      </w:pPr>
    </w:p>
    <w:p w:rsidR="00EE50C7" w:rsidRPr="00EA1C87" w:rsidRDefault="00EE50C7" w:rsidP="00EE50C7">
      <w:pPr>
        <w:pStyle w:val="BodyTextIndent"/>
        <w:numPr>
          <w:ilvl w:val="1"/>
          <w:numId w:val="4"/>
        </w:numPr>
        <w:tabs>
          <w:tab w:val="clear" w:pos="360"/>
          <w:tab w:val="num" w:pos="720"/>
        </w:tabs>
        <w:spacing w:line="360" w:lineRule="auto"/>
        <w:ind w:left="720" w:hanging="720"/>
        <w:jc w:val="both"/>
      </w:pPr>
      <w:r w:rsidRPr="00EA1C87">
        <w:rPr>
          <w:rFonts w:eastAsia="Calibri" w:cs="Arial"/>
          <w:szCs w:val="22"/>
        </w:rPr>
        <w:t xml:space="preserve">The Application for Listed Building Consent for the Development was submitted to the Council and validated on </w:t>
      </w:r>
      <w:r>
        <w:rPr>
          <w:rFonts w:eastAsia="Calibri" w:cs="Arial"/>
          <w:szCs w:val="22"/>
        </w:rPr>
        <w:t>4 November 2014</w:t>
      </w:r>
      <w:r w:rsidRPr="00EA1C87">
        <w:rPr>
          <w:rFonts w:eastAsia="Calibri" w:cs="Arial"/>
          <w:szCs w:val="22"/>
        </w:rPr>
        <w:t xml:space="preserve"> under reference number </w:t>
      </w:r>
      <w:r>
        <w:rPr>
          <w:rFonts w:eastAsia="Calibri" w:cs="Arial"/>
          <w:szCs w:val="22"/>
        </w:rPr>
        <w:t>2014/7133/L</w:t>
      </w:r>
      <w:r w:rsidRPr="00EA1C87">
        <w:rPr>
          <w:rFonts w:eastAsia="Calibri" w:cs="Arial"/>
          <w:szCs w:val="22"/>
        </w:rPr>
        <w:t xml:space="preserve"> </w:t>
      </w:r>
    </w:p>
    <w:p w:rsidR="00EE50C7" w:rsidRDefault="00EE50C7" w:rsidP="00EE50C7">
      <w:pPr>
        <w:pStyle w:val="BodyTextIndent"/>
        <w:tabs>
          <w:tab w:val="clear" w:pos="720"/>
        </w:tabs>
        <w:spacing w:line="360" w:lineRule="auto"/>
        <w:ind w:left="0" w:firstLine="0"/>
        <w:jc w:val="both"/>
      </w:pPr>
    </w:p>
    <w:p w:rsidR="00EE50C7" w:rsidRDefault="00EE50C7" w:rsidP="00EE50C7">
      <w:pPr>
        <w:pStyle w:val="BodyTextIndent"/>
        <w:numPr>
          <w:ilvl w:val="1"/>
          <w:numId w:val="4"/>
        </w:numPr>
        <w:tabs>
          <w:tab w:val="clear" w:pos="360"/>
          <w:tab w:val="num" w:pos="720"/>
        </w:tabs>
        <w:spacing w:line="360" w:lineRule="auto"/>
        <w:ind w:left="720" w:hanging="720"/>
        <w:jc w:val="both"/>
      </w:pPr>
      <w:r>
        <w:t>The Council is the local planning authority for the purposes of the Act for the area in which the Property is situated and considers it expedient in the interests of the proper planning of its area that the development of the Property should be restricted or regulated in accordance with this Agreement.</w:t>
      </w:r>
    </w:p>
    <w:p w:rsidR="00EE50C7" w:rsidRDefault="00EE50C7" w:rsidP="00EE50C7">
      <w:pPr>
        <w:pStyle w:val="BodyTextIndent"/>
        <w:tabs>
          <w:tab w:val="clear" w:pos="720"/>
        </w:tabs>
        <w:spacing w:line="360" w:lineRule="auto"/>
        <w:ind w:left="0" w:firstLine="0"/>
        <w:jc w:val="both"/>
      </w:pPr>
    </w:p>
    <w:p w:rsidR="00EE50C7" w:rsidRDefault="00EE50C7" w:rsidP="00EE50C7">
      <w:pPr>
        <w:pStyle w:val="BodyTextIndent"/>
        <w:numPr>
          <w:ilvl w:val="1"/>
          <w:numId w:val="4"/>
        </w:numPr>
        <w:tabs>
          <w:tab w:val="clear" w:pos="360"/>
        </w:tabs>
        <w:spacing w:line="360" w:lineRule="auto"/>
        <w:ind w:left="720" w:hanging="720"/>
        <w:jc w:val="both"/>
      </w:pPr>
      <w:r>
        <w:t>For that purpose the Owner is willing to enter into this Agreement pursuant to the provisions of Section 106 of the Act.</w:t>
      </w:r>
    </w:p>
    <w:p w:rsidR="00EE50C7" w:rsidRDefault="00EE50C7" w:rsidP="00EE50C7">
      <w:pPr>
        <w:pStyle w:val="BodyTextIndent"/>
        <w:spacing w:line="360" w:lineRule="auto"/>
        <w:ind w:left="0" w:firstLine="0"/>
        <w:jc w:val="both"/>
      </w:pPr>
    </w:p>
    <w:p w:rsidR="00EE50C7" w:rsidRDefault="00EE50C7" w:rsidP="00EE50C7">
      <w:pPr>
        <w:pStyle w:val="BodyTextIndent"/>
        <w:numPr>
          <w:ilvl w:val="1"/>
          <w:numId w:val="4"/>
        </w:numPr>
        <w:tabs>
          <w:tab w:val="clear" w:pos="360"/>
        </w:tabs>
        <w:spacing w:line="360" w:lineRule="auto"/>
        <w:ind w:left="720" w:hanging="720"/>
        <w:jc w:val="both"/>
      </w:pPr>
      <w:r>
        <w:t>The Mortgagee as mortgagee under a legal charge registered under Title Number 328869 and dated 30 April 2014 (hereinafter called “the Legal Charge”) is willing to enter into this Agreement to give its consent to the same.</w:t>
      </w:r>
    </w:p>
    <w:p w:rsidR="00EE50C7" w:rsidRDefault="00EE50C7" w:rsidP="00EE50C7">
      <w:pPr>
        <w:pStyle w:val="BodyTextIndent"/>
        <w:spacing w:line="360" w:lineRule="auto"/>
        <w:ind w:left="0" w:firstLine="0"/>
        <w:jc w:val="both"/>
      </w:pPr>
    </w:p>
    <w:p w:rsidR="00EE50C7" w:rsidRDefault="00EE50C7" w:rsidP="00EE50C7">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rsidR="00EE50C7" w:rsidRDefault="00EE50C7" w:rsidP="00EE50C7">
      <w:pPr>
        <w:tabs>
          <w:tab w:val="left" w:pos="720"/>
          <w:tab w:val="left" w:pos="1440"/>
          <w:tab w:val="left" w:pos="2160"/>
        </w:tabs>
        <w:spacing w:line="360" w:lineRule="auto"/>
        <w:ind w:left="720"/>
        <w:rPr>
          <w:rFonts w:ascii="Arial" w:hAnsi="Arial"/>
          <w:b/>
          <w:u w:val="single"/>
        </w:rPr>
      </w:pPr>
    </w:p>
    <w:p w:rsidR="00EE50C7" w:rsidRDefault="00EE50C7" w:rsidP="00EE50C7">
      <w:pPr>
        <w:tabs>
          <w:tab w:val="left" w:pos="720"/>
          <w:tab w:val="left" w:pos="1440"/>
          <w:tab w:val="left" w:pos="2160"/>
        </w:tabs>
        <w:spacing w:line="360" w:lineRule="auto"/>
        <w:ind w:left="720"/>
        <w:rPr>
          <w:rFonts w:ascii="Arial" w:hAnsi="Arial"/>
          <w:sz w:val="22"/>
        </w:rPr>
      </w:pPr>
      <w:r>
        <w:rPr>
          <w:rFonts w:ascii="Arial" w:hAnsi="Arial"/>
          <w:sz w:val="22"/>
        </w:rPr>
        <w:t>In this Agreement the following expressions (arranged in alphabetical order) shall unless the context otherwise requires have the following meanings:-</w:t>
      </w:r>
    </w:p>
    <w:p w:rsidR="00EE50C7" w:rsidRDefault="00EE50C7" w:rsidP="00EE50C7">
      <w:pPr>
        <w:tabs>
          <w:tab w:val="left" w:pos="720"/>
          <w:tab w:val="left" w:pos="1440"/>
          <w:tab w:val="left" w:pos="2160"/>
        </w:tabs>
        <w:spacing w:line="360" w:lineRule="auto"/>
        <w:ind w:left="720"/>
        <w:rPr>
          <w:rFonts w:ascii="Arial" w:hAnsi="Arial"/>
        </w:rPr>
      </w:pPr>
    </w:p>
    <w:p w:rsidR="00EE50C7" w:rsidRDefault="00EE50C7" w:rsidP="00EE50C7">
      <w:pPr>
        <w:pStyle w:val="BodyTextIndent2"/>
        <w:spacing w:line="360" w:lineRule="auto"/>
        <w:ind w:left="4253" w:hanging="4253"/>
        <w:jc w:val="both"/>
      </w:pPr>
      <w:r>
        <w:t>2.1</w:t>
      </w:r>
      <w:r>
        <w:tab/>
        <w:t xml:space="preserve">"the Act" </w:t>
      </w:r>
      <w:r>
        <w:tab/>
      </w:r>
      <w:r>
        <w:tab/>
        <w:t>the Town and Country Planning Act 1990 (as amended)</w:t>
      </w:r>
    </w:p>
    <w:p w:rsidR="00EE50C7" w:rsidRDefault="00EE50C7" w:rsidP="00EE50C7">
      <w:pPr>
        <w:spacing w:line="360" w:lineRule="auto"/>
        <w:rPr>
          <w:rFonts w:ascii="Arial" w:hAnsi="Arial"/>
        </w:rPr>
      </w:pPr>
    </w:p>
    <w:p w:rsidR="00EE50C7" w:rsidRDefault="00EE50C7" w:rsidP="00EE50C7">
      <w:pPr>
        <w:pStyle w:val="BodyTextIndent3"/>
        <w:spacing w:line="360" w:lineRule="auto"/>
        <w:jc w:val="both"/>
      </w:pPr>
      <w:r>
        <w:t>2.2</w:t>
      </w:r>
      <w:r>
        <w:tab/>
        <w:t>"the Agreement"</w:t>
      </w:r>
      <w:r>
        <w:tab/>
        <w:t xml:space="preserve">this Planning Obligation made pursuant to Section 106 of the Act </w:t>
      </w:r>
    </w:p>
    <w:p w:rsidR="00EE50C7" w:rsidRDefault="00EE50C7" w:rsidP="00EE50C7">
      <w:pPr>
        <w:pStyle w:val="BodyTextIndent3"/>
        <w:spacing w:line="360" w:lineRule="auto"/>
        <w:jc w:val="both"/>
      </w:pPr>
    </w:p>
    <w:p w:rsidR="00EE50C7" w:rsidRDefault="00EE50C7" w:rsidP="00EE50C7">
      <w:pPr>
        <w:spacing w:after="120" w:line="360" w:lineRule="auto"/>
        <w:ind w:left="283" w:hanging="283"/>
        <w:jc w:val="both"/>
        <w:rPr>
          <w:rFonts w:ascii="Arial" w:eastAsia="Calibri" w:hAnsi="Arial" w:cs="Arial"/>
          <w:sz w:val="22"/>
          <w:szCs w:val="22"/>
        </w:rPr>
      </w:pPr>
      <w:r w:rsidRPr="00EA1C87">
        <w:rPr>
          <w:rFonts w:ascii="Arial" w:eastAsia="Calibri" w:hAnsi="Arial" w:cs="Arial"/>
          <w:sz w:val="22"/>
          <w:szCs w:val="22"/>
        </w:rPr>
        <w:t xml:space="preserve">2.3    “Application for Listed Building </w:t>
      </w:r>
    </w:p>
    <w:p w:rsidR="00EE50C7" w:rsidRDefault="00EE50C7" w:rsidP="00EE50C7">
      <w:pPr>
        <w:spacing w:after="120" w:line="360" w:lineRule="auto"/>
        <w:ind w:left="4253" w:hanging="3533"/>
        <w:jc w:val="both"/>
        <w:rPr>
          <w:rFonts w:ascii="Arial" w:eastAsia="Calibri" w:hAnsi="Arial" w:cs="Arial"/>
          <w:sz w:val="22"/>
          <w:szCs w:val="22"/>
        </w:rPr>
      </w:pPr>
      <w:r>
        <w:rPr>
          <w:rFonts w:ascii="Arial" w:eastAsia="Calibri" w:hAnsi="Arial" w:cs="Arial"/>
          <w:sz w:val="22"/>
          <w:szCs w:val="22"/>
        </w:rPr>
        <w:t>Consent”</w:t>
      </w:r>
      <w:r>
        <w:rPr>
          <w:rFonts w:ascii="Arial" w:eastAsia="Calibri" w:hAnsi="Arial" w:cs="Arial"/>
          <w:sz w:val="22"/>
          <w:szCs w:val="22"/>
        </w:rPr>
        <w:tab/>
      </w:r>
      <w:r w:rsidRPr="00EA1C87">
        <w:rPr>
          <w:rFonts w:ascii="Arial" w:eastAsia="Calibri" w:hAnsi="Arial" w:cs="Arial"/>
          <w:sz w:val="22"/>
          <w:szCs w:val="22"/>
        </w:rPr>
        <w:t>an application for Listed Building Consent in respect of the Development of the Propert</w:t>
      </w:r>
      <w:r>
        <w:rPr>
          <w:rFonts w:ascii="Arial" w:eastAsia="Calibri" w:hAnsi="Arial" w:cs="Arial"/>
          <w:sz w:val="22"/>
          <w:szCs w:val="22"/>
        </w:rPr>
        <w:t>y submitted to the Council and v</w:t>
      </w:r>
      <w:r w:rsidRPr="00EA1C87">
        <w:rPr>
          <w:rFonts w:ascii="Arial" w:eastAsia="Calibri" w:hAnsi="Arial" w:cs="Arial"/>
          <w:sz w:val="22"/>
          <w:szCs w:val="22"/>
        </w:rPr>
        <w:t xml:space="preserve">alidated on </w:t>
      </w:r>
      <w:r>
        <w:rPr>
          <w:rFonts w:ascii="Arial" w:eastAsia="Calibri" w:hAnsi="Arial" w:cs="Arial"/>
          <w:sz w:val="22"/>
          <w:szCs w:val="22"/>
        </w:rPr>
        <w:t>4 November 2014</w:t>
      </w:r>
      <w:r w:rsidRPr="00EA1C87">
        <w:rPr>
          <w:rFonts w:ascii="Arial" w:eastAsia="Calibri" w:hAnsi="Arial" w:cs="Arial"/>
          <w:sz w:val="22"/>
          <w:szCs w:val="22"/>
        </w:rPr>
        <w:t xml:space="preserve"> for which a resolution to grant </w:t>
      </w:r>
      <w:r>
        <w:rPr>
          <w:rFonts w:ascii="Arial" w:eastAsia="Calibri" w:hAnsi="Arial" w:cs="Arial"/>
          <w:sz w:val="22"/>
          <w:szCs w:val="22"/>
        </w:rPr>
        <w:t>consent</w:t>
      </w:r>
      <w:r w:rsidRPr="00EA1C87">
        <w:rPr>
          <w:rFonts w:ascii="Arial" w:eastAsia="Calibri" w:hAnsi="Arial" w:cs="Arial"/>
          <w:sz w:val="22"/>
          <w:szCs w:val="22"/>
        </w:rPr>
        <w:t xml:space="preserve"> has been passed </w:t>
      </w:r>
    </w:p>
    <w:p w:rsidR="00EE50C7" w:rsidRPr="00EA1C87" w:rsidRDefault="00EE50C7" w:rsidP="00EE50C7">
      <w:pPr>
        <w:spacing w:after="120" w:line="360" w:lineRule="auto"/>
        <w:ind w:left="4253" w:hanging="3533"/>
        <w:jc w:val="both"/>
        <w:rPr>
          <w:rFonts w:ascii="Arial" w:eastAsia="Calibri" w:hAnsi="Arial" w:cs="Arial"/>
          <w:sz w:val="22"/>
          <w:szCs w:val="22"/>
        </w:rPr>
      </w:pPr>
    </w:p>
    <w:p w:rsidR="00EE50C7" w:rsidRPr="00065687" w:rsidRDefault="00EE50C7" w:rsidP="00EE50C7">
      <w:pPr>
        <w:tabs>
          <w:tab w:val="left" w:pos="720"/>
          <w:tab w:val="left" w:pos="1440"/>
          <w:tab w:val="left" w:pos="2160"/>
        </w:tabs>
        <w:spacing w:line="360" w:lineRule="auto"/>
        <w:ind w:left="4253" w:hanging="4253"/>
        <w:jc w:val="both"/>
        <w:rPr>
          <w:rFonts w:ascii="Arial" w:hAnsi="Arial"/>
          <w:sz w:val="22"/>
          <w:szCs w:val="20"/>
        </w:rPr>
      </w:pPr>
      <w:r>
        <w:rPr>
          <w:rFonts w:ascii="Arial" w:hAnsi="Arial"/>
          <w:sz w:val="22"/>
          <w:szCs w:val="20"/>
        </w:rPr>
        <w:t>2.4</w:t>
      </w:r>
      <w:r w:rsidRPr="00065687">
        <w:rPr>
          <w:rFonts w:ascii="Arial" w:hAnsi="Arial"/>
          <w:sz w:val="22"/>
          <w:szCs w:val="20"/>
        </w:rPr>
        <w:tab/>
        <w:t xml:space="preserve">“the </w:t>
      </w:r>
      <w:proofErr w:type="spellStart"/>
      <w:r w:rsidRPr="00065687">
        <w:rPr>
          <w:rFonts w:ascii="Arial" w:hAnsi="Arial"/>
          <w:sz w:val="22"/>
          <w:szCs w:val="20"/>
        </w:rPr>
        <w:t>Burland</w:t>
      </w:r>
      <w:proofErr w:type="spellEnd"/>
      <w:r w:rsidRPr="00065687">
        <w:rPr>
          <w:rFonts w:ascii="Arial" w:hAnsi="Arial"/>
          <w:sz w:val="22"/>
          <w:szCs w:val="20"/>
        </w:rPr>
        <w:t xml:space="preserve"> Category of Damage”  </w:t>
      </w:r>
    </w:p>
    <w:p w:rsidR="00EE50C7" w:rsidRPr="00065687" w:rsidRDefault="00EE50C7" w:rsidP="00EE50C7">
      <w:pPr>
        <w:tabs>
          <w:tab w:val="left" w:pos="720"/>
          <w:tab w:val="left" w:pos="1440"/>
          <w:tab w:val="left" w:pos="2160"/>
        </w:tabs>
        <w:spacing w:line="360" w:lineRule="auto"/>
        <w:ind w:left="4253" w:hanging="4253"/>
        <w:jc w:val="both"/>
        <w:rPr>
          <w:rFonts w:ascii="Arial" w:hAnsi="Arial"/>
          <w:sz w:val="22"/>
          <w:szCs w:val="20"/>
        </w:rPr>
      </w:pPr>
      <w:r w:rsidRPr="00065687">
        <w:rPr>
          <w:rFonts w:ascii="Arial" w:hAnsi="Arial"/>
          <w:sz w:val="22"/>
          <w:szCs w:val="20"/>
        </w:rPr>
        <w:tab/>
      </w:r>
      <w:r w:rsidRPr="00065687">
        <w:rPr>
          <w:rFonts w:ascii="Arial" w:hAnsi="Arial"/>
          <w:sz w:val="22"/>
          <w:szCs w:val="20"/>
        </w:rPr>
        <w:tab/>
      </w:r>
      <w:r w:rsidRPr="00065687">
        <w:rPr>
          <w:rFonts w:ascii="Arial" w:hAnsi="Arial"/>
          <w:sz w:val="22"/>
          <w:szCs w:val="20"/>
        </w:rPr>
        <w:tab/>
      </w:r>
      <w:r w:rsidRPr="00065687">
        <w:rPr>
          <w:rFonts w:ascii="Arial" w:hAnsi="Arial"/>
          <w:sz w:val="22"/>
          <w:szCs w:val="20"/>
        </w:rPr>
        <w:tab/>
      </w:r>
      <w:proofErr w:type="gramStart"/>
      <w:r w:rsidRPr="00065687">
        <w:rPr>
          <w:rFonts w:ascii="Arial" w:hAnsi="Arial"/>
          <w:sz w:val="22"/>
          <w:szCs w:val="20"/>
        </w:rPr>
        <w:t>an</w:t>
      </w:r>
      <w:proofErr w:type="gramEnd"/>
      <w:r w:rsidRPr="00065687">
        <w:rPr>
          <w:rFonts w:ascii="Arial" w:hAnsi="Arial"/>
          <w:sz w:val="22"/>
          <w:szCs w:val="20"/>
        </w:rPr>
        <w:t xml:space="preserve"> industry recognised category of structural damage as specified at para 2.30 of Camden Planning Guidance 4: Basements and </w:t>
      </w:r>
      <w:proofErr w:type="spellStart"/>
      <w:r w:rsidRPr="00065687">
        <w:rPr>
          <w:rFonts w:ascii="Arial" w:hAnsi="Arial"/>
          <w:sz w:val="22"/>
          <w:szCs w:val="20"/>
        </w:rPr>
        <w:t>lightwells</w:t>
      </w:r>
      <w:proofErr w:type="spellEnd"/>
      <w:r w:rsidRPr="00065687">
        <w:rPr>
          <w:rFonts w:ascii="Arial" w:hAnsi="Arial"/>
          <w:sz w:val="22"/>
          <w:szCs w:val="20"/>
        </w:rPr>
        <w:t xml:space="preserve"> (as may be amended) and shown in the Second Schedule annexed hereto</w:t>
      </w:r>
    </w:p>
    <w:p w:rsidR="00EE50C7" w:rsidRDefault="00EE50C7" w:rsidP="00EE50C7">
      <w:pPr>
        <w:pStyle w:val="BodyTextIndent3"/>
        <w:spacing w:line="360" w:lineRule="auto"/>
        <w:jc w:val="both"/>
      </w:pPr>
    </w:p>
    <w:p w:rsidR="00EE50C7" w:rsidRDefault="00EE50C7" w:rsidP="00EE50C7">
      <w:pPr>
        <w:tabs>
          <w:tab w:val="left" w:pos="720"/>
          <w:tab w:val="left" w:pos="4860"/>
        </w:tabs>
        <w:spacing w:before="240"/>
        <w:ind w:left="4320" w:right="6" w:hanging="4320"/>
        <w:jc w:val="both"/>
        <w:rPr>
          <w:rFonts w:ascii="Arial" w:hAnsi="Arial" w:cs="Arial"/>
          <w:sz w:val="22"/>
          <w:szCs w:val="22"/>
        </w:rPr>
      </w:pPr>
    </w:p>
    <w:p w:rsidR="00EE50C7" w:rsidRPr="00B9712C" w:rsidRDefault="00EE50C7" w:rsidP="00EE50C7">
      <w:pPr>
        <w:tabs>
          <w:tab w:val="left" w:pos="720"/>
          <w:tab w:val="left" w:pos="4860"/>
        </w:tabs>
        <w:spacing w:before="240"/>
        <w:ind w:left="4320" w:right="6" w:hanging="4320"/>
        <w:jc w:val="both"/>
        <w:rPr>
          <w:rFonts w:ascii="Arial" w:hAnsi="Arial" w:cs="Arial"/>
          <w:sz w:val="22"/>
          <w:szCs w:val="22"/>
        </w:rPr>
      </w:pPr>
      <w:r w:rsidRPr="00B9712C">
        <w:rPr>
          <w:rFonts w:ascii="Arial" w:hAnsi="Arial" w:cs="Arial"/>
          <w:sz w:val="22"/>
          <w:szCs w:val="22"/>
        </w:rPr>
        <w:lastRenderedPageBreak/>
        <w:t>2.</w:t>
      </w:r>
      <w:r>
        <w:rPr>
          <w:rFonts w:ascii="Arial" w:hAnsi="Arial" w:cs="Arial"/>
          <w:sz w:val="22"/>
          <w:szCs w:val="22"/>
        </w:rPr>
        <w:t>5</w:t>
      </w:r>
      <w:r w:rsidRPr="00B9712C">
        <w:rPr>
          <w:rFonts w:ascii="Arial" w:hAnsi="Arial" w:cs="Arial"/>
          <w:sz w:val="22"/>
          <w:szCs w:val="22"/>
        </w:rPr>
        <w:tab/>
        <w:t>”the Certificate of</w:t>
      </w:r>
    </w:p>
    <w:p w:rsidR="00EE50C7" w:rsidRPr="00B9712C" w:rsidRDefault="00EE50C7" w:rsidP="00EE50C7">
      <w:pPr>
        <w:tabs>
          <w:tab w:val="left" w:pos="720"/>
        </w:tabs>
        <w:spacing w:line="360" w:lineRule="auto"/>
        <w:ind w:left="4253" w:right="6" w:hanging="4253"/>
        <w:jc w:val="both"/>
        <w:rPr>
          <w:rFonts w:ascii="Arial" w:hAnsi="Arial" w:cs="Arial"/>
          <w:sz w:val="22"/>
          <w:szCs w:val="22"/>
        </w:rPr>
      </w:pPr>
      <w:r w:rsidRPr="00B9712C">
        <w:rPr>
          <w:rFonts w:ascii="Arial" w:hAnsi="Arial" w:cs="Arial"/>
          <w:sz w:val="22"/>
          <w:szCs w:val="22"/>
        </w:rPr>
        <w:tab/>
        <w:t xml:space="preserve">Practical Completion”        </w:t>
      </w:r>
      <w:r w:rsidRPr="00B9712C">
        <w:rPr>
          <w:rFonts w:ascii="Arial" w:hAnsi="Arial" w:cs="Arial"/>
          <w:sz w:val="22"/>
          <w:szCs w:val="22"/>
        </w:rPr>
        <w:tab/>
        <w:t xml:space="preserve">the certificate issued by the Owner’s </w:t>
      </w:r>
      <w:r>
        <w:rPr>
          <w:rFonts w:ascii="Arial" w:hAnsi="Arial" w:cs="Arial"/>
          <w:sz w:val="22"/>
          <w:szCs w:val="22"/>
        </w:rPr>
        <w:t>contractor architect or project manager</w:t>
      </w:r>
      <w:r w:rsidRPr="00B9712C">
        <w:rPr>
          <w:rFonts w:ascii="Arial" w:hAnsi="Arial" w:cs="Arial"/>
          <w:sz w:val="22"/>
          <w:szCs w:val="22"/>
        </w:rPr>
        <w:t xml:space="preserve"> certifying that the Development has been completed </w:t>
      </w:r>
    </w:p>
    <w:p w:rsidR="00EE50C7" w:rsidRPr="00B9712C" w:rsidRDefault="00EE50C7" w:rsidP="00EE50C7">
      <w:pPr>
        <w:pStyle w:val="Footer"/>
        <w:tabs>
          <w:tab w:val="clear" w:pos="4153"/>
          <w:tab w:val="clear" w:pos="8306"/>
          <w:tab w:val="left" w:pos="720"/>
        </w:tabs>
        <w:rPr>
          <w:rFonts w:ascii="Arial" w:hAnsi="Arial" w:cs="Arial"/>
          <w:bCs/>
          <w:szCs w:val="22"/>
        </w:rPr>
      </w:pPr>
    </w:p>
    <w:p w:rsidR="00EE50C7" w:rsidRPr="00B9712C" w:rsidRDefault="00EE50C7" w:rsidP="00EE50C7">
      <w:pPr>
        <w:pStyle w:val="BodyTextIndent3"/>
        <w:spacing w:line="360" w:lineRule="auto"/>
        <w:jc w:val="both"/>
        <w:rPr>
          <w:rFonts w:cs="Arial"/>
          <w:szCs w:val="22"/>
        </w:rPr>
      </w:pPr>
    </w:p>
    <w:p w:rsidR="00EE50C7" w:rsidRPr="00B9712C" w:rsidRDefault="00EE50C7" w:rsidP="00EE50C7">
      <w:pPr>
        <w:pStyle w:val="BodyTextIndent3"/>
        <w:spacing w:line="360" w:lineRule="auto"/>
        <w:jc w:val="both"/>
        <w:rPr>
          <w:rFonts w:cs="Arial"/>
          <w:szCs w:val="22"/>
        </w:rPr>
      </w:pPr>
      <w:r w:rsidRPr="00B9712C">
        <w:rPr>
          <w:rFonts w:cs="Arial"/>
          <w:szCs w:val="22"/>
        </w:rPr>
        <w:t>2.</w:t>
      </w:r>
      <w:r>
        <w:rPr>
          <w:rFonts w:cs="Arial"/>
          <w:szCs w:val="22"/>
        </w:rPr>
        <w:t>6</w:t>
      </w:r>
      <w:r w:rsidRPr="00B9712C">
        <w:rPr>
          <w:rFonts w:cs="Arial"/>
          <w:szCs w:val="22"/>
        </w:rPr>
        <w:tab/>
        <w:t>“Construction Management Plan”</w:t>
      </w:r>
      <w:r w:rsidRPr="00B9712C">
        <w:rPr>
          <w:rFonts w:cs="Arial"/>
          <w:szCs w:val="22"/>
        </w:rPr>
        <w:tab/>
        <w:t>a plan setting out the measures that the Owner will adopt in undertaking</w:t>
      </w:r>
      <w:r>
        <w:rPr>
          <w:rFonts w:cs="Arial"/>
          <w:b/>
          <w:szCs w:val="22"/>
        </w:rPr>
        <w:t xml:space="preserve"> </w:t>
      </w:r>
      <w:r>
        <w:rPr>
          <w:rFonts w:cs="Arial"/>
          <w:szCs w:val="22"/>
        </w:rPr>
        <w:t xml:space="preserve">the </w:t>
      </w:r>
      <w:r w:rsidRPr="00B9712C">
        <w:rPr>
          <w:rFonts w:cs="Arial"/>
          <w:szCs w:val="22"/>
        </w:rPr>
        <w:t xml:space="preserve">construction of the Development using good site practices in accordance with the Council's Considerate Contractor Manual to ensure the Construction Phase of the Development can be carried out safely and with minimal </w:t>
      </w:r>
      <w:r>
        <w:rPr>
          <w:rFonts w:cs="Arial"/>
          <w:szCs w:val="22"/>
        </w:rPr>
        <w:t xml:space="preserve">possible </w:t>
      </w:r>
      <w:r w:rsidRPr="00B9712C">
        <w:rPr>
          <w:rFonts w:cs="Arial"/>
          <w:szCs w:val="22"/>
        </w:rPr>
        <w:t xml:space="preserve">impact on and disturbance to the surrounding environment and highway network including (but not limited to):- </w:t>
      </w:r>
    </w:p>
    <w:p w:rsidR="00EE50C7" w:rsidRPr="00B9712C" w:rsidRDefault="00EE50C7" w:rsidP="00EE50C7">
      <w:pPr>
        <w:pStyle w:val="BodyTextIndent3"/>
        <w:spacing w:line="360" w:lineRule="auto"/>
        <w:jc w:val="both"/>
        <w:rPr>
          <w:rFonts w:cs="Arial"/>
          <w:szCs w:val="22"/>
        </w:rPr>
      </w:pPr>
    </w:p>
    <w:p w:rsidR="00EE50C7" w:rsidRPr="00B9712C" w:rsidRDefault="00EE50C7" w:rsidP="00EE50C7">
      <w:pPr>
        <w:pStyle w:val="BodyTextIndent3"/>
        <w:numPr>
          <w:ilvl w:val="0"/>
          <w:numId w:val="7"/>
        </w:numPr>
        <w:tabs>
          <w:tab w:val="clear" w:pos="720"/>
        </w:tabs>
        <w:spacing w:line="360" w:lineRule="auto"/>
        <w:jc w:val="both"/>
        <w:rPr>
          <w:rFonts w:cs="Arial"/>
          <w:szCs w:val="22"/>
        </w:rPr>
      </w:pPr>
      <w:r w:rsidRPr="00B9712C">
        <w:rPr>
          <w:rFonts w:cs="Arial"/>
          <w:szCs w:val="22"/>
        </w:rPr>
        <w:t xml:space="preserve">a statement to be submitted to Council giving details of the environmental protection highways safety and community liaison measures proposed to be adopted by the Owner in order to mitigate and offset potential or likely effects and impacts arising from the demolition of </w:t>
      </w:r>
      <w:r>
        <w:rPr>
          <w:rFonts w:cs="Arial"/>
          <w:szCs w:val="22"/>
        </w:rPr>
        <w:t xml:space="preserve">the </w:t>
      </w:r>
      <w:r w:rsidRPr="00B9712C">
        <w:rPr>
          <w:rFonts w:cs="Arial"/>
          <w:szCs w:val="22"/>
        </w:rPr>
        <w:t>structures on the Property and the building out of the Development;</w:t>
      </w:r>
    </w:p>
    <w:p w:rsidR="00EE50C7" w:rsidRPr="00B9712C" w:rsidRDefault="00EE50C7" w:rsidP="00EE50C7">
      <w:pPr>
        <w:pStyle w:val="BodyTextIndent3"/>
        <w:spacing w:line="360" w:lineRule="auto"/>
        <w:ind w:left="0" w:firstLine="0"/>
        <w:jc w:val="both"/>
        <w:rPr>
          <w:rFonts w:cs="Arial"/>
          <w:szCs w:val="22"/>
        </w:rPr>
      </w:pPr>
    </w:p>
    <w:p w:rsidR="00EE50C7" w:rsidRPr="00B9712C" w:rsidRDefault="00EE50C7" w:rsidP="00EE50C7">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 xml:space="preserve">incorporation of the provisions set out in the </w:t>
      </w:r>
      <w:r>
        <w:rPr>
          <w:rFonts w:cs="Arial"/>
          <w:szCs w:val="22"/>
        </w:rPr>
        <w:t>First</w:t>
      </w:r>
      <w:r w:rsidRPr="00B9712C">
        <w:rPr>
          <w:rFonts w:cs="Arial"/>
          <w:szCs w:val="22"/>
        </w:rPr>
        <w:t xml:space="preserve"> Schedule annexed hereto</w:t>
      </w:r>
    </w:p>
    <w:p w:rsidR="00EE50C7" w:rsidRPr="00B9712C" w:rsidRDefault="00EE50C7" w:rsidP="00EE50C7">
      <w:pPr>
        <w:pStyle w:val="BodyTextIndent3"/>
        <w:spacing w:line="360" w:lineRule="auto"/>
        <w:ind w:left="0" w:firstLine="0"/>
        <w:jc w:val="both"/>
        <w:rPr>
          <w:rFonts w:cs="Arial"/>
          <w:szCs w:val="22"/>
        </w:rPr>
      </w:pPr>
    </w:p>
    <w:p w:rsidR="00EE50C7" w:rsidRPr="00A473AC" w:rsidRDefault="00EE50C7" w:rsidP="00EE50C7">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B9712C">
        <w:rPr>
          <w:rFonts w:cs="Arial"/>
          <w:szCs w:val="22"/>
        </w:rPr>
        <w:t>proposals to ensure the protection and preservation of the listed building during the Construction Phase;</w:t>
      </w:r>
    </w:p>
    <w:p w:rsidR="00EE50C7" w:rsidRPr="00A473AC" w:rsidRDefault="00EE50C7" w:rsidP="00EE50C7">
      <w:pPr>
        <w:pStyle w:val="BodyTextIndent3"/>
        <w:tabs>
          <w:tab w:val="clear" w:pos="720"/>
        </w:tabs>
        <w:spacing w:line="360" w:lineRule="auto"/>
        <w:ind w:left="0" w:firstLine="0"/>
        <w:jc w:val="both"/>
        <w:rPr>
          <w:rFonts w:cs="Arial"/>
          <w:szCs w:val="22"/>
        </w:rPr>
      </w:pPr>
    </w:p>
    <w:p w:rsidR="00EE50C7" w:rsidRPr="00A473AC" w:rsidRDefault="00EE50C7" w:rsidP="00EE50C7">
      <w:pPr>
        <w:pStyle w:val="BodyTextIndent3"/>
        <w:numPr>
          <w:ilvl w:val="0"/>
          <w:numId w:val="7"/>
        </w:numPr>
        <w:tabs>
          <w:tab w:val="clear" w:pos="720"/>
          <w:tab w:val="clear" w:pos="4980"/>
          <w:tab w:val="num" w:pos="5040"/>
        </w:tabs>
        <w:spacing w:line="360" w:lineRule="auto"/>
        <w:ind w:left="5040" w:hanging="900"/>
        <w:jc w:val="both"/>
        <w:rPr>
          <w:rFonts w:cs="Arial"/>
          <w:szCs w:val="22"/>
        </w:rPr>
      </w:pPr>
      <w:r w:rsidRPr="00A473AC">
        <w:rPr>
          <w:rFonts w:cs="Arial"/>
          <w:szCs w:val="22"/>
        </w:rPr>
        <w:t xml:space="preserve">proposals to ensure </w:t>
      </w:r>
      <w:r>
        <w:rPr>
          <w:rFonts w:cs="Arial"/>
          <w:szCs w:val="22"/>
        </w:rPr>
        <w:t xml:space="preserve">there are no adverse </w:t>
      </w:r>
      <w:r>
        <w:rPr>
          <w:rFonts w:cs="Arial"/>
        </w:rPr>
        <w:t>effects on the Conservation Area features</w:t>
      </w:r>
      <w:r w:rsidRPr="00A473AC">
        <w:rPr>
          <w:rFonts w:cs="Arial"/>
          <w:szCs w:val="22"/>
        </w:rPr>
        <w:t xml:space="preserve"> </w:t>
      </w:r>
    </w:p>
    <w:p w:rsidR="00EE50C7" w:rsidRPr="00B9712C" w:rsidRDefault="00EE50C7" w:rsidP="00EE50C7">
      <w:pPr>
        <w:pStyle w:val="BodyTextIndent3"/>
        <w:spacing w:line="360" w:lineRule="auto"/>
        <w:ind w:left="0" w:firstLine="0"/>
        <w:jc w:val="both"/>
        <w:rPr>
          <w:rFonts w:cs="Arial"/>
          <w:szCs w:val="22"/>
        </w:rPr>
      </w:pPr>
    </w:p>
    <w:p w:rsidR="00EE50C7" w:rsidRPr="00B9712C" w:rsidRDefault="00EE50C7" w:rsidP="00EE50C7">
      <w:pPr>
        <w:pStyle w:val="BodyTextIndent3"/>
        <w:numPr>
          <w:ilvl w:val="0"/>
          <w:numId w:val="7"/>
        </w:numPr>
        <w:tabs>
          <w:tab w:val="clear" w:pos="720"/>
        </w:tabs>
        <w:spacing w:line="360" w:lineRule="auto"/>
        <w:jc w:val="both"/>
        <w:rPr>
          <w:rFonts w:cs="Arial"/>
          <w:szCs w:val="22"/>
        </w:rPr>
      </w:pPr>
      <w:r w:rsidRPr="00B9712C">
        <w:rPr>
          <w:rFonts w:cs="Arial"/>
          <w:szCs w:val="22"/>
        </w:rPr>
        <w:t>effects on the health and amenity of local residences site construction workers local businesses and adjoining developments undergoing construction;</w:t>
      </w:r>
    </w:p>
    <w:p w:rsidR="00EE50C7" w:rsidRPr="00B9712C" w:rsidRDefault="00EE50C7" w:rsidP="00EE50C7">
      <w:pPr>
        <w:pStyle w:val="BodyTextIndent3"/>
        <w:spacing w:line="360" w:lineRule="auto"/>
        <w:ind w:left="4260" w:firstLine="0"/>
        <w:jc w:val="both"/>
        <w:rPr>
          <w:rFonts w:cs="Arial"/>
          <w:szCs w:val="22"/>
        </w:rPr>
      </w:pPr>
    </w:p>
    <w:p w:rsidR="00EE50C7" w:rsidRPr="00B9712C" w:rsidRDefault="00EE50C7" w:rsidP="00EE50C7">
      <w:pPr>
        <w:pStyle w:val="BodyTextIndent3"/>
        <w:numPr>
          <w:ilvl w:val="0"/>
          <w:numId w:val="7"/>
        </w:numPr>
        <w:tabs>
          <w:tab w:val="clear" w:pos="720"/>
        </w:tabs>
        <w:spacing w:line="360" w:lineRule="auto"/>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r w:rsidRPr="00B9712C">
        <w:rPr>
          <w:rFonts w:cs="Arial"/>
          <w:szCs w:val="22"/>
        </w:rPr>
        <w:t xml:space="preserve"> </w:t>
      </w:r>
    </w:p>
    <w:p w:rsidR="00EE50C7" w:rsidRPr="00B9712C" w:rsidRDefault="00EE50C7" w:rsidP="00EE50C7">
      <w:pPr>
        <w:pStyle w:val="BodyTextIndent3"/>
        <w:spacing w:line="360" w:lineRule="auto"/>
        <w:ind w:left="0" w:firstLine="0"/>
        <w:jc w:val="both"/>
        <w:rPr>
          <w:rFonts w:cs="Arial"/>
          <w:szCs w:val="22"/>
          <w:lang w:val="en-US"/>
        </w:rPr>
      </w:pPr>
    </w:p>
    <w:p w:rsidR="00EE50C7" w:rsidRPr="00B9712C" w:rsidRDefault="00EE50C7" w:rsidP="00EE50C7">
      <w:pPr>
        <w:pStyle w:val="BodyTextIndent3"/>
        <w:numPr>
          <w:ilvl w:val="0"/>
          <w:numId w:val="7"/>
        </w:numPr>
        <w:tabs>
          <w:tab w:val="clear" w:pos="720"/>
        </w:tabs>
        <w:spacing w:line="360" w:lineRule="auto"/>
        <w:jc w:val="both"/>
        <w:rPr>
          <w:rFonts w:cs="Arial"/>
          <w:szCs w:val="22"/>
          <w:lang w:val="en-US"/>
        </w:rPr>
      </w:pPr>
      <w:r w:rsidRPr="00B9712C">
        <w:rPr>
          <w:rFonts w:cs="Arial"/>
          <w:szCs w:val="22"/>
          <w:lang w:val="en-US"/>
        </w:rPr>
        <w:t>the inclusion of a waste management strategy for handling and disposing of construction waste; and</w:t>
      </w:r>
    </w:p>
    <w:p w:rsidR="00EE50C7" w:rsidRPr="00B9712C" w:rsidRDefault="00EE50C7" w:rsidP="00EE50C7">
      <w:pPr>
        <w:pStyle w:val="BodyTextIndent3"/>
        <w:spacing w:line="360" w:lineRule="auto"/>
        <w:ind w:left="0" w:firstLine="0"/>
        <w:jc w:val="both"/>
        <w:rPr>
          <w:rFonts w:cs="Arial"/>
          <w:szCs w:val="22"/>
          <w:lang w:val="en-US"/>
        </w:rPr>
      </w:pPr>
    </w:p>
    <w:p w:rsidR="00EE50C7" w:rsidRPr="00CD11BF" w:rsidRDefault="00EE50C7" w:rsidP="00EE50C7">
      <w:pPr>
        <w:pStyle w:val="BodyTextIndent3"/>
        <w:numPr>
          <w:ilvl w:val="0"/>
          <w:numId w:val="7"/>
        </w:numPr>
        <w:tabs>
          <w:tab w:val="clear" w:pos="720"/>
        </w:tabs>
        <w:spacing w:line="360" w:lineRule="auto"/>
        <w:jc w:val="both"/>
        <w:rPr>
          <w:rFonts w:cs="Arial"/>
          <w:szCs w:val="22"/>
        </w:rPr>
      </w:pPr>
      <w:r w:rsidRPr="00B9712C">
        <w:rPr>
          <w:rFonts w:cs="Arial"/>
          <w:szCs w:val="22"/>
        </w:rPr>
        <w:t xml:space="preserve">identifying means of ensuring the provision of information to the Council and </w:t>
      </w:r>
      <w:r w:rsidRPr="00B9712C">
        <w:rPr>
          <w:rFonts w:cs="Arial"/>
          <w:szCs w:val="22"/>
          <w:lang w:val="en-US"/>
        </w:rPr>
        <w:t>provision of a mechanism for monitoring and reviewing as required from time to time</w:t>
      </w:r>
    </w:p>
    <w:p w:rsidR="00EE50C7" w:rsidRPr="00B9712C" w:rsidRDefault="00EE50C7" w:rsidP="00EE50C7">
      <w:pPr>
        <w:pStyle w:val="BodyTextIndent3"/>
        <w:tabs>
          <w:tab w:val="clear" w:pos="720"/>
        </w:tabs>
        <w:spacing w:line="360" w:lineRule="auto"/>
        <w:ind w:left="0" w:firstLine="0"/>
        <w:jc w:val="both"/>
        <w:rPr>
          <w:rFonts w:cs="Arial"/>
          <w:szCs w:val="22"/>
        </w:rPr>
      </w:pPr>
      <w:r w:rsidRPr="00B9712C">
        <w:rPr>
          <w:rFonts w:cs="Arial"/>
          <w:szCs w:val="22"/>
        </w:rPr>
        <w:t xml:space="preserve"> </w:t>
      </w:r>
    </w:p>
    <w:p w:rsidR="00EE50C7" w:rsidRPr="00B9712C" w:rsidRDefault="00EE50C7" w:rsidP="00EE50C7">
      <w:pPr>
        <w:tabs>
          <w:tab w:val="left" w:pos="720"/>
          <w:tab w:val="left" w:pos="4320"/>
          <w:tab w:val="left" w:pos="4860"/>
        </w:tabs>
        <w:spacing w:before="240"/>
        <w:ind w:right="6"/>
        <w:jc w:val="both"/>
        <w:rPr>
          <w:rFonts w:ascii="Arial" w:hAnsi="Arial" w:cs="Arial"/>
          <w:sz w:val="22"/>
          <w:szCs w:val="22"/>
        </w:rPr>
      </w:pPr>
      <w:r w:rsidRPr="00B9712C">
        <w:rPr>
          <w:rFonts w:ascii="Arial" w:hAnsi="Arial" w:cs="Arial"/>
          <w:sz w:val="22"/>
          <w:szCs w:val="22"/>
        </w:rPr>
        <w:t>2.</w:t>
      </w:r>
      <w:r>
        <w:rPr>
          <w:rFonts w:ascii="Arial" w:hAnsi="Arial" w:cs="Arial"/>
          <w:sz w:val="22"/>
          <w:szCs w:val="22"/>
        </w:rPr>
        <w:t>7</w:t>
      </w:r>
      <w:r w:rsidRPr="00B9712C">
        <w:rPr>
          <w:rFonts w:ascii="Arial" w:hAnsi="Arial" w:cs="Arial"/>
          <w:sz w:val="22"/>
          <w:szCs w:val="22"/>
        </w:rPr>
        <w:tab/>
        <w:t>"the Construction Phase”</w:t>
      </w:r>
      <w:r w:rsidRPr="00B9712C">
        <w:rPr>
          <w:rFonts w:ascii="Arial" w:hAnsi="Arial" w:cs="Arial"/>
          <w:sz w:val="22"/>
          <w:szCs w:val="22"/>
        </w:rPr>
        <w:tab/>
        <w:t>the whole period between</w:t>
      </w:r>
    </w:p>
    <w:p w:rsidR="00EE50C7" w:rsidRPr="00B9712C" w:rsidRDefault="00EE50C7" w:rsidP="00EE50C7">
      <w:pPr>
        <w:numPr>
          <w:ilvl w:val="0"/>
          <w:numId w:val="8"/>
        </w:numPr>
        <w:tabs>
          <w:tab w:val="clear" w:pos="5965"/>
          <w:tab w:val="left" w:pos="1008"/>
        </w:tabs>
        <w:spacing w:before="240" w:line="240" w:lineRule="atLeast"/>
        <w:ind w:left="5040" w:right="6"/>
        <w:jc w:val="both"/>
        <w:rPr>
          <w:rFonts w:ascii="Arial" w:hAnsi="Arial" w:cs="Arial"/>
          <w:sz w:val="22"/>
          <w:szCs w:val="22"/>
        </w:rPr>
      </w:pPr>
      <w:r w:rsidRPr="00B9712C">
        <w:rPr>
          <w:rFonts w:ascii="Arial" w:hAnsi="Arial" w:cs="Arial"/>
          <w:sz w:val="22"/>
          <w:szCs w:val="22"/>
        </w:rPr>
        <w:t>the Implementation Date and</w:t>
      </w:r>
    </w:p>
    <w:p w:rsidR="00EE50C7" w:rsidRPr="00B9712C" w:rsidRDefault="00EE50C7" w:rsidP="00EE50C7">
      <w:pPr>
        <w:numPr>
          <w:ilvl w:val="0"/>
          <w:numId w:val="8"/>
        </w:numPr>
        <w:tabs>
          <w:tab w:val="clear" w:pos="5965"/>
          <w:tab w:val="left" w:pos="1008"/>
        </w:tabs>
        <w:spacing w:before="240" w:line="360" w:lineRule="auto"/>
        <w:ind w:left="5041" w:right="6"/>
        <w:jc w:val="both"/>
        <w:rPr>
          <w:rFonts w:ascii="Arial" w:hAnsi="Arial" w:cs="Arial"/>
          <w:sz w:val="22"/>
          <w:szCs w:val="22"/>
        </w:rPr>
      </w:pPr>
      <w:r w:rsidRPr="00B9712C">
        <w:rPr>
          <w:rFonts w:ascii="Arial" w:hAnsi="Arial" w:cs="Arial"/>
          <w:sz w:val="22"/>
          <w:szCs w:val="22"/>
        </w:rPr>
        <w:t>the date of issue of the Certificate of Practical Completion</w:t>
      </w:r>
    </w:p>
    <w:p w:rsidR="00EE50C7" w:rsidRDefault="00EE50C7" w:rsidP="00EE50C7">
      <w:pPr>
        <w:pStyle w:val="BodyTextIndent3"/>
        <w:spacing w:line="360" w:lineRule="auto"/>
        <w:jc w:val="both"/>
        <w:rPr>
          <w:rFonts w:cs="Arial"/>
          <w:szCs w:val="22"/>
        </w:rPr>
      </w:pPr>
    </w:p>
    <w:p w:rsidR="00EE50C7" w:rsidRDefault="00EE50C7" w:rsidP="00EE50C7">
      <w:pPr>
        <w:pStyle w:val="BodyTextIndent3"/>
        <w:spacing w:line="360" w:lineRule="auto"/>
        <w:jc w:val="both"/>
        <w:rPr>
          <w:rFonts w:cs="Arial"/>
          <w:b/>
          <w:szCs w:val="22"/>
        </w:rPr>
      </w:pPr>
      <w:r>
        <w:rPr>
          <w:rFonts w:cs="Arial"/>
          <w:szCs w:val="22"/>
        </w:rPr>
        <w:tab/>
      </w:r>
      <w:r>
        <w:rPr>
          <w:rFonts w:cs="Arial"/>
          <w:szCs w:val="22"/>
        </w:rPr>
        <w:tab/>
      </w:r>
      <w:r>
        <w:rPr>
          <w:rFonts w:cs="Arial"/>
          <w:szCs w:val="22"/>
        </w:rPr>
        <w:tab/>
      </w:r>
      <w:r>
        <w:rPr>
          <w:rFonts w:cs="Arial"/>
          <w:szCs w:val="22"/>
        </w:rPr>
        <w:tab/>
      </w:r>
    </w:p>
    <w:p w:rsidR="00EE50C7" w:rsidRPr="00B9712C" w:rsidRDefault="00EE50C7" w:rsidP="00EE50C7">
      <w:pPr>
        <w:pStyle w:val="Footer"/>
        <w:tabs>
          <w:tab w:val="clear" w:pos="4153"/>
          <w:tab w:val="clear" w:pos="8306"/>
          <w:tab w:val="left" w:pos="720"/>
        </w:tabs>
        <w:rPr>
          <w:rFonts w:ascii="Arial" w:hAnsi="Arial" w:cs="Arial"/>
          <w:bCs/>
          <w:szCs w:val="22"/>
        </w:rPr>
      </w:pPr>
      <w:r w:rsidRPr="00B9712C">
        <w:rPr>
          <w:rFonts w:ascii="Arial" w:hAnsi="Arial" w:cs="Arial"/>
          <w:bCs/>
          <w:szCs w:val="22"/>
        </w:rPr>
        <w:t>2.</w:t>
      </w:r>
      <w:r>
        <w:rPr>
          <w:rFonts w:ascii="Arial" w:hAnsi="Arial" w:cs="Arial"/>
          <w:bCs/>
          <w:szCs w:val="22"/>
        </w:rPr>
        <w:t>8</w:t>
      </w:r>
      <w:r w:rsidRPr="00B9712C">
        <w:rPr>
          <w:rFonts w:ascii="Arial" w:hAnsi="Arial" w:cs="Arial"/>
          <w:bCs/>
          <w:szCs w:val="22"/>
        </w:rPr>
        <w:tab/>
        <w:t>“the Council’s Considerate</w:t>
      </w:r>
    </w:p>
    <w:p w:rsidR="00EE50C7" w:rsidRPr="00B9712C" w:rsidRDefault="00EE50C7" w:rsidP="00EE50C7">
      <w:pPr>
        <w:tabs>
          <w:tab w:val="left" w:pos="720"/>
        </w:tabs>
        <w:spacing w:line="360" w:lineRule="auto"/>
        <w:ind w:left="4253" w:hanging="4253"/>
        <w:jc w:val="both"/>
        <w:rPr>
          <w:rFonts w:ascii="Arial" w:hAnsi="Arial" w:cs="Arial"/>
          <w:bCs/>
          <w:sz w:val="22"/>
          <w:szCs w:val="22"/>
        </w:rPr>
      </w:pPr>
      <w:r w:rsidRPr="00B9712C">
        <w:rPr>
          <w:rFonts w:ascii="Arial" w:hAnsi="Arial" w:cs="Arial"/>
          <w:bCs/>
          <w:sz w:val="22"/>
          <w:szCs w:val="22"/>
        </w:rPr>
        <w:tab/>
        <w:t>Contractor Manual”</w:t>
      </w:r>
      <w:r w:rsidRPr="00B9712C">
        <w:rPr>
          <w:rFonts w:ascii="Arial" w:hAnsi="Arial" w:cs="Arial"/>
          <w:bCs/>
          <w:sz w:val="22"/>
          <w:szCs w:val="22"/>
        </w:rPr>
        <w:tab/>
        <w:t xml:space="preserve">the document produced by the Council from time to time entitled “Guide for Contractors Working in Camden” relating to the good practice for </w:t>
      </w:r>
      <w:r w:rsidRPr="00B9712C">
        <w:rPr>
          <w:rFonts w:ascii="Arial" w:hAnsi="Arial" w:cs="Arial"/>
          <w:bCs/>
          <w:sz w:val="22"/>
          <w:szCs w:val="22"/>
        </w:rPr>
        <w:lastRenderedPageBreak/>
        <w:t xml:space="preserve">developers engaged in building activities in the London Borough of Camden </w:t>
      </w:r>
    </w:p>
    <w:p w:rsidR="00EE50C7" w:rsidRDefault="00EE50C7" w:rsidP="00EE50C7">
      <w:pPr>
        <w:spacing w:line="360" w:lineRule="auto"/>
        <w:rPr>
          <w:rFonts w:ascii="Arial" w:hAnsi="Arial"/>
        </w:rPr>
      </w:pPr>
    </w:p>
    <w:p w:rsidR="00EE50C7" w:rsidRDefault="00EE50C7" w:rsidP="00EE50C7">
      <w:pPr>
        <w:pStyle w:val="BodyTextIndent3"/>
        <w:spacing w:line="360" w:lineRule="auto"/>
        <w:jc w:val="both"/>
      </w:pPr>
    </w:p>
    <w:p w:rsidR="00EE50C7" w:rsidRDefault="00EE50C7" w:rsidP="00EE50C7">
      <w:pPr>
        <w:pStyle w:val="BodyTextIndent3"/>
        <w:spacing w:line="360" w:lineRule="auto"/>
        <w:jc w:val="both"/>
      </w:pPr>
      <w:r>
        <w:t>2.9</w:t>
      </w:r>
      <w:r>
        <w:tab/>
        <w:t>"the Development"</w:t>
      </w:r>
      <w:r>
        <w:tab/>
        <w:t>c</w:t>
      </w:r>
      <w:r w:rsidRPr="00E03437">
        <w:t>hange of use from two residential units to a single dwelling house, reconfigured rear extension, extension to existing basement and associated internal and external alt</w:t>
      </w:r>
      <w:r>
        <w:t xml:space="preserve">erations, landscape and parking as shown on drawing numbers:- </w:t>
      </w:r>
      <w:r w:rsidRPr="00E03437">
        <w:t xml:space="preserve">1249/S 00; 01; 02; 03; 04; 05; 06; 07; 08; 09; 10; 11 and AP 01; 02; 03A; 04A; 05A; 06; 07; 08; 09; 10; 11 and 1249/SK 01; 02A; 03; 04; 05; 06; 07; 08; 09; 10; 11; 12A; 13A; 13(1); 14A; 15; 16 and Basement Impact Assessment by HR Wallingford (ref: MAM7359-RT001-R01-00 dated November 2014; Structural Engineer's Report by Michael Barclay Partnership (ref: 6036) dated November 2014; Tree Survey and </w:t>
      </w:r>
      <w:proofErr w:type="spellStart"/>
      <w:r w:rsidRPr="00E03437">
        <w:t>Arboricultural</w:t>
      </w:r>
      <w:proofErr w:type="spellEnd"/>
      <w:r w:rsidRPr="00E03437">
        <w:t xml:space="preserve"> Method Statement (ref: 1249) dated October 2014; Specification for Underpinning by Michael Barclay Partnership (ref: 6036); Engineering Drawings by Michael Barclay Partnership (ref: 6036-301 to 311, 320, 321) dated February 2015; Addendum to Structural Engineer's Report by Michael Barclay Partnership (ref: 6036) dated 09/03/2015; Letter from HR Wallingford of 27/02/2015 Addendum to Structural Engineer's Report Appendix A (ref: 6036); Appendix B Addendum to Structural Engineer's Report (ref: 6036) dated February 2015; Trial Pit Investigations, Addendum to Structural Engineer's Report Appendix C (ref: 6036) dated February 2015; Ground Movements Assessment Addendum to Structural Engineer's Report Appendix D (ref: 6036) dated February 2015; Monitoring Plans 6036-303, 308, Addendum to </w:t>
      </w:r>
      <w:r w:rsidRPr="00E03437">
        <w:lastRenderedPageBreak/>
        <w:t>Structural Engineer's Report Appendix E dated February 2015; Letter from Michael Barclay Partnership of 9th March 2015 (ref: 6036AJB); Ground Investigation Report by Ground Engineering (ref: C13361A) dated February 2015; Geotechnical Interpretive Report for 4 Upper Terrace by Geotechnical Consulting Group dated April 2013; Draft Construction Management Plan by Charlton Brown Architects (ref: 1249) Rev 1 dated October 2014; Archaeological Desktop Assessment May 2014 (Revised October 2014); Planning Statement October 2014; Design and Access Statement October 2014 and He</w:t>
      </w:r>
      <w:r>
        <w:t>ritage Statement October 2014</w:t>
      </w:r>
    </w:p>
    <w:p w:rsidR="00EE50C7" w:rsidRDefault="00EE50C7" w:rsidP="00EE50C7">
      <w:pPr>
        <w:pStyle w:val="BodyTextIndent3"/>
        <w:spacing w:line="360" w:lineRule="auto"/>
        <w:jc w:val="both"/>
      </w:pPr>
    </w:p>
    <w:p w:rsidR="00EE50C7" w:rsidRPr="008D6F5F" w:rsidRDefault="00EE50C7" w:rsidP="00EE50C7">
      <w:pPr>
        <w:tabs>
          <w:tab w:val="left" w:pos="720"/>
          <w:tab w:val="left" w:pos="1440"/>
          <w:tab w:val="left" w:pos="2160"/>
        </w:tabs>
        <w:spacing w:line="360" w:lineRule="auto"/>
        <w:ind w:left="4253" w:hanging="4253"/>
        <w:jc w:val="both"/>
        <w:rPr>
          <w:rFonts w:ascii="Arial" w:hAnsi="Arial"/>
          <w:sz w:val="22"/>
          <w:szCs w:val="20"/>
        </w:rPr>
      </w:pPr>
      <w:r>
        <w:rPr>
          <w:rFonts w:ascii="Arial" w:hAnsi="Arial"/>
          <w:sz w:val="22"/>
          <w:szCs w:val="20"/>
        </w:rPr>
        <w:t>2.10</w:t>
      </w:r>
      <w:r w:rsidRPr="008D6F5F">
        <w:rPr>
          <w:rFonts w:ascii="Arial" w:hAnsi="Arial"/>
          <w:sz w:val="22"/>
          <w:szCs w:val="20"/>
        </w:rPr>
        <w:tab/>
        <w:t xml:space="preserve">“Detailed Basement </w:t>
      </w:r>
    </w:p>
    <w:p w:rsidR="00EE50C7" w:rsidRPr="008D6F5F" w:rsidRDefault="00EE50C7" w:rsidP="00EE50C7">
      <w:pPr>
        <w:autoSpaceDE w:val="0"/>
        <w:autoSpaceDN w:val="0"/>
        <w:adjustRightInd w:val="0"/>
        <w:spacing w:line="360" w:lineRule="auto"/>
        <w:ind w:left="4252" w:hanging="3532"/>
        <w:jc w:val="both"/>
        <w:rPr>
          <w:rFonts w:ascii="Arial" w:hAnsi="Arial"/>
          <w:sz w:val="22"/>
          <w:szCs w:val="20"/>
        </w:rPr>
      </w:pPr>
      <w:r w:rsidRPr="008D6F5F">
        <w:rPr>
          <w:rFonts w:ascii="Arial" w:hAnsi="Arial"/>
          <w:sz w:val="22"/>
          <w:szCs w:val="20"/>
        </w:rPr>
        <w:t>Construction Plan”</w:t>
      </w:r>
      <w:r w:rsidRPr="008D6F5F">
        <w:rPr>
          <w:rFonts w:ascii="Arial" w:hAnsi="Arial"/>
          <w:sz w:val="22"/>
          <w:szCs w:val="20"/>
        </w:rPr>
        <w:tab/>
        <w:t xml:space="preserve">detailed information relating to the design and construction of the basement forming part of the Development with a view to minimising any or all impacts of the Development on Neighbouring Properties and the water environment and to provide a programme of detailed mitigating measures to be undertaken and put in place by the Owner with the objective of maintaining the structural stability of the Property and Neighbouring Properties </w:t>
      </w:r>
      <w:r>
        <w:rPr>
          <w:rFonts w:ascii="Arial" w:hAnsi="Arial"/>
          <w:sz w:val="22"/>
          <w:szCs w:val="20"/>
        </w:rPr>
        <w:t xml:space="preserve">and which has included the </w:t>
      </w:r>
      <w:r w:rsidRPr="008D6F5F">
        <w:rPr>
          <w:rFonts w:ascii="Arial" w:hAnsi="Arial"/>
          <w:sz w:val="22"/>
          <w:szCs w:val="20"/>
        </w:rPr>
        <w:t xml:space="preserve">following key stages:- </w:t>
      </w:r>
    </w:p>
    <w:p w:rsidR="00EE50C7" w:rsidRPr="008D6F5F" w:rsidRDefault="00EE50C7" w:rsidP="00EE50C7">
      <w:pPr>
        <w:tabs>
          <w:tab w:val="left" w:pos="720"/>
          <w:tab w:val="left" w:pos="1440"/>
          <w:tab w:val="left" w:pos="2160"/>
        </w:tabs>
        <w:spacing w:line="360" w:lineRule="auto"/>
        <w:ind w:left="4253" w:hanging="4253"/>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t>1.</w:t>
      </w:r>
      <w:r w:rsidRPr="008D6F5F">
        <w:rPr>
          <w:rFonts w:ascii="Arial" w:hAnsi="Arial"/>
          <w:sz w:val="22"/>
          <w:szCs w:val="20"/>
        </w:rPr>
        <w:tab/>
        <w:t>the Owner</w:t>
      </w:r>
      <w:r w:rsidRPr="00B71E81">
        <w:t xml:space="preserve"> </w:t>
      </w:r>
      <w:r>
        <w:rPr>
          <w:rFonts w:ascii="Arial" w:hAnsi="Arial"/>
          <w:sz w:val="22"/>
          <w:szCs w:val="20"/>
        </w:rPr>
        <w:t xml:space="preserve">has appointed Julian </w:t>
      </w:r>
      <w:r w:rsidRPr="00B71E81">
        <w:rPr>
          <w:rFonts w:ascii="Arial" w:hAnsi="Arial"/>
          <w:sz w:val="22"/>
          <w:szCs w:val="20"/>
        </w:rPr>
        <w:t xml:space="preserve">Birch of </w:t>
      </w:r>
      <w:r>
        <w:rPr>
          <w:rFonts w:ascii="Arial" w:hAnsi="Arial"/>
          <w:sz w:val="22"/>
          <w:szCs w:val="20"/>
        </w:rPr>
        <w:t xml:space="preserve">the Michael Barclay Partnership </w:t>
      </w:r>
      <w:r w:rsidRPr="00B71E81">
        <w:rPr>
          <w:rFonts w:ascii="Arial" w:hAnsi="Arial"/>
          <w:sz w:val="22"/>
          <w:szCs w:val="20"/>
        </w:rPr>
        <w:t>as</w:t>
      </w:r>
      <w:r w:rsidRPr="008D6F5F">
        <w:rPr>
          <w:rFonts w:ascii="Arial" w:hAnsi="Arial"/>
          <w:sz w:val="22"/>
          <w:szCs w:val="20"/>
        </w:rPr>
        <w:t xml:space="preserve"> an independent suitably certified engineer (qualified in the fields of geotechnical and/or structural engineering) from a recognised relevant professional body having relevant experience of sub-ground level construction commensurate with the </w:t>
      </w:r>
      <w:r w:rsidRPr="008D6F5F">
        <w:rPr>
          <w:rFonts w:ascii="Arial" w:hAnsi="Arial"/>
          <w:sz w:val="22"/>
          <w:szCs w:val="20"/>
        </w:rPr>
        <w:lastRenderedPageBreak/>
        <w:t xml:space="preserve">Development (“the Basement Design Engineer”) </w:t>
      </w:r>
      <w:r>
        <w:rPr>
          <w:rFonts w:ascii="Arial" w:hAnsi="Arial"/>
          <w:sz w:val="22"/>
          <w:szCs w:val="20"/>
        </w:rPr>
        <w:t>(</w:t>
      </w:r>
      <w:r w:rsidRPr="00D46BE5">
        <w:rPr>
          <w:rFonts w:ascii="Arial" w:hAnsi="Arial"/>
          <w:sz w:val="22"/>
          <w:szCs w:val="20"/>
        </w:rPr>
        <w:t xml:space="preserve">and the Owner shall confirm and the Council must approve in writing </w:t>
      </w:r>
      <w:r w:rsidRPr="008D6F5F">
        <w:rPr>
          <w:rFonts w:ascii="Arial" w:hAnsi="Arial"/>
          <w:sz w:val="22"/>
          <w:szCs w:val="20"/>
        </w:rPr>
        <w:t>any change in</w:t>
      </w:r>
      <w:r>
        <w:rPr>
          <w:rFonts w:ascii="Arial" w:hAnsi="Arial"/>
          <w:sz w:val="22"/>
          <w:szCs w:val="20"/>
        </w:rPr>
        <w:t xml:space="preserve"> such </w:t>
      </w:r>
      <w:r w:rsidRPr="008D6F5F">
        <w:rPr>
          <w:rFonts w:ascii="Arial" w:hAnsi="Arial"/>
          <w:sz w:val="22"/>
          <w:szCs w:val="20"/>
        </w:rPr>
        <w:t>Basement Design Engineer during the Construction Ph</w:t>
      </w:r>
      <w:r>
        <w:rPr>
          <w:rFonts w:ascii="Arial" w:hAnsi="Arial"/>
          <w:sz w:val="22"/>
          <w:szCs w:val="20"/>
        </w:rPr>
        <w:t>ase with the Council in advance)</w:t>
      </w:r>
      <w:r w:rsidRPr="008D6F5F">
        <w:rPr>
          <w:rFonts w:ascii="Arial" w:hAnsi="Arial"/>
          <w:sz w:val="22"/>
          <w:szCs w:val="20"/>
        </w:rPr>
        <w:t>; and</w:t>
      </w: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t>2.</w:t>
      </w:r>
      <w:r w:rsidRPr="008D6F5F">
        <w:rPr>
          <w:rFonts w:ascii="Arial" w:hAnsi="Arial"/>
          <w:sz w:val="22"/>
          <w:szCs w:val="20"/>
        </w:rPr>
        <w:tab/>
      </w:r>
      <w:proofErr w:type="gramStart"/>
      <w:r w:rsidRPr="008D6F5F">
        <w:rPr>
          <w:rFonts w:ascii="Arial" w:hAnsi="Arial"/>
          <w:sz w:val="22"/>
          <w:szCs w:val="20"/>
        </w:rPr>
        <w:t>the</w:t>
      </w:r>
      <w:proofErr w:type="gramEnd"/>
      <w:r w:rsidRPr="008D6F5F">
        <w:rPr>
          <w:rFonts w:ascii="Arial" w:hAnsi="Arial"/>
          <w:sz w:val="22"/>
          <w:szCs w:val="20"/>
        </w:rPr>
        <w:t xml:space="preserve"> Basement Design Engineer </w:t>
      </w:r>
      <w:r>
        <w:rPr>
          <w:rFonts w:ascii="Arial" w:hAnsi="Arial"/>
          <w:sz w:val="22"/>
          <w:szCs w:val="20"/>
        </w:rPr>
        <w:t>has</w:t>
      </w:r>
      <w:r w:rsidRPr="008D6F5F">
        <w:rPr>
          <w:rFonts w:ascii="Arial" w:hAnsi="Arial"/>
          <w:sz w:val="22"/>
          <w:szCs w:val="20"/>
        </w:rPr>
        <w:t xml:space="preserve"> formulate</w:t>
      </w:r>
      <w:r>
        <w:rPr>
          <w:rFonts w:ascii="Arial" w:hAnsi="Arial"/>
          <w:sz w:val="22"/>
          <w:szCs w:val="20"/>
        </w:rPr>
        <w:t>d</w:t>
      </w:r>
      <w:r w:rsidRPr="008D6F5F">
        <w:rPr>
          <w:rFonts w:ascii="Arial" w:hAnsi="Arial"/>
          <w:sz w:val="22"/>
          <w:szCs w:val="20"/>
        </w:rPr>
        <w:t xml:space="preserve"> the </w:t>
      </w:r>
      <w:r>
        <w:rPr>
          <w:rFonts w:ascii="Arial" w:hAnsi="Arial"/>
          <w:sz w:val="22"/>
          <w:szCs w:val="20"/>
        </w:rPr>
        <w:t>specified</w:t>
      </w:r>
      <w:r w:rsidRPr="008D6F5F">
        <w:rPr>
          <w:rFonts w:ascii="Arial" w:hAnsi="Arial"/>
          <w:sz w:val="22"/>
          <w:szCs w:val="20"/>
        </w:rPr>
        <w:t xml:space="preserve"> plan to fulfil the requirements of the Detailed Construction Basement Plan and at all times to ensure the following:-</w:t>
      </w:r>
    </w:p>
    <w:p w:rsidR="00EE50C7" w:rsidRPr="008D6F5F" w:rsidRDefault="00EE50C7" w:rsidP="00EE50C7">
      <w:pPr>
        <w:tabs>
          <w:tab w:val="left" w:pos="720"/>
          <w:tab w:val="left" w:pos="1440"/>
          <w:tab w:val="left" w:pos="2160"/>
        </w:tabs>
        <w:spacing w:line="360" w:lineRule="auto"/>
        <w:ind w:left="4253"/>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(a)</w:t>
      </w:r>
      <w:r w:rsidRPr="008D6F5F">
        <w:rPr>
          <w:rFonts w:ascii="Arial" w:hAnsi="Arial"/>
          <w:sz w:val="22"/>
          <w:szCs w:val="20"/>
        </w:rPr>
        <w:tab/>
        <w:t>that the design plans have been undertaken in strict accordance with the terms of this Agreement incorporating proper design and review input into the detailed design phase of the Development and ensuring that appropriately conservative modelling relating to the local ground conditions and local water environment and structural condition of Neighbouring Properties have been incorporated into the final design; and</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(b)</w:t>
      </w:r>
      <w:r w:rsidRPr="008D6F5F">
        <w:rPr>
          <w:rFonts w:ascii="Arial" w:hAnsi="Arial"/>
          <w:sz w:val="22"/>
          <w:szCs w:val="20"/>
        </w:rPr>
        <w:tab/>
        <w:t xml:space="preserve">that the result of these appropriately conservative figures ensure that that the Development will be undertaken without any impact on the structural integrity of the Neighbouring Properties beyond “Slight” with reference to the </w:t>
      </w:r>
      <w:proofErr w:type="spellStart"/>
      <w:r w:rsidRPr="008D6F5F">
        <w:rPr>
          <w:rFonts w:ascii="Arial" w:hAnsi="Arial"/>
          <w:sz w:val="22"/>
          <w:szCs w:val="20"/>
        </w:rPr>
        <w:t>Burland</w:t>
      </w:r>
      <w:proofErr w:type="spellEnd"/>
      <w:r w:rsidRPr="008D6F5F">
        <w:rPr>
          <w:rFonts w:ascii="Arial" w:hAnsi="Arial"/>
          <w:sz w:val="22"/>
          <w:szCs w:val="20"/>
        </w:rPr>
        <w:t xml:space="preserve"> Category of Damage; and</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(c)</w:t>
      </w:r>
      <w:r w:rsidRPr="008D6F5F">
        <w:rPr>
          <w:rFonts w:ascii="Arial" w:hAnsi="Arial"/>
          <w:sz w:val="22"/>
          <w:szCs w:val="20"/>
        </w:rPr>
        <w:tab/>
        <w:t xml:space="preserve">that the Basement Design Engineer having confirmed that the design plans have been undertaken in strict accordance with this Agreement and includes a letter of professional certification confirming this and that the detailed </w:t>
      </w:r>
      <w:r w:rsidRPr="008D6F5F">
        <w:rPr>
          <w:rFonts w:ascii="Arial" w:hAnsi="Arial"/>
          <w:sz w:val="22"/>
          <w:szCs w:val="20"/>
        </w:rPr>
        <w:lastRenderedPageBreak/>
        <w:t>measures set out in sub-clauses (</w:t>
      </w:r>
      <w:proofErr w:type="spellStart"/>
      <w:r w:rsidRPr="008D6F5F">
        <w:rPr>
          <w:rFonts w:ascii="Arial" w:hAnsi="Arial"/>
          <w:sz w:val="22"/>
          <w:szCs w:val="20"/>
        </w:rPr>
        <w:t>i</w:t>
      </w:r>
      <w:proofErr w:type="spellEnd"/>
      <w:r w:rsidRPr="008D6F5F">
        <w:rPr>
          <w:rFonts w:ascii="Arial" w:hAnsi="Arial"/>
          <w:sz w:val="22"/>
          <w:szCs w:val="20"/>
        </w:rPr>
        <w:t>)-(vii) below have been incorporated correctly and appropriately and are sufficient in order to achieve the objectives of the Detailed Basement Construction Plan;</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w:t>
      </w:r>
      <w:proofErr w:type="spellStart"/>
      <w:r w:rsidRPr="008D6F5F">
        <w:rPr>
          <w:rFonts w:ascii="Arial" w:hAnsi="Arial"/>
          <w:sz w:val="22"/>
          <w:szCs w:val="20"/>
        </w:rPr>
        <w:t>i</w:t>
      </w:r>
      <w:proofErr w:type="spellEnd"/>
      <w:r w:rsidRPr="008D6F5F">
        <w:rPr>
          <w:rFonts w:ascii="Arial" w:hAnsi="Arial"/>
          <w:sz w:val="22"/>
          <w:szCs w:val="20"/>
        </w:rPr>
        <w:t>)</w:t>
      </w:r>
      <w:r w:rsidRPr="008D6F5F">
        <w:rPr>
          <w:rFonts w:ascii="Arial" w:hAnsi="Arial"/>
          <w:sz w:val="22"/>
          <w:szCs w:val="20"/>
        </w:rPr>
        <w:tab/>
        <w:t>reasonable endeavours to access and prepare a detailed structural appraisal and conditions survey of all the Neighbouring Properties to be undertaken by an independent suitably qualified and experienced chartered surveyor (and for details to be offered if this is not undertaken in full or part);</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(ii)</w:t>
      </w:r>
      <w:r w:rsidRPr="008D6F5F">
        <w:rPr>
          <w:rFonts w:ascii="Arial" w:hAnsi="Arial"/>
          <w:sz w:val="22"/>
          <w:szCs w:val="20"/>
        </w:rPr>
        <w:tab/>
        <w:t>a method statement detailing the proposed method of ensuring the safety and stability of Neighbouring Properties throughout the Construction Phase</w:t>
      </w:r>
      <w:r>
        <w:rPr>
          <w:rFonts w:ascii="Arial" w:hAnsi="Arial"/>
          <w:sz w:val="22"/>
          <w:szCs w:val="20"/>
        </w:rPr>
        <w:t xml:space="preserve"> has been included</w:t>
      </w:r>
      <w:r w:rsidRPr="008D6F5F">
        <w:rPr>
          <w:rFonts w:ascii="Arial" w:hAnsi="Arial"/>
          <w:sz w:val="22"/>
          <w:szCs w:val="20"/>
        </w:rPr>
        <w:t xml:space="preserve"> including temporary works sequence drawings and assumptions with appropriate  monitoring control risk assessment contingency measures and any other methodologies associated with the basement and the basement temporary works;</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(iii)</w:t>
      </w:r>
      <w:r w:rsidRPr="008D6F5F">
        <w:rPr>
          <w:rFonts w:ascii="Arial" w:hAnsi="Arial"/>
          <w:sz w:val="22"/>
          <w:szCs w:val="20"/>
        </w:rPr>
        <w:tab/>
        <w:t xml:space="preserve">detailed design drawings </w:t>
      </w:r>
      <w:r>
        <w:rPr>
          <w:rFonts w:ascii="Arial" w:hAnsi="Arial"/>
          <w:sz w:val="22"/>
          <w:szCs w:val="20"/>
        </w:rPr>
        <w:t>are included reflecting</w:t>
      </w:r>
      <w:r w:rsidRPr="008D6F5F">
        <w:rPr>
          <w:rFonts w:ascii="Arial" w:hAnsi="Arial"/>
          <w:sz w:val="22"/>
          <w:szCs w:val="20"/>
        </w:rPr>
        <w:t xml:space="preserve"> conservative modelling relating to the local ground conditions and local water environment and structural condition of Neighbouring Properties prepared by the Basement Design Engineer for all elements of the </w:t>
      </w:r>
      <w:proofErr w:type="spellStart"/>
      <w:r w:rsidRPr="008D6F5F">
        <w:rPr>
          <w:rFonts w:ascii="Arial" w:hAnsi="Arial"/>
          <w:sz w:val="22"/>
          <w:szCs w:val="20"/>
        </w:rPr>
        <w:t>groundworks</w:t>
      </w:r>
      <w:proofErr w:type="spellEnd"/>
      <w:r w:rsidRPr="008D6F5F">
        <w:rPr>
          <w:rFonts w:ascii="Arial" w:hAnsi="Arial"/>
          <w:sz w:val="22"/>
          <w:szCs w:val="20"/>
        </w:rPr>
        <w:t xml:space="preserve"> and basement authorised by the Planning Permission together with specifications and supporting calculations for both the temporary and permanent basement construction works;</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lastRenderedPageBreak/>
        <w:t>(iv)</w:t>
      </w:r>
      <w:r w:rsidRPr="008D6F5F">
        <w:rPr>
          <w:rFonts w:ascii="Arial" w:hAnsi="Arial"/>
          <w:sz w:val="22"/>
          <w:szCs w:val="20"/>
        </w:rPr>
        <w:tab/>
      </w:r>
      <w:r>
        <w:rPr>
          <w:rFonts w:ascii="Arial" w:hAnsi="Arial"/>
          <w:sz w:val="22"/>
          <w:szCs w:val="20"/>
        </w:rPr>
        <w:t>the</w:t>
      </w:r>
      <w:r w:rsidRPr="008D6F5F">
        <w:rPr>
          <w:rFonts w:ascii="Arial" w:hAnsi="Arial"/>
          <w:sz w:val="22"/>
          <w:szCs w:val="20"/>
        </w:rPr>
        <w:t xml:space="preserve"> Basement Design Engineer </w:t>
      </w:r>
      <w:r>
        <w:rPr>
          <w:rFonts w:ascii="Arial" w:hAnsi="Arial"/>
          <w:sz w:val="22"/>
          <w:szCs w:val="20"/>
        </w:rPr>
        <w:t>shall</w:t>
      </w:r>
      <w:r w:rsidRPr="008D6F5F">
        <w:rPr>
          <w:rFonts w:ascii="Arial" w:hAnsi="Arial"/>
          <w:sz w:val="22"/>
          <w:szCs w:val="20"/>
        </w:rPr>
        <w:t xml:space="preserve"> be retained throughout the Construction Phase to inspect approve and undertaking regular monitoring of both permanent and temporary basement construction works throughout their duration and  to ensure compliance with the plans and drawings as approved by the building control body; </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(v)</w:t>
      </w:r>
      <w:r w:rsidRPr="008D6F5F">
        <w:rPr>
          <w:rFonts w:ascii="Arial" w:hAnsi="Arial"/>
          <w:sz w:val="22"/>
          <w:szCs w:val="20"/>
        </w:rPr>
        <w:tab/>
        <w:t>measures</w:t>
      </w:r>
      <w:r>
        <w:rPr>
          <w:rFonts w:ascii="Arial" w:hAnsi="Arial"/>
          <w:sz w:val="22"/>
          <w:szCs w:val="20"/>
        </w:rPr>
        <w:t xml:space="preserve"> are included</w:t>
      </w:r>
      <w:r w:rsidRPr="008D6F5F">
        <w:rPr>
          <w:rFonts w:ascii="Arial" w:hAnsi="Arial"/>
          <w:sz w:val="22"/>
          <w:szCs w:val="20"/>
        </w:rPr>
        <w:t xml:space="preserve"> to ensure the on-going maintenance and upkeep of the basement forming part of the Development and any and all associated drainage and/or ground water diversion measures order to maintain structural stability of the Property the Neighbouring  Properties and the local water environment (surface and groundwater);</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(vi)</w:t>
      </w:r>
      <w:r w:rsidRPr="008D6F5F">
        <w:rPr>
          <w:rFonts w:ascii="Arial" w:hAnsi="Arial"/>
          <w:sz w:val="22"/>
          <w:szCs w:val="20"/>
        </w:rPr>
        <w:tab/>
        <w:t>measures to ensure ground water monitoring equipment shall be installed prior to Implementation and retained with monitoring continuing during the Construction Phase and monitoring</w:t>
      </w:r>
      <w:r>
        <w:rPr>
          <w:rFonts w:ascii="Arial" w:hAnsi="Arial"/>
          <w:sz w:val="22"/>
          <w:szCs w:val="20"/>
        </w:rPr>
        <w:t xml:space="preserve"> shall be undertaken</w:t>
      </w:r>
      <w:r w:rsidRPr="008D6F5F">
        <w:rPr>
          <w:rFonts w:ascii="Arial" w:hAnsi="Arial"/>
          <w:sz w:val="22"/>
          <w:szCs w:val="20"/>
        </w:rPr>
        <w:t xml:space="preserve"> until the issue of the Certificate of Practical Completion (or other time agreed by the Council in writing); and,   </w:t>
      </w: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284"/>
        <w:jc w:val="both"/>
        <w:rPr>
          <w:rFonts w:ascii="Arial" w:hAnsi="Arial"/>
          <w:sz w:val="22"/>
          <w:szCs w:val="20"/>
        </w:rPr>
      </w:pPr>
      <w:r w:rsidRPr="008D6F5F">
        <w:rPr>
          <w:rFonts w:ascii="Arial" w:hAnsi="Arial"/>
          <w:sz w:val="22"/>
          <w:szCs w:val="20"/>
        </w:rPr>
        <w:t xml:space="preserve">(vii) </w:t>
      </w:r>
      <w:proofErr w:type="gramStart"/>
      <w:r w:rsidRPr="008D6F5F">
        <w:rPr>
          <w:rFonts w:ascii="Arial" w:hAnsi="Arial"/>
          <w:sz w:val="22"/>
          <w:szCs w:val="20"/>
        </w:rPr>
        <w:t>amelioration</w:t>
      </w:r>
      <w:proofErr w:type="gramEnd"/>
      <w:r w:rsidRPr="008D6F5F">
        <w:rPr>
          <w:rFonts w:ascii="Arial" w:hAnsi="Arial"/>
          <w:sz w:val="22"/>
          <w:szCs w:val="20"/>
        </w:rPr>
        <w:t xml:space="preserve"> and monitoring measures of construction traffic including procedures for co-ordinating vehicular movement with other development taking place in the vicinity and notifying the owners and or occupiers of the residences and businesses in the locality in advance of major operations delivery schedules and amendments to normal traffic arrangements.</w:t>
      </w:r>
    </w:p>
    <w:p w:rsidR="00EE50C7" w:rsidRPr="008D6F5F" w:rsidRDefault="00EE50C7" w:rsidP="00EE50C7">
      <w:pPr>
        <w:tabs>
          <w:tab w:val="left" w:pos="720"/>
          <w:tab w:val="left" w:pos="1440"/>
          <w:tab w:val="left" w:pos="2160"/>
        </w:tabs>
        <w:spacing w:line="360" w:lineRule="auto"/>
        <w:ind w:left="4253"/>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lastRenderedPageBreak/>
        <w:t>3.</w:t>
      </w:r>
      <w:r w:rsidRPr="008D6F5F">
        <w:rPr>
          <w:rFonts w:ascii="Arial" w:hAnsi="Arial"/>
          <w:sz w:val="22"/>
          <w:szCs w:val="20"/>
        </w:rPr>
        <w:tab/>
        <w:t>the Owner to appoint a second independent suitably certified engineer (qualified in the fields of geotechnical and/or structural engineering) from a recognised relevant professional body having relevant experience of sub-ground level construction commensurate with the Development (“Certifying Engineer”) (</w:t>
      </w:r>
      <w:r>
        <w:rPr>
          <w:rFonts w:ascii="Arial" w:hAnsi="Arial"/>
          <w:sz w:val="22"/>
          <w:szCs w:val="20"/>
        </w:rPr>
        <w:t>who may be</w:t>
      </w:r>
      <w:r w:rsidRPr="008D6F5F">
        <w:rPr>
          <w:rFonts w:ascii="Arial" w:hAnsi="Arial"/>
          <w:sz w:val="22"/>
          <w:szCs w:val="20"/>
        </w:rPr>
        <w:t xml:space="preserve"> from the same company as the Basement Design Engineer) and for details of the appointment of the Certifying Engineer to be submitted to the Council for written approval in advance; and,</w:t>
      </w: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t>4.</w:t>
      </w:r>
      <w:r w:rsidRPr="008D6F5F">
        <w:rPr>
          <w:rFonts w:ascii="Arial" w:hAnsi="Arial"/>
          <w:sz w:val="22"/>
          <w:szCs w:val="20"/>
        </w:rPr>
        <w:tab/>
        <w:t xml:space="preserve">the Certifying Engineer </w:t>
      </w:r>
      <w:r>
        <w:rPr>
          <w:rFonts w:ascii="Arial" w:hAnsi="Arial"/>
          <w:sz w:val="22"/>
          <w:szCs w:val="20"/>
        </w:rPr>
        <w:t>has</w:t>
      </w:r>
      <w:r w:rsidRPr="008D6F5F">
        <w:rPr>
          <w:rFonts w:ascii="Arial" w:hAnsi="Arial"/>
          <w:sz w:val="22"/>
          <w:szCs w:val="20"/>
        </w:rPr>
        <w:t xml:space="preserve"> review</w:t>
      </w:r>
      <w:r>
        <w:rPr>
          <w:rFonts w:ascii="Arial" w:hAnsi="Arial"/>
          <w:sz w:val="22"/>
          <w:szCs w:val="20"/>
        </w:rPr>
        <w:t>ed</w:t>
      </w:r>
      <w:r w:rsidRPr="008D6F5F">
        <w:rPr>
          <w:rFonts w:ascii="Arial" w:hAnsi="Arial"/>
          <w:sz w:val="22"/>
          <w:szCs w:val="20"/>
        </w:rPr>
        <w:t xml:space="preserve"> the design plans and </w:t>
      </w:r>
      <w:r>
        <w:rPr>
          <w:rFonts w:ascii="Arial" w:hAnsi="Arial"/>
          <w:sz w:val="22"/>
          <w:szCs w:val="20"/>
        </w:rPr>
        <w:t>reported</w:t>
      </w:r>
      <w:r w:rsidRPr="008D6F5F">
        <w:rPr>
          <w:rFonts w:ascii="Arial" w:hAnsi="Arial"/>
          <w:sz w:val="22"/>
          <w:szCs w:val="20"/>
        </w:rPr>
        <w:t xml:space="preserve"> to the Council confirming that the design plans have been formulated in strict accordance with the terms of this Agreement and have appropriately and correctly incorporated the provisions of sub-clauses (</w:t>
      </w:r>
      <w:proofErr w:type="spellStart"/>
      <w:r w:rsidRPr="008D6F5F">
        <w:rPr>
          <w:rFonts w:ascii="Arial" w:hAnsi="Arial"/>
          <w:sz w:val="22"/>
          <w:szCs w:val="20"/>
        </w:rPr>
        <w:t>i</w:t>
      </w:r>
      <w:proofErr w:type="spellEnd"/>
      <w:r w:rsidRPr="008D6F5F">
        <w:rPr>
          <w:rFonts w:ascii="Arial" w:hAnsi="Arial"/>
          <w:sz w:val="22"/>
          <w:szCs w:val="20"/>
        </w:rPr>
        <w:t>)-(vii) above and are sufficient to achieve the objectives of the Detailed Basement Construction Plan AND should any omissions, errors or  discrepancies be raised by the Certifying Engineer then these to be clearly outlined in the report and thereafter be raised directly with the Basement Design Engineer with a view to addressing these matters in the revised design plans.</w:t>
      </w: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t>5.</w:t>
      </w:r>
      <w:r w:rsidRPr="008D6F5F">
        <w:rPr>
          <w:rFonts w:ascii="Arial" w:hAnsi="Arial"/>
          <w:sz w:val="22"/>
          <w:szCs w:val="20"/>
        </w:rPr>
        <w:tab/>
        <w:t xml:space="preserve">Only thereafter shall the Owner submit the agreed finalised version of the Detailed Basement Construction Plan to the Council for its written approval with a letter of professional certification from the Certifying Engineer confirming that the Detailed Basement Construction Plan is an approved form and has </w:t>
      </w:r>
      <w:r w:rsidRPr="008D6F5F">
        <w:rPr>
          <w:rFonts w:ascii="Arial" w:hAnsi="Arial"/>
          <w:sz w:val="22"/>
          <w:szCs w:val="20"/>
        </w:rPr>
        <w:lastRenderedPageBreak/>
        <w:t>been formulated in strict accordance with the terms and clauses of this Agreement.</w:t>
      </w: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p>
    <w:p w:rsidR="00EE50C7" w:rsidRPr="008D6F5F" w:rsidRDefault="00EE50C7" w:rsidP="00EE50C7">
      <w:pPr>
        <w:tabs>
          <w:tab w:val="left" w:pos="720"/>
          <w:tab w:val="left" w:pos="1440"/>
          <w:tab w:val="left" w:pos="2160"/>
        </w:tabs>
        <w:spacing w:line="360" w:lineRule="auto"/>
        <w:ind w:left="4253" w:hanging="567"/>
        <w:jc w:val="both"/>
        <w:rPr>
          <w:rFonts w:ascii="Arial" w:hAnsi="Arial"/>
          <w:sz w:val="22"/>
          <w:szCs w:val="20"/>
        </w:rPr>
      </w:pPr>
      <w:r w:rsidRPr="008D6F5F">
        <w:rPr>
          <w:rFonts w:ascii="Arial" w:hAnsi="Arial"/>
          <w:sz w:val="22"/>
          <w:szCs w:val="20"/>
        </w:rPr>
        <w:t>6.</w:t>
      </w:r>
      <w:r w:rsidRPr="008D6F5F">
        <w:rPr>
          <w:rFonts w:ascii="Arial" w:hAnsi="Arial"/>
          <w:sz w:val="22"/>
          <w:szCs w:val="20"/>
        </w:rPr>
        <w:tab/>
        <w:t>The Owner to respond to any further questions and requests for further information about the submitted plan from the Council AND IN THE EVENT that a further technical assessment be required then the Owner agrees to reimburse the Council for any costs expended which requires the instruction of an independent assessment in order to resolve any unresolved issues or technical deficiencies in the Council’s consideration of the submitted plan.</w:t>
      </w:r>
    </w:p>
    <w:p w:rsidR="00EE50C7" w:rsidRDefault="00EE50C7" w:rsidP="00EE50C7">
      <w:pPr>
        <w:pStyle w:val="BodyTextIndent3"/>
        <w:spacing w:line="360" w:lineRule="auto"/>
        <w:jc w:val="both"/>
      </w:pPr>
    </w:p>
    <w:p w:rsidR="00EE50C7" w:rsidRDefault="00EE50C7" w:rsidP="00EE50C7">
      <w:pPr>
        <w:rPr>
          <w:rFonts w:ascii="Arial" w:hAnsi="Arial"/>
          <w:sz w:val="22"/>
        </w:rPr>
      </w:pPr>
      <w:r>
        <w:rPr>
          <w:rFonts w:ascii="Arial" w:hAnsi="Arial"/>
          <w:sz w:val="22"/>
        </w:rPr>
        <w:t>2.11</w:t>
      </w:r>
      <w:r>
        <w:rPr>
          <w:rFonts w:ascii="Arial" w:hAnsi="Arial"/>
          <w:sz w:val="22"/>
        </w:rPr>
        <w:tab/>
        <w:t>"the Implementation</w:t>
      </w:r>
    </w:p>
    <w:p w:rsidR="00EE50C7" w:rsidRDefault="00EE50C7" w:rsidP="00EE50C7">
      <w:pPr>
        <w:tabs>
          <w:tab w:val="left" w:pos="720"/>
          <w:tab w:val="left" w:pos="1440"/>
          <w:tab w:val="left" w:pos="2160"/>
        </w:tabs>
        <w:spacing w:line="360" w:lineRule="auto"/>
        <w:ind w:left="4253" w:hanging="4253"/>
        <w:jc w:val="both"/>
        <w:rPr>
          <w:rFonts w:ascii="Arial" w:hAnsi="Arial"/>
          <w:sz w:val="22"/>
        </w:rPr>
      </w:pPr>
      <w:r>
        <w:rPr>
          <w:rFonts w:ascii="Arial" w:hAnsi="Arial"/>
          <w:sz w:val="22"/>
        </w:rPr>
        <w:tab/>
        <w:t xml:space="preserve"> Date"</w:t>
      </w:r>
      <w:r>
        <w:rPr>
          <w:rFonts w:ascii="Arial" w:hAnsi="Arial"/>
          <w:sz w:val="22"/>
        </w:rPr>
        <w:tab/>
      </w:r>
      <w:r>
        <w:rPr>
          <w:rFonts w:ascii="Arial" w:hAnsi="Arial"/>
          <w:sz w:val="22"/>
        </w:rPr>
        <w:tab/>
      </w:r>
      <w:r>
        <w:rPr>
          <w:rFonts w:ascii="Arial" w:hAnsi="Arial"/>
          <w:sz w:val="22"/>
        </w:rPr>
        <w:tab/>
        <w:t xml:space="preserve">the date of implementation of the Development by the carrying out of a material operation as defined in Section 56 of the Act and references to "Implementation" and “Implement” shall be construed accordingly </w:t>
      </w:r>
    </w:p>
    <w:p w:rsidR="00EE50C7" w:rsidRDefault="00EE50C7" w:rsidP="00EE50C7">
      <w:pPr>
        <w:tabs>
          <w:tab w:val="left" w:pos="720"/>
          <w:tab w:val="left" w:pos="1440"/>
          <w:tab w:val="left" w:pos="2160"/>
        </w:tabs>
        <w:spacing w:line="360" w:lineRule="auto"/>
        <w:ind w:left="4253" w:hanging="4253"/>
        <w:jc w:val="both"/>
        <w:rPr>
          <w:rFonts w:ascii="Arial" w:hAnsi="Arial"/>
          <w:sz w:val="22"/>
        </w:rPr>
      </w:pPr>
    </w:p>
    <w:p w:rsidR="00EE50C7" w:rsidRDefault="00EE50C7" w:rsidP="00EE50C7">
      <w:pPr>
        <w:pStyle w:val="BodyTextIndent3"/>
        <w:spacing w:line="360" w:lineRule="auto"/>
        <w:jc w:val="both"/>
      </w:pPr>
      <w:r>
        <w:t>2.12</w:t>
      </w:r>
      <w:r w:rsidRPr="00065687">
        <w:t xml:space="preserve">   “the List</w:t>
      </w:r>
      <w:r>
        <w:t xml:space="preserve">ed Building Consent”      </w:t>
      </w:r>
      <w:r>
        <w:tab/>
      </w:r>
      <w:r w:rsidRPr="00065687">
        <w:t xml:space="preserve">a listed building consent </w:t>
      </w:r>
      <w:r>
        <w:t>under reference number 2014</w:t>
      </w:r>
      <w:r w:rsidRPr="00065687">
        <w:t>/</w:t>
      </w:r>
      <w:r>
        <w:t>7133</w:t>
      </w:r>
      <w:r w:rsidRPr="00065687">
        <w:t>/L</w:t>
      </w:r>
    </w:p>
    <w:p w:rsidR="00EE50C7" w:rsidRDefault="00EE50C7" w:rsidP="00EE50C7">
      <w:pPr>
        <w:pStyle w:val="BodyTextIndent3"/>
        <w:spacing w:line="360" w:lineRule="auto"/>
        <w:jc w:val="both"/>
      </w:pPr>
    </w:p>
    <w:p w:rsidR="00EE50C7" w:rsidRPr="00356AB5" w:rsidRDefault="00EE50C7" w:rsidP="00EE50C7">
      <w:pPr>
        <w:tabs>
          <w:tab w:val="left" w:pos="0"/>
          <w:tab w:val="left" w:pos="567"/>
        </w:tabs>
        <w:spacing w:line="360" w:lineRule="auto"/>
        <w:ind w:left="4253" w:hanging="4253"/>
        <w:jc w:val="both"/>
        <w:rPr>
          <w:rFonts w:ascii="Arial" w:eastAsia="Calibri" w:hAnsi="Arial" w:cs="Arial"/>
        </w:rPr>
      </w:pPr>
      <w:r>
        <w:rPr>
          <w:rFonts w:ascii="Arial" w:hAnsi="Arial" w:cs="Arial"/>
          <w:sz w:val="22"/>
          <w:szCs w:val="22"/>
        </w:rPr>
        <w:t>2.13</w:t>
      </w:r>
      <w:r w:rsidRPr="00065687">
        <w:rPr>
          <w:rFonts w:ascii="Arial" w:hAnsi="Arial" w:cs="Arial"/>
          <w:sz w:val="22"/>
          <w:szCs w:val="22"/>
        </w:rPr>
        <w:tab/>
        <w:t xml:space="preserve">“Neighbouring Properties”    </w:t>
      </w:r>
      <w:r w:rsidRPr="00065687">
        <w:rPr>
          <w:rFonts w:ascii="Arial" w:hAnsi="Arial" w:cs="Arial"/>
          <w:sz w:val="22"/>
          <w:szCs w:val="22"/>
        </w:rPr>
        <w:tab/>
        <w:t xml:space="preserve">the neighbouring properties known as </w:t>
      </w:r>
      <w:r>
        <w:rPr>
          <w:rFonts w:ascii="Arial" w:hAnsi="Arial" w:cs="Arial"/>
          <w:sz w:val="22"/>
          <w:szCs w:val="22"/>
        </w:rPr>
        <w:t xml:space="preserve">1 Upper Terrace London NW3 6RH, </w:t>
      </w:r>
      <w:proofErr w:type="spellStart"/>
      <w:r>
        <w:rPr>
          <w:rFonts w:ascii="Arial" w:hAnsi="Arial" w:cs="Arial"/>
          <w:sz w:val="22"/>
          <w:szCs w:val="22"/>
        </w:rPr>
        <w:t>Highview</w:t>
      </w:r>
      <w:proofErr w:type="spellEnd"/>
      <w:r>
        <w:rPr>
          <w:rFonts w:ascii="Arial" w:hAnsi="Arial" w:cs="Arial"/>
          <w:sz w:val="22"/>
          <w:szCs w:val="22"/>
        </w:rPr>
        <w:t xml:space="preserve"> House 2 Upper Terrace London NW3 6RH, 3 Upper Terrace London NW3 6RH and 4 Upper Terrace London NW3 6RH</w:t>
      </w:r>
    </w:p>
    <w:p w:rsidR="00EE50C7" w:rsidRDefault="00EE50C7" w:rsidP="00EE50C7">
      <w:pPr>
        <w:tabs>
          <w:tab w:val="left" w:pos="720"/>
          <w:tab w:val="left" w:pos="1440"/>
          <w:tab w:val="left" w:pos="2160"/>
        </w:tabs>
        <w:spacing w:line="360" w:lineRule="auto"/>
        <w:ind w:left="4253" w:hanging="4253"/>
        <w:jc w:val="both"/>
      </w:pPr>
    </w:p>
    <w:p w:rsidR="00EE50C7" w:rsidRDefault="00EE50C7" w:rsidP="00EE50C7">
      <w:pPr>
        <w:pStyle w:val="BodyTextIndent3"/>
        <w:spacing w:line="360" w:lineRule="auto"/>
        <w:jc w:val="both"/>
      </w:pPr>
      <w:r>
        <w:t>2.14</w:t>
      </w:r>
      <w:r>
        <w:tab/>
        <w:t>"Occupation Date"</w:t>
      </w:r>
      <w:r>
        <w:tab/>
        <w:t>the date when any part of the Development is occupied and the phrases “Occupy”, “Occupied” and “Occupation” shall be construed accordingly</w:t>
      </w:r>
    </w:p>
    <w:p w:rsidR="00EE50C7" w:rsidRDefault="00EE50C7" w:rsidP="00EE50C7">
      <w:pPr>
        <w:pStyle w:val="BodyTextIndent3"/>
        <w:spacing w:line="360" w:lineRule="auto"/>
        <w:jc w:val="both"/>
      </w:pPr>
    </w:p>
    <w:p w:rsidR="00EE50C7" w:rsidRDefault="00EE50C7" w:rsidP="00EE50C7">
      <w:pPr>
        <w:pStyle w:val="BodyTextIndent3"/>
        <w:spacing w:line="360" w:lineRule="auto"/>
        <w:jc w:val="both"/>
      </w:pPr>
      <w:r>
        <w:t>2.15</w:t>
      </w:r>
      <w:r>
        <w:tab/>
        <w:t>“the Parties”</w:t>
      </w:r>
      <w:r>
        <w:tab/>
      </w:r>
      <w:r>
        <w:tab/>
        <w:t>mean the Council the Owner and the Mortgagee</w:t>
      </w:r>
    </w:p>
    <w:p w:rsidR="00EE50C7" w:rsidRDefault="00EE50C7" w:rsidP="00EE50C7">
      <w:pPr>
        <w:pStyle w:val="BodyTextIndent3"/>
        <w:spacing w:line="360" w:lineRule="auto"/>
        <w:jc w:val="both"/>
      </w:pPr>
    </w:p>
    <w:p w:rsidR="00EE50C7" w:rsidRDefault="00EE50C7" w:rsidP="00EE50C7">
      <w:pPr>
        <w:pStyle w:val="BodyTextIndent3"/>
        <w:tabs>
          <w:tab w:val="left" w:pos="1134"/>
        </w:tabs>
        <w:spacing w:line="360" w:lineRule="auto"/>
        <w:jc w:val="both"/>
      </w:pPr>
      <w:r>
        <w:lastRenderedPageBreak/>
        <w:t>2.16</w:t>
      </w:r>
      <w:r>
        <w:tab/>
        <w:t>"the Planning Application"</w:t>
      </w:r>
      <w:r>
        <w:tab/>
        <w:t>a planning application in respect of the development of the Property submitted to the Council and validated on 4 November 2014 for which a resolution to grant permission has been passed conditionally under reference number 2014/6987/P subject to conclusion of this Agreement</w:t>
      </w:r>
    </w:p>
    <w:p w:rsidR="00EE50C7" w:rsidRDefault="00EE50C7" w:rsidP="00EE50C7">
      <w:pPr>
        <w:pStyle w:val="PlainText"/>
        <w:tabs>
          <w:tab w:val="left" w:pos="4253"/>
        </w:tabs>
        <w:spacing w:line="360" w:lineRule="auto"/>
        <w:ind w:left="720" w:hanging="720"/>
        <w:jc w:val="both"/>
        <w:rPr>
          <w:rFonts w:ascii="Arial" w:hAnsi="Arial"/>
          <w:sz w:val="22"/>
        </w:rPr>
      </w:pPr>
    </w:p>
    <w:p w:rsidR="00EE50C7" w:rsidRDefault="00EE50C7" w:rsidP="00EE50C7">
      <w:pPr>
        <w:pStyle w:val="PlainText"/>
        <w:tabs>
          <w:tab w:val="left" w:pos="4253"/>
        </w:tabs>
        <w:ind w:left="720" w:hanging="720"/>
        <w:jc w:val="both"/>
        <w:rPr>
          <w:rFonts w:ascii="Arial" w:hAnsi="Arial"/>
          <w:sz w:val="22"/>
        </w:rPr>
      </w:pPr>
      <w:r>
        <w:rPr>
          <w:rFonts w:ascii="Arial" w:hAnsi="Arial"/>
          <w:sz w:val="22"/>
        </w:rPr>
        <w:t>2.17</w:t>
      </w:r>
      <w:r>
        <w:rPr>
          <w:rFonts w:ascii="Arial" w:hAnsi="Arial"/>
          <w:sz w:val="22"/>
        </w:rPr>
        <w:tab/>
        <w:t xml:space="preserve">“Planning Obligations </w:t>
      </w:r>
    </w:p>
    <w:p w:rsidR="00EE50C7" w:rsidRDefault="00EE50C7" w:rsidP="00EE50C7">
      <w:pPr>
        <w:tabs>
          <w:tab w:val="left" w:pos="709"/>
        </w:tabs>
        <w:spacing w:line="360" w:lineRule="auto"/>
        <w:ind w:left="4253" w:hanging="4253"/>
        <w:jc w:val="both"/>
        <w:rPr>
          <w:rFonts w:ascii="Arial" w:hAnsi="Arial"/>
          <w:sz w:val="22"/>
        </w:rPr>
      </w:pPr>
      <w:r>
        <w:rPr>
          <w:rFonts w:ascii="Arial" w:hAnsi="Arial"/>
        </w:rPr>
        <w:tab/>
      </w:r>
      <w:r>
        <w:rPr>
          <w:rFonts w:ascii="Arial" w:hAnsi="Arial"/>
          <w:sz w:val="22"/>
        </w:rPr>
        <w:t>Monitoring Officer</w:t>
      </w:r>
      <w:r>
        <w:rPr>
          <w:rFonts w:ascii="Arial" w:hAnsi="Arial"/>
        </w:rPr>
        <w:t>”</w:t>
      </w:r>
      <w:r>
        <w:rPr>
          <w:rFonts w:ascii="Arial" w:hAnsi="Arial"/>
        </w:rPr>
        <w:tab/>
      </w:r>
      <w:r>
        <w:rPr>
          <w:rFonts w:ascii="Arial" w:hAnsi="Arial"/>
          <w:sz w:val="22"/>
        </w:rPr>
        <w:t xml:space="preserve">a planning officer of the Council from time to time allocated to deal with all planning obligations pursuant to S106 of the Act to whom all notices, correspondence, approvals </w:t>
      </w:r>
      <w:proofErr w:type="spellStart"/>
      <w:r>
        <w:rPr>
          <w:rFonts w:ascii="Arial" w:hAnsi="Arial"/>
          <w:sz w:val="22"/>
        </w:rPr>
        <w:t>etc</w:t>
      </w:r>
      <w:proofErr w:type="spellEnd"/>
      <w:r>
        <w:rPr>
          <w:rFonts w:ascii="Arial" w:hAnsi="Arial"/>
          <w:sz w:val="22"/>
        </w:rPr>
        <w:t xml:space="preserve"> must be sent in the manner prescribed at clause 6.1 hereof</w:t>
      </w:r>
    </w:p>
    <w:p w:rsidR="00EE50C7" w:rsidRDefault="00EE50C7" w:rsidP="00EE50C7">
      <w:pPr>
        <w:spacing w:line="360" w:lineRule="auto"/>
        <w:rPr>
          <w:rFonts w:ascii="Arial" w:hAnsi="Arial"/>
        </w:rPr>
      </w:pPr>
    </w:p>
    <w:p w:rsidR="00EE50C7" w:rsidRDefault="00EE50C7" w:rsidP="00EE50C7">
      <w:pPr>
        <w:tabs>
          <w:tab w:val="left" w:pos="709"/>
        </w:tabs>
        <w:jc w:val="both"/>
        <w:rPr>
          <w:rFonts w:ascii="Arial" w:hAnsi="Arial"/>
          <w:sz w:val="22"/>
        </w:rPr>
      </w:pPr>
      <w:r>
        <w:rPr>
          <w:rFonts w:ascii="Arial" w:hAnsi="Arial"/>
          <w:sz w:val="22"/>
        </w:rPr>
        <w:t>2.18</w:t>
      </w:r>
      <w:r>
        <w:rPr>
          <w:rFonts w:ascii="Arial" w:hAnsi="Arial"/>
          <w:sz w:val="22"/>
        </w:rPr>
        <w:tab/>
        <w:t>"the Planning</w:t>
      </w:r>
    </w:p>
    <w:p w:rsidR="00EE50C7" w:rsidRDefault="00EE50C7" w:rsidP="00EE50C7">
      <w:pPr>
        <w:tabs>
          <w:tab w:val="left" w:pos="720"/>
          <w:tab w:val="left" w:pos="1440"/>
          <w:tab w:val="left" w:pos="2160"/>
        </w:tabs>
        <w:spacing w:line="360" w:lineRule="auto"/>
        <w:ind w:left="4253" w:hanging="4253"/>
        <w:jc w:val="both"/>
        <w:rPr>
          <w:rFonts w:ascii="Arial" w:hAnsi="Arial"/>
          <w:sz w:val="22"/>
        </w:rPr>
      </w:pPr>
      <w:r>
        <w:rPr>
          <w:rFonts w:ascii="Arial" w:hAnsi="Arial"/>
          <w:sz w:val="22"/>
        </w:rPr>
        <w:tab/>
        <w:t xml:space="preserve">Permission" </w:t>
      </w:r>
      <w:r>
        <w:rPr>
          <w:rFonts w:ascii="Arial" w:hAnsi="Arial"/>
          <w:sz w:val="22"/>
        </w:rPr>
        <w:tab/>
      </w:r>
      <w:r>
        <w:rPr>
          <w:rFonts w:ascii="Arial" w:hAnsi="Arial"/>
          <w:sz w:val="22"/>
        </w:rPr>
        <w:tab/>
        <w:t>a planning permission granted for the Development substantially in the draft form annexed hereto</w:t>
      </w:r>
    </w:p>
    <w:p w:rsidR="00EE50C7" w:rsidRDefault="00EE50C7" w:rsidP="00EE50C7">
      <w:pPr>
        <w:tabs>
          <w:tab w:val="left" w:pos="720"/>
          <w:tab w:val="left" w:pos="1440"/>
          <w:tab w:val="left" w:pos="2160"/>
        </w:tabs>
        <w:spacing w:line="360" w:lineRule="auto"/>
        <w:ind w:left="4321" w:hanging="4321"/>
        <w:rPr>
          <w:rFonts w:ascii="Arial" w:hAnsi="Arial"/>
        </w:rPr>
      </w:pPr>
    </w:p>
    <w:p w:rsidR="00EE50C7" w:rsidRDefault="00EE50C7" w:rsidP="00EE50C7">
      <w:pPr>
        <w:pStyle w:val="BodyText"/>
        <w:spacing w:line="360" w:lineRule="auto"/>
        <w:ind w:left="4253" w:hanging="4253"/>
        <w:jc w:val="both"/>
      </w:pPr>
      <w:r>
        <w:t>2.19</w:t>
      </w:r>
      <w:r>
        <w:tab/>
        <w:t xml:space="preserve">"the Property" </w:t>
      </w:r>
      <w:r>
        <w:tab/>
      </w:r>
      <w:r>
        <w:tab/>
        <w:t xml:space="preserve">the land known as Capo Di Monte Windmill Hill London NW3 6RJ the same as shown shaded grey on the plan annexed hereto </w:t>
      </w:r>
    </w:p>
    <w:p w:rsidR="00EE50C7" w:rsidRDefault="00EE50C7" w:rsidP="00EE50C7">
      <w:pPr>
        <w:tabs>
          <w:tab w:val="left" w:pos="720"/>
          <w:tab w:val="left" w:pos="1440"/>
          <w:tab w:val="left" w:pos="2160"/>
        </w:tabs>
        <w:spacing w:line="360" w:lineRule="auto"/>
        <w:ind w:left="4321" w:hanging="4321"/>
        <w:rPr>
          <w:rFonts w:ascii="Arial" w:hAnsi="Arial"/>
        </w:rPr>
      </w:pPr>
    </w:p>
    <w:p w:rsidR="00EE50C7" w:rsidRDefault="00EE50C7" w:rsidP="00EE50C7">
      <w:pPr>
        <w:spacing w:line="360" w:lineRule="auto"/>
        <w:rPr>
          <w:rFonts w:ascii="Arial" w:hAnsi="Arial"/>
          <w:sz w:val="22"/>
        </w:rPr>
      </w:pPr>
      <w:r w:rsidRPr="001B00A9">
        <w:rPr>
          <w:rFonts w:ascii="Arial" w:hAnsi="Arial"/>
          <w:sz w:val="22"/>
        </w:rPr>
        <w:t>3.</w:t>
      </w:r>
      <w:r w:rsidRPr="001B00A9">
        <w:rPr>
          <w:rFonts w:ascii="Arial" w:hAnsi="Arial"/>
          <w:sz w:val="22"/>
        </w:rPr>
        <w:tab/>
      </w:r>
      <w:r>
        <w:rPr>
          <w:rFonts w:ascii="Arial" w:hAnsi="Arial"/>
          <w:b/>
          <w:sz w:val="22"/>
          <w:u w:val="single"/>
        </w:rPr>
        <w:t>NOW THIS DEED WITNESSETH</w:t>
      </w:r>
      <w:r>
        <w:rPr>
          <w:rFonts w:ascii="Arial" w:hAnsi="Arial"/>
          <w:b/>
          <w:sz w:val="22"/>
        </w:rPr>
        <w:t xml:space="preserve"> </w:t>
      </w:r>
      <w:r>
        <w:rPr>
          <w:rFonts w:ascii="Arial" w:hAnsi="Arial"/>
          <w:sz w:val="22"/>
        </w:rPr>
        <w:t>as follows:-</w:t>
      </w:r>
    </w:p>
    <w:p w:rsidR="00EE50C7" w:rsidRDefault="00EE50C7" w:rsidP="00EE50C7">
      <w:pPr>
        <w:spacing w:line="360" w:lineRule="auto"/>
        <w:rPr>
          <w:rFonts w:ascii="Arial" w:hAnsi="Arial"/>
          <w:sz w:val="22"/>
        </w:rPr>
      </w:pPr>
      <w:r>
        <w:rPr>
          <w:rFonts w:ascii="Arial" w:hAnsi="Arial"/>
          <w:sz w:val="22"/>
        </w:rPr>
        <w:t xml:space="preserve"> </w:t>
      </w:r>
    </w:p>
    <w:p w:rsidR="00EE50C7" w:rsidRDefault="00EE50C7" w:rsidP="00EE50C7">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 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p>
    <w:p w:rsidR="00EE50C7" w:rsidRDefault="00EE50C7" w:rsidP="00EE50C7">
      <w:pPr>
        <w:spacing w:line="360" w:lineRule="auto"/>
        <w:rPr>
          <w:rFonts w:ascii="Arial" w:hAnsi="Arial"/>
          <w:sz w:val="22"/>
        </w:rPr>
      </w:pPr>
    </w:p>
    <w:p w:rsidR="00EE50C7" w:rsidRDefault="00EE50C7" w:rsidP="00EE50C7">
      <w:pPr>
        <w:numPr>
          <w:ilvl w:val="1"/>
          <w:numId w:val="1"/>
        </w:numPr>
        <w:spacing w:line="360" w:lineRule="auto"/>
        <w:jc w:val="both"/>
        <w:rPr>
          <w:rFonts w:ascii="Arial" w:hAnsi="Arial"/>
          <w:sz w:val="22"/>
        </w:rPr>
      </w:pPr>
      <w:r>
        <w:rPr>
          <w:rFonts w:ascii="Arial" w:hAnsi="Arial"/>
          <w:sz w:val="22"/>
        </w:rPr>
        <w:lastRenderedPageBreak/>
        <w:t xml:space="preserve">Words importing the singular shall include the plural and vice versa and any words denoting actual persons shall include </w:t>
      </w:r>
      <w:proofErr w:type="gramStart"/>
      <w:r>
        <w:rPr>
          <w:rFonts w:ascii="Arial" w:hAnsi="Arial"/>
          <w:sz w:val="22"/>
        </w:rPr>
        <w:t>companies</w:t>
      </w:r>
      <w:proofErr w:type="gramEnd"/>
      <w:r>
        <w:rPr>
          <w:rFonts w:ascii="Arial" w:hAnsi="Arial"/>
          <w:sz w:val="22"/>
        </w:rPr>
        <w:t xml:space="preserve"> corporations and other artificial persons.</w:t>
      </w:r>
    </w:p>
    <w:p w:rsidR="00EE50C7" w:rsidRDefault="00EE50C7" w:rsidP="00EE50C7">
      <w:pPr>
        <w:spacing w:line="360" w:lineRule="auto"/>
        <w:rPr>
          <w:rFonts w:ascii="Arial" w:hAnsi="Arial"/>
          <w:sz w:val="22"/>
        </w:rPr>
      </w:pPr>
    </w:p>
    <w:p w:rsidR="00EE50C7" w:rsidRDefault="00EE50C7" w:rsidP="00EE50C7">
      <w:pPr>
        <w:numPr>
          <w:ilvl w:val="1"/>
          <w:numId w:val="1"/>
        </w:numPr>
        <w:spacing w:line="360" w:lineRule="auto"/>
        <w:jc w:val="both"/>
        <w:rPr>
          <w:rFonts w:ascii="Arial" w:hAnsi="Arial"/>
          <w:sz w:val="22"/>
        </w:rPr>
      </w:pPr>
      <w:r>
        <w:rPr>
          <w:rFonts w:ascii="Arial" w:hAnsi="Arial"/>
          <w:sz w:val="22"/>
        </w:rPr>
        <w:t xml:space="preserve">Any reference to a specific statute or statutes include any statutory extension or modification amendment or re-enactment of such statute and any regulation or orders made under such statute. </w:t>
      </w:r>
    </w:p>
    <w:p w:rsidR="00EE50C7" w:rsidRDefault="00EE50C7" w:rsidP="00EE50C7">
      <w:pPr>
        <w:spacing w:line="360" w:lineRule="auto"/>
        <w:rPr>
          <w:rFonts w:ascii="Arial" w:hAnsi="Arial"/>
          <w:sz w:val="22"/>
        </w:rPr>
      </w:pPr>
    </w:p>
    <w:p w:rsidR="00EE50C7" w:rsidRDefault="00EE50C7" w:rsidP="00EE50C7">
      <w:pPr>
        <w:numPr>
          <w:ilvl w:val="1"/>
          <w:numId w:val="1"/>
        </w:numPr>
        <w:spacing w:line="360" w:lineRule="auto"/>
        <w:jc w:val="both"/>
        <w:rPr>
          <w:rFonts w:ascii="Arial" w:hAnsi="Arial"/>
          <w:sz w:val="22"/>
        </w:rPr>
      </w:pPr>
      <w:r>
        <w:rPr>
          <w:rFonts w:ascii="Arial" w:hAnsi="Arial"/>
          <w:sz w:val="22"/>
        </w:rPr>
        <w:t>The clause and paragraph headings do not form part of this Agreement and shall not be taken into account in its construction of interpretation.</w:t>
      </w:r>
    </w:p>
    <w:p w:rsidR="00EE50C7" w:rsidRDefault="00EE50C7" w:rsidP="00EE50C7">
      <w:pPr>
        <w:spacing w:line="360" w:lineRule="auto"/>
        <w:rPr>
          <w:rFonts w:ascii="Arial" w:hAnsi="Arial"/>
          <w:sz w:val="22"/>
        </w:rPr>
      </w:pPr>
    </w:p>
    <w:p w:rsidR="00EE50C7" w:rsidRDefault="00EE50C7" w:rsidP="00EE50C7">
      <w:pPr>
        <w:tabs>
          <w:tab w:val="left" w:pos="720"/>
          <w:tab w:val="left" w:pos="1440"/>
          <w:tab w:val="left" w:pos="2160"/>
        </w:tabs>
        <w:spacing w:line="360" w:lineRule="auto"/>
        <w:ind w:left="720" w:hanging="720"/>
        <w:jc w:val="both"/>
        <w:rPr>
          <w:rFonts w:ascii="Arial" w:hAnsi="Arial"/>
          <w:sz w:val="22"/>
        </w:rPr>
      </w:pPr>
      <w:r>
        <w:rPr>
          <w:rFonts w:ascii="Arial" w:hAnsi="Arial"/>
          <w:sz w:val="22"/>
        </w:rPr>
        <w:t xml:space="preserve">3.5 </w:t>
      </w:r>
      <w:r>
        <w:rPr>
          <w:rFonts w:ascii="Arial" w:hAnsi="Arial"/>
          <w:sz w:val="22"/>
        </w:rPr>
        <w:tab/>
        <w:t>It is hereby agreed between the Parties that save for the provisions of clauses 1, 2, 3</w:t>
      </w:r>
      <w:r>
        <w:rPr>
          <w:rFonts w:ascii="Arial" w:hAnsi="Arial"/>
          <w:b/>
          <w:sz w:val="22"/>
        </w:rPr>
        <w:t xml:space="preserve"> </w:t>
      </w:r>
      <w:r>
        <w:rPr>
          <w:rFonts w:ascii="Arial" w:hAnsi="Arial"/>
          <w:sz w:val="22"/>
        </w:rPr>
        <w:t xml:space="preserve"> and 5 to 9 hereof all of which shall come into effect on the date hereof the covenants undertakings and obligations contained within this Agreement shall become binding upon the Owner upon the Implementation Date. </w:t>
      </w:r>
    </w:p>
    <w:p w:rsidR="00EE50C7" w:rsidRDefault="00EE50C7" w:rsidP="00EE50C7">
      <w:pPr>
        <w:tabs>
          <w:tab w:val="left" w:pos="720"/>
          <w:tab w:val="left" w:pos="1440"/>
          <w:tab w:val="left" w:pos="2160"/>
        </w:tabs>
        <w:spacing w:line="360" w:lineRule="auto"/>
        <w:ind w:left="720" w:hanging="720"/>
        <w:rPr>
          <w:rFonts w:ascii="Arial" w:hAnsi="Arial"/>
          <w:sz w:val="22"/>
        </w:rPr>
      </w:pPr>
    </w:p>
    <w:p w:rsidR="00EE50C7" w:rsidRDefault="00EE50C7" w:rsidP="00EE50C7">
      <w:pPr>
        <w:numPr>
          <w:ilvl w:val="1"/>
          <w:numId w:val="5"/>
        </w:numPr>
        <w:tabs>
          <w:tab w:val="clear" w:pos="360"/>
        </w:tabs>
        <w:spacing w:line="360" w:lineRule="auto"/>
        <w:ind w:left="720" w:hanging="720"/>
        <w:jc w:val="both"/>
        <w:rPr>
          <w:rFonts w:ascii="Arial" w:hAnsi="Arial"/>
          <w:sz w:val="22"/>
        </w:rPr>
      </w:pPr>
      <w:r>
        <w:rPr>
          <w:rFonts w:ascii="Arial" w:hAnsi="Arial"/>
          <w:sz w:val="22"/>
        </w:rPr>
        <w:t>The Council hereby agrees to grant the Planning Permission on the date hereof.</w:t>
      </w:r>
    </w:p>
    <w:p w:rsidR="00EE50C7" w:rsidRDefault="00EE50C7" w:rsidP="00EE50C7">
      <w:pPr>
        <w:spacing w:line="360" w:lineRule="auto"/>
        <w:jc w:val="both"/>
        <w:rPr>
          <w:rFonts w:ascii="Arial" w:hAnsi="Arial"/>
          <w:sz w:val="22"/>
        </w:rPr>
      </w:pPr>
    </w:p>
    <w:p w:rsidR="00EE50C7" w:rsidRDefault="00EE50C7" w:rsidP="00EE50C7">
      <w:pPr>
        <w:numPr>
          <w:ilvl w:val="1"/>
          <w:numId w:val="5"/>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rsidR="00EE50C7" w:rsidRDefault="00EE50C7" w:rsidP="00EE50C7">
      <w:pPr>
        <w:tabs>
          <w:tab w:val="left" w:pos="1440"/>
          <w:tab w:val="left" w:pos="2160"/>
        </w:tabs>
        <w:spacing w:line="360" w:lineRule="auto"/>
        <w:rPr>
          <w:rFonts w:ascii="Arial" w:hAnsi="Arial"/>
          <w:sz w:val="22"/>
        </w:rPr>
      </w:pPr>
    </w:p>
    <w:p w:rsidR="00EE50C7" w:rsidRDefault="00EE50C7" w:rsidP="00EE50C7">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rsidR="00EE50C7" w:rsidRDefault="00EE50C7" w:rsidP="00EE50C7">
      <w:pPr>
        <w:tabs>
          <w:tab w:val="left" w:pos="720"/>
          <w:tab w:val="left" w:pos="1440"/>
          <w:tab w:val="left" w:pos="2160"/>
        </w:tabs>
        <w:spacing w:line="360" w:lineRule="auto"/>
        <w:rPr>
          <w:rFonts w:ascii="Arial" w:hAnsi="Arial"/>
          <w:sz w:val="22"/>
          <w:u w:val="single"/>
        </w:rPr>
      </w:pPr>
    </w:p>
    <w:p w:rsidR="00EE50C7" w:rsidRPr="00CD11BF" w:rsidRDefault="00EE50C7" w:rsidP="00EE50C7">
      <w:pPr>
        <w:pStyle w:val="Footer"/>
        <w:tabs>
          <w:tab w:val="clear" w:pos="4153"/>
          <w:tab w:val="clear" w:pos="8306"/>
          <w:tab w:val="left" w:pos="720"/>
          <w:tab w:val="left" w:pos="2160"/>
        </w:tabs>
        <w:spacing w:line="360" w:lineRule="auto"/>
        <w:rPr>
          <w:rFonts w:ascii="Arial" w:hAnsi="Arial"/>
          <w:szCs w:val="24"/>
        </w:rPr>
      </w:pPr>
      <w:r>
        <w:rPr>
          <w:rFonts w:ascii="Arial" w:hAnsi="Arial"/>
          <w:szCs w:val="24"/>
        </w:rPr>
        <w:tab/>
        <w:t xml:space="preserve">The Owner hereby covenants with the Council as follows:- </w:t>
      </w:r>
    </w:p>
    <w:p w:rsidR="00EE50C7" w:rsidRDefault="00EE50C7" w:rsidP="00EE50C7">
      <w:pPr>
        <w:tabs>
          <w:tab w:val="left" w:pos="720"/>
          <w:tab w:val="left" w:pos="1440"/>
          <w:tab w:val="left" w:pos="2160"/>
        </w:tabs>
        <w:spacing w:line="360" w:lineRule="auto"/>
        <w:jc w:val="both"/>
        <w:rPr>
          <w:rFonts w:ascii="Arial" w:hAnsi="Arial"/>
          <w:sz w:val="22"/>
        </w:rPr>
      </w:pPr>
    </w:p>
    <w:p w:rsidR="00EE50C7" w:rsidRPr="00BA24EC" w:rsidRDefault="00EE50C7" w:rsidP="00EE50C7">
      <w:pPr>
        <w:tabs>
          <w:tab w:val="left" w:pos="720"/>
          <w:tab w:val="left" w:pos="2160"/>
        </w:tabs>
        <w:spacing w:line="360" w:lineRule="auto"/>
        <w:rPr>
          <w:rFonts w:ascii="Arial" w:hAnsi="Arial" w:cs="Arial"/>
          <w:b/>
          <w:bCs/>
          <w:sz w:val="22"/>
          <w:szCs w:val="22"/>
        </w:rPr>
      </w:pPr>
      <w:r w:rsidRPr="00BA24EC">
        <w:rPr>
          <w:rFonts w:ascii="Arial" w:hAnsi="Arial" w:cs="Arial"/>
          <w:sz w:val="22"/>
          <w:szCs w:val="22"/>
        </w:rPr>
        <w:t>4.1</w:t>
      </w:r>
      <w:r w:rsidRPr="00BA24EC">
        <w:rPr>
          <w:rFonts w:ascii="Arial" w:hAnsi="Arial" w:cs="Arial"/>
          <w:sz w:val="22"/>
          <w:szCs w:val="22"/>
        </w:rPr>
        <w:tab/>
      </w:r>
      <w:r w:rsidRPr="00BA24EC">
        <w:rPr>
          <w:rFonts w:ascii="Arial" w:hAnsi="Arial" w:cs="Arial"/>
          <w:b/>
          <w:bCs/>
          <w:sz w:val="22"/>
          <w:szCs w:val="22"/>
        </w:rPr>
        <w:t>Construction Management Plan</w:t>
      </w:r>
    </w:p>
    <w:p w:rsidR="00EE50C7" w:rsidRPr="00BA24EC" w:rsidRDefault="00EE50C7" w:rsidP="00EE50C7">
      <w:pPr>
        <w:numPr>
          <w:ilvl w:val="2"/>
          <w:numId w:val="9"/>
        </w:numPr>
        <w:tabs>
          <w:tab w:val="left" w:pos="2160"/>
        </w:tabs>
        <w:spacing w:line="360" w:lineRule="auto"/>
        <w:jc w:val="both"/>
        <w:rPr>
          <w:rFonts w:ascii="Arial" w:hAnsi="Arial" w:cs="Arial"/>
          <w:sz w:val="22"/>
          <w:szCs w:val="22"/>
        </w:rPr>
      </w:pPr>
      <w:r w:rsidRPr="00BA24EC">
        <w:rPr>
          <w:rFonts w:ascii="Arial" w:hAnsi="Arial" w:cs="Arial"/>
          <w:sz w:val="22"/>
          <w:szCs w:val="22"/>
        </w:rPr>
        <w:t>On or prior to the Implementation Date to provide the Council for approval a draf</w:t>
      </w:r>
      <w:r>
        <w:rPr>
          <w:rFonts w:ascii="Arial" w:hAnsi="Arial" w:cs="Arial"/>
          <w:sz w:val="22"/>
          <w:szCs w:val="22"/>
        </w:rPr>
        <w:t>t Construction Management Plan unless otherwise agreed and confirmed in writing by the Council.</w:t>
      </w:r>
    </w:p>
    <w:p w:rsidR="00EE50C7" w:rsidRPr="00BA24EC" w:rsidRDefault="00EE50C7" w:rsidP="00EE50C7">
      <w:pPr>
        <w:tabs>
          <w:tab w:val="left" w:pos="2160"/>
        </w:tabs>
        <w:spacing w:line="360" w:lineRule="auto"/>
        <w:jc w:val="both"/>
        <w:rPr>
          <w:rFonts w:ascii="Arial" w:hAnsi="Arial" w:cs="Arial"/>
          <w:sz w:val="22"/>
          <w:szCs w:val="22"/>
        </w:rPr>
      </w:pPr>
    </w:p>
    <w:p w:rsidR="00EE50C7" w:rsidRPr="00BA24EC" w:rsidRDefault="00EE50C7" w:rsidP="00EE50C7">
      <w:pPr>
        <w:numPr>
          <w:ilvl w:val="2"/>
          <w:numId w:val="9"/>
        </w:numPr>
        <w:tabs>
          <w:tab w:val="left" w:pos="720"/>
          <w:tab w:val="left" w:pos="2160"/>
        </w:tabs>
        <w:spacing w:line="360" w:lineRule="auto"/>
        <w:jc w:val="both"/>
        <w:rPr>
          <w:rFonts w:ascii="Arial" w:hAnsi="Arial" w:cs="Arial"/>
          <w:sz w:val="22"/>
          <w:szCs w:val="22"/>
        </w:rPr>
      </w:pPr>
      <w:r w:rsidRPr="00BA24EC">
        <w:rPr>
          <w:rFonts w:ascii="Arial" w:hAnsi="Arial" w:cs="Arial"/>
          <w:sz w:val="22"/>
          <w:szCs w:val="22"/>
        </w:rPr>
        <w:t>Not to Implement nor allow Implementation of the Development until such time as the Council has approved the Construction Management Plan as demonstrated b</w:t>
      </w:r>
      <w:r>
        <w:rPr>
          <w:rFonts w:ascii="Arial" w:hAnsi="Arial" w:cs="Arial"/>
          <w:sz w:val="22"/>
          <w:szCs w:val="22"/>
        </w:rPr>
        <w:t>y written notice to that effect unless otherwise agreed and confirmed in writing by the Council.</w:t>
      </w:r>
    </w:p>
    <w:p w:rsidR="00EE50C7" w:rsidRPr="00BA24EC" w:rsidRDefault="00EE50C7" w:rsidP="00EE50C7">
      <w:pPr>
        <w:tabs>
          <w:tab w:val="left" w:pos="720"/>
          <w:tab w:val="left" w:pos="2160"/>
        </w:tabs>
        <w:spacing w:line="360" w:lineRule="auto"/>
        <w:jc w:val="both"/>
        <w:rPr>
          <w:rFonts w:ascii="Arial" w:hAnsi="Arial" w:cs="Arial"/>
          <w:sz w:val="22"/>
          <w:szCs w:val="22"/>
        </w:rPr>
      </w:pPr>
    </w:p>
    <w:p w:rsidR="00EE50C7" w:rsidRPr="00BA24EC" w:rsidRDefault="00EE50C7" w:rsidP="00EE50C7">
      <w:pPr>
        <w:numPr>
          <w:ilvl w:val="2"/>
          <w:numId w:val="9"/>
        </w:numPr>
        <w:tabs>
          <w:tab w:val="left" w:pos="720"/>
          <w:tab w:val="left" w:pos="2160"/>
        </w:tabs>
        <w:spacing w:line="360" w:lineRule="auto"/>
        <w:jc w:val="both"/>
        <w:rPr>
          <w:rFonts w:ascii="Arial" w:hAnsi="Arial" w:cs="Arial"/>
          <w:sz w:val="22"/>
          <w:szCs w:val="22"/>
        </w:rPr>
      </w:pPr>
      <w:r w:rsidRPr="00BA24EC">
        <w:rPr>
          <w:rFonts w:ascii="Arial" w:hAnsi="Arial" w:cs="Arial"/>
          <w:sz w:val="22"/>
          <w:szCs w:val="22"/>
        </w:rPr>
        <w:lastRenderedPageBreak/>
        <w:t>The Owner acknowledges and agrees that the Council will not approve the Construction Management Plan unless it demonstrates to the Council’s reasonable satisfaction that the Construction Phase of the Development can be carried out safely and with minimal possible impact on and disturbance to the surrounding environment and highway network.</w:t>
      </w:r>
    </w:p>
    <w:p w:rsidR="00EE50C7" w:rsidRPr="00BA24EC" w:rsidRDefault="00EE50C7" w:rsidP="00EE50C7">
      <w:pPr>
        <w:tabs>
          <w:tab w:val="left" w:pos="720"/>
          <w:tab w:val="left" w:pos="2160"/>
        </w:tabs>
        <w:spacing w:line="360" w:lineRule="auto"/>
        <w:jc w:val="both"/>
        <w:rPr>
          <w:rFonts w:ascii="Arial" w:hAnsi="Arial" w:cs="Arial"/>
          <w:sz w:val="22"/>
          <w:szCs w:val="22"/>
        </w:rPr>
      </w:pPr>
    </w:p>
    <w:p w:rsidR="00EE50C7" w:rsidRDefault="00EE50C7" w:rsidP="00EE50C7">
      <w:pPr>
        <w:numPr>
          <w:ilvl w:val="2"/>
          <w:numId w:val="9"/>
        </w:numPr>
        <w:tabs>
          <w:tab w:val="left" w:pos="720"/>
          <w:tab w:val="left" w:pos="2160"/>
        </w:tabs>
        <w:spacing w:line="360" w:lineRule="auto"/>
        <w:jc w:val="both"/>
        <w:rPr>
          <w:rFonts w:ascii="Arial" w:hAnsi="Arial" w:cs="Arial"/>
          <w:sz w:val="22"/>
          <w:szCs w:val="22"/>
        </w:rPr>
      </w:pPr>
      <w:r w:rsidRPr="00BA24EC">
        <w:rPr>
          <w:rFonts w:ascii="Arial" w:hAnsi="Arial" w:cs="Arial"/>
          <w:bCs/>
          <w:sz w:val="22"/>
          <w:szCs w:val="22"/>
        </w:rPr>
        <w:t xml:space="preserve">To </w:t>
      </w:r>
      <w:r w:rsidRPr="00BA24EC">
        <w:rPr>
          <w:rFonts w:ascii="Arial" w:hAnsi="Arial" w:cs="Arial"/>
          <w:sz w:val="22"/>
          <w:szCs w:val="22"/>
        </w:rPr>
        <w:t>ensure that throughout the Construction Phase the Development shall not be carried out otherwise than in strict accordance with the requirements of the Construction Management Plan and  not to permit the carrying out of any works comprised in demolition or  building out the Development at any time when the requirements of the Construction Management Plan are not being complied with and</w:t>
      </w:r>
      <w:r w:rsidRPr="00BA24EC">
        <w:rPr>
          <w:rFonts w:ascii="Arial" w:hAnsi="Arial" w:cs="Arial"/>
        </w:rPr>
        <w:t xml:space="preserve">  </w:t>
      </w:r>
      <w:r w:rsidRPr="00BA24EC">
        <w:rPr>
          <w:rFonts w:ascii="Arial" w:hAnsi="Arial" w:cs="Arial"/>
          <w:sz w:val="22"/>
          <w:szCs w:val="22"/>
        </w:rPr>
        <w:t xml:space="preserve">in the event of </w:t>
      </w:r>
      <w:proofErr w:type="spellStart"/>
      <w:r w:rsidRPr="00BA24EC">
        <w:rPr>
          <w:rFonts w:ascii="Arial" w:hAnsi="Arial" w:cs="Arial"/>
          <w:sz w:val="22"/>
          <w:szCs w:val="22"/>
        </w:rPr>
        <w:t>non compliance</w:t>
      </w:r>
      <w:proofErr w:type="spellEnd"/>
      <w:r w:rsidRPr="00BA24EC">
        <w:rPr>
          <w:rFonts w:ascii="Arial" w:hAnsi="Arial" w:cs="Arial"/>
          <w:sz w:val="22"/>
          <w:szCs w:val="22"/>
        </w:rPr>
        <w:t xml:space="preserve"> with this sub-clause the Owner shall forthwith take any steps required to remedy such non-compliance.</w:t>
      </w:r>
    </w:p>
    <w:p w:rsidR="00EE50C7" w:rsidRDefault="00EE50C7" w:rsidP="00EE50C7">
      <w:pPr>
        <w:pStyle w:val="ListParagraph"/>
        <w:rPr>
          <w:rFonts w:ascii="Arial" w:hAnsi="Arial" w:cs="Arial"/>
          <w:sz w:val="22"/>
          <w:szCs w:val="22"/>
        </w:rPr>
      </w:pPr>
    </w:p>
    <w:p w:rsidR="00EE50C7" w:rsidRPr="00BA24EC" w:rsidRDefault="00EE50C7" w:rsidP="00EE50C7">
      <w:pPr>
        <w:tabs>
          <w:tab w:val="left" w:pos="720"/>
          <w:tab w:val="left" w:pos="2160"/>
        </w:tabs>
        <w:spacing w:line="360" w:lineRule="auto"/>
        <w:jc w:val="both"/>
        <w:rPr>
          <w:rFonts w:ascii="Arial" w:hAnsi="Arial" w:cs="Arial"/>
          <w:sz w:val="22"/>
          <w:szCs w:val="22"/>
        </w:rPr>
      </w:pPr>
    </w:p>
    <w:p w:rsidR="00EE50C7" w:rsidRPr="008D6F5F" w:rsidRDefault="00EE50C7" w:rsidP="00EE50C7">
      <w:pPr>
        <w:tabs>
          <w:tab w:val="left" w:pos="720"/>
          <w:tab w:val="left" w:pos="2160"/>
        </w:tabs>
        <w:spacing w:line="360" w:lineRule="auto"/>
        <w:rPr>
          <w:rFonts w:ascii="Arial" w:hAnsi="Arial" w:cs="Arial"/>
          <w:sz w:val="22"/>
          <w:szCs w:val="22"/>
        </w:rPr>
      </w:pPr>
      <w:r w:rsidRPr="008D6F5F">
        <w:rPr>
          <w:rFonts w:ascii="Arial" w:hAnsi="Arial" w:cs="Arial"/>
          <w:sz w:val="22"/>
          <w:szCs w:val="22"/>
        </w:rPr>
        <w:t>4.2</w:t>
      </w:r>
      <w:r w:rsidRPr="008D6F5F">
        <w:rPr>
          <w:rFonts w:ascii="Arial" w:hAnsi="Arial" w:cs="Arial"/>
          <w:sz w:val="22"/>
          <w:szCs w:val="22"/>
        </w:rPr>
        <w:tab/>
      </w:r>
      <w:r w:rsidRPr="008D6F5F">
        <w:rPr>
          <w:rFonts w:ascii="Arial" w:hAnsi="Arial" w:cs="Arial"/>
          <w:b/>
          <w:sz w:val="22"/>
          <w:szCs w:val="22"/>
        </w:rPr>
        <w:t xml:space="preserve"> Detailed Basement Construction Plan</w:t>
      </w:r>
    </w:p>
    <w:p w:rsidR="00EE50C7" w:rsidRPr="008D6F5F" w:rsidRDefault="00EE50C7" w:rsidP="00EE50C7">
      <w:pPr>
        <w:numPr>
          <w:ilvl w:val="2"/>
          <w:numId w:val="11"/>
        </w:numPr>
        <w:tabs>
          <w:tab w:val="left" w:pos="2160"/>
        </w:tabs>
        <w:suppressAutoHyphens/>
        <w:spacing w:line="360" w:lineRule="auto"/>
        <w:jc w:val="both"/>
        <w:rPr>
          <w:rFonts w:ascii="Arial" w:hAnsi="Arial" w:cs="Arial"/>
          <w:sz w:val="22"/>
          <w:szCs w:val="22"/>
        </w:rPr>
      </w:pPr>
      <w:r w:rsidRPr="008D6F5F">
        <w:rPr>
          <w:rFonts w:ascii="Arial" w:hAnsi="Arial" w:cs="Arial"/>
          <w:sz w:val="22"/>
          <w:szCs w:val="22"/>
        </w:rPr>
        <w:t>On or prior to the Implementation Date to provide the Council for approval the Deta</w:t>
      </w:r>
      <w:r>
        <w:rPr>
          <w:rFonts w:ascii="Arial" w:hAnsi="Arial" w:cs="Arial"/>
          <w:sz w:val="22"/>
          <w:szCs w:val="22"/>
        </w:rPr>
        <w:t>iled Basement Construction Plan unless otherwise agreed and confirmed in writing by the Council.</w:t>
      </w:r>
    </w:p>
    <w:p w:rsidR="00EE50C7" w:rsidRPr="008D6F5F" w:rsidRDefault="00EE50C7" w:rsidP="00EE50C7">
      <w:pPr>
        <w:tabs>
          <w:tab w:val="left" w:pos="2160"/>
        </w:tabs>
        <w:spacing w:line="360" w:lineRule="auto"/>
        <w:jc w:val="both"/>
        <w:rPr>
          <w:rFonts w:ascii="Arial" w:hAnsi="Arial" w:cs="Arial"/>
          <w:sz w:val="22"/>
          <w:szCs w:val="22"/>
        </w:rPr>
      </w:pPr>
    </w:p>
    <w:p w:rsidR="00EE50C7" w:rsidRPr="008D6F5F" w:rsidRDefault="00EE50C7" w:rsidP="00EE50C7">
      <w:pPr>
        <w:numPr>
          <w:ilvl w:val="2"/>
          <w:numId w:val="11"/>
        </w:numPr>
        <w:tabs>
          <w:tab w:val="left" w:pos="2160"/>
        </w:tabs>
        <w:suppressAutoHyphens/>
        <w:spacing w:line="360" w:lineRule="auto"/>
        <w:jc w:val="both"/>
        <w:rPr>
          <w:rFonts w:ascii="Arial" w:hAnsi="Arial" w:cs="Arial"/>
          <w:sz w:val="22"/>
          <w:szCs w:val="22"/>
        </w:rPr>
      </w:pPr>
      <w:r w:rsidRPr="008D6F5F">
        <w:rPr>
          <w:rFonts w:ascii="Arial" w:hAnsi="Arial" w:cs="Arial"/>
          <w:sz w:val="22"/>
          <w:szCs w:val="22"/>
        </w:rPr>
        <w:t>Not to Implement nor allow Implementation of the Development until such time as the Council has approved the Detailed Basement Construction Plan as demonstrated b</w:t>
      </w:r>
      <w:r>
        <w:rPr>
          <w:rFonts w:ascii="Arial" w:hAnsi="Arial" w:cs="Arial"/>
          <w:sz w:val="22"/>
          <w:szCs w:val="22"/>
        </w:rPr>
        <w:t>y written notice to that effect unless otherwise agreed and confirmed in writing by the Council.</w:t>
      </w:r>
    </w:p>
    <w:p w:rsidR="00EE50C7" w:rsidRPr="008D6F5F" w:rsidRDefault="00EE50C7" w:rsidP="00EE50C7">
      <w:pPr>
        <w:tabs>
          <w:tab w:val="left" w:pos="2160"/>
        </w:tabs>
        <w:spacing w:line="360" w:lineRule="auto"/>
        <w:jc w:val="both"/>
        <w:rPr>
          <w:rFonts w:ascii="Arial" w:hAnsi="Arial" w:cs="Arial"/>
          <w:sz w:val="22"/>
          <w:szCs w:val="22"/>
        </w:rPr>
      </w:pPr>
    </w:p>
    <w:p w:rsidR="00EE50C7" w:rsidRPr="008D6F5F" w:rsidRDefault="00EE50C7" w:rsidP="00EE50C7">
      <w:pPr>
        <w:numPr>
          <w:ilvl w:val="2"/>
          <w:numId w:val="11"/>
        </w:numPr>
        <w:tabs>
          <w:tab w:val="left" w:pos="2160"/>
        </w:tabs>
        <w:suppressAutoHyphens/>
        <w:spacing w:line="360" w:lineRule="auto"/>
        <w:jc w:val="both"/>
        <w:rPr>
          <w:rFonts w:ascii="Arial" w:hAnsi="Arial" w:cs="Arial"/>
          <w:sz w:val="22"/>
          <w:szCs w:val="22"/>
        </w:rPr>
      </w:pPr>
      <w:r w:rsidRPr="008D6F5F">
        <w:rPr>
          <w:rFonts w:ascii="Arial" w:hAnsi="Arial" w:cs="Arial"/>
          <w:sz w:val="22"/>
          <w:szCs w:val="22"/>
        </w:rPr>
        <w:t>The Owner acknowledges and agrees that the Council will not approve the Detailed Basement Construction Plan unless it demonstrates by way of certification by a suitably qualified engineer from a recognised relevant professional body to the Council’s reasonable satisfaction that the Development can be constructed safely in light of the ground and water conditions and will not cause any structural problems with neighbouring properties nor the Development itself.</w:t>
      </w:r>
    </w:p>
    <w:p w:rsidR="00EE50C7" w:rsidRPr="008D6F5F" w:rsidRDefault="00EE50C7" w:rsidP="00EE50C7">
      <w:pPr>
        <w:tabs>
          <w:tab w:val="left" w:pos="2160"/>
        </w:tabs>
        <w:spacing w:line="360" w:lineRule="auto"/>
        <w:jc w:val="both"/>
        <w:rPr>
          <w:rFonts w:ascii="Arial" w:hAnsi="Arial" w:cs="Arial"/>
          <w:sz w:val="22"/>
          <w:szCs w:val="22"/>
        </w:rPr>
      </w:pPr>
    </w:p>
    <w:p w:rsidR="00EE50C7" w:rsidRPr="008D6F5F" w:rsidRDefault="00EE50C7" w:rsidP="00EE50C7">
      <w:pPr>
        <w:numPr>
          <w:ilvl w:val="2"/>
          <w:numId w:val="11"/>
        </w:numPr>
        <w:tabs>
          <w:tab w:val="left" w:pos="2160"/>
        </w:tabs>
        <w:suppressAutoHyphens/>
        <w:spacing w:line="360" w:lineRule="auto"/>
        <w:ind w:left="690"/>
        <w:jc w:val="both"/>
        <w:rPr>
          <w:rFonts w:ascii="Arial" w:hAnsi="Arial" w:cs="Arial"/>
          <w:sz w:val="22"/>
          <w:szCs w:val="22"/>
        </w:rPr>
      </w:pPr>
      <w:r w:rsidRPr="008D6F5F">
        <w:rPr>
          <w:rFonts w:ascii="Arial" w:hAnsi="Arial" w:cs="Arial"/>
          <w:bCs/>
          <w:sz w:val="22"/>
          <w:szCs w:val="22"/>
        </w:rPr>
        <w:t xml:space="preserve">To </w:t>
      </w:r>
      <w:r w:rsidRPr="008D6F5F">
        <w:rPr>
          <w:rFonts w:ascii="Arial" w:hAnsi="Arial" w:cs="Arial"/>
          <w:sz w:val="22"/>
          <w:szCs w:val="22"/>
        </w:rPr>
        <w:t xml:space="preserve">ensure that throughout the Construction Phase the Development shall not be carried out otherwise than in strict accordance with the requirements of the Detailed Basement Construction Plan and  not to permit the carrying out of any works comprised in building out the Development at any time when the requirements of the </w:t>
      </w:r>
      <w:r w:rsidRPr="008D6F5F">
        <w:rPr>
          <w:rFonts w:ascii="Arial" w:hAnsi="Arial" w:cs="Arial"/>
          <w:sz w:val="22"/>
          <w:szCs w:val="22"/>
        </w:rPr>
        <w:lastRenderedPageBreak/>
        <w:t xml:space="preserve">Detailed Basement Construction Plan are not being complied with and  in the event of </w:t>
      </w:r>
      <w:proofErr w:type="spellStart"/>
      <w:r w:rsidRPr="008D6F5F">
        <w:rPr>
          <w:rFonts w:ascii="Arial" w:hAnsi="Arial" w:cs="Arial"/>
          <w:sz w:val="22"/>
          <w:szCs w:val="22"/>
        </w:rPr>
        <w:t>non compliance</w:t>
      </w:r>
      <w:proofErr w:type="spellEnd"/>
      <w:r w:rsidRPr="008D6F5F">
        <w:rPr>
          <w:rFonts w:ascii="Arial" w:hAnsi="Arial" w:cs="Arial"/>
          <w:sz w:val="22"/>
          <w:szCs w:val="22"/>
        </w:rPr>
        <w:t xml:space="preserve"> with this sub-clause the Owner shall upon notice from the Council forthwith take any steps required to remedy such non-compliance.</w:t>
      </w:r>
    </w:p>
    <w:p w:rsidR="00EE50C7" w:rsidRPr="008D6F5F" w:rsidRDefault="00EE50C7" w:rsidP="00EE50C7">
      <w:pPr>
        <w:tabs>
          <w:tab w:val="left" w:pos="2160"/>
        </w:tabs>
        <w:suppressAutoHyphens/>
        <w:spacing w:line="360" w:lineRule="auto"/>
        <w:ind w:left="-30"/>
        <w:jc w:val="both"/>
        <w:rPr>
          <w:rFonts w:ascii="Arial" w:hAnsi="Arial" w:cs="Arial"/>
          <w:noProof/>
          <w:sz w:val="22"/>
          <w:szCs w:val="22"/>
        </w:rPr>
      </w:pPr>
    </w:p>
    <w:p w:rsidR="00EE50C7" w:rsidRPr="008D6F5F" w:rsidRDefault="00EE50C7" w:rsidP="00EE50C7">
      <w:pPr>
        <w:numPr>
          <w:ilvl w:val="2"/>
          <w:numId w:val="11"/>
        </w:numPr>
        <w:tabs>
          <w:tab w:val="left" w:pos="2160"/>
        </w:tabs>
        <w:suppressAutoHyphens/>
        <w:spacing w:line="360" w:lineRule="auto"/>
        <w:ind w:left="690"/>
        <w:jc w:val="both"/>
        <w:rPr>
          <w:rFonts w:ascii="Arial" w:hAnsi="Arial" w:cs="Arial"/>
          <w:noProof/>
          <w:sz w:val="22"/>
          <w:szCs w:val="22"/>
        </w:rPr>
      </w:pPr>
      <w:r w:rsidRPr="008D6F5F">
        <w:rPr>
          <w:rFonts w:ascii="Arial" w:hAnsi="Arial" w:cs="Arial"/>
          <w:noProof/>
          <w:sz w:val="22"/>
          <w:szCs w:val="22"/>
        </w:rPr>
        <w:t xml:space="preserve">Not to Occupy or permit Occupation of the Development until a satisfactory post-completion review has been submitted to and approved by the Council in writing by way of certification by </w:t>
      </w:r>
      <w:r>
        <w:rPr>
          <w:rFonts w:ascii="Arial" w:hAnsi="Arial" w:cs="Arial"/>
          <w:noProof/>
          <w:sz w:val="22"/>
          <w:szCs w:val="22"/>
        </w:rPr>
        <w:t>the Basement Design Engineer or other approved qualified engineer from a recognised relevant professional body</w:t>
      </w:r>
      <w:r w:rsidRPr="008D6F5F">
        <w:rPr>
          <w:rFonts w:ascii="Arial" w:hAnsi="Arial" w:cs="Arial"/>
          <w:noProof/>
          <w:sz w:val="22"/>
          <w:szCs w:val="22"/>
        </w:rPr>
        <w:t xml:space="preserve"> confirming that the measures incorporated in the Detailed Basement Construction Plan as approved by the Council have been incorporated into the Development.</w:t>
      </w:r>
    </w:p>
    <w:p w:rsidR="00EE50C7" w:rsidRPr="008D6F5F" w:rsidRDefault="00EE50C7" w:rsidP="00EE50C7">
      <w:pPr>
        <w:tabs>
          <w:tab w:val="left" w:pos="2160"/>
        </w:tabs>
        <w:suppressAutoHyphens/>
        <w:spacing w:line="360" w:lineRule="auto"/>
        <w:jc w:val="both"/>
        <w:rPr>
          <w:rFonts w:ascii="Arial" w:hAnsi="Arial" w:cs="Arial"/>
          <w:noProof/>
          <w:sz w:val="22"/>
          <w:szCs w:val="22"/>
        </w:rPr>
      </w:pPr>
    </w:p>
    <w:p w:rsidR="00EE50C7" w:rsidRPr="008D6F5F" w:rsidRDefault="00EE50C7" w:rsidP="00EE50C7">
      <w:pPr>
        <w:numPr>
          <w:ilvl w:val="2"/>
          <w:numId w:val="11"/>
        </w:numPr>
        <w:tabs>
          <w:tab w:val="left" w:pos="2160"/>
        </w:tabs>
        <w:suppressAutoHyphens/>
        <w:spacing w:line="360" w:lineRule="auto"/>
        <w:ind w:left="690"/>
        <w:jc w:val="both"/>
        <w:rPr>
          <w:rFonts w:ascii="Arial" w:hAnsi="Arial" w:cs="Arial"/>
          <w:noProof/>
          <w:sz w:val="22"/>
          <w:szCs w:val="22"/>
        </w:rPr>
      </w:pPr>
      <w:r w:rsidRPr="008D6F5F">
        <w:rPr>
          <w:rFonts w:ascii="Arial" w:hAnsi="Arial" w:cs="Arial"/>
          <w:noProof/>
          <w:sz w:val="22"/>
          <w:szCs w:val="22"/>
        </w:rPr>
        <w:t xml:space="preserve">Following </w:t>
      </w:r>
      <w:r w:rsidRPr="008D6F5F">
        <w:rPr>
          <w:rFonts w:ascii="Arial" w:hAnsi="Arial" w:cs="Arial"/>
          <w:sz w:val="22"/>
          <w:szCs w:val="22"/>
        </w:rPr>
        <w:t>the Occupation Date the Owner shall not Occupy or permit Occupation of any part of the Development at any time when the Development is not being managed in strict accordance with the Detailed Basement Construction Plan as approved by the Council and in the event of any breach shall forthwith take any steps required to remedy such non-compliance.</w:t>
      </w:r>
    </w:p>
    <w:p w:rsidR="00EE50C7" w:rsidRDefault="00EE50C7" w:rsidP="00EE50C7">
      <w:pPr>
        <w:tabs>
          <w:tab w:val="left" w:pos="1440"/>
          <w:tab w:val="left" w:pos="2160"/>
        </w:tabs>
        <w:spacing w:line="360" w:lineRule="auto"/>
        <w:rPr>
          <w:rFonts w:ascii="Arial" w:hAnsi="Arial" w:cs="Arial"/>
          <w:sz w:val="22"/>
        </w:rPr>
      </w:pPr>
    </w:p>
    <w:p w:rsidR="00EE50C7" w:rsidRDefault="00EE50C7" w:rsidP="00EE50C7">
      <w:pPr>
        <w:tabs>
          <w:tab w:val="left" w:pos="720"/>
          <w:tab w:val="left" w:pos="1440"/>
          <w:tab w:val="left" w:pos="2160"/>
        </w:tabs>
        <w:spacing w:line="360" w:lineRule="auto"/>
        <w:rPr>
          <w:rFonts w:ascii="Arial" w:hAnsi="Arial"/>
          <w:sz w:val="22"/>
          <w:u w:val="single"/>
        </w:rPr>
      </w:pPr>
      <w:r>
        <w:rPr>
          <w:rFonts w:ascii="Arial" w:hAnsi="Arial"/>
          <w:sz w:val="22"/>
        </w:rPr>
        <w:t>5.</w:t>
      </w:r>
      <w:r>
        <w:rPr>
          <w:rFonts w:ascii="Arial" w:hAnsi="Arial"/>
          <w:sz w:val="22"/>
        </w:rPr>
        <w:tab/>
      </w:r>
      <w:r>
        <w:rPr>
          <w:rFonts w:ascii="Arial" w:hAnsi="Arial"/>
          <w:b/>
          <w:sz w:val="22"/>
          <w:u w:val="single"/>
        </w:rPr>
        <w:t>NOTICE TO THE COUNCIL/OTHER MATTERS</w:t>
      </w:r>
    </w:p>
    <w:p w:rsidR="00EE50C7" w:rsidRDefault="00EE50C7" w:rsidP="00EE50C7">
      <w:pPr>
        <w:spacing w:line="360" w:lineRule="auto"/>
        <w:jc w:val="both"/>
        <w:rPr>
          <w:rFonts w:ascii="Arial" w:hAnsi="Arial"/>
          <w:sz w:val="22"/>
        </w:rPr>
      </w:pPr>
    </w:p>
    <w:p w:rsidR="00EE50C7" w:rsidRDefault="00EE50C7" w:rsidP="00EE50C7">
      <w:pPr>
        <w:numPr>
          <w:ilvl w:val="1"/>
          <w:numId w:val="6"/>
        </w:numPr>
        <w:tabs>
          <w:tab w:val="clear" w:pos="360"/>
        </w:tabs>
        <w:spacing w:line="360" w:lineRule="auto"/>
        <w:ind w:left="720" w:hanging="720"/>
        <w:jc w:val="both"/>
        <w:rPr>
          <w:rFonts w:ascii="Arial" w:hAnsi="Arial"/>
          <w:sz w:val="22"/>
        </w:rPr>
      </w:pPr>
      <w:r>
        <w:rPr>
          <w:rFonts w:ascii="Arial" w:hAnsi="Arial"/>
          <w:sz w:val="22"/>
        </w:rPr>
        <w:t xml:space="preserve">The Owner shall give written notice to the Council on or prior to the Implementation Date specifying that Implementation of the Planning Permission has taken or is about to take place.   </w:t>
      </w:r>
    </w:p>
    <w:p w:rsidR="00EE50C7" w:rsidRDefault="00EE50C7" w:rsidP="00EE50C7">
      <w:pPr>
        <w:spacing w:line="360" w:lineRule="auto"/>
        <w:ind w:left="720" w:hanging="720"/>
        <w:rPr>
          <w:rFonts w:ascii="Arial" w:hAnsi="Arial"/>
        </w:rPr>
      </w:pPr>
    </w:p>
    <w:p w:rsidR="00EE50C7" w:rsidRDefault="00EE50C7" w:rsidP="00EE50C7">
      <w:pPr>
        <w:numPr>
          <w:ilvl w:val="1"/>
          <w:numId w:val="6"/>
        </w:numPr>
        <w:tabs>
          <w:tab w:val="clear" w:pos="360"/>
        </w:tabs>
        <w:spacing w:line="360" w:lineRule="auto"/>
        <w:ind w:left="720" w:hanging="720"/>
        <w:jc w:val="both"/>
        <w:rPr>
          <w:rFonts w:ascii="Arial" w:hAnsi="Arial" w:cs="Arial"/>
          <w:sz w:val="22"/>
        </w:rPr>
      </w:pPr>
      <w:r>
        <w:rPr>
          <w:rFonts w:ascii="Arial" w:hAnsi="Arial"/>
          <w:sz w:val="22"/>
        </w:rPr>
        <w:t xml:space="preserve">Within seven days following completion of the Development the Owner shall certify in writing to the Planning Obligations Monitoring Officer in the manner outlined at clause 6.1 hereof </w:t>
      </w:r>
      <w:r>
        <w:rPr>
          <w:rFonts w:ascii="Arial" w:hAnsi="Arial" w:cs="Arial"/>
          <w:sz w:val="22"/>
        </w:rPr>
        <w:t>quoting the Planning Permission reference 2014/6987/P the date upon which the Development is ready for Occupation.</w:t>
      </w:r>
    </w:p>
    <w:p w:rsidR="00EE50C7" w:rsidRDefault="00EE50C7" w:rsidP="00EE50C7">
      <w:pPr>
        <w:spacing w:line="360" w:lineRule="auto"/>
        <w:ind w:left="720" w:hanging="720"/>
        <w:jc w:val="both"/>
        <w:rPr>
          <w:rFonts w:ascii="Arial" w:hAnsi="Arial"/>
          <w:sz w:val="22"/>
        </w:rPr>
      </w:pPr>
    </w:p>
    <w:p w:rsidR="00EE50C7" w:rsidRDefault="00EE50C7" w:rsidP="00EE50C7">
      <w:pPr>
        <w:numPr>
          <w:ilvl w:val="1"/>
          <w:numId w:val="6"/>
        </w:numPr>
        <w:tabs>
          <w:tab w:val="clear" w:pos="360"/>
        </w:tabs>
        <w:spacing w:line="360" w:lineRule="auto"/>
        <w:ind w:left="720" w:hanging="720"/>
        <w:jc w:val="both"/>
        <w:rPr>
          <w:rFonts w:ascii="Arial" w:hAnsi="Arial" w:cs="Arial"/>
          <w:sz w:val="22"/>
        </w:rPr>
      </w:pPr>
      <w:r>
        <w:rPr>
          <w:rFonts w:ascii="Arial" w:hAnsi="Arial" w:cs="Arial"/>
          <w:sz w:val="22"/>
        </w:rPr>
        <w:t xml:space="preserve">The Owner and the Council shall act in good faith towards each other and shall co-operate with each other to facilitate the discharge and performance of all obligations contained herein and the Owner shall comply with any reasonable requests of the Council to have access to any part of the Property (whilst obligations in this Agreement remain to be fulfilled or any requests to provide documentation within the Owner's possession (at the Owner's expense) for the purposes of monitoring compliance with the obligations contained herein. </w:t>
      </w:r>
    </w:p>
    <w:p w:rsidR="00EE50C7" w:rsidRDefault="00EE50C7" w:rsidP="00EE50C7">
      <w:pPr>
        <w:spacing w:line="360" w:lineRule="auto"/>
        <w:ind w:left="720" w:hanging="720"/>
        <w:jc w:val="both"/>
        <w:rPr>
          <w:rFonts w:ascii="Arial" w:hAnsi="Arial" w:cs="Arial"/>
          <w:sz w:val="22"/>
        </w:rPr>
      </w:pPr>
    </w:p>
    <w:p w:rsidR="00EE50C7" w:rsidRDefault="00EE50C7" w:rsidP="00EE50C7">
      <w:pPr>
        <w:numPr>
          <w:ilvl w:val="1"/>
          <w:numId w:val="6"/>
        </w:numPr>
        <w:tabs>
          <w:tab w:val="clear" w:pos="360"/>
        </w:tabs>
        <w:spacing w:line="360" w:lineRule="auto"/>
        <w:ind w:left="720" w:hanging="720"/>
        <w:jc w:val="both"/>
        <w:rPr>
          <w:rFonts w:ascii="Arial" w:hAnsi="Arial"/>
          <w:sz w:val="22"/>
        </w:rPr>
      </w:pPr>
      <w:r>
        <w:rPr>
          <w:rFonts w:ascii="Arial" w:hAnsi="Arial"/>
          <w:sz w:val="22"/>
        </w:rPr>
        <w:lastRenderedPageBreak/>
        <w:t>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w:t>
      </w:r>
    </w:p>
    <w:p w:rsidR="00EE50C7" w:rsidRDefault="00EE50C7" w:rsidP="00EE50C7">
      <w:pPr>
        <w:spacing w:line="360" w:lineRule="auto"/>
        <w:jc w:val="both"/>
        <w:rPr>
          <w:rFonts w:ascii="Arial" w:hAnsi="Arial"/>
          <w:sz w:val="22"/>
        </w:rPr>
      </w:pPr>
    </w:p>
    <w:p w:rsidR="00EE50C7" w:rsidRPr="00D27039" w:rsidRDefault="00EE50C7" w:rsidP="00EE50C7">
      <w:pPr>
        <w:numPr>
          <w:ilvl w:val="1"/>
          <w:numId w:val="6"/>
        </w:numPr>
        <w:tabs>
          <w:tab w:val="clear" w:pos="360"/>
        </w:tabs>
        <w:spacing w:line="360" w:lineRule="auto"/>
        <w:ind w:left="720" w:hanging="720"/>
        <w:jc w:val="both"/>
        <w:rPr>
          <w:rFonts w:ascii="Arial" w:hAnsi="Arial" w:cs="Arial"/>
          <w:sz w:val="22"/>
        </w:rPr>
      </w:pPr>
      <w:r w:rsidRPr="00D27039">
        <w:rPr>
          <w:rStyle w:val="Emphasis"/>
          <w:rFonts w:ascii="Arial" w:hAnsi="Arial" w:cs="Arial"/>
          <w:i w:val="0"/>
          <w:sz w:val="22"/>
          <w:szCs w:val="22"/>
        </w:rPr>
        <w:t>If satisfied as to the compliance of the Owner in respect of any obligation in this Agreement the Council shall (if requested to do so in writing and subject to payment of a fee of £1,000 in respect of each such obligation) provide through its Head of Legal Services a formal written certification of compliance, partial compliance or ongoing compliance (as and if appropriate) with the provisions of any such obligation.</w:t>
      </w:r>
    </w:p>
    <w:p w:rsidR="00EE50C7" w:rsidRDefault="00EE50C7" w:rsidP="00EE50C7">
      <w:pPr>
        <w:spacing w:line="360" w:lineRule="auto"/>
        <w:jc w:val="both"/>
        <w:rPr>
          <w:rFonts w:ascii="Arial" w:hAnsi="Arial"/>
          <w:sz w:val="22"/>
        </w:rPr>
      </w:pPr>
    </w:p>
    <w:p w:rsidR="00EE50C7" w:rsidRPr="00D46BE5" w:rsidRDefault="00EE50C7" w:rsidP="00EE50C7">
      <w:pPr>
        <w:numPr>
          <w:ilvl w:val="1"/>
          <w:numId w:val="6"/>
        </w:numPr>
        <w:tabs>
          <w:tab w:val="clear" w:pos="360"/>
        </w:tabs>
        <w:spacing w:line="360" w:lineRule="auto"/>
        <w:ind w:left="720" w:hanging="720"/>
        <w:jc w:val="both"/>
        <w:rPr>
          <w:rFonts w:ascii="Arial" w:hAnsi="Arial"/>
          <w:sz w:val="22"/>
        </w:rPr>
      </w:pPr>
      <w:r>
        <w:rPr>
          <w:rFonts w:ascii="Arial" w:hAnsi="Arial" w:cs="Arial"/>
          <w:sz w:val="22"/>
        </w:rPr>
        <w:t>Submission of any plan for approval by the Council under the terms of this Agreement shall be made by the Owner to the Council sending the full document and any appendices in electronic format (where practicable) to the Planning Obligations Monitoring Officer referring to the names dates and Parties to this Agreement and citing the specific clause of this Agreement to which such plan relates quoting the Planning Permission reference 2014/6987/P.</w:t>
      </w:r>
    </w:p>
    <w:p w:rsidR="00EE50C7" w:rsidRDefault="00EE50C7" w:rsidP="00EE50C7"/>
    <w:p w:rsidR="00EE50C7" w:rsidRDefault="00EE50C7" w:rsidP="00EE50C7">
      <w:pPr>
        <w:tabs>
          <w:tab w:val="left" w:pos="720"/>
          <w:tab w:val="left" w:pos="1440"/>
          <w:tab w:val="left" w:pos="2160"/>
        </w:tabs>
        <w:spacing w:line="360" w:lineRule="auto"/>
        <w:rPr>
          <w:rFonts w:ascii="Arial" w:hAnsi="Arial"/>
          <w:sz w:val="22"/>
        </w:rPr>
      </w:pPr>
      <w:r>
        <w:rPr>
          <w:rFonts w:ascii="Arial" w:hAnsi="Arial"/>
          <w:sz w:val="22"/>
        </w:rPr>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by the Parties hereto that:-</w:t>
      </w:r>
    </w:p>
    <w:p w:rsidR="00EE50C7" w:rsidRDefault="00EE50C7" w:rsidP="00EE50C7">
      <w:pPr>
        <w:spacing w:line="360" w:lineRule="auto"/>
        <w:rPr>
          <w:rFonts w:ascii="Arial" w:hAnsi="Arial"/>
        </w:rPr>
      </w:pPr>
    </w:p>
    <w:p w:rsidR="00EE50C7" w:rsidRDefault="00EE50C7" w:rsidP="00EE50C7">
      <w:pPr>
        <w:numPr>
          <w:ilvl w:val="1"/>
          <w:numId w:val="3"/>
        </w:numPr>
        <w:tabs>
          <w:tab w:val="left" w:pos="1440"/>
          <w:tab w:val="left" w:pos="2160"/>
        </w:tabs>
        <w:spacing w:line="360" w:lineRule="auto"/>
        <w:jc w:val="both"/>
        <w:rPr>
          <w:rFonts w:ascii="Arial" w:hAnsi="Arial"/>
          <w:sz w:val="22"/>
        </w:rPr>
      </w:pPr>
      <w:r>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r w:rsidRPr="00AC588A">
        <w:rPr>
          <w:rFonts w:ascii="Arial" w:hAnsi="Arial" w:cs="Arial"/>
          <w:sz w:val="22"/>
          <w:szCs w:val="22"/>
        </w:rPr>
        <w:t>Urban Design and Renewal, Planning and Public Protection, Culture and Environment Directorate,</w:t>
      </w:r>
      <w:r>
        <w:rPr>
          <w:rFonts w:ascii="Arial" w:hAnsi="Arial"/>
          <w:sz w:val="22"/>
        </w:rPr>
        <w:t xml:space="preserve"> Town Hall Annex, Argyle Street, London WC1H 9LP quoting the Planning Permission reference number 2014/6987/P and in the case of any notice or approval or agreement from the Council this shall be signed by a representative of the Council's Environment Department.</w:t>
      </w:r>
    </w:p>
    <w:p w:rsidR="00EE50C7" w:rsidRDefault="00EE50C7" w:rsidP="00EE50C7">
      <w:pPr>
        <w:tabs>
          <w:tab w:val="left" w:pos="720"/>
          <w:tab w:val="left" w:pos="1440"/>
          <w:tab w:val="left" w:pos="2160"/>
        </w:tabs>
        <w:spacing w:line="360" w:lineRule="auto"/>
        <w:jc w:val="both"/>
        <w:rPr>
          <w:rFonts w:ascii="Arial" w:hAnsi="Arial"/>
          <w:sz w:val="22"/>
        </w:rPr>
      </w:pPr>
    </w:p>
    <w:p w:rsidR="00EE50C7" w:rsidRDefault="00EE50C7" w:rsidP="00EE50C7">
      <w:pPr>
        <w:pStyle w:val="BodyText"/>
        <w:numPr>
          <w:ilvl w:val="1"/>
          <w:numId w:val="3"/>
        </w:numPr>
        <w:spacing w:line="360" w:lineRule="auto"/>
        <w:jc w:val="both"/>
      </w:pPr>
      <w:r>
        <w:t>This Agreement shall be registered as a Local Land Charge by the Council.</w:t>
      </w:r>
    </w:p>
    <w:p w:rsidR="00EE50C7" w:rsidRDefault="00EE50C7" w:rsidP="00EE50C7">
      <w:pPr>
        <w:pStyle w:val="BodyText"/>
        <w:spacing w:line="360" w:lineRule="auto"/>
        <w:jc w:val="both"/>
      </w:pPr>
    </w:p>
    <w:p w:rsidR="00EE50C7" w:rsidRDefault="00EE50C7" w:rsidP="00EE50C7">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The Owner agrees to pay the Council its proper and reasonable legal costs incurred in preparing this Agreement on or prior to the date of completion of the Agreement.</w:t>
      </w:r>
    </w:p>
    <w:p w:rsidR="00EE50C7" w:rsidRDefault="00EE50C7" w:rsidP="00EE50C7">
      <w:pPr>
        <w:spacing w:line="360" w:lineRule="auto"/>
        <w:rPr>
          <w:rFonts w:ascii="Arial" w:hAnsi="Arial"/>
          <w:sz w:val="22"/>
        </w:rPr>
      </w:pPr>
    </w:p>
    <w:p w:rsidR="00EE50C7" w:rsidRDefault="00EE50C7" w:rsidP="00EE50C7">
      <w:pPr>
        <w:numPr>
          <w:ilvl w:val="1"/>
          <w:numId w:val="2"/>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on written demand with official copies of such title to show the entry of this Agreement in the Charges Register of the title to the Property.</w:t>
      </w:r>
    </w:p>
    <w:p w:rsidR="00EE50C7" w:rsidRDefault="00EE50C7" w:rsidP="00EE50C7">
      <w:pPr>
        <w:spacing w:line="360" w:lineRule="auto"/>
        <w:rPr>
          <w:rFonts w:ascii="Arial" w:hAnsi="Arial"/>
          <w:sz w:val="22"/>
        </w:rPr>
      </w:pPr>
    </w:p>
    <w:p w:rsidR="00EE50C7" w:rsidRDefault="00EE50C7" w:rsidP="00EE50C7">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rsidR="00EE50C7" w:rsidRDefault="00EE50C7" w:rsidP="00EE50C7">
      <w:pPr>
        <w:spacing w:line="360" w:lineRule="auto"/>
        <w:rPr>
          <w:rFonts w:ascii="Arial" w:hAnsi="Arial"/>
          <w:sz w:val="22"/>
        </w:rPr>
      </w:pPr>
    </w:p>
    <w:p w:rsidR="00EE50C7" w:rsidRDefault="00EE50C7" w:rsidP="00EE50C7">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Neither the Owner the Mortgagee nor their successors in title nor any person deriving title from them shall be bound by the obligations in this Agreement in respect of any period during which it no longer has an interest in the Property but without prejudice to liability for any breach committed prior to the time it disposed of its interest.</w:t>
      </w:r>
    </w:p>
    <w:p w:rsidR="00EE50C7" w:rsidRDefault="00EE50C7" w:rsidP="00EE50C7">
      <w:pPr>
        <w:tabs>
          <w:tab w:val="left" w:pos="720"/>
          <w:tab w:val="left" w:pos="1440"/>
          <w:tab w:val="left" w:pos="2160"/>
        </w:tabs>
        <w:spacing w:line="360" w:lineRule="auto"/>
        <w:rPr>
          <w:rFonts w:ascii="Arial" w:hAnsi="Arial"/>
          <w:sz w:val="22"/>
        </w:rPr>
      </w:pPr>
    </w:p>
    <w:p w:rsidR="00EE50C7" w:rsidRDefault="00EE50C7" w:rsidP="00EE50C7">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 this sub-clause) shall not have any effect until this Agreement has been dated.</w:t>
      </w:r>
    </w:p>
    <w:p w:rsidR="00EE50C7" w:rsidRDefault="00EE50C7" w:rsidP="00EE50C7">
      <w:pPr>
        <w:spacing w:line="360" w:lineRule="auto"/>
        <w:rPr>
          <w:rFonts w:ascii="Arial" w:hAnsi="Arial" w:cs="Arial"/>
          <w:sz w:val="22"/>
        </w:rPr>
      </w:pPr>
    </w:p>
    <w:p w:rsidR="00EE50C7" w:rsidRDefault="00EE50C7" w:rsidP="00EE50C7">
      <w:pPr>
        <w:spacing w:line="360" w:lineRule="auto"/>
        <w:ind w:left="720" w:hanging="720"/>
        <w:jc w:val="both"/>
        <w:rPr>
          <w:rFonts w:ascii="Arial" w:hAnsi="Arial" w:cs="Arial"/>
          <w:sz w:val="22"/>
        </w:rPr>
      </w:pPr>
      <w:r>
        <w:rPr>
          <w:rFonts w:ascii="Arial" w:hAnsi="Arial" w:cs="Arial"/>
          <w:sz w:val="22"/>
        </w:rPr>
        <w:t xml:space="preserve">6.8 </w:t>
      </w:r>
      <w:r>
        <w:rPr>
          <w:rFonts w:ascii="Arial" w:hAnsi="Arial" w:cs="Arial"/>
          <w:sz w:val="22"/>
        </w:rPr>
        <w:tab/>
        <w:t>If the Planning Permission is quashed or revoked or otherwise withdrawn or expires before effluxion of time for the commencement of development this Agreement shall forthwith determine and cease to have effect.</w:t>
      </w:r>
    </w:p>
    <w:p w:rsidR="00EE50C7" w:rsidRDefault="00EE50C7" w:rsidP="00EE50C7">
      <w:pPr>
        <w:spacing w:line="360" w:lineRule="auto"/>
        <w:ind w:left="720" w:hanging="720"/>
        <w:jc w:val="both"/>
        <w:rPr>
          <w:rFonts w:ascii="Arial" w:hAnsi="Arial" w:cs="Arial"/>
          <w:sz w:val="22"/>
        </w:rPr>
      </w:pPr>
    </w:p>
    <w:p w:rsidR="00EE50C7" w:rsidRDefault="00EE50C7" w:rsidP="00EE50C7">
      <w:pPr>
        <w:spacing w:line="360" w:lineRule="auto"/>
        <w:ind w:left="720" w:hanging="720"/>
        <w:jc w:val="both"/>
        <w:rPr>
          <w:rFonts w:ascii="Arial" w:hAnsi="Arial" w:cs="Arial"/>
          <w:sz w:val="22"/>
          <w:szCs w:val="22"/>
        </w:rPr>
      </w:pPr>
      <w:r>
        <w:rPr>
          <w:rFonts w:ascii="Arial" w:hAnsi="Arial" w:cs="Arial"/>
          <w:sz w:val="22"/>
          <w:szCs w:val="22"/>
        </w:rPr>
        <w:t>6.9</w:t>
      </w:r>
      <w:r w:rsidRPr="00840701">
        <w:rPr>
          <w:rFonts w:ascii="Arial" w:hAnsi="Arial" w:cs="Arial"/>
          <w:sz w:val="22"/>
          <w:szCs w:val="22"/>
        </w:rPr>
        <w:tab/>
        <w:t>Where any consent approval acknowledgement or expression of satisfaction is required from any of the Parties pursuant to the provisions of this Agreement it will not be unreasonably withheld or delayed.</w:t>
      </w:r>
    </w:p>
    <w:p w:rsidR="00EE50C7" w:rsidRPr="00840701" w:rsidRDefault="00EE50C7" w:rsidP="00EE50C7">
      <w:pPr>
        <w:spacing w:line="360" w:lineRule="auto"/>
        <w:ind w:left="720" w:hanging="720"/>
        <w:jc w:val="both"/>
        <w:rPr>
          <w:rFonts w:ascii="Arial" w:hAnsi="Arial" w:cs="Arial"/>
          <w:sz w:val="22"/>
          <w:szCs w:val="22"/>
        </w:rPr>
      </w:pPr>
    </w:p>
    <w:p w:rsidR="00EE50C7" w:rsidRDefault="00EE50C7" w:rsidP="00EE50C7">
      <w:pPr>
        <w:pStyle w:val="Heading7"/>
        <w:tabs>
          <w:tab w:val="clear" w:pos="720"/>
          <w:tab w:val="clear" w:pos="1440"/>
          <w:tab w:val="clear" w:pos="2347"/>
          <w:tab w:val="clear" w:pos="3514"/>
          <w:tab w:val="clear" w:pos="4680"/>
          <w:tab w:val="clear" w:pos="6307"/>
          <w:tab w:val="clear" w:pos="9000"/>
        </w:tabs>
        <w:spacing w:line="360" w:lineRule="auto"/>
        <w:rPr>
          <w:rFonts w:cs="Arial"/>
          <w:bCs/>
          <w:szCs w:val="24"/>
        </w:rPr>
      </w:pPr>
      <w:r>
        <w:rPr>
          <w:rFonts w:cs="Arial"/>
          <w:b w:val="0"/>
          <w:szCs w:val="24"/>
        </w:rPr>
        <w:lastRenderedPageBreak/>
        <w:t>7.</w:t>
      </w:r>
      <w:r>
        <w:rPr>
          <w:rFonts w:cs="Arial"/>
          <w:bCs/>
          <w:szCs w:val="24"/>
        </w:rPr>
        <w:tab/>
      </w:r>
      <w:r>
        <w:rPr>
          <w:rFonts w:cs="Arial"/>
          <w:bCs/>
          <w:szCs w:val="24"/>
          <w:u w:val="single"/>
        </w:rPr>
        <w:t xml:space="preserve">MORTGAGEE EXEMPTION </w:t>
      </w:r>
    </w:p>
    <w:p w:rsidR="00EE50C7" w:rsidRPr="00E95394" w:rsidRDefault="00EE50C7" w:rsidP="00EE50C7">
      <w:pPr>
        <w:spacing w:line="360" w:lineRule="auto"/>
        <w:rPr>
          <w:rFonts w:ascii="Arial" w:hAnsi="Arial" w:cs="Arial"/>
          <w:sz w:val="22"/>
          <w:szCs w:val="22"/>
        </w:rPr>
      </w:pPr>
    </w:p>
    <w:p w:rsidR="00EE50C7" w:rsidRPr="00E95394" w:rsidRDefault="00EE50C7" w:rsidP="00EE50C7">
      <w:pPr>
        <w:spacing w:line="360" w:lineRule="auto"/>
        <w:ind w:left="720" w:hanging="720"/>
        <w:jc w:val="both"/>
        <w:rPr>
          <w:rFonts w:ascii="Arial" w:hAnsi="Arial" w:cs="Arial"/>
          <w:sz w:val="22"/>
          <w:szCs w:val="22"/>
        </w:rPr>
      </w:pPr>
      <w:r w:rsidRPr="00E95394">
        <w:rPr>
          <w:rFonts w:ascii="Arial" w:hAnsi="Arial" w:cs="Arial"/>
          <w:sz w:val="22"/>
          <w:szCs w:val="22"/>
        </w:rPr>
        <w:t>7.1     The Mortgagee hereby consents to the Owner entering into this Agreement and agrees that the security of its charges over the Property shall take effect subject to this Agreement.</w:t>
      </w:r>
    </w:p>
    <w:p w:rsidR="00EE50C7" w:rsidRPr="00E95394" w:rsidRDefault="00EE50C7" w:rsidP="00EE50C7">
      <w:pPr>
        <w:spacing w:line="360" w:lineRule="auto"/>
        <w:ind w:left="720" w:hanging="720"/>
        <w:jc w:val="both"/>
        <w:rPr>
          <w:rFonts w:ascii="Arial" w:hAnsi="Arial" w:cs="Arial"/>
          <w:sz w:val="22"/>
          <w:szCs w:val="22"/>
        </w:rPr>
      </w:pPr>
    </w:p>
    <w:p w:rsidR="00EE50C7" w:rsidRPr="00E95394" w:rsidRDefault="00EE50C7" w:rsidP="00EE50C7">
      <w:pPr>
        <w:spacing w:line="360" w:lineRule="auto"/>
        <w:ind w:left="720" w:hanging="720"/>
        <w:jc w:val="both"/>
        <w:rPr>
          <w:rFonts w:ascii="Arial" w:hAnsi="Arial" w:cs="Arial"/>
          <w:sz w:val="22"/>
          <w:szCs w:val="22"/>
        </w:rPr>
      </w:pPr>
      <w:r w:rsidRPr="00E95394">
        <w:rPr>
          <w:rFonts w:ascii="Arial" w:hAnsi="Arial" w:cs="Arial"/>
          <w:sz w:val="22"/>
          <w:szCs w:val="22"/>
        </w:rPr>
        <w:t xml:space="preserve">7.2    </w:t>
      </w:r>
      <w:r>
        <w:rPr>
          <w:rFonts w:ascii="Arial" w:hAnsi="Arial" w:cs="Arial"/>
          <w:sz w:val="22"/>
          <w:szCs w:val="22"/>
        </w:rPr>
        <w:tab/>
      </w:r>
      <w:r w:rsidRPr="00E95394">
        <w:rPr>
          <w:rFonts w:ascii="Arial" w:hAnsi="Arial" w:cs="Arial"/>
          <w:sz w:val="22"/>
          <w:szCs w:val="22"/>
        </w:rPr>
        <w:t xml:space="preserve">The Parties agree that the obligations contained in this Agreement shall not be enforceable against any mortgagee or </w:t>
      </w:r>
      <w:proofErr w:type="spellStart"/>
      <w:r w:rsidRPr="00E95394">
        <w:rPr>
          <w:rFonts w:ascii="Arial" w:hAnsi="Arial" w:cs="Arial"/>
          <w:sz w:val="22"/>
          <w:szCs w:val="22"/>
        </w:rPr>
        <w:t>chargee</w:t>
      </w:r>
      <w:proofErr w:type="spellEnd"/>
      <w:r w:rsidRPr="00E95394">
        <w:rPr>
          <w:rFonts w:ascii="Arial" w:hAnsi="Arial" w:cs="Arial"/>
          <w:sz w:val="22"/>
          <w:szCs w:val="22"/>
        </w:rPr>
        <w:t xml:space="preserve"> of the whole or any part of the Property unless it takes possession of the Property in which case it will be bound by the obligations as a person deriving title from the Owner.</w:t>
      </w:r>
    </w:p>
    <w:p w:rsidR="00EE50C7" w:rsidRPr="00E95394" w:rsidRDefault="00EE50C7" w:rsidP="00EE50C7">
      <w:pPr>
        <w:tabs>
          <w:tab w:val="left" w:pos="709"/>
        </w:tabs>
        <w:spacing w:line="360" w:lineRule="auto"/>
        <w:ind w:left="709" w:hanging="709"/>
        <w:rPr>
          <w:rFonts w:ascii="Arial" w:hAnsi="Arial"/>
          <w:sz w:val="22"/>
          <w:szCs w:val="22"/>
        </w:rPr>
      </w:pPr>
    </w:p>
    <w:p w:rsidR="00EE50C7" w:rsidRDefault="00EE50C7" w:rsidP="00EE50C7">
      <w:pPr>
        <w:tabs>
          <w:tab w:val="left" w:pos="709"/>
        </w:tabs>
        <w:spacing w:line="360" w:lineRule="auto"/>
        <w:ind w:left="709" w:hanging="709"/>
        <w:jc w:val="both"/>
        <w:rPr>
          <w:rFonts w:ascii="Arial" w:hAnsi="Arial"/>
          <w:b/>
          <w:bCs/>
          <w:sz w:val="22"/>
          <w:u w:val="single"/>
        </w:rPr>
      </w:pPr>
      <w:r>
        <w:rPr>
          <w:rFonts w:ascii="Arial" w:hAnsi="Arial"/>
          <w:sz w:val="22"/>
        </w:rPr>
        <w:t>8.</w:t>
      </w:r>
      <w:r>
        <w:rPr>
          <w:rFonts w:ascii="Arial" w:hAnsi="Arial"/>
          <w:sz w:val="22"/>
        </w:rPr>
        <w:tab/>
      </w:r>
      <w:r>
        <w:rPr>
          <w:rFonts w:ascii="Arial" w:hAnsi="Arial"/>
          <w:b/>
          <w:bCs/>
          <w:sz w:val="22"/>
          <w:u w:val="single"/>
        </w:rPr>
        <w:t xml:space="preserve">JOINT AND SEVERAL </w:t>
      </w:r>
      <w:proofErr w:type="gramStart"/>
      <w:r>
        <w:rPr>
          <w:rFonts w:ascii="Arial" w:hAnsi="Arial"/>
          <w:b/>
          <w:bCs/>
          <w:sz w:val="22"/>
          <w:u w:val="single"/>
        </w:rPr>
        <w:t>LIABILITY</w:t>
      </w:r>
      <w:proofErr w:type="gramEnd"/>
    </w:p>
    <w:p w:rsidR="00EE50C7" w:rsidRDefault="00EE50C7" w:rsidP="00EE50C7">
      <w:pPr>
        <w:tabs>
          <w:tab w:val="left" w:pos="709"/>
        </w:tabs>
        <w:spacing w:line="360" w:lineRule="auto"/>
        <w:ind w:left="709" w:hanging="709"/>
        <w:jc w:val="both"/>
        <w:rPr>
          <w:rFonts w:ascii="Arial" w:hAnsi="Arial"/>
          <w:sz w:val="22"/>
        </w:rPr>
      </w:pPr>
    </w:p>
    <w:p w:rsidR="00EE50C7" w:rsidRDefault="00EE50C7" w:rsidP="00EE50C7">
      <w:pPr>
        <w:tabs>
          <w:tab w:val="left" w:pos="709"/>
        </w:tabs>
        <w:spacing w:line="360" w:lineRule="auto"/>
        <w:ind w:left="709" w:hanging="709"/>
        <w:jc w:val="both"/>
        <w:rPr>
          <w:rFonts w:ascii="Arial" w:hAnsi="Arial"/>
          <w:sz w:val="22"/>
        </w:rPr>
      </w:pPr>
      <w:r>
        <w:rPr>
          <w:rFonts w:ascii="Arial" w:hAnsi="Arial"/>
          <w:sz w:val="22"/>
        </w:rPr>
        <w:t>8.1</w:t>
      </w:r>
      <w:r>
        <w:rPr>
          <w:rFonts w:ascii="Arial" w:hAnsi="Arial"/>
          <w:sz w:val="22"/>
        </w:rPr>
        <w:tab/>
        <w:t>All covenants made by the Owner in this Agreement are made jointly and severally and shall be enforceable as such.</w:t>
      </w:r>
    </w:p>
    <w:p w:rsidR="00EE50C7" w:rsidRDefault="00EE50C7" w:rsidP="00EE50C7">
      <w:pPr>
        <w:tabs>
          <w:tab w:val="left" w:pos="709"/>
        </w:tabs>
        <w:spacing w:line="360" w:lineRule="auto"/>
        <w:ind w:left="709" w:hanging="709"/>
        <w:jc w:val="both"/>
        <w:rPr>
          <w:rFonts w:ascii="Arial" w:hAnsi="Arial"/>
          <w:sz w:val="22"/>
        </w:rPr>
      </w:pPr>
    </w:p>
    <w:p w:rsidR="00EE50C7" w:rsidRDefault="00EE50C7" w:rsidP="00EE50C7">
      <w:pPr>
        <w:tabs>
          <w:tab w:val="left" w:pos="709"/>
        </w:tabs>
        <w:spacing w:line="360" w:lineRule="auto"/>
        <w:ind w:left="709" w:hanging="709"/>
        <w:jc w:val="both"/>
        <w:rPr>
          <w:rFonts w:ascii="Arial" w:hAnsi="Arial"/>
          <w:b/>
          <w:bCs/>
          <w:sz w:val="22"/>
          <w:u w:val="single"/>
        </w:rPr>
      </w:pPr>
      <w:r>
        <w:rPr>
          <w:rFonts w:ascii="Arial" w:hAnsi="Arial"/>
          <w:sz w:val="22"/>
        </w:rPr>
        <w:t>9.</w:t>
      </w:r>
      <w:r>
        <w:rPr>
          <w:rFonts w:ascii="Arial" w:hAnsi="Arial"/>
          <w:sz w:val="22"/>
        </w:rPr>
        <w:tab/>
      </w:r>
      <w:r>
        <w:rPr>
          <w:rFonts w:ascii="Arial" w:hAnsi="Arial"/>
          <w:b/>
          <w:bCs/>
          <w:sz w:val="22"/>
          <w:u w:val="single"/>
        </w:rPr>
        <w:t>RIGHTS OF THIRD PARTIES</w:t>
      </w:r>
    </w:p>
    <w:p w:rsidR="00EE50C7" w:rsidRDefault="00EE50C7" w:rsidP="00EE50C7">
      <w:pPr>
        <w:tabs>
          <w:tab w:val="left" w:pos="709"/>
        </w:tabs>
        <w:spacing w:line="360" w:lineRule="auto"/>
        <w:ind w:left="709" w:hanging="709"/>
        <w:jc w:val="both"/>
        <w:rPr>
          <w:rFonts w:ascii="Arial" w:hAnsi="Arial"/>
          <w:sz w:val="22"/>
        </w:rPr>
      </w:pPr>
    </w:p>
    <w:p w:rsidR="00EE50C7" w:rsidRDefault="00EE50C7" w:rsidP="00EE50C7">
      <w:pPr>
        <w:tabs>
          <w:tab w:val="left" w:pos="709"/>
        </w:tabs>
        <w:spacing w:line="360" w:lineRule="auto"/>
        <w:ind w:left="709" w:hanging="709"/>
        <w:jc w:val="both"/>
        <w:rPr>
          <w:rFonts w:ascii="Arial" w:hAnsi="Arial"/>
          <w:sz w:val="22"/>
        </w:rPr>
      </w:pPr>
      <w:r>
        <w:rPr>
          <w:rFonts w:ascii="Arial" w:hAnsi="Arial"/>
          <w:sz w:val="22"/>
        </w:rPr>
        <w:t>9.1</w:t>
      </w:r>
      <w:r>
        <w:rPr>
          <w:rFonts w:ascii="Arial" w:hAnsi="Arial"/>
          <w:sz w:val="22"/>
        </w:rPr>
        <w:tab/>
        <w:t>The Contracts (Rights of Third Parties) Act 1999 shall not apply to this Agreement</w:t>
      </w:r>
    </w:p>
    <w:p w:rsidR="00EE50C7" w:rsidRDefault="00EE50C7" w:rsidP="00EE50C7">
      <w:pPr>
        <w:tabs>
          <w:tab w:val="left" w:pos="709"/>
        </w:tabs>
        <w:spacing w:line="360" w:lineRule="auto"/>
        <w:ind w:left="709" w:hanging="709"/>
        <w:rPr>
          <w:rFonts w:ascii="Arial" w:hAnsi="Arial"/>
        </w:rPr>
      </w:pPr>
    </w:p>
    <w:p w:rsidR="00EE50C7" w:rsidRDefault="00EE50C7" w:rsidP="00EE50C7">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Owner and the Mortgagee have executed this instrument as their Deed the day and year first before written</w:t>
      </w:r>
    </w:p>
    <w:p w:rsidR="00EE50C7" w:rsidRDefault="00EE50C7" w:rsidP="00EE50C7">
      <w:pPr>
        <w:spacing w:line="360" w:lineRule="auto"/>
        <w:jc w:val="both"/>
        <w:rPr>
          <w:rFonts w:ascii="Arial" w:hAnsi="Arial"/>
          <w:sz w:val="22"/>
        </w:rPr>
      </w:pPr>
    </w:p>
    <w:p w:rsidR="00EE50C7" w:rsidRDefault="00EE50C7" w:rsidP="00EE50C7">
      <w:pPr>
        <w:jc w:val="both"/>
        <w:rPr>
          <w:rFonts w:ascii="Arial" w:hAnsi="Arial"/>
          <w:b/>
          <w:sz w:val="22"/>
        </w:rPr>
      </w:pPr>
      <w:r>
        <w:rPr>
          <w:rFonts w:ascii="Arial" w:hAnsi="Arial"/>
          <w:b/>
          <w:sz w:val="22"/>
        </w:rPr>
        <w:t>EXECUTED AS A DEED BY</w:t>
      </w:r>
      <w:r>
        <w:rPr>
          <w:rFonts w:ascii="Arial" w:hAnsi="Arial"/>
          <w:b/>
          <w:sz w:val="22"/>
        </w:rPr>
        <w:tab/>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r w:rsidRPr="003F5124">
        <w:rPr>
          <w:rFonts w:ascii="Arial" w:hAnsi="Arial"/>
          <w:b/>
          <w:sz w:val="22"/>
        </w:rPr>
        <w:t>DOUGLAS JOHN GREEN</w:t>
      </w:r>
      <w:r>
        <w:rPr>
          <w:rFonts w:ascii="Arial" w:hAnsi="Arial"/>
          <w:b/>
          <w:sz w:val="22"/>
        </w:rPr>
        <w:tab/>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proofErr w:type="gramStart"/>
      <w:r>
        <w:rPr>
          <w:rFonts w:ascii="Arial" w:hAnsi="Arial"/>
          <w:b/>
          <w:sz w:val="22"/>
        </w:rPr>
        <w:t>in</w:t>
      </w:r>
      <w:proofErr w:type="gramEnd"/>
      <w:r>
        <w:rPr>
          <w:rFonts w:ascii="Arial" w:hAnsi="Arial"/>
          <w:b/>
          <w:sz w:val="22"/>
        </w:rPr>
        <w:t xml:space="preserve"> the presence of:</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w:t>
      </w:r>
    </w:p>
    <w:p w:rsidR="00EE50C7" w:rsidRDefault="00EE50C7" w:rsidP="00EE50C7">
      <w:pPr>
        <w:jc w:val="both"/>
        <w:rPr>
          <w:rFonts w:ascii="Arial" w:hAnsi="Arial"/>
          <w:b/>
          <w:sz w:val="22"/>
        </w:rPr>
      </w:pPr>
      <w:r>
        <w:rPr>
          <w:rFonts w:ascii="Arial" w:hAnsi="Arial"/>
          <w:b/>
          <w:sz w:val="22"/>
        </w:rPr>
        <w:t>Witness Signature</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Witness Name</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Address</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Occupation</w:t>
      </w:r>
    </w:p>
    <w:p w:rsidR="00EE50C7" w:rsidRDefault="00EE50C7" w:rsidP="00EE50C7">
      <w:pPr>
        <w:rPr>
          <w:rFonts w:ascii="Arial" w:hAnsi="Arial" w:cs="Arial"/>
        </w:rPr>
      </w:pPr>
    </w:p>
    <w:p w:rsidR="00EE50C7" w:rsidRDefault="00EE50C7" w:rsidP="00EE50C7">
      <w:pPr>
        <w:jc w:val="both"/>
        <w:rPr>
          <w:rFonts w:ascii="Arial" w:hAnsi="Arial"/>
          <w:b/>
          <w:sz w:val="22"/>
        </w:rPr>
      </w:pPr>
    </w:p>
    <w:p w:rsidR="00EE50C7" w:rsidRDefault="00EE50C7" w:rsidP="00EE50C7">
      <w:pPr>
        <w:jc w:val="center"/>
        <w:rPr>
          <w:rFonts w:ascii="Arial" w:hAnsi="Arial"/>
          <w:b/>
          <w:sz w:val="22"/>
        </w:rPr>
      </w:pPr>
      <w:r>
        <w:rPr>
          <w:rFonts w:ascii="Arial" w:hAnsi="Arial"/>
          <w:b/>
          <w:sz w:val="22"/>
        </w:rPr>
        <w:lastRenderedPageBreak/>
        <w:t xml:space="preserve">CONTINUATION OF SECTION 106 </w:t>
      </w:r>
      <w:proofErr w:type="gramStart"/>
      <w:r>
        <w:rPr>
          <w:rFonts w:ascii="Arial" w:hAnsi="Arial"/>
          <w:b/>
          <w:sz w:val="22"/>
        </w:rPr>
        <w:t>AGREEMENT</w:t>
      </w:r>
      <w:proofErr w:type="gramEnd"/>
      <w:r>
        <w:rPr>
          <w:rFonts w:ascii="Arial" w:hAnsi="Arial"/>
          <w:b/>
          <w:sz w:val="22"/>
        </w:rPr>
        <w:t xml:space="preserve"> IN RELATION TO CAPO DI MONTE WINDMILL HILL</w:t>
      </w:r>
      <w:r w:rsidRPr="00E03437">
        <w:rPr>
          <w:rFonts w:ascii="Arial" w:hAnsi="Arial"/>
          <w:b/>
          <w:sz w:val="22"/>
        </w:rPr>
        <w:t xml:space="preserve"> LONDON NW3 6RJ</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EXECUTED AS A DEED BY</w:t>
      </w:r>
      <w:r>
        <w:rPr>
          <w:rFonts w:ascii="Arial" w:hAnsi="Arial"/>
          <w:b/>
          <w:sz w:val="22"/>
        </w:rPr>
        <w:tab/>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r w:rsidRPr="003F5124">
        <w:rPr>
          <w:rFonts w:ascii="Arial" w:hAnsi="Arial"/>
          <w:b/>
          <w:sz w:val="22"/>
        </w:rPr>
        <w:t>KAREN ELIZABETH GREEN</w:t>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proofErr w:type="gramStart"/>
      <w:r>
        <w:rPr>
          <w:rFonts w:ascii="Arial" w:hAnsi="Arial"/>
          <w:b/>
          <w:sz w:val="22"/>
        </w:rPr>
        <w:t>in</w:t>
      </w:r>
      <w:proofErr w:type="gramEnd"/>
      <w:r>
        <w:rPr>
          <w:rFonts w:ascii="Arial" w:hAnsi="Arial"/>
          <w:b/>
          <w:sz w:val="22"/>
        </w:rPr>
        <w:t xml:space="preserve"> the presence of:</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w:t>
      </w:r>
    </w:p>
    <w:p w:rsidR="00EE50C7" w:rsidRDefault="00EE50C7" w:rsidP="00EE50C7">
      <w:pPr>
        <w:jc w:val="both"/>
        <w:rPr>
          <w:rFonts w:ascii="Arial" w:hAnsi="Arial"/>
          <w:b/>
          <w:sz w:val="22"/>
        </w:rPr>
      </w:pPr>
      <w:r>
        <w:rPr>
          <w:rFonts w:ascii="Arial" w:hAnsi="Arial"/>
          <w:b/>
          <w:sz w:val="22"/>
        </w:rPr>
        <w:t>Witness Signature</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Witness Name</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Address</w:t>
      </w:r>
    </w:p>
    <w:p w:rsidR="00EE50C7" w:rsidRDefault="00EE50C7" w:rsidP="00EE50C7">
      <w:pPr>
        <w:jc w:val="both"/>
        <w:rPr>
          <w:rFonts w:ascii="Arial" w:hAnsi="Arial"/>
          <w:b/>
          <w:sz w:val="22"/>
        </w:rPr>
      </w:pPr>
    </w:p>
    <w:p w:rsidR="00EE50C7" w:rsidRDefault="00EE50C7" w:rsidP="00EE50C7">
      <w:pPr>
        <w:jc w:val="both"/>
        <w:rPr>
          <w:rFonts w:ascii="Arial" w:hAnsi="Arial"/>
          <w:b/>
          <w:sz w:val="22"/>
        </w:rPr>
      </w:pPr>
      <w:r>
        <w:rPr>
          <w:rFonts w:ascii="Arial" w:hAnsi="Arial"/>
          <w:b/>
          <w:sz w:val="22"/>
        </w:rPr>
        <w:t>Occupation</w:t>
      </w:r>
    </w:p>
    <w:p w:rsidR="00EE50C7" w:rsidRDefault="00EE50C7" w:rsidP="00EE50C7">
      <w:pPr>
        <w:rPr>
          <w:rFonts w:ascii="Arial" w:hAnsi="Arial" w:cs="Arial"/>
        </w:rPr>
      </w:pPr>
    </w:p>
    <w:p w:rsidR="00EE50C7" w:rsidRDefault="00EE50C7" w:rsidP="00EE50C7">
      <w:pPr>
        <w:pStyle w:val="Heading6"/>
        <w:ind w:left="0" w:firstLine="0"/>
        <w:rPr>
          <w:rFonts w:ascii="Arial" w:hAnsi="Arial"/>
        </w:rPr>
      </w:pPr>
    </w:p>
    <w:p w:rsidR="00EE50C7" w:rsidRDefault="00EE50C7" w:rsidP="00EE50C7">
      <w:pPr>
        <w:pStyle w:val="Heading6"/>
        <w:ind w:left="0" w:firstLine="0"/>
        <w:rPr>
          <w:rFonts w:ascii="Arial" w:hAnsi="Arial"/>
        </w:rPr>
      </w:pPr>
    </w:p>
    <w:p w:rsidR="00EE50C7" w:rsidRDefault="00EE50C7" w:rsidP="00EE50C7">
      <w:pPr>
        <w:pStyle w:val="Heading6"/>
        <w:ind w:left="0" w:firstLine="0"/>
        <w:rPr>
          <w:rFonts w:ascii="Arial" w:hAnsi="Arial"/>
        </w:rPr>
      </w:pPr>
      <w:r>
        <w:rPr>
          <w:rFonts w:ascii="Arial" w:hAnsi="Arial"/>
        </w:rPr>
        <w:t>EXECUTED as a Deed By</w:t>
      </w:r>
    </w:p>
    <w:p w:rsidR="00EE50C7" w:rsidRDefault="00EE50C7" w:rsidP="00EE50C7">
      <w:pPr>
        <w:pStyle w:val="Heading6"/>
        <w:ind w:left="0" w:firstLine="0"/>
        <w:rPr>
          <w:rFonts w:ascii="Arial" w:hAnsi="Arial"/>
        </w:rPr>
      </w:pPr>
      <w:r w:rsidRPr="00E03437">
        <w:rPr>
          <w:rFonts w:ascii="Arial" w:hAnsi="Arial"/>
        </w:rPr>
        <w:t>BUTTERFIELD BANK (UK) LIMITED</w:t>
      </w:r>
      <w:r>
        <w:rPr>
          <w:rFonts w:ascii="Arial" w:hAnsi="Arial"/>
        </w:rPr>
        <w:tab/>
        <w:t>)</w:t>
      </w:r>
    </w:p>
    <w:p w:rsidR="00EE50C7" w:rsidRDefault="00EE50C7" w:rsidP="00EE50C7">
      <w:pPr>
        <w:ind w:left="720" w:hanging="720"/>
        <w:rPr>
          <w:rFonts w:ascii="Arial" w:hAnsi="Arial"/>
          <w:b/>
          <w:sz w:val="22"/>
        </w:rPr>
      </w:pPr>
      <w:proofErr w:type="gramStart"/>
      <w:r>
        <w:rPr>
          <w:rFonts w:ascii="Arial" w:hAnsi="Arial"/>
          <w:b/>
          <w:sz w:val="22"/>
        </w:rPr>
        <w:t>acting</w:t>
      </w:r>
      <w:proofErr w:type="gramEnd"/>
      <w:r>
        <w:rPr>
          <w:rFonts w:ascii="Arial" w:hAnsi="Arial"/>
          <w:b/>
          <w:sz w:val="22"/>
        </w:rPr>
        <w:t xml:space="preserve"> by two Authorised Signatories</w:t>
      </w:r>
      <w:r>
        <w:rPr>
          <w:rFonts w:ascii="Arial" w:hAnsi="Arial"/>
          <w:b/>
          <w:sz w:val="22"/>
        </w:rPr>
        <w:tab/>
        <w:t>)</w:t>
      </w:r>
    </w:p>
    <w:p w:rsidR="00EE50C7" w:rsidRDefault="00EE50C7" w:rsidP="00EE50C7">
      <w:pPr>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EE50C7" w:rsidRDefault="00EE50C7" w:rsidP="00EE50C7">
      <w:pPr>
        <w:spacing w:line="360" w:lineRule="auto"/>
        <w:ind w:left="720" w:hanging="720"/>
        <w:rPr>
          <w:rFonts w:ascii="Arial" w:hAnsi="Arial"/>
          <w:b/>
          <w:sz w:val="22"/>
        </w:rPr>
      </w:pPr>
    </w:p>
    <w:p w:rsidR="00EE50C7" w:rsidRDefault="00EE50C7" w:rsidP="00EE50C7">
      <w:pPr>
        <w:spacing w:line="360" w:lineRule="auto"/>
        <w:ind w:left="720" w:hanging="720"/>
        <w:rPr>
          <w:rFonts w:ascii="Arial" w:hAnsi="Arial"/>
          <w:b/>
          <w:sz w:val="22"/>
        </w:rPr>
      </w:pPr>
      <w:r>
        <w:rPr>
          <w:rFonts w:ascii="Arial" w:hAnsi="Arial"/>
          <w:b/>
          <w:sz w:val="22"/>
        </w:rPr>
        <w:t>…………………………………………………</w:t>
      </w:r>
    </w:p>
    <w:p w:rsidR="00EE50C7" w:rsidRDefault="00EE50C7" w:rsidP="00EE50C7">
      <w:pPr>
        <w:spacing w:line="360" w:lineRule="auto"/>
        <w:ind w:left="720" w:hanging="720"/>
        <w:rPr>
          <w:rFonts w:ascii="Arial" w:hAnsi="Arial"/>
          <w:b/>
          <w:sz w:val="22"/>
        </w:rPr>
      </w:pPr>
      <w:r>
        <w:rPr>
          <w:rFonts w:ascii="Arial" w:hAnsi="Arial"/>
          <w:b/>
          <w:sz w:val="22"/>
        </w:rPr>
        <w:t>Authorised Signatory</w:t>
      </w:r>
    </w:p>
    <w:p w:rsidR="00EE50C7" w:rsidRDefault="00EE50C7" w:rsidP="00EE50C7">
      <w:pPr>
        <w:spacing w:line="360" w:lineRule="auto"/>
        <w:ind w:left="720" w:hanging="720"/>
        <w:rPr>
          <w:rFonts w:ascii="Arial" w:hAnsi="Arial"/>
          <w:b/>
          <w:sz w:val="22"/>
        </w:rPr>
      </w:pPr>
    </w:p>
    <w:p w:rsidR="00EE50C7" w:rsidRDefault="00EE50C7" w:rsidP="00EE50C7">
      <w:pPr>
        <w:spacing w:line="360" w:lineRule="auto"/>
        <w:ind w:left="720" w:hanging="720"/>
        <w:rPr>
          <w:rFonts w:ascii="Arial" w:hAnsi="Arial"/>
          <w:b/>
          <w:sz w:val="22"/>
        </w:rPr>
      </w:pPr>
      <w:r>
        <w:rPr>
          <w:rFonts w:ascii="Arial" w:hAnsi="Arial"/>
          <w:b/>
          <w:sz w:val="22"/>
        </w:rPr>
        <w:t>…………………………………………………</w:t>
      </w:r>
    </w:p>
    <w:p w:rsidR="00EE50C7" w:rsidRDefault="00EE50C7" w:rsidP="00EE50C7">
      <w:pPr>
        <w:spacing w:line="360" w:lineRule="auto"/>
        <w:ind w:left="720" w:hanging="720"/>
        <w:rPr>
          <w:rFonts w:ascii="Arial" w:hAnsi="Arial"/>
          <w:b/>
          <w:sz w:val="22"/>
        </w:rPr>
      </w:pPr>
      <w:r>
        <w:rPr>
          <w:rFonts w:ascii="Arial" w:hAnsi="Arial"/>
          <w:b/>
          <w:sz w:val="22"/>
        </w:rPr>
        <w:t>Authorised Signatory</w:t>
      </w:r>
    </w:p>
    <w:p w:rsidR="00EE50C7" w:rsidRDefault="00EE50C7" w:rsidP="00EE50C7">
      <w:pPr>
        <w:pStyle w:val="BodyText2"/>
      </w:pPr>
    </w:p>
    <w:p w:rsidR="00EE50C7" w:rsidRDefault="00EE50C7" w:rsidP="00EE50C7">
      <w:pPr>
        <w:pStyle w:val="Heading6"/>
        <w:ind w:left="0" w:firstLine="0"/>
        <w:rPr>
          <w:rFonts w:ascii="Arial" w:hAnsi="Arial"/>
        </w:rPr>
      </w:pPr>
    </w:p>
    <w:p w:rsidR="00EE50C7" w:rsidRDefault="00EE50C7" w:rsidP="00EE50C7">
      <w:pPr>
        <w:pStyle w:val="Heading6"/>
        <w:ind w:left="0" w:firstLine="0"/>
        <w:rPr>
          <w:rFonts w:ascii="Arial" w:hAnsi="Arial"/>
        </w:rPr>
      </w:pPr>
    </w:p>
    <w:p w:rsidR="00EE50C7" w:rsidRDefault="00EE50C7" w:rsidP="00EE50C7">
      <w:pPr>
        <w:pStyle w:val="Heading6"/>
        <w:ind w:left="0" w:firstLine="0"/>
        <w:rPr>
          <w:rFonts w:ascii="Arial" w:hAnsi="Arial"/>
        </w:rPr>
      </w:pPr>
    </w:p>
    <w:p w:rsidR="00EE50C7" w:rsidRDefault="00EE50C7" w:rsidP="00EE50C7">
      <w:pPr>
        <w:pStyle w:val="Heading6"/>
        <w:ind w:left="0" w:firstLine="0"/>
        <w:rPr>
          <w:rFonts w:ascii="Arial" w:hAnsi="Arial"/>
        </w:rPr>
      </w:pPr>
      <w:r>
        <w:rPr>
          <w:rFonts w:ascii="Arial" w:hAnsi="Arial"/>
        </w:rPr>
        <w:t>THE COMMON SEAL OF THE MAYOR</w:t>
      </w:r>
      <w:r>
        <w:rPr>
          <w:rFonts w:ascii="Arial" w:hAnsi="Arial"/>
        </w:rPr>
        <w:tab/>
        <w:t>)</w:t>
      </w:r>
    </w:p>
    <w:p w:rsidR="00EE50C7" w:rsidRDefault="00EE50C7" w:rsidP="00EE50C7">
      <w:pPr>
        <w:ind w:left="720" w:hanging="720"/>
        <w:rPr>
          <w:rFonts w:ascii="Arial" w:hAnsi="Arial"/>
          <w:b/>
          <w:sz w:val="22"/>
        </w:rPr>
      </w:pPr>
      <w:r>
        <w:rPr>
          <w:rFonts w:ascii="Arial" w:hAnsi="Arial"/>
          <w:b/>
          <w:sz w:val="22"/>
        </w:rPr>
        <w:t xml:space="preserve">AND BURGESSES OF THE </w:t>
      </w:r>
      <w:smartTag w:uri="urn:schemas-microsoft-com:office:smarttags" w:element="City">
        <w:smartTag w:uri="urn:schemas-microsoft-com:office:smarttags" w:element="place">
          <w:r>
            <w:rPr>
              <w:rFonts w:ascii="Arial" w:hAnsi="Arial"/>
              <w:b/>
              <w:sz w:val="22"/>
            </w:rPr>
            <w:t>LONDON</w:t>
          </w:r>
        </w:smartTag>
      </w:smartTag>
      <w:r>
        <w:rPr>
          <w:rFonts w:ascii="Arial" w:hAnsi="Arial"/>
          <w:b/>
          <w:sz w:val="22"/>
        </w:rPr>
        <w:tab/>
        <w:t>)</w:t>
      </w:r>
    </w:p>
    <w:p w:rsidR="00EE50C7" w:rsidRDefault="00EE50C7" w:rsidP="00EE50C7">
      <w:pPr>
        <w:ind w:left="720" w:hanging="720"/>
        <w:rPr>
          <w:rFonts w:ascii="Arial" w:hAnsi="Arial"/>
          <w:b/>
          <w:sz w:val="22"/>
        </w:rPr>
      </w:pPr>
      <w:r>
        <w:rPr>
          <w:rFonts w:ascii="Arial" w:hAnsi="Arial"/>
          <w:b/>
          <w:sz w:val="22"/>
        </w:rPr>
        <w:t xml:space="preserve">BOROUGH OF </w:t>
      </w:r>
      <w:smartTag w:uri="urn:schemas-microsoft-com:office:smarttags" w:element="City">
        <w:smartTag w:uri="urn:schemas-microsoft-com:office:smarttags" w:element="place">
          <w:r>
            <w:rPr>
              <w:rFonts w:ascii="Arial" w:hAnsi="Arial"/>
              <w:b/>
              <w:sz w:val="22"/>
            </w:rPr>
            <w:t>CAMDEN</w:t>
          </w:r>
        </w:smartTag>
      </w:smartTag>
      <w:r>
        <w:rPr>
          <w:rFonts w:ascii="Arial" w:hAnsi="Arial"/>
          <w:b/>
          <w:sz w:val="22"/>
        </w:rPr>
        <w:t xml:space="preserve"> was hereunto</w:t>
      </w:r>
      <w:r>
        <w:rPr>
          <w:rFonts w:ascii="Arial" w:hAnsi="Arial"/>
          <w:b/>
          <w:sz w:val="22"/>
        </w:rPr>
        <w:tab/>
        <w:t>)</w:t>
      </w:r>
    </w:p>
    <w:p w:rsidR="00EE50C7" w:rsidRDefault="00EE50C7" w:rsidP="00EE50C7">
      <w:pPr>
        <w:ind w:left="720" w:hanging="720"/>
        <w:rPr>
          <w:rFonts w:ascii="Arial" w:hAnsi="Arial"/>
          <w:b/>
          <w:sz w:val="22"/>
        </w:rPr>
      </w:pPr>
      <w:r>
        <w:rPr>
          <w:rFonts w:ascii="Arial" w:hAnsi="Arial"/>
          <w:b/>
          <w:sz w:val="22"/>
        </w:rPr>
        <w:t>Affixed by Order</w:t>
      </w:r>
      <w:proofErr w:type="gramStart"/>
      <w:r>
        <w:rPr>
          <w:rFonts w:ascii="Arial" w:hAnsi="Arial"/>
          <w:b/>
          <w:sz w:val="22"/>
        </w:rPr>
        <w:t>:-</w:t>
      </w:r>
      <w:proofErr w:type="gramEnd"/>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rsidR="00EE50C7" w:rsidRDefault="00EE50C7" w:rsidP="00EE50C7">
      <w:pPr>
        <w:spacing w:line="360" w:lineRule="auto"/>
        <w:ind w:left="720" w:hanging="720"/>
        <w:rPr>
          <w:rFonts w:ascii="Arial" w:hAnsi="Arial"/>
          <w:b/>
          <w:sz w:val="22"/>
        </w:rPr>
      </w:pPr>
    </w:p>
    <w:p w:rsidR="00EE50C7" w:rsidRDefault="00EE50C7" w:rsidP="00EE50C7">
      <w:pPr>
        <w:spacing w:line="360" w:lineRule="auto"/>
        <w:ind w:left="720" w:hanging="720"/>
        <w:rPr>
          <w:rFonts w:ascii="Arial" w:hAnsi="Arial"/>
          <w:b/>
          <w:sz w:val="22"/>
        </w:rPr>
      </w:pPr>
      <w:r>
        <w:rPr>
          <w:rFonts w:ascii="Arial" w:hAnsi="Arial"/>
          <w:b/>
          <w:sz w:val="22"/>
        </w:rPr>
        <w:t>………………………………………………</w:t>
      </w:r>
    </w:p>
    <w:p w:rsidR="00EE50C7" w:rsidRDefault="00EE50C7" w:rsidP="00EE50C7">
      <w:pPr>
        <w:spacing w:line="360" w:lineRule="auto"/>
        <w:ind w:left="720" w:hanging="720"/>
        <w:rPr>
          <w:rFonts w:ascii="Arial" w:hAnsi="Arial"/>
          <w:b/>
          <w:sz w:val="22"/>
        </w:rPr>
      </w:pPr>
      <w:r>
        <w:rPr>
          <w:rFonts w:ascii="Arial" w:hAnsi="Arial"/>
          <w:b/>
          <w:sz w:val="22"/>
        </w:rPr>
        <w:t>Authorised Signatory</w:t>
      </w:r>
    </w:p>
    <w:p w:rsidR="00EE50C7" w:rsidRDefault="00EE50C7" w:rsidP="00EE50C7">
      <w:pPr>
        <w:spacing w:line="360" w:lineRule="auto"/>
        <w:rPr>
          <w:sz w:val="22"/>
        </w:rPr>
      </w:pPr>
    </w:p>
    <w:p w:rsidR="00EE50C7" w:rsidRDefault="00EE50C7" w:rsidP="00EE50C7">
      <w:pPr>
        <w:spacing w:line="360" w:lineRule="auto"/>
        <w:ind w:left="720" w:hanging="720"/>
        <w:rPr>
          <w:rFonts w:ascii="Arial" w:hAnsi="Arial"/>
          <w:b/>
        </w:rPr>
      </w:pPr>
    </w:p>
    <w:p w:rsidR="00EE50C7" w:rsidRDefault="00EE50C7" w:rsidP="00EE50C7">
      <w:pPr>
        <w:rPr>
          <w:rFonts w:ascii="Arial" w:hAnsi="Arial"/>
          <w:b/>
          <w:sz w:val="22"/>
          <w:szCs w:val="20"/>
        </w:rPr>
      </w:pPr>
    </w:p>
    <w:p w:rsidR="00EE50C7" w:rsidRDefault="00EE50C7" w:rsidP="00EE50C7">
      <w:pPr>
        <w:rPr>
          <w:rFonts w:ascii="Arial" w:hAnsi="Arial" w:cs="Arial"/>
          <w:b/>
          <w:sz w:val="22"/>
          <w:szCs w:val="22"/>
        </w:rPr>
      </w:pPr>
    </w:p>
    <w:p w:rsidR="00EE50C7" w:rsidRPr="00BA24EC" w:rsidRDefault="00EE50C7" w:rsidP="00EE50C7">
      <w:pPr>
        <w:jc w:val="center"/>
        <w:rPr>
          <w:rFonts w:ascii="Arial" w:hAnsi="Arial" w:cs="Arial"/>
          <w:b/>
          <w:sz w:val="22"/>
          <w:szCs w:val="22"/>
        </w:rPr>
      </w:pPr>
      <w:r w:rsidRPr="00BA24EC">
        <w:rPr>
          <w:rFonts w:ascii="Arial" w:hAnsi="Arial" w:cs="Arial"/>
          <w:b/>
          <w:sz w:val="22"/>
          <w:szCs w:val="22"/>
        </w:rPr>
        <w:lastRenderedPageBreak/>
        <w:t>THE FIRST SCHEDULE</w:t>
      </w:r>
    </w:p>
    <w:p w:rsidR="00EE50C7" w:rsidRPr="00BA24EC" w:rsidRDefault="00EE50C7" w:rsidP="00EE50C7">
      <w:pPr>
        <w:jc w:val="center"/>
        <w:rPr>
          <w:rFonts w:ascii="Arial" w:hAnsi="Arial" w:cs="Arial"/>
          <w:b/>
          <w:sz w:val="22"/>
          <w:szCs w:val="22"/>
        </w:rPr>
      </w:pPr>
      <w:r w:rsidRPr="00BA24EC">
        <w:rPr>
          <w:rFonts w:ascii="Arial" w:hAnsi="Arial" w:cs="Arial"/>
          <w:b/>
          <w:sz w:val="22"/>
          <w:szCs w:val="22"/>
        </w:rPr>
        <w:t>Construction Management Plan</w:t>
      </w:r>
    </w:p>
    <w:p w:rsidR="00EE50C7" w:rsidRPr="00BA24EC" w:rsidRDefault="00EE50C7" w:rsidP="00EE50C7">
      <w:pPr>
        <w:jc w:val="center"/>
        <w:rPr>
          <w:rFonts w:ascii="Arial" w:hAnsi="Arial" w:cs="Arial"/>
          <w:b/>
          <w:sz w:val="22"/>
          <w:szCs w:val="22"/>
        </w:rPr>
      </w:pPr>
      <w:r w:rsidRPr="00BA24EC">
        <w:rPr>
          <w:rFonts w:ascii="Arial" w:hAnsi="Arial" w:cs="Arial"/>
          <w:b/>
          <w:sz w:val="22"/>
          <w:szCs w:val="22"/>
        </w:rPr>
        <w:t>Highway Measures</w:t>
      </w:r>
    </w:p>
    <w:p w:rsidR="00EE50C7" w:rsidRPr="00BA24EC" w:rsidRDefault="00EE50C7" w:rsidP="00EE50C7">
      <w:pPr>
        <w:jc w:val="center"/>
        <w:rPr>
          <w:rFonts w:ascii="Arial" w:hAnsi="Arial" w:cs="Arial"/>
          <w:b/>
          <w:sz w:val="22"/>
          <w:szCs w:val="22"/>
        </w:rPr>
      </w:pPr>
    </w:p>
    <w:p w:rsidR="00EE50C7" w:rsidRPr="00BA24EC" w:rsidRDefault="00EE50C7" w:rsidP="00EE50C7">
      <w:pPr>
        <w:spacing w:line="360" w:lineRule="auto"/>
        <w:jc w:val="both"/>
        <w:rPr>
          <w:rFonts w:ascii="Arial" w:hAnsi="Arial" w:cs="Arial"/>
          <w:sz w:val="22"/>
          <w:szCs w:val="22"/>
        </w:rPr>
      </w:pPr>
      <w:r w:rsidRPr="00BA24EC">
        <w:rPr>
          <w:rFonts w:ascii="Arial" w:hAnsi="Arial" w:cs="Arial"/>
          <w:bCs/>
          <w:sz w:val="22"/>
          <w:szCs w:val="22"/>
        </w:rPr>
        <w:t xml:space="preserve">A Construction Management Plan outlines how construction work will be carried out and how this work will be serviced (e.g. delivery of materials, set down and collection of skips), with the objective of minimising traffic disruption and avoiding dangerous situations and minimising the impact on local amenity.  A Construction Management Plan should cover both demolition and construction phases of development.  </w:t>
      </w:r>
      <w:r w:rsidRPr="00BA24EC">
        <w:rPr>
          <w:rFonts w:ascii="Arial" w:hAnsi="Arial" w:cs="Arial"/>
          <w:sz w:val="22"/>
          <w:szCs w:val="22"/>
        </w:rPr>
        <w:t>Details of the Construction Management Plan will relate to the scale and kind and location of the development and they should assess the impact on transport and on local amenity including road user amenity. Should any one of these criteria be considered not to be relevant, then specific justification, as to why that particular criterion is not relevant, will need to be provided.  The Construction Management Plan should demonstrate that the following has been considered and where necessary the impacts mitigated:</w:t>
      </w:r>
    </w:p>
    <w:p w:rsidR="00EE50C7" w:rsidRPr="00BA24EC" w:rsidRDefault="00EE50C7" w:rsidP="00EE50C7">
      <w:pPr>
        <w:spacing w:line="360" w:lineRule="auto"/>
        <w:jc w:val="both"/>
        <w:rPr>
          <w:rFonts w:ascii="Arial" w:hAnsi="Arial" w:cs="Arial"/>
          <w:i/>
          <w:iCs/>
          <w:sz w:val="22"/>
          <w:szCs w:val="22"/>
        </w:rPr>
      </w:pPr>
      <w:r w:rsidRPr="00BA24EC">
        <w:rPr>
          <w:rFonts w:ascii="Arial" w:hAnsi="Arial" w:cs="Arial"/>
          <w:i/>
          <w:iCs/>
          <w:sz w:val="22"/>
          <w:szCs w:val="22"/>
        </w:rPr>
        <w:t xml:space="preserve">(Note the term 'vehicles' used here refers to all vehicles associated with the implementation of the development, e.g. demolition, site clearing, delivering of plant, material and construction, staff parking </w:t>
      </w:r>
      <w:proofErr w:type="spellStart"/>
      <w:r w:rsidRPr="00BA24EC">
        <w:rPr>
          <w:rFonts w:ascii="Arial" w:hAnsi="Arial" w:cs="Arial"/>
          <w:i/>
          <w:iCs/>
          <w:sz w:val="22"/>
          <w:szCs w:val="22"/>
        </w:rPr>
        <w:t>etc</w:t>
      </w:r>
      <w:proofErr w:type="spellEnd"/>
      <w:r w:rsidRPr="00BA24EC">
        <w:rPr>
          <w:rFonts w:ascii="Arial" w:hAnsi="Arial" w:cs="Arial"/>
          <w:i/>
          <w:iCs/>
          <w:sz w:val="22"/>
          <w:szCs w:val="22"/>
        </w:rPr>
        <w:t>)</w:t>
      </w:r>
    </w:p>
    <w:p w:rsidR="00EE50C7" w:rsidRPr="00BA24EC" w:rsidRDefault="00EE50C7" w:rsidP="00EE50C7">
      <w:pPr>
        <w:spacing w:line="360" w:lineRule="auto"/>
        <w:jc w:val="both"/>
        <w:rPr>
          <w:rFonts w:ascii="Arial" w:hAnsi="Arial" w:cs="Arial"/>
          <w:sz w:val="22"/>
          <w:szCs w:val="22"/>
        </w:rPr>
      </w:pPr>
    </w:p>
    <w:p w:rsidR="00EE50C7" w:rsidRPr="00BA24EC" w:rsidRDefault="00EE50C7" w:rsidP="00EE50C7">
      <w:pPr>
        <w:numPr>
          <w:ilvl w:val="2"/>
          <w:numId w:val="7"/>
        </w:numPr>
        <w:tabs>
          <w:tab w:val="num" w:pos="6173"/>
        </w:tabs>
        <w:spacing w:after="200" w:line="360" w:lineRule="auto"/>
        <w:ind w:left="360"/>
        <w:rPr>
          <w:rFonts w:ascii="Arial" w:hAnsi="Arial" w:cs="Arial"/>
          <w:sz w:val="22"/>
          <w:szCs w:val="22"/>
        </w:rPr>
      </w:pPr>
      <w:r w:rsidRPr="00BA24EC">
        <w:rPr>
          <w:rFonts w:ascii="Arial" w:hAnsi="Arial" w:cs="Arial"/>
          <w:sz w:val="22"/>
          <w:szCs w:val="22"/>
        </w:rPr>
        <w:t>A brief description of the site, surrounding area and development proposals for which the Construction Management Plan applies.</w:t>
      </w:r>
    </w:p>
    <w:p w:rsidR="00EE50C7" w:rsidRPr="00BA24EC" w:rsidRDefault="00EE50C7" w:rsidP="00EE50C7">
      <w:pPr>
        <w:numPr>
          <w:ilvl w:val="2"/>
          <w:numId w:val="7"/>
        </w:numPr>
        <w:tabs>
          <w:tab w:val="num" w:pos="6173"/>
        </w:tabs>
        <w:spacing w:after="200" w:line="360" w:lineRule="auto"/>
        <w:ind w:left="360"/>
        <w:rPr>
          <w:rFonts w:ascii="Arial" w:hAnsi="Arial" w:cs="Arial"/>
          <w:sz w:val="22"/>
          <w:szCs w:val="22"/>
        </w:rPr>
      </w:pPr>
      <w:r w:rsidRPr="00BA24EC">
        <w:rPr>
          <w:rFonts w:ascii="Arial" w:hAnsi="Arial" w:cs="Arial"/>
          <w:sz w:val="22"/>
          <w:szCs w:val="22"/>
        </w:rPr>
        <w:t>Proposed start and end dates for each phase of construction.</w:t>
      </w:r>
    </w:p>
    <w:p w:rsidR="00EE50C7" w:rsidRPr="00BA24EC" w:rsidRDefault="00EE50C7" w:rsidP="00EE50C7">
      <w:pPr>
        <w:numPr>
          <w:ilvl w:val="2"/>
          <w:numId w:val="7"/>
        </w:numPr>
        <w:tabs>
          <w:tab w:val="num" w:pos="6173"/>
        </w:tabs>
        <w:spacing w:after="200" w:line="360" w:lineRule="auto"/>
        <w:ind w:left="360"/>
        <w:rPr>
          <w:rFonts w:ascii="Arial" w:hAnsi="Arial" w:cs="Arial"/>
          <w:sz w:val="22"/>
          <w:szCs w:val="22"/>
        </w:rPr>
      </w:pPr>
      <w:r w:rsidRPr="00BA24EC">
        <w:rPr>
          <w:rFonts w:ascii="Arial" w:hAnsi="Arial" w:cs="Arial"/>
          <w:sz w:val="22"/>
          <w:szCs w:val="22"/>
        </w:rPr>
        <w:t>The proposed working hours within which vehicles will arrive and depart.</w:t>
      </w:r>
    </w:p>
    <w:p w:rsidR="00EE50C7" w:rsidRPr="00BA24EC" w:rsidRDefault="00EE50C7" w:rsidP="00EE50C7">
      <w:pPr>
        <w:numPr>
          <w:ilvl w:val="2"/>
          <w:numId w:val="7"/>
        </w:numPr>
        <w:tabs>
          <w:tab w:val="num" w:pos="6173"/>
        </w:tabs>
        <w:spacing w:after="200" w:line="360" w:lineRule="auto"/>
        <w:ind w:left="360"/>
        <w:rPr>
          <w:rFonts w:ascii="Arial" w:hAnsi="Arial" w:cs="Arial"/>
          <w:sz w:val="22"/>
          <w:szCs w:val="22"/>
        </w:rPr>
      </w:pPr>
      <w:r w:rsidRPr="00BA24EC">
        <w:rPr>
          <w:rFonts w:ascii="Arial" w:hAnsi="Arial" w:cs="Arial"/>
          <w:sz w:val="22"/>
          <w:szCs w:val="22"/>
        </w:rPr>
        <w:t>The access arrangements for vehicles.</w:t>
      </w:r>
    </w:p>
    <w:p w:rsidR="00EE50C7" w:rsidRPr="00BA24EC" w:rsidRDefault="00EE50C7" w:rsidP="00EE50C7">
      <w:pPr>
        <w:numPr>
          <w:ilvl w:val="2"/>
          <w:numId w:val="7"/>
        </w:numPr>
        <w:tabs>
          <w:tab w:val="num" w:pos="6173"/>
        </w:tabs>
        <w:spacing w:after="200" w:line="360" w:lineRule="auto"/>
        <w:ind w:left="360"/>
        <w:rPr>
          <w:rFonts w:ascii="Arial" w:hAnsi="Arial" w:cs="Arial"/>
          <w:sz w:val="22"/>
          <w:szCs w:val="22"/>
        </w:rPr>
      </w:pPr>
      <w:r w:rsidRPr="00BA24EC">
        <w:rPr>
          <w:rFonts w:ascii="Arial" w:hAnsi="Arial" w:cs="Arial"/>
          <w:sz w:val="22"/>
          <w:szCs w:val="22"/>
        </w:rPr>
        <w:t xml:space="preserve">Proposed routes for vehicles between the site and the Transport for London Road Network (TLRN).  Consideration should also be given to weight restrictions, low bridges and cumulative </w:t>
      </w:r>
      <w:proofErr w:type="spellStart"/>
      <w:r w:rsidRPr="00BA24EC">
        <w:rPr>
          <w:rFonts w:ascii="Arial" w:hAnsi="Arial" w:cs="Arial"/>
          <w:sz w:val="22"/>
          <w:szCs w:val="22"/>
        </w:rPr>
        <w:t>affects</w:t>
      </w:r>
      <w:proofErr w:type="spellEnd"/>
      <w:r w:rsidRPr="00BA24EC">
        <w:rPr>
          <w:rFonts w:ascii="Arial" w:hAnsi="Arial" w:cs="Arial"/>
          <w:sz w:val="22"/>
          <w:szCs w:val="22"/>
        </w:rPr>
        <w:t xml:space="preserve"> of construction on the highway.  A map of the TLRN can be downloaded from the following site:-</w:t>
      </w:r>
    </w:p>
    <w:p w:rsidR="00EE50C7" w:rsidRPr="00BA24EC" w:rsidRDefault="00EE50C7" w:rsidP="00EE50C7">
      <w:pPr>
        <w:spacing w:line="360" w:lineRule="auto"/>
        <w:ind w:left="-720"/>
        <w:jc w:val="center"/>
        <w:rPr>
          <w:rFonts w:ascii="Arial" w:hAnsi="Arial" w:cs="Arial"/>
          <w:sz w:val="22"/>
          <w:szCs w:val="22"/>
          <w:u w:val="single"/>
        </w:rPr>
      </w:pPr>
      <w:hyperlink r:id="rId6" w:history="1">
        <w:r w:rsidRPr="00BA24EC">
          <w:rPr>
            <w:rFonts w:ascii="Arial" w:hAnsi="Arial" w:cs="Arial"/>
            <w:color w:val="0000FF"/>
            <w:sz w:val="22"/>
            <w:szCs w:val="22"/>
            <w:u w:val="single"/>
          </w:rPr>
          <w:t>http://www.tfl.gov.uk/assets/downloads/TFL_Base_Map_Master.pdf</w:t>
        </w:r>
      </w:hyperlink>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Typical sizes of all vehicles and the approximate frequency and times of day when they will need access to the site, for each phase of construction.</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Swept path drawings for any tight manoeuvres on vehicle routes to the site.</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(including accurate scaled drawings) of any highway works necessary to enable construction to take place.</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lastRenderedPageBreak/>
        <w:t>Parking and loading arrangement of vehicles and delivery of materials and plant to the site.</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proposed parking bays suspensions and temporary traffic management orders.</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Proposed overhang (if any) of the public highway (scaffolding, cranes etc.).</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hoarding required or any other occupation of the public highway.</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 xml:space="preserve">Details of how pedestrian and cyclist safety will be maintained, including any proposed alternative routes (if necessary), and any </w:t>
      </w:r>
      <w:proofErr w:type="spellStart"/>
      <w:r w:rsidRPr="00BA24EC">
        <w:rPr>
          <w:rFonts w:ascii="Arial" w:hAnsi="Arial" w:cs="Arial"/>
          <w:sz w:val="22"/>
          <w:szCs w:val="22"/>
        </w:rPr>
        <w:t>Banksman</w:t>
      </w:r>
      <w:proofErr w:type="spellEnd"/>
      <w:r w:rsidRPr="00BA24EC">
        <w:rPr>
          <w:rFonts w:ascii="Arial" w:hAnsi="Arial" w:cs="Arial"/>
          <w:sz w:val="22"/>
          <w:szCs w:val="22"/>
        </w:rPr>
        <w:t xml:space="preserve"> arrangements.</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how traffic associated with the Development will be managed in order to reduce congestion.</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any other measures designed to reduce the impact of associated traffic (such as the use of construction material consolidation centres).</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how any significant amounts of dirt or dust that may be spread onto the public highway will be cleaned or prevented.</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 xml:space="preserve">Details of consultation on a draft Construction Management Plan with local residents, business, local groups (e.g. residents/tenants and business associations) and Ward Councillors.  Details should include who was consulted, how the consultation was conducted and the comments received in response to the consultation.  In response to the comments received, the Construction Management Plan should then be amended where appropriate and where not appropriate a reason should </w:t>
      </w:r>
      <w:proofErr w:type="gramStart"/>
      <w:r w:rsidRPr="00BA24EC">
        <w:rPr>
          <w:rFonts w:ascii="Arial" w:hAnsi="Arial" w:cs="Arial"/>
          <w:sz w:val="22"/>
          <w:szCs w:val="22"/>
        </w:rPr>
        <w:t>be  given</w:t>
      </w:r>
      <w:proofErr w:type="gramEnd"/>
      <w:r w:rsidRPr="00BA24EC">
        <w:rPr>
          <w:rFonts w:ascii="Arial" w:hAnsi="Arial" w:cs="Arial"/>
          <w:sz w:val="22"/>
          <w:szCs w:val="22"/>
        </w:rPr>
        <w:t xml:space="preserve"> why not.  The revised Construction Management Plan should also include a list of all the comments received.  You are advised to check your proposed approach to consultation with the Council before carrying it out.</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Details of any Construction Working Group that will be set up, addressing the concerns of surrounding residents, as well as contact details for the person responsible for community liaison on behalf of the developer, and how these contact details will be advertised to the community.</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 xml:space="preserve">Details of any schemes such as the “Considerate Contractors Scheme” that the project will be signed up to should form part of the consultation and be notified to the Council. Contractors will also be required to follow the “Guide for Contractors Working in </w:t>
      </w:r>
      <w:smartTag w:uri="urn:schemas-microsoft-com:office:smarttags" w:element="City">
        <w:r w:rsidRPr="00BA24EC">
          <w:rPr>
            <w:rFonts w:ascii="Arial" w:hAnsi="Arial" w:cs="Arial"/>
            <w:sz w:val="22"/>
            <w:szCs w:val="22"/>
          </w:rPr>
          <w:t>Camden</w:t>
        </w:r>
      </w:smartTag>
      <w:r w:rsidRPr="00BA24EC">
        <w:rPr>
          <w:rFonts w:ascii="Arial" w:hAnsi="Arial" w:cs="Arial"/>
          <w:sz w:val="22"/>
          <w:szCs w:val="22"/>
        </w:rPr>
        <w:t>” also referred to as “</w:t>
      </w:r>
      <w:smartTag w:uri="urn:schemas-microsoft-com:office:smarttags" w:element="place">
        <w:smartTag w:uri="urn:schemas-microsoft-com:office:smarttags" w:element="City">
          <w:r w:rsidRPr="00BA24EC">
            <w:rPr>
              <w:rFonts w:ascii="Arial" w:hAnsi="Arial" w:cs="Arial"/>
              <w:sz w:val="22"/>
              <w:szCs w:val="22"/>
            </w:rPr>
            <w:t>Camden</w:t>
          </w:r>
        </w:smartTag>
      </w:smartTag>
      <w:r w:rsidRPr="00BA24EC">
        <w:rPr>
          <w:rFonts w:ascii="Arial" w:hAnsi="Arial" w:cs="Arial"/>
          <w:sz w:val="22"/>
          <w:szCs w:val="22"/>
        </w:rPr>
        <w:t>’s Considerate Contractor’s Manual”</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lastRenderedPageBreak/>
        <w:t>Details of other construction sites in the local area and how your Construction Management Plan takes into consideration the cumulative effects of construction local to your site.</w:t>
      </w:r>
    </w:p>
    <w:p w:rsidR="00EE50C7" w:rsidRPr="00BA24EC" w:rsidRDefault="00EE50C7" w:rsidP="00EE50C7">
      <w:pPr>
        <w:numPr>
          <w:ilvl w:val="2"/>
          <w:numId w:val="7"/>
        </w:numPr>
        <w:tabs>
          <w:tab w:val="num" w:pos="6173"/>
        </w:tabs>
        <w:spacing w:after="200" w:line="360" w:lineRule="auto"/>
        <w:ind w:left="360"/>
        <w:jc w:val="both"/>
        <w:rPr>
          <w:rFonts w:ascii="Arial" w:hAnsi="Arial" w:cs="Arial"/>
          <w:sz w:val="22"/>
          <w:szCs w:val="22"/>
        </w:rPr>
      </w:pPr>
      <w:r w:rsidRPr="00BA24EC">
        <w:rPr>
          <w:rFonts w:ascii="Arial" w:hAnsi="Arial" w:cs="Arial"/>
          <w:sz w:val="22"/>
          <w:szCs w:val="22"/>
        </w:rPr>
        <w:t xml:space="preserve">All contractors and sub-contractors operating </w:t>
      </w:r>
      <w:r w:rsidRPr="00BA24EC">
        <w:rPr>
          <w:rFonts w:ascii="Arial" w:hAnsi="Arial" w:cs="Arial"/>
          <w:iCs/>
          <w:color w:val="000000"/>
          <w:sz w:val="22"/>
          <w:szCs w:val="22"/>
        </w:rPr>
        <w:t>large vehicles over 3.5 tonnes</w:t>
      </w:r>
      <w:r w:rsidRPr="00BA24EC">
        <w:rPr>
          <w:rFonts w:ascii="Arial" w:hAnsi="Arial" w:cs="Arial"/>
          <w:i/>
          <w:iCs/>
          <w:sz w:val="22"/>
          <w:szCs w:val="22"/>
        </w:rPr>
        <w:t xml:space="preserve">  </w:t>
      </w:r>
      <w:r w:rsidRPr="00BA24EC">
        <w:rPr>
          <w:rFonts w:ascii="Arial" w:hAnsi="Arial" w:cs="Arial"/>
          <w:sz w:val="22"/>
          <w:szCs w:val="22"/>
        </w:rPr>
        <w:t xml:space="preserve"> must  meet all of the following conditions:-</w:t>
      </w:r>
    </w:p>
    <w:p w:rsidR="00EE50C7" w:rsidRPr="00BA24EC" w:rsidRDefault="00EE50C7" w:rsidP="00EE50C7">
      <w:pPr>
        <w:numPr>
          <w:ilvl w:val="1"/>
          <w:numId w:val="10"/>
        </w:numPr>
        <w:spacing w:after="200" w:line="360" w:lineRule="auto"/>
        <w:rPr>
          <w:rFonts w:ascii="Arial" w:hAnsi="Arial" w:cs="Arial"/>
          <w:sz w:val="22"/>
          <w:szCs w:val="22"/>
        </w:rPr>
      </w:pPr>
      <w:r w:rsidRPr="00BA24EC">
        <w:rPr>
          <w:rFonts w:ascii="Arial" w:hAnsi="Arial" w:cs="Arial"/>
          <w:sz w:val="22"/>
          <w:szCs w:val="22"/>
        </w:rPr>
        <w:t xml:space="preserve">Operators must be a member of </w:t>
      </w:r>
      <w:proofErr w:type="spellStart"/>
      <w:r w:rsidRPr="00BA24EC">
        <w:rPr>
          <w:rFonts w:ascii="Arial" w:hAnsi="Arial" w:cs="Arial"/>
          <w:sz w:val="22"/>
          <w:szCs w:val="22"/>
        </w:rPr>
        <w:t>TfL’s</w:t>
      </w:r>
      <w:proofErr w:type="spellEnd"/>
      <w:r w:rsidRPr="00BA24EC">
        <w:rPr>
          <w:rFonts w:ascii="Arial" w:hAnsi="Arial" w:cs="Arial"/>
          <w:sz w:val="22"/>
          <w:szCs w:val="22"/>
        </w:rPr>
        <w:t xml:space="preserve"> Fleet Operator Recognition Scheme (</w:t>
      </w:r>
      <w:hyperlink r:id="rId7" w:history="1">
        <w:r w:rsidRPr="00BA24EC">
          <w:rPr>
            <w:rFonts w:ascii="Arial" w:hAnsi="Arial" w:cs="Arial"/>
            <w:color w:val="0000FF"/>
            <w:sz w:val="22"/>
            <w:szCs w:val="22"/>
            <w:u w:val="single"/>
          </w:rPr>
          <w:t>www.tfl.gov.uk/fors</w:t>
        </w:r>
      </w:hyperlink>
      <w:r w:rsidRPr="00BA24EC">
        <w:rPr>
          <w:rFonts w:ascii="Arial" w:hAnsi="Arial" w:cs="Arial"/>
          <w:sz w:val="22"/>
          <w:szCs w:val="22"/>
          <w:u w:val="single"/>
        </w:rPr>
        <w:t xml:space="preserve">) </w:t>
      </w:r>
      <w:r w:rsidRPr="00BA24EC">
        <w:rPr>
          <w:rFonts w:ascii="Arial" w:hAnsi="Arial" w:cs="Arial"/>
          <w:sz w:val="22"/>
          <w:szCs w:val="22"/>
        </w:rPr>
        <w:t>or similar at the Bronze level.</w:t>
      </w:r>
    </w:p>
    <w:p w:rsidR="00EE50C7" w:rsidRPr="00BA24EC" w:rsidRDefault="00EE50C7" w:rsidP="00EE50C7">
      <w:pPr>
        <w:numPr>
          <w:ilvl w:val="1"/>
          <w:numId w:val="10"/>
        </w:numPr>
        <w:spacing w:after="200" w:line="360" w:lineRule="auto"/>
        <w:rPr>
          <w:rFonts w:ascii="Arial" w:hAnsi="Arial" w:cs="Arial"/>
          <w:sz w:val="22"/>
          <w:szCs w:val="22"/>
        </w:rPr>
      </w:pPr>
      <w:r w:rsidRPr="00BA24EC">
        <w:rPr>
          <w:rFonts w:ascii="Arial" w:hAnsi="Arial" w:cs="Arial"/>
          <w:sz w:val="22"/>
          <w:szCs w:val="22"/>
        </w:rPr>
        <w:t xml:space="preserve">All drivers must have </w:t>
      </w:r>
      <w:proofErr w:type="spellStart"/>
      <w:proofErr w:type="gramStart"/>
      <w:r w:rsidRPr="00BA24EC">
        <w:rPr>
          <w:rFonts w:ascii="Arial" w:hAnsi="Arial" w:cs="Arial"/>
          <w:sz w:val="22"/>
          <w:szCs w:val="22"/>
        </w:rPr>
        <w:t>undertake</w:t>
      </w:r>
      <w:proofErr w:type="spellEnd"/>
      <w:proofErr w:type="gramEnd"/>
      <w:r w:rsidRPr="00BA24EC">
        <w:rPr>
          <w:rFonts w:ascii="Arial" w:hAnsi="Arial" w:cs="Arial"/>
          <w:sz w:val="22"/>
          <w:szCs w:val="22"/>
        </w:rPr>
        <w:t xml:space="preserve"> cycle awareness training </w:t>
      </w:r>
      <w:r w:rsidRPr="00BA24EC">
        <w:rPr>
          <w:rFonts w:ascii="Arial" w:hAnsi="Arial" w:cs="Arial"/>
          <w:iCs/>
          <w:color w:val="000000"/>
          <w:sz w:val="22"/>
          <w:szCs w:val="22"/>
        </w:rPr>
        <w:t>such as the Safe Urban Driver module</w:t>
      </w:r>
      <w:r w:rsidRPr="00BA24EC">
        <w:rPr>
          <w:rFonts w:ascii="Arial" w:hAnsi="Arial" w:cs="Arial"/>
          <w:i/>
          <w:iCs/>
          <w:color w:val="FF0000"/>
          <w:sz w:val="22"/>
          <w:szCs w:val="22"/>
        </w:rPr>
        <w:t xml:space="preserve"> </w:t>
      </w:r>
      <w:r w:rsidRPr="00BA24EC">
        <w:rPr>
          <w:rFonts w:ascii="Arial" w:hAnsi="Arial" w:cs="Arial"/>
          <w:sz w:val="22"/>
          <w:szCs w:val="22"/>
        </w:rPr>
        <w:t>through FORS or similar.</w:t>
      </w:r>
    </w:p>
    <w:p w:rsidR="00EE50C7" w:rsidRPr="00BA24EC" w:rsidRDefault="00EE50C7" w:rsidP="00EE50C7">
      <w:pPr>
        <w:numPr>
          <w:ilvl w:val="1"/>
          <w:numId w:val="10"/>
        </w:numPr>
        <w:spacing w:after="200" w:line="360" w:lineRule="auto"/>
        <w:rPr>
          <w:rFonts w:ascii="Arial" w:hAnsi="Arial" w:cs="Arial"/>
          <w:sz w:val="22"/>
          <w:szCs w:val="22"/>
        </w:rPr>
      </w:pPr>
      <w:r w:rsidRPr="00BA24EC">
        <w:rPr>
          <w:rFonts w:ascii="Arial" w:hAnsi="Arial" w:cs="Arial"/>
          <w:sz w:val="22"/>
          <w:szCs w:val="22"/>
        </w:rPr>
        <w:t>All vehicles associated with the construction of the Development  must:</w:t>
      </w:r>
    </w:p>
    <w:p w:rsidR="00EE50C7" w:rsidRPr="00BA24EC" w:rsidRDefault="00EE50C7" w:rsidP="00EE50C7">
      <w:pPr>
        <w:numPr>
          <w:ilvl w:val="2"/>
          <w:numId w:val="10"/>
        </w:numPr>
        <w:spacing w:after="200" w:line="360" w:lineRule="auto"/>
        <w:rPr>
          <w:rFonts w:ascii="Arial" w:hAnsi="Arial" w:cs="Arial"/>
          <w:sz w:val="22"/>
          <w:szCs w:val="22"/>
        </w:rPr>
      </w:pPr>
      <w:r w:rsidRPr="00BA24EC">
        <w:rPr>
          <w:rFonts w:ascii="Arial" w:hAnsi="Arial" w:cs="Arial"/>
          <w:sz w:val="22"/>
          <w:szCs w:val="22"/>
        </w:rPr>
        <w:t>Have Side Guards fitted, unless it can be demonstrated to the reasonable satisfaction of the Employer, that the Lorry will not perform the function, for which it was built, if Side Guards are fitted.</w:t>
      </w:r>
    </w:p>
    <w:p w:rsidR="00EE50C7" w:rsidRPr="00BA24EC" w:rsidRDefault="00EE50C7" w:rsidP="00EE50C7">
      <w:pPr>
        <w:numPr>
          <w:ilvl w:val="2"/>
          <w:numId w:val="10"/>
        </w:numPr>
        <w:spacing w:after="200" w:line="360" w:lineRule="auto"/>
        <w:rPr>
          <w:rFonts w:ascii="Arial" w:hAnsi="Arial" w:cs="Arial"/>
          <w:sz w:val="22"/>
          <w:szCs w:val="22"/>
        </w:rPr>
      </w:pPr>
      <w:r w:rsidRPr="00BA24EC">
        <w:rPr>
          <w:rFonts w:ascii="Arial" w:hAnsi="Arial" w:cs="Arial"/>
          <w:sz w:val="22"/>
          <w:szCs w:val="22"/>
        </w:rPr>
        <w:t>Have a close proximity warning system fitted comprising of a front mounted, rear facing CCTV camera (or Fresnel Lens where this provides reliable alternative), a Close Proximity Sensor, an in-cab warning device (visual or audible) and an external warning device to make the road user in close proximity aware of the driver’s planned manoeuvre.</w:t>
      </w:r>
    </w:p>
    <w:p w:rsidR="00EE50C7" w:rsidRPr="00BA24EC" w:rsidRDefault="00EE50C7" w:rsidP="00EE50C7">
      <w:pPr>
        <w:numPr>
          <w:ilvl w:val="2"/>
          <w:numId w:val="10"/>
        </w:numPr>
        <w:spacing w:after="200" w:line="360" w:lineRule="auto"/>
        <w:rPr>
          <w:rFonts w:ascii="Arial" w:hAnsi="Arial" w:cs="Arial"/>
          <w:sz w:val="22"/>
          <w:szCs w:val="22"/>
        </w:rPr>
      </w:pPr>
      <w:r w:rsidRPr="00BA24EC">
        <w:rPr>
          <w:rFonts w:ascii="Arial" w:hAnsi="Arial" w:cs="Arial"/>
          <w:sz w:val="22"/>
          <w:szCs w:val="22"/>
        </w:rPr>
        <w:t>Have a Class VI Mirror</w:t>
      </w:r>
    </w:p>
    <w:p w:rsidR="00EE50C7" w:rsidRPr="00BA24EC" w:rsidRDefault="00EE50C7" w:rsidP="00EE50C7">
      <w:pPr>
        <w:numPr>
          <w:ilvl w:val="2"/>
          <w:numId w:val="10"/>
        </w:numPr>
        <w:spacing w:after="200" w:line="360" w:lineRule="auto"/>
        <w:rPr>
          <w:rFonts w:ascii="Arial" w:hAnsi="Arial" w:cs="Arial"/>
          <w:sz w:val="22"/>
          <w:szCs w:val="22"/>
        </w:rPr>
      </w:pPr>
      <w:r w:rsidRPr="00BA24EC">
        <w:rPr>
          <w:rFonts w:ascii="Arial" w:hAnsi="Arial" w:cs="Arial"/>
          <w:sz w:val="22"/>
          <w:szCs w:val="22"/>
        </w:rPr>
        <w:t>Bear prominent signage on the rear of the vehicle to warn cyclists of the dangers of passing the vehicle on the inside.</w:t>
      </w:r>
    </w:p>
    <w:p w:rsidR="00EE50C7" w:rsidRPr="00BA24EC" w:rsidRDefault="00EE50C7" w:rsidP="00EE50C7">
      <w:pPr>
        <w:numPr>
          <w:ilvl w:val="2"/>
          <w:numId w:val="7"/>
        </w:numPr>
        <w:tabs>
          <w:tab w:val="num" w:pos="6173"/>
        </w:tabs>
        <w:spacing w:after="200" w:line="360" w:lineRule="auto"/>
        <w:ind w:left="426" w:hanging="425"/>
        <w:jc w:val="both"/>
        <w:rPr>
          <w:rFonts w:ascii="Arial" w:hAnsi="Arial" w:cs="Arial"/>
          <w:sz w:val="22"/>
          <w:szCs w:val="22"/>
        </w:rPr>
      </w:pPr>
      <w:r w:rsidRPr="00BA24EC">
        <w:rPr>
          <w:rFonts w:ascii="Arial" w:hAnsi="Arial" w:cs="Arial"/>
          <w:sz w:val="22"/>
          <w:szCs w:val="22"/>
        </w:rPr>
        <w:t>Any other relevant information with regard to traffic and transport.</w:t>
      </w:r>
    </w:p>
    <w:p w:rsidR="00EE50C7" w:rsidRPr="00BA24EC" w:rsidRDefault="00EE50C7" w:rsidP="00EE50C7">
      <w:pPr>
        <w:numPr>
          <w:ilvl w:val="2"/>
          <w:numId w:val="7"/>
        </w:numPr>
        <w:tabs>
          <w:tab w:val="num" w:pos="6173"/>
        </w:tabs>
        <w:spacing w:after="200" w:line="360" w:lineRule="auto"/>
        <w:ind w:left="426" w:hanging="425"/>
        <w:jc w:val="both"/>
        <w:rPr>
          <w:rFonts w:ascii="Arial" w:hAnsi="Arial" w:cs="Arial"/>
          <w:sz w:val="22"/>
          <w:szCs w:val="22"/>
        </w:rPr>
      </w:pPr>
      <w:r w:rsidRPr="00BA24EC">
        <w:rPr>
          <w:rFonts w:ascii="Arial" w:hAnsi="Arial" w:cs="Arial"/>
          <w:sz w:val="22"/>
          <w:szCs w:val="22"/>
        </w:rPr>
        <w:t>The Construction Management Plan should also include the following statement:-</w:t>
      </w:r>
    </w:p>
    <w:p w:rsidR="00EE50C7" w:rsidRPr="00BA24EC" w:rsidRDefault="00EE50C7" w:rsidP="00EE50C7">
      <w:pPr>
        <w:spacing w:line="360" w:lineRule="auto"/>
        <w:ind w:left="720"/>
        <w:jc w:val="both"/>
        <w:rPr>
          <w:rFonts w:ascii="Arial" w:hAnsi="Arial" w:cs="Arial"/>
          <w:sz w:val="22"/>
          <w:szCs w:val="22"/>
        </w:rPr>
      </w:pPr>
      <w:r w:rsidRPr="00BA24EC">
        <w:rPr>
          <w:rFonts w:ascii="Arial" w:hAnsi="Arial" w:cs="Arial"/>
          <w:i/>
          <w:iCs/>
          <w:sz w:val="22"/>
          <w:szCs w:val="22"/>
        </w:rPr>
        <w:t>"</w:t>
      </w:r>
      <w:r w:rsidRPr="00EE50C7">
        <w:rPr>
          <w:rFonts w:ascii="Arial" w:hAnsi="Arial" w:cs="Arial"/>
          <w:i/>
          <w:iCs/>
          <w:sz w:val="18"/>
          <w:szCs w:val="18"/>
        </w:rPr>
        <w:t>The agreed contents of the Construction Management Plan must be complied with unless otherwise agreed with the Council.  The project manager shall work with the Council to review this Construction Management Plan if problems arise in relation to the construction of the Development.  Any future revised plan must be approved by the Council and complied with thereafter</w:t>
      </w:r>
      <w:r w:rsidRPr="00BA24EC">
        <w:rPr>
          <w:rFonts w:ascii="Arial" w:hAnsi="Arial" w:cs="Arial"/>
          <w:i/>
          <w:iCs/>
          <w:sz w:val="22"/>
          <w:szCs w:val="22"/>
        </w:rPr>
        <w:t>."</w:t>
      </w:r>
    </w:p>
    <w:p w:rsidR="00EE50C7" w:rsidRPr="00BA24EC" w:rsidRDefault="00EE50C7" w:rsidP="00EE50C7">
      <w:pPr>
        <w:spacing w:line="360" w:lineRule="auto"/>
        <w:jc w:val="both"/>
        <w:rPr>
          <w:rFonts w:ascii="Arial" w:hAnsi="Arial" w:cs="Arial"/>
          <w:b/>
          <w:sz w:val="22"/>
          <w:szCs w:val="22"/>
        </w:rPr>
      </w:pPr>
    </w:p>
    <w:p w:rsidR="00EE50C7" w:rsidRPr="00BA24EC" w:rsidRDefault="00EE50C7" w:rsidP="00EE50C7">
      <w:pPr>
        <w:jc w:val="both"/>
        <w:rPr>
          <w:rFonts w:ascii="Arial" w:hAnsi="Arial" w:cs="Arial"/>
          <w:b/>
          <w:sz w:val="22"/>
          <w:szCs w:val="22"/>
        </w:rPr>
      </w:pPr>
      <w:r w:rsidRPr="00BA24EC">
        <w:rPr>
          <w:rFonts w:ascii="Arial" w:hAnsi="Arial" w:cs="Arial"/>
          <w:b/>
          <w:sz w:val="22"/>
          <w:szCs w:val="22"/>
        </w:rPr>
        <w:t>It should be noted that any agreed Construction Management Plan does not prejudice further agreement that may be required for things such as road closures or hoarding licences</w:t>
      </w:r>
    </w:p>
    <w:p w:rsidR="00EE50C7" w:rsidRDefault="00EE50C7" w:rsidP="00EE50C7">
      <w:pPr>
        <w:rPr>
          <w:rFonts w:ascii="Arial" w:hAnsi="Arial" w:cs="Arial"/>
          <w:b/>
        </w:rPr>
      </w:pPr>
    </w:p>
    <w:p w:rsidR="00EE50C7" w:rsidRDefault="00EE50C7" w:rsidP="00EE50C7">
      <w:pPr>
        <w:jc w:val="center"/>
        <w:rPr>
          <w:rFonts w:ascii="Arial" w:hAnsi="Arial" w:cs="Arial"/>
          <w:b/>
        </w:rPr>
      </w:pPr>
    </w:p>
    <w:p w:rsidR="00EE50C7" w:rsidRPr="00C348E6" w:rsidRDefault="00EE50C7" w:rsidP="00EE50C7">
      <w:pPr>
        <w:jc w:val="center"/>
        <w:rPr>
          <w:rFonts w:ascii="Arial" w:hAnsi="Arial" w:cs="Arial"/>
          <w:b/>
        </w:rPr>
      </w:pPr>
      <w:r w:rsidRPr="00C348E6">
        <w:rPr>
          <w:rFonts w:ascii="Arial" w:hAnsi="Arial" w:cs="Arial"/>
          <w:b/>
        </w:rPr>
        <w:t xml:space="preserve">The </w:t>
      </w:r>
      <w:proofErr w:type="spellStart"/>
      <w:r w:rsidRPr="00C348E6">
        <w:rPr>
          <w:rFonts w:ascii="Arial" w:hAnsi="Arial" w:cs="Arial"/>
          <w:b/>
        </w:rPr>
        <w:t>Burland</w:t>
      </w:r>
      <w:proofErr w:type="spellEnd"/>
      <w:r w:rsidRPr="00C348E6">
        <w:rPr>
          <w:rFonts w:ascii="Arial" w:hAnsi="Arial" w:cs="Arial"/>
          <w:b/>
        </w:rPr>
        <w:t xml:space="preserve"> Category of Damage</w:t>
      </w:r>
    </w:p>
    <w:p w:rsidR="00EE50C7" w:rsidRPr="00C348E6" w:rsidRDefault="00EE50C7" w:rsidP="00EE50C7">
      <w:pPr>
        <w:jc w:val="both"/>
        <w:rPr>
          <w:rFonts w:ascii="Arial" w:hAnsi="Arial" w:cs="Arial"/>
          <w:b/>
        </w:rPr>
      </w:pPr>
    </w:p>
    <w:p w:rsidR="00EE50C7" w:rsidRPr="00C348E6" w:rsidRDefault="00EE50C7" w:rsidP="00EE50C7">
      <w:pPr>
        <w:jc w:val="center"/>
      </w:pPr>
      <w:r>
        <w:rPr>
          <w:noProof/>
          <w:lang w:eastAsia="en-GB"/>
        </w:rPr>
        <w:drawing>
          <wp:inline distT="0" distB="0" distL="0" distR="0" wp14:anchorId="74F02B38" wp14:editId="3CB70ABD">
            <wp:extent cx="4143375" cy="755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7553325"/>
                    </a:xfrm>
                    <a:prstGeom prst="rect">
                      <a:avLst/>
                    </a:prstGeom>
                    <a:noFill/>
                    <a:ln>
                      <a:noFill/>
                    </a:ln>
                  </pic:spPr>
                </pic:pic>
              </a:graphicData>
            </a:graphic>
          </wp:inline>
        </w:drawing>
      </w:r>
    </w:p>
    <w:p w:rsidR="00EE50C7" w:rsidRDefault="00EE50C7" w:rsidP="00EE50C7">
      <w:pPr>
        <w:ind w:left="720"/>
        <w:textAlignment w:val="center"/>
        <w:rPr>
          <w:rFonts w:ascii="Arial" w:hAnsi="Arial"/>
          <w:sz w:val="20"/>
          <w:szCs w:val="20"/>
        </w:rPr>
      </w:pPr>
      <w:r w:rsidRPr="00B2688E">
        <w:rPr>
          <w:rFonts w:ascii="Arial" w:hAnsi="Arial"/>
          <w:sz w:val="20"/>
          <w:szCs w:val="20"/>
        </w:rPr>
        <w:t xml:space="preserve">Extract from para 2.30 of the Camden Planning Guidance 4: Basements and </w:t>
      </w:r>
      <w:proofErr w:type="spellStart"/>
      <w:r w:rsidRPr="00B2688E">
        <w:rPr>
          <w:rFonts w:ascii="Arial" w:hAnsi="Arial"/>
          <w:sz w:val="20"/>
          <w:szCs w:val="20"/>
        </w:rPr>
        <w:t>Lightwells</w:t>
      </w:r>
      <w:proofErr w:type="spellEnd"/>
      <w:r w:rsidRPr="00B2688E">
        <w:rPr>
          <w:rFonts w:ascii="Arial" w:hAnsi="Arial"/>
          <w:sz w:val="20"/>
          <w:szCs w:val="20"/>
        </w:rPr>
        <w:t xml:space="preserve">  </w:t>
      </w:r>
    </w:p>
    <w:p w:rsidR="00C726A5" w:rsidRDefault="009A29D2"/>
    <w:sectPr w:rsidR="00C726A5" w:rsidSect="00592A18">
      <w:footerReference w:type="even" r:id="rId9"/>
      <w:footerReference w:type="default" r:id="rId10"/>
      <w:pgSz w:w="11906" w:h="16838" w:code="9"/>
      <w:pgMar w:top="1618" w:right="1440" w:bottom="1438" w:left="1440" w:header="244" w:footer="709" w:gutter="0"/>
      <w:paperSrc w:first="11" w:other="1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Default="009A2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B00A9" w:rsidRDefault="009A2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A9" w:rsidRPr="007257A0" w:rsidRDefault="009A29D2">
    <w:pPr>
      <w:pStyle w:val="Footer"/>
      <w:framePr w:wrap="around" w:vAnchor="text" w:hAnchor="margin" w:xAlign="center" w:y="1"/>
      <w:rPr>
        <w:rStyle w:val="PageNumber"/>
        <w:rFonts w:ascii="Arial" w:hAnsi="Arial" w:cs="Arial"/>
        <w:sz w:val="18"/>
        <w:szCs w:val="18"/>
      </w:rPr>
    </w:pPr>
    <w:r w:rsidRPr="007257A0">
      <w:rPr>
        <w:rStyle w:val="PageNumber"/>
        <w:rFonts w:ascii="Arial" w:hAnsi="Arial" w:cs="Arial"/>
        <w:sz w:val="18"/>
        <w:szCs w:val="18"/>
      </w:rPr>
      <w:fldChar w:fldCharType="begin"/>
    </w:r>
    <w:r w:rsidRPr="007257A0">
      <w:rPr>
        <w:rStyle w:val="PageNumber"/>
        <w:rFonts w:ascii="Arial" w:hAnsi="Arial" w:cs="Arial"/>
        <w:sz w:val="18"/>
        <w:szCs w:val="18"/>
      </w:rPr>
      <w:instrText xml:space="preserve">PAGE  </w:instrText>
    </w:r>
    <w:r w:rsidRPr="007257A0">
      <w:rPr>
        <w:rStyle w:val="PageNumber"/>
        <w:rFonts w:ascii="Arial" w:hAnsi="Arial" w:cs="Arial"/>
        <w:sz w:val="18"/>
        <w:szCs w:val="18"/>
      </w:rPr>
      <w:fldChar w:fldCharType="separate"/>
    </w:r>
    <w:r w:rsidR="00EE50C7">
      <w:rPr>
        <w:rStyle w:val="PageNumber"/>
        <w:rFonts w:ascii="Arial" w:hAnsi="Arial" w:cs="Arial"/>
        <w:noProof/>
        <w:sz w:val="18"/>
        <w:szCs w:val="18"/>
      </w:rPr>
      <w:t>2</w:t>
    </w:r>
    <w:r w:rsidRPr="007257A0">
      <w:rPr>
        <w:rStyle w:val="PageNumber"/>
        <w:rFonts w:ascii="Arial" w:hAnsi="Arial" w:cs="Arial"/>
        <w:sz w:val="18"/>
        <w:szCs w:val="18"/>
      </w:rPr>
      <w:fldChar w:fldCharType="end"/>
    </w:r>
  </w:p>
  <w:p w:rsidR="001B00A9" w:rsidRDefault="009A29D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8Num20"/>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1C21E27"/>
    <w:multiLevelType w:val="singleLevel"/>
    <w:tmpl w:val="C9FC5C8A"/>
    <w:lvl w:ilvl="0">
      <w:start w:val="1"/>
      <w:numFmt w:val="lowerRoman"/>
      <w:lvlText w:val="(%1)"/>
      <w:lvlJc w:val="left"/>
      <w:pPr>
        <w:tabs>
          <w:tab w:val="num" w:pos="5965"/>
        </w:tabs>
        <w:ind w:left="5965" w:hanging="720"/>
      </w:pPr>
      <w:rPr>
        <w:rFonts w:hint="default"/>
      </w:rPr>
    </w:lvl>
  </w:abstractNum>
  <w:abstractNum w:abstractNumId="2">
    <w:nsid w:val="0A865E1D"/>
    <w:multiLevelType w:val="multilevel"/>
    <w:tmpl w:val="7D82735A"/>
    <w:lvl w:ilvl="0">
      <w:start w:val="4"/>
      <w:numFmt w:val="decimal"/>
      <w:lvlText w:val="%1"/>
      <w:lvlJc w:val="left"/>
      <w:pPr>
        <w:tabs>
          <w:tab w:val="num" w:pos="360"/>
        </w:tabs>
        <w:ind w:left="360" w:hanging="360"/>
      </w:pPr>
      <w:rPr>
        <w:rFonts w:eastAsia="Arial" w:hint="default"/>
      </w:rPr>
    </w:lvl>
    <w:lvl w:ilvl="1">
      <w:start w:val="1"/>
      <w:numFmt w:val="decimal"/>
      <w:lvlText w:val="%1.%2"/>
      <w:lvlJc w:val="left"/>
      <w:pPr>
        <w:tabs>
          <w:tab w:val="num" w:pos="360"/>
        </w:tabs>
        <w:ind w:left="360" w:hanging="360"/>
      </w:pPr>
      <w:rPr>
        <w:rFonts w:eastAsia="Arial" w:hint="default"/>
      </w:rPr>
    </w:lvl>
    <w:lvl w:ilvl="2">
      <w:start w:val="1"/>
      <w:numFmt w:val="decimal"/>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3">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3E75D19"/>
    <w:multiLevelType w:val="hybridMultilevel"/>
    <w:tmpl w:val="6F12A3B2"/>
    <w:lvl w:ilvl="0" w:tplc="76A64620">
      <w:start w:val="1"/>
      <w:numFmt w:val="lowerRoman"/>
      <w:lvlText w:val="(%1)"/>
      <w:lvlJc w:val="left"/>
      <w:pPr>
        <w:tabs>
          <w:tab w:val="num" w:pos="4980"/>
        </w:tabs>
        <w:ind w:left="4980" w:hanging="720"/>
      </w:pPr>
      <w:rPr>
        <w:rFonts w:hint="default"/>
      </w:rPr>
    </w:lvl>
    <w:lvl w:ilvl="1" w:tplc="9F04D114">
      <w:start w:val="1"/>
      <w:numFmt w:val="lowerLetter"/>
      <w:lvlText w:val="(%2)"/>
      <w:lvlJc w:val="left"/>
      <w:pPr>
        <w:tabs>
          <w:tab w:val="num" w:pos="5340"/>
        </w:tabs>
        <w:ind w:left="5340" w:hanging="360"/>
      </w:pPr>
      <w:rPr>
        <w:rFonts w:hint="default"/>
        <w:b w:val="0"/>
      </w:rPr>
    </w:lvl>
    <w:lvl w:ilvl="2" w:tplc="839444B6">
      <w:start w:val="1"/>
      <w:numFmt w:val="lowerLetter"/>
      <w:lvlText w:val="%3)"/>
      <w:lvlJc w:val="left"/>
      <w:pPr>
        <w:tabs>
          <w:tab w:val="num" w:pos="6240"/>
        </w:tabs>
        <w:ind w:left="6240" w:hanging="360"/>
      </w:pPr>
      <w:rPr>
        <w:rFonts w:hint="default"/>
      </w:rPr>
    </w:lvl>
    <w:lvl w:ilvl="3" w:tplc="0409000F" w:tentative="1">
      <w:start w:val="1"/>
      <w:numFmt w:val="decimal"/>
      <w:lvlText w:val="%4."/>
      <w:lvlJc w:val="left"/>
      <w:pPr>
        <w:tabs>
          <w:tab w:val="num" w:pos="6780"/>
        </w:tabs>
        <w:ind w:left="6780" w:hanging="360"/>
      </w:p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7">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FB35235"/>
    <w:multiLevelType w:val="multilevel"/>
    <w:tmpl w:val="9112DE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BE551B1"/>
    <w:multiLevelType w:val="hybridMultilevel"/>
    <w:tmpl w:val="07524C34"/>
    <w:lvl w:ilvl="0" w:tplc="F88EF90A">
      <w:start w:val="21"/>
      <w:numFmt w:val="lowerLetter"/>
      <w:lvlText w:val="(%1)"/>
      <w:lvlJc w:val="left"/>
      <w:pPr>
        <w:tabs>
          <w:tab w:val="num" w:pos="720"/>
        </w:tabs>
        <w:ind w:left="720" w:hanging="720"/>
      </w:pPr>
      <w:rPr>
        <w:rFonts w:ascii="Arial" w:hAnsi="Arial" w:cs="Arial" w:hint="default"/>
        <w:sz w:val="24"/>
      </w:rPr>
    </w:lvl>
    <w:lvl w:ilvl="1" w:tplc="4A82C0D0">
      <w:start w:val="1"/>
      <w:numFmt w:val="decimal"/>
      <w:lvlText w:val="%2)"/>
      <w:lvlJc w:val="left"/>
      <w:pPr>
        <w:tabs>
          <w:tab w:val="num" w:pos="1440"/>
        </w:tabs>
        <w:ind w:left="1440" w:hanging="720"/>
      </w:pPr>
      <w:rPr>
        <w:rFonts w:hint="default"/>
        <w:sz w:val="24"/>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5"/>
  </w:num>
  <w:num w:numId="5">
    <w:abstractNumId w:val="9"/>
  </w:num>
  <w:num w:numId="6">
    <w:abstractNumId w:val="3"/>
  </w:num>
  <w:num w:numId="7">
    <w:abstractNumId w:val="6"/>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C7"/>
    <w:rsid w:val="009A29D2"/>
    <w:rsid w:val="00B145EC"/>
    <w:rsid w:val="00EE50C7"/>
    <w:rsid w:val="00EF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C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E50C7"/>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EE50C7"/>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50C7"/>
    <w:rPr>
      <w:rFonts w:ascii="CG Times" w:eastAsia="Times New Roman" w:hAnsi="CG Times" w:cs="Times New Roman"/>
      <w:b/>
      <w:szCs w:val="20"/>
    </w:rPr>
  </w:style>
  <w:style w:type="character" w:customStyle="1" w:styleId="Heading7Char">
    <w:name w:val="Heading 7 Char"/>
    <w:basedOn w:val="DefaultParagraphFont"/>
    <w:link w:val="Heading7"/>
    <w:rsid w:val="00EE50C7"/>
    <w:rPr>
      <w:rFonts w:ascii="Arial" w:eastAsia="Times New Roman" w:hAnsi="Arial" w:cs="Times New Roman"/>
      <w:b/>
      <w:szCs w:val="20"/>
    </w:rPr>
  </w:style>
  <w:style w:type="paragraph" w:styleId="Footer">
    <w:name w:val="footer"/>
    <w:basedOn w:val="Normal"/>
    <w:link w:val="FooterChar"/>
    <w:rsid w:val="00EE50C7"/>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rsid w:val="00EE50C7"/>
    <w:rPr>
      <w:rFonts w:ascii="CG Times" w:eastAsia="Times New Roman" w:hAnsi="CG Times" w:cs="Times New Roman"/>
      <w:szCs w:val="20"/>
    </w:rPr>
  </w:style>
  <w:style w:type="paragraph" w:styleId="BodyTextIndent">
    <w:name w:val="Body Text Indent"/>
    <w:basedOn w:val="Normal"/>
    <w:link w:val="BodyTextIndentChar"/>
    <w:rsid w:val="00EE50C7"/>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EE50C7"/>
    <w:rPr>
      <w:rFonts w:ascii="Arial" w:eastAsia="Times New Roman" w:hAnsi="Arial" w:cs="Times New Roman"/>
      <w:szCs w:val="20"/>
    </w:rPr>
  </w:style>
  <w:style w:type="paragraph" w:styleId="BodyTextIndent2">
    <w:name w:val="Body Text Indent 2"/>
    <w:basedOn w:val="Normal"/>
    <w:link w:val="BodyTextIndent2Char"/>
    <w:rsid w:val="00EE50C7"/>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link w:val="BodyTextIndent2"/>
    <w:rsid w:val="00EE50C7"/>
    <w:rPr>
      <w:rFonts w:ascii="Arial" w:eastAsia="Times New Roman" w:hAnsi="Arial" w:cs="Times New Roman"/>
      <w:szCs w:val="20"/>
    </w:rPr>
  </w:style>
  <w:style w:type="paragraph" w:styleId="BodyTextIndent3">
    <w:name w:val="Body Text Indent 3"/>
    <w:basedOn w:val="Normal"/>
    <w:link w:val="BodyTextIndent3Char"/>
    <w:rsid w:val="00EE50C7"/>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EE50C7"/>
    <w:rPr>
      <w:rFonts w:ascii="Arial" w:eastAsia="Times New Roman" w:hAnsi="Arial" w:cs="Times New Roman"/>
      <w:szCs w:val="20"/>
    </w:rPr>
  </w:style>
  <w:style w:type="paragraph" w:styleId="PlainText">
    <w:name w:val="Plain Text"/>
    <w:basedOn w:val="Normal"/>
    <w:link w:val="PlainTextChar"/>
    <w:rsid w:val="00EE50C7"/>
    <w:rPr>
      <w:rFonts w:ascii="Courier New" w:hAnsi="Courier New"/>
      <w:sz w:val="20"/>
      <w:szCs w:val="20"/>
    </w:rPr>
  </w:style>
  <w:style w:type="character" w:customStyle="1" w:styleId="PlainTextChar">
    <w:name w:val="Plain Text Char"/>
    <w:basedOn w:val="DefaultParagraphFont"/>
    <w:link w:val="PlainText"/>
    <w:rsid w:val="00EE50C7"/>
    <w:rPr>
      <w:rFonts w:ascii="Courier New" w:eastAsia="Times New Roman" w:hAnsi="Courier New" w:cs="Times New Roman"/>
      <w:sz w:val="20"/>
      <w:szCs w:val="20"/>
    </w:rPr>
  </w:style>
  <w:style w:type="paragraph" w:styleId="BodyText">
    <w:name w:val="Body Text"/>
    <w:basedOn w:val="Normal"/>
    <w:link w:val="BodyTextChar"/>
    <w:rsid w:val="00EE50C7"/>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EE50C7"/>
    <w:rPr>
      <w:rFonts w:ascii="Arial" w:eastAsia="Times New Roman" w:hAnsi="Arial" w:cs="Times New Roman"/>
      <w:szCs w:val="20"/>
    </w:rPr>
  </w:style>
  <w:style w:type="character" w:styleId="PageNumber">
    <w:name w:val="page number"/>
    <w:basedOn w:val="DefaultParagraphFont"/>
    <w:rsid w:val="00EE50C7"/>
  </w:style>
  <w:style w:type="paragraph" w:styleId="BodyText2">
    <w:name w:val="Body Text 2"/>
    <w:basedOn w:val="Normal"/>
    <w:link w:val="BodyText2Char"/>
    <w:rsid w:val="00EE50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EE50C7"/>
    <w:rPr>
      <w:rFonts w:ascii="Arial" w:eastAsia="Times New Roman" w:hAnsi="Arial" w:cs="Times New Roman"/>
      <w:sz w:val="24"/>
      <w:szCs w:val="24"/>
    </w:rPr>
  </w:style>
  <w:style w:type="character" w:styleId="Emphasis">
    <w:name w:val="Emphasis"/>
    <w:qFormat/>
    <w:rsid w:val="00EE50C7"/>
    <w:rPr>
      <w:i/>
      <w:iCs/>
    </w:rPr>
  </w:style>
  <w:style w:type="paragraph" w:styleId="ListParagraph">
    <w:name w:val="List Paragraph"/>
    <w:basedOn w:val="Normal"/>
    <w:uiPriority w:val="34"/>
    <w:qFormat/>
    <w:rsid w:val="00EE50C7"/>
    <w:pPr>
      <w:ind w:left="720"/>
      <w:contextualSpacing/>
    </w:pPr>
  </w:style>
  <w:style w:type="paragraph" w:styleId="BalloonText">
    <w:name w:val="Balloon Text"/>
    <w:basedOn w:val="Normal"/>
    <w:link w:val="BalloonTextChar"/>
    <w:uiPriority w:val="99"/>
    <w:semiHidden/>
    <w:unhideWhenUsed/>
    <w:rsid w:val="00EE50C7"/>
    <w:rPr>
      <w:rFonts w:ascii="Tahoma" w:hAnsi="Tahoma" w:cs="Tahoma"/>
      <w:sz w:val="16"/>
      <w:szCs w:val="16"/>
    </w:rPr>
  </w:style>
  <w:style w:type="character" w:customStyle="1" w:styleId="BalloonTextChar">
    <w:name w:val="Balloon Text Char"/>
    <w:basedOn w:val="DefaultParagraphFont"/>
    <w:link w:val="BalloonText"/>
    <w:uiPriority w:val="99"/>
    <w:semiHidden/>
    <w:rsid w:val="00EE50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C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E50C7"/>
    <w:pPr>
      <w:keepNext/>
      <w:ind w:left="720" w:hanging="720"/>
      <w:jc w:val="both"/>
      <w:outlineLvl w:val="5"/>
    </w:pPr>
    <w:rPr>
      <w:rFonts w:ascii="CG Times" w:hAnsi="CG Times"/>
      <w:b/>
      <w:sz w:val="22"/>
      <w:szCs w:val="20"/>
    </w:rPr>
  </w:style>
  <w:style w:type="paragraph" w:styleId="Heading7">
    <w:name w:val="heading 7"/>
    <w:basedOn w:val="Normal"/>
    <w:next w:val="Normal"/>
    <w:link w:val="Heading7Char"/>
    <w:qFormat/>
    <w:rsid w:val="00EE50C7"/>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50C7"/>
    <w:rPr>
      <w:rFonts w:ascii="CG Times" w:eastAsia="Times New Roman" w:hAnsi="CG Times" w:cs="Times New Roman"/>
      <w:b/>
      <w:szCs w:val="20"/>
    </w:rPr>
  </w:style>
  <w:style w:type="character" w:customStyle="1" w:styleId="Heading7Char">
    <w:name w:val="Heading 7 Char"/>
    <w:basedOn w:val="DefaultParagraphFont"/>
    <w:link w:val="Heading7"/>
    <w:rsid w:val="00EE50C7"/>
    <w:rPr>
      <w:rFonts w:ascii="Arial" w:eastAsia="Times New Roman" w:hAnsi="Arial" w:cs="Times New Roman"/>
      <w:b/>
      <w:szCs w:val="20"/>
    </w:rPr>
  </w:style>
  <w:style w:type="paragraph" w:styleId="Footer">
    <w:name w:val="footer"/>
    <w:basedOn w:val="Normal"/>
    <w:link w:val="FooterChar"/>
    <w:rsid w:val="00EE50C7"/>
    <w:pPr>
      <w:tabs>
        <w:tab w:val="center" w:pos="4153"/>
        <w:tab w:val="right" w:pos="8306"/>
      </w:tabs>
      <w:jc w:val="both"/>
    </w:pPr>
    <w:rPr>
      <w:rFonts w:ascii="CG Times" w:hAnsi="CG Times"/>
      <w:sz w:val="22"/>
      <w:szCs w:val="20"/>
    </w:rPr>
  </w:style>
  <w:style w:type="character" w:customStyle="1" w:styleId="FooterChar">
    <w:name w:val="Footer Char"/>
    <w:basedOn w:val="DefaultParagraphFont"/>
    <w:link w:val="Footer"/>
    <w:rsid w:val="00EE50C7"/>
    <w:rPr>
      <w:rFonts w:ascii="CG Times" w:eastAsia="Times New Roman" w:hAnsi="CG Times" w:cs="Times New Roman"/>
      <w:szCs w:val="20"/>
    </w:rPr>
  </w:style>
  <w:style w:type="paragraph" w:styleId="BodyTextIndent">
    <w:name w:val="Body Text Indent"/>
    <w:basedOn w:val="Normal"/>
    <w:link w:val="BodyTextIndentChar"/>
    <w:rsid w:val="00EE50C7"/>
    <w:pPr>
      <w:tabs>
        <w:tab w:val="left" w:pos="720"/>
        <w:tab w:val="left" w:pos="1440"/>
        <w:tab w:val="left" w:pos="2160"/>
      </w:tabs>
      <w:spacing w:line="240" w:lineRule="atLeast"/>
      <w:ind w:left="720" w:hanging="720"/>
    </w:pPr>
    <w:rPr>
      <w:rFonts w:ascii="Arial" w:hAnsi="Arial"/>
      <w:sz w:val="22"/>
      <w:szCs w:val="20"/>
    </w:rPr>
  </w:style>
  <w:style w:type="character" w:customStyle="1" w:styleId="BodyTextIndentChar">
    <w:name w:val="Body Text Indent Char"/>
    <w:basedOn w:val="DefaultParagraphFont"/>
    <w:link w:val="BodyTextIndent"/>
    <w:rsid w:val="00EE50C7"/>
    <w:rPr>
      <w:rFonts w:ascii="Arial" w:eastAsia="Times New Roman" w:hAnsi="Arial" w:cs="Times New Roman"/>
      <w:szCs w:val="20"/>
    </w:rPr>
  </w:style>
  <w:style w:type="paragraph" w:styleId="BodyTextIndent2">
    <w:name w:val="Body Text Indent 2"/>
    <w:basedOn w:val="Normal"/>
    <w:link w:val="BodyTextIndent2Char"/>
    <w:rsid w:val="00EE50C7"/>
    <w:pPr>
      <w:tabs>
        <w:tab w:val="left" w:pos="720"/>
        <w:tab w:val="left" w:pos="1440"/>
        <w:tab w:val="left" w:pos="2160"/>
      </w:tabs>
      <w:spacing w:line="240" w:lineRule="atLeast"/>
      <w:ind w:left="4320" w:hanging="720"/>
    </w:pPr>
    <w:rPr>
      <w:rFonts w:ascii="Arial" w:hAnsi="Arial"/>
      <w:sz w:val="22"/>
      <w:szCs w:val="20"/>
    </w:rPr>
  </w:style>
  <w:style w:type="character" w:customStyle="1" w:styleId="BodyTextIndent2Char">
    <w:name w:val="Body Text Indent 2 Char"/>
    <w:basedOn w:val="DefaultParagraphFont"/>
    <w:link w:val="BodyTextIndent2"/>
    <w:rsid w:val="00EE50C7"/>
    <w:rPr>
      <w:rFonts w:ascii="Arial" w:eastAsia="Times New Roman" w:hAnsi="Arial" w:cs="Times New Roman"/>
      <w:szCs w:val="20"/>
    </w:rPr>
  </w:style>
  <w:style w:type="paragraph" w:styleId="BodyTextIndent3">
    <w:name w:val="Body Text Indent 3"/>
    <w:basedOn w:val="Normal"/>
    <w:link w:val="BodyTextIndent3Char"/>
    <w:rsid w:val="00EE50C7"/>
    <w:pPr>
      <w:tabs>
        <w:tab w:val="left" w:pos="720"/>
        <w:tab w:val="left" w:pos="1440"/>
        <w:tab w:val="left" w:pos="2160"/>
      </w:tabs>
      <w:spacing w:line="240" w:lineRule="atLeast"/>
      <w:ind w:left="4253" w:hanging="4253"/>
    </w:pPr>
    <w:rPr>
      <w:rFonts w:ascii="Arial" w:hAnsi="Arial"/>
      <w:sz w:val="22"/>
      <w:szCs w:val="20"/>
    </w:rPr>
  </w:style>
  <w:style w:type="character" w:customStyle="1" w:styleId="BodyTextIndent3Char">
    <w:name w:val="Body Text Indent 3 Char"/>
    <w:basedOn w:val="DefaultParagraphFont"/>
    <w:link w:val="BodyTextIndent3"/>
    <w:rsid w:val="00EE50C7"/>
    <w:rPr>
      <w:rFonts w:ascii="Arial" w:eastAsia="Times New Roman" w:hAnsi="Arial" w:cs="Times New Roman"/>
      <w:szCs w:val="20"/>
    </w:rPr>
  </w:style>
  <w:style w:type="paragraph" w:styleId="PlainText">
    <w:name w:val="Plain Text"/>
    <w:basedOn w:val="Normal"/>
    <w:link w:val="PlainTextChar"/>
    <w:rsid w:val="00EE50C7"/>
    <w:rPr>
      <w:rFonts w:ascii="Courier New" w:hAnsi="Courier New"/>
      <w:sz w:val="20"/>
      <w:szCs w:val="20"/>
    </w:rPr>
  </w:style>
  <w:style w:type="character" w:customStyle="1" w:styleId="PlainTextChar">
    <w:name w:val="Plain Text Char"/>
    <w:basedOn w:val="DefaultParagraphFont"/>
    <w:link w:val="PlainText"/>
    <w:rsid w:val="00EE50C7"/>
    <w:rPr>
      <w:rFonts w:ascii="Courier New" w:eastAsia="Times New Roman" w:hAnsi="Courier New" w:cs="Times New Roman"/>
      <w:sz w:val="20"/>
      <w:szCs w:val="20"/>
    </w:rPr>
  </w:style>
  <w:style w:type="paragraph" w:styleId="BodyText">
    <w:name w:val="Body Text"/>
    <w:basedOn w:val="Normal"/>
    <w:link w:val="BodyTextChar"/>
    <w:rsid w:val="00EE50C7"/>
    <w:pPr>
      <w:tabs>
        <w:tab w:val="left" w:pos="720"/>
        <w:tab w:val="left" w:pos="1440"/>
        <w:tab w:val="left" w:pos="2160"/>
      </w:tabs>
      <w:spacing w:line="240" w:lineRule="atLeast"/>
    </w:pPr>
    <w:rPr>
      <w:rFonts w:ascii="Arial" w:hAnsi="Arial"/>
      <w:sz w:val="22"/>
      <w:szCs w:val="20"/>
    </w:rPr>
  </w:style>
  <w:style w:type="character" w:customStyle="1" w:styleId="BodyTextChar">
    <w:name w:val="Body Text Char"/>
    <w:basedOn w:val="DefaultParagraphFont"/>
    <w:link w:val="BodyText"/>
    <w:rsid w:val="00EE50C7"/>
    <w:rPr>
      <w:rFonts w:ascii="Arial" w:eastAsia="Times New Roman" w:hAnsi="Arial" w:cs="Times New Roman"/>
      <w:szCs w:val="20"/>
    </w:rPr>
  </w:style>
  <w:style w:type="character" w:styleId="PageNumber">
    <w:name w:val="page number"/>
    <w:basedOn w:val="DefaultParagraphFont"/>
    <w:rsid w:val="00EE50C7"/>
  </w:style>
  <w:style w:type="paragraph" w:styleId="BodyText2">
    <w:name w:val="Body Text 2"/>
    <w:basedOn w:val="Normal"/>
    <w:link w:val="BodyText2Char"/>
    <w:rsid w:val="00EE50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character" w:customStyle="1" w:styleId="BodyText2Char">
    <w:name w:val="Body Text 2 Char"/>
    <w:basedOn w:val="DefaultParagraphFont"/>
    <w:link w:val="BodyText2"/>
    <w:rsid w:val="00EE50C7"/>
    <w:rPr>
      <w:rFonts w:ascii="Arial" w:eastAsia="Times New Roman" w:hAnsi="Arial" w:cs="Times New Roman"/>
      <w:sz w:val="24"/>
      <w:szCs w:val="24"/>
    </w:rPr>
  </w:style>
  <w:style w:type="character" w:styleId="Emphasis">
    <w:name w:val="Emphasis"/>
    <w:qFormat/>
    <w:rsid w:val="00EE50C7"/>
    <w:rPr>
      <w:i/>
      <w:iCs/>
    </w:rPr>
  </w:style>
  <w:style w:type="paragraph" w:styleId="ListParagraph">
    <w:name w:val="List Paragraph"/>
    <w:basedOn w:val="Normal"/>
    <w:uiPriority w:val="34"/>
    <w:qFormat/>
    <w:rsid w:val="00EE50C7"/>
    <w:pPr>
      <w:ind w:left="720"/>
      <w:contextualSpacing/>
    </w:pPr>
  </w:style>
  <w:style w:type="paragraph" w:styleId="BalloonText">
    <w:name w:val="Balloon Text"/>
    <w:basedOn w:val="Normal"/>
    <w:link w:val="BalloonTextChar"/>
    <w:uiPriority w:val="99"/>
    <w:semiHidden/>
    <w:unhideWhenUsed/>
    <w:rsid w:val="00EE50C7"/>
    <w:rPr>
      <w:rFonts w:ascii="Tahoma" w:hAnsi="Tahoma" w:cs="Tahoma"/>
      <w:sz w:val="16"/>
      <w:szCs w:val="16"/>
    </w:rPr>
  </w:style>
  <w:style w:type="character" w:customStyle="1" w:styleId="BalloonTextChar">
    <w:name w:val="Balloon Text Char"/>
    <w:basedOn w:val="DefaultParagraphFont"/>
    <w:link w:val="BalloonText"/>
    <w:uiPriority w:val="99"/>
    <w:semiHidden/>
    <w:rsid w:val="00EE50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tfl.gov.uk/f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fl.gov.uk/assets/downloads/TFL_Base_Map_Master.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Shelton-Agar, Emily</dc:creator>
  <cp:lastModifiedBy>Shelton-Agar, Emily</cp:lastModifiedBy>
  <cp:revision>1</cp:revision>
  <cp:lastPrinted>2015-07-30T14:09:00Z</cp:lastPrinted>
  <dcterms:created xsi:type="dcterms:W3CDTF">2015-07-30T14:07:00Z</dcterms:created>
  <dcterms:modified xsi:type="dcterms:W3CDTF">2015-07-30T15:36:00Z</dcterms:modified>
</cp:coreProperties>
</file>