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B2" w:rsidRPr="0092246F" w:rsidRDefault="000B59B2" w:rsidP="000B59B2">
      <w:pPr>
        <w:spacing w:line="360" w:lineRule="auto"/>
        <w:rPr>
          <w:rFonts w:ascii="Arial" w:hAnsi="Arial" w:cs="Arial"/>
        </w:rPr>
      </w:pPr>
      <w:r>
        <w:rPr>
          <w:rFonts w:ascii="Arial" w:hAnsi="Arial" w:cs="Arial"/>
        </w:rPr>
        <w:t>London Borough of Camden</w:t>
      </w:r>
      <w:r>
        <w:rPr>
          <w:rFonts w:ascii="Arial" w:hAnsi="Arial" w:cs="Arial"/>
        </w:rPr>
        <w:br/>
      </w:r>
      <w:proofErr w:type="spellStart"/>
      <w:r>
        <w:rPr>
          <w:rFonts w:ascii="Arial" w:hAnsi="Arial" w:cs="Arial"/>
        </w:rPr>
        <w:t>Camden</w:t>
      </w:r>
      <w:proofErr w:type="spellEnd"/>
      <w:r>
        <w:rPr>
          <w:rFonts w:ascii="Arial" w:hAnsi="Arial" w:cs="Arial"/>
        </w:rPr>
        <w:t xml:space="preserve"> Town Hall</w:t>
      </w:r>
      <w:r>
        <w:rPr>
          <w:rFonts w:ascii="Arial" w:hAnsi="Arial" w:cs="Arial"/>
        </w:rPr>
        <w:br/>
        <w:t>Argyle Street</w:t>
      </w:r>
      <w:r>
        <w:rPr>
          <w:rFonts w:ascii="Arial" w:hAnsi="Arial" w:cs="Arial"/>
        </w:rPr>
        <w:br/>
        <w:t>Euston Road</w:t>
      </w:r>
      <w:r>
        <w:rPr>
          <w:rFonts w:ascii="Arial" w:hAnsi="Arial" w:cs="Arial"/>
        </w:rPr>
        <w:br/>
        <w:t>London</w:t>
      </w:r>
      <w:r>
        <w:rPr>
          <w:rFonts w:ascii="Arial" w:hAnsi="Arial" w:cs="Arial"/>
        </w:rPr>
        <w:br/>
        <w:t>WC1H 8EQ</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r w:rsidRPr="0092246F">
        <w:rPr>
          <w:rFonts w:ascii="Arial" w:hAnsi="Arial" w:cs="Arial"/>
        </w:rPr>
        <w:t xml:space="preserve"> August 2015</w:t>
      </w:r>
    </w:p>
    <w:p w:rsidR="000B59B2" w:rsidRPr="0092246F" w:rsidRDefault="000B59B2" w:rsidP="000B59B2">
      <w:pPr>
        <w:spacing w:line="360" w:lineRule="auto"/>
        <w:rPr>
          <w:rFonts w:ascii="Arial" w:hAnsi="Arial" w:cs="Arial"/>
        </w:rPr>
      </w:pPr>
      <w:r w:rsidRPr="0092246F">
        <w:rPr>
          <w:rFonts w:ascii="Arial" w:hAnsi="Arial" w:cs="Arial"/>
        </w:rPr>
        <w:t xml:space="preserve">Dear Sir/Madam, </w:t>
      </w:r>
      <w:r>
        <w:rPr>
          <w:rFonts w:ascii="Arial" w:hAnsi="Arial" w:cs="Arial"/>
        </w:rPr>
        <w:br/>
      </w:r>
      <w:r>
        <w:rPr>
          <w:rFonts w:ascii="Arial" w:hAnsi="Arial" w:cs="Arial"/>
        </w:rPr>
        <w:br/>
      </w:r>
      <w:r w:rsidRPr="006F208C">
        <w:rPr>
          <w:rFonts w:ascii="Arial" w:hAnsi="Arial" w:cs="Arial"/>
          <w:b/>
          <w:u w:val="single"/>
        </w:rPr>
        <w:t>2015/3605/P – PROPOSED HOTEL, 112A GREAT RUSSELL STREET, LONDON, WC1B 3NP</w:t>
      </w:r>
      <w:r>
        <w:rPr>
          <w:rFonts w:ascii="Arial" w:hAnsi="Arial" w:cs="Arial"/>
          <w:b/>
          <w:u w:val="single"/>
        </w:rPr>
        <w:br/>
      </w:r>
      <w:r w:rsidRPr="006F208C">
        <w:rPr>
          <w:rFonts w:ascii="Arial" w:hAnsi="Arial" w:cs="Arial"/>
          <w:b/>
          <w:u w:val="single"/>
        </w:rPr>
        <w:br/>
      </w:r>
      <w:r w:rsidRPr="0092246F">
        <w:rPr>
          <w:rFonts w:ascii="Arial" w:hAnsi="Arial" w:cs="Arial"/>
        </w:rPr>
        <w:t>We, Central Young Men’s Christian Association, write to you as</w:t>
      </w:r>
      <w:r>
        <w:rPr>
          <w:rFonts w:ascii="Arial" w:hAnsi="Arial" w:cs="Arial"/>
        </w:rPr>
        <w:t xml:space="preserve"> the freehold occupier</w:t>
      </w:r>
      <w:r w:rsidRPr="0092246F">
        <w:rPr>
          <w:rFonts w:ascii="Arial" w:hAnsi="Arial" w:cs="Arial"/>
        </w:rPr>
        <w:t xml:space="preserve"> of the property directly above the demise of the subject application </w:t>
      </w:r>
      <w:r>
        <w:rPr>
          <w:rFonts w:ascii="Arial" w:hAnsi="Arial" w:cs="Arial"/>
        </w:rPr>
        <w:t xml:space="preserve">at 112 Great Russell Street, which operates as a substantial community focused gym and leisure facility of some 65,500 </w:t>
      </w:r>
      <w:proofErr w:type="spellStart"/>
      <w:r>
        <w:rPr>
          <w:rFonts w:ascii="Arial" w:hAnsi="Arial" w:cs="Arial"/>
        </w:rPr>
        <w:t>sq</w:t>
      </w:r>
      <w:proofErr w:type="spellEnd"/>
      <w:r>
        <w:rPr>
          <w:rFonts w:ascii="Arial" w:hAnsi="Arial" w:cs="Arial"/>
        </w:rPr>
        <w:t xml:space="preserve"> ft. The Club consists of a ground floor entrance and reception area, with 3 subterranean floors predominantly used as a sports club, gymnasium and swimming pool, with the Club trading very well with in excess of 6000 + memberships.</w:t>
      </w:r>
    </w:p>
    <w:p w:rsidR="000B59B2" w:rsidRDefault="000B59B2" w:rsidP="000B59B2">
      <w:pPr>
        <w:spacing w:line="360" w:lineRule="auto"/>
        <w:jc w:val="both"/>
        <w:rPr>
          <w:rFonts w:ascii="Arial" w:hAnsi="Arial" w:cs="Arial"/>
        </w:rPr>
      </w:pPr>
      <w:r w:rsidRPr="0092246F">
        <w:rPr>
          <w:rFonts w:ascii="Arial" w:hAnsi="Arial" w:cs="Arial"/>
        </w:rPr>
        <w:t>In princip</w:t>
      </w:r>
      <w:r>
        <w:rPr>
          <w:rFonts w:ascii="Arial" w:hAnsi="Arial" w:cs="Arial"/>
        </w:rPr>
        <w:t>le</w:t>
      </w:r>
      <w:r w:rsidRPr="0092246F">
        <w:rPr>
          <w:rFonts w:ascii="Arial" w:hAnsi="Arial" w:cs="Arial"/>
        </w:rPr>
        <w:t xml:space="preserve"> we do not object to the proposed development of the existing car parking space in the lower basement levels of 112 Great Russell Street. However</w:t>
      </w:r>
      <w:r>
        <w:rPr>
          <w:rFonts w:ascii="Arial" w:hAnsi="Arial" w:cs="Arial"/>
        </w:rPr>
        <w:t>, as a major occupier in the property</w:t>
      </w:r>
      <w:r w:rsidRPr="0092246F">
        <w:rPr>
          <w:rFonts w:ascii="Arial" w:hAnsi="Arial" w:cs="Arial"/>
        </w:rPr>
        <w:t xml:space="preserve"> we have concerns </w:t>
      </w:r>
      <w:r>
        <w:rPr>
          <w:rFonts w:ascii="Arial" w:hAnsi="Arial" w:cs="Arial"/>
        </w:rPr>
        <w:t>about the impact and</w:t>
      </w:r>
      <w:r w:rsidRPr="0092246F">
        <w:rPr>
          <w:rFonts w:ascii="Arial" w:hAnsi="Arial" w:cs="Arial"/>
        </w:rPr>
        <w:t xml:space="preserve"> practicality of the development</w:t>
      </w:r>
      <w:r>
        <w:rPr>
          <w:rFonts w:ascii="Arial" w:hAnsi="Arial" w:cs="Arial"/>
        </w:rPr>
        <w:t>. These concerns</w:t>
      </w:r>
      <w:r w:rsidRPr="0092246F">
        <w:rPr>
          <w:rFonts w:ascii="Arial" w:hAnsi="Arial" w:cs="Arial"/>
        </w:rPr>
        <w:t xml:space="preserve"> includ</w:t>
      </w:r>
      <w:r>
        <w:rPr>
          <w:rFonts w:ascii="Arial" w:hAnsi="Arial" w:cs="Arial"/>
        </w:rPr>
        <w:t>e</w:t>
      </w:r>
      <w:r w:rsidRPr="0092246F">
        <w:rPr>
          <w:rFonts w:ascii="Arial" w:hAnsi="Arial" w:cs="Arial"/>
        </w:rPr>
        <w:t xml:space="preserve"> the structural implications </w:t>
      </w:r>
      <w:r>
        <w:rPr>
          <w:rFonts w:ascii="Arial" w:hAnsi="Arial" w:cs="Arial"/>
        </w:rPr>
        <w:t xml:space="preserve">of any development to the existing structure </w:t>
      </w:r>
      <w:r w:rsidRPr="0092246F">
        <w:rPr>
          <w:rFonts w:ascii="Arial" w:hAnsi="Arial" w:cs="Arial"/>
        </w:rPr>
        <w:t>as well as the pressure on servic</w:t>
      </w:r>
      <w:r>
        <w:rPr>
          <w:rFonts w:ascii="Arial" w:hAnsi="Arial" w:cs="Arial"/>
        </w:rPr>
        <w:t>es that are already close to capacity. We also have concerns regarding the</w:t>
      </w:r>
      <w:r w:rsidRPr="0092246F">
        <w:rPr>
          <w:rFonts w:ascii="Arial" w:hAnsi="Arial" w:cs="Arial"/>
        </w:rPr>
        <w:t xml:space="preserve"> fire procedures including </w:t>
      </w:r>
      <w:r>
        <w:rPr>
          <w:rFonts w:ascii="Arial" w:hAnsi="Arial" w:cs="Arial"/>
        </w:rPr>
        <w:t xml:space="preserve">the </w:t>
      </w:r>
      <w:r w:rsidRPr="0092246F">
        <w:rPr>
          <w:rFonts w:ascii="Arial" w:hAnsi="Arial" w:cs="Arial"/>
        </w:rPr>
        <w:t>means of escape as well as general noise and disruption from the construction of the proposed development.</w:t>
      </w:r>
    </w:p>
    <w:p w:rsidR="000B59B2" w:rsidRDefault="000B59B2" w:rsidP="000B59B2">
      <w:pPr>
        <w:spacing w:line="360" w:lineRule="auto"/>
        <w:jc w:val="both"/>
        <w:rPr>
          <w:rFonts w:ascii="Arial" w:hAnsi="Arial" w:cs="Arial"/>
        </w:rPr>
      </w:pPr>
      <w:r>
        <w:rPr>
          <w:rFonts w:ascii="Arial" w:hAnsi="Arial" w:cs="Arial"/>
        </w:rPr>
        <w:t>Our specific concerns are as follows:</w:t>
      </w:r>
    </w:p>
    <w:p w:rsidR="000B59B2" w:rsidRPr="001E4E97" w:rsidRDefault="000B59B2" w:rsidP="000B59B2">
      <w:pPr>
        <w:pStyle w:val="ListParagraph"/>
        <w:numPr>
          <w:ilvl w:val="0"/>
          <w:numId w:val="1"/>
        </w:numPr>
        <w:spacing w:line="360" w:lineRule="auto"/>
        <w:jc w:val="both"/>
        <w:rPr>
          <w:rFonts w:ascii="Arial" w:hAnsi="Arial" w:cs="Arial"/>
          <w:b/>
        </w:rPr>
      </w:pPr>
      <w:r w:rsidRPr="001E4E97">
        <w:rPr>
          <w:rFonts w:ascii="Arial" w:hAnsi="Arial" w:cs="Arial"/>
          <w:b/>
        </w:rPr>
        <w:t>Structure</w:t>
      </w:r>
    </w:p>
    <w:p w:rsidR="000B59B2" w:rsidRDefault="000B59B2" w:rsidP="000B59B2">
      <w:pPr>
        <w:spacing w:line="360" w:lineRule="auto"/>
        <w:ind w:left="720"/>
        <w:jc w:val="both"/>
        <w:rPr>
          <w:rFonts w:ascii="Arial" w:eastAsia="Calibri" w:hAnsi="Arial" w:cs="Arial"/>
          <w:lang w:eastAsia="en-GB"/>
        </w:rPr>
      </w:pPr>
      <w:r w:rsidRPr="001653E0">
        <w:rPr>
          <w:rFonts w:ascii="Arial" w:eastAsia="Calibri" w:hAnsi="Arial" w:cs="Arial"/>
          <w:lang w:eastAsia="en-GB"/>
        </w:rPr>
        <w:t>There is no</w:t>
      </w:r>
      <w:r>
        <w:rPr>
          <w:rFonts w:ascii="Arial" w:eastAsia="Calibri" w:hAnsi="Arial" w:cs="Arial"/>
          <w:lang w:eastAsia="en-GB"/>
        </w:rPr>
        <w:t xml:space="preserve"> detailed</w:t>
      </w:r>
      <w:r w:rsidRPr="001653E0">
        <w:rPr>
          <w:rFonts w:ascii="Arial" w:eastAsia="Calibri" w:hAnsi="Arial" w:cs="Arial"/>
          <w:lang w:eastAsia="en-GB"/>
        </w:rPr>
        <w:t xml:space="preserve"> reference</w:t>
      </w:r>
      <w:r>
        <w:rPr>
          <w:rFonts w:ascii="Arial" w:eastAsia="Calibri" w:hAnsi="Arial" w:cs="Arial"/>
          <w:lang w:eastAsia="en-GB"/>
        </w:rPr>
        <w:t xml:space="preserve"> within the application</w:t>
      </w:r>
      <w:r w:rsidRPr="001653E0">
        <w:rPr>
          <w:rFonts w:ascii="Arial" w:eastAsia="Calibri" w:hAnsi="Arial" w:cs="Arial"/>
          <w:lang w:eastAsia="en-GB"/>
        </w:rPr>
        <w:t xml:space="preserve"> to any structural surveys to assess the stability of the existing structure and the impact that the works will have on this. A robust structural report must be submitted to assess the impact on the existing structure. It is also </w:t>
      </w:r>
      <w:r w:rsidRPr="001653E0">
        <w:rPr>
          <w:rFonts w:ascii="Arial" w:eastAsia="Calibri" w:hAnsi="Arial" w:cs="Arial"/>
          <w:lang w:eastAsia="en-GB"/>
        </w:rPr>
        <w:lastRenderedPageBreak/>
        <w:t>important that this proposal does not prejudice the ability of the Central YMCA to expand its own facilities (in terms of additional mezzanine floors).</w:t>
      </w:r>
    </w:p>
    <w:p w:rsidR="000B59B2" w:rsidRPr="000B59B2" w:rsidRDefault="000B59B2" w:rsidP="000B59B2">
      <w:pPr>
        <w:pStyle w:val="ListParagraph"/>
        <w:numPr>
          <w:ilvl w:val="0"/>
          <w:numId w:val="1"/>
        </w:numPr>
        <w:spacing w:line="360" w:lineRule="auto"/>
        <w:jc w:val="both"/>
        <w:rPr>
          <w:rFonts w:ascii="Arial" w:eastAsia="Calibri" w:hAnsi="Arial" w:cs="Arial"/>
          <w:b/>
          <w:lang w:eastAsia="en-GB"/>
        </w:rPr>
      </w:pPr>
      <w:r w:rsidRPr="000B59B2">
        <w:rPr>
          <w:rFonts w:ascii="Arial" w:eastAsia="Calibri" w:hAnsi="Arial" w:cs="Arial"/>
          <w:b/>
          <w:lang w:eastAsia="en-GB"/>
        </w:rPr>
        <w:t>Business Critical Mechanical and Electrical Services</w:t>
      </w:r>
    </w:p>
    <w:p w:rsidR="000B59B2" w:rsidRPr="000B59B2" w:rsidRDefault="000B59B2" w:rsidP="000B59B2">
      <w:pPr>
        <w:spacing w:line="360" w:lineRule="auto"/>
        <w:ind w:left="720"/>
        <w:jc w:val="both"/>
        <w:rPr>
          <w:rFonts w:ascii="Arial" w:eastAsia="Calibri" w:hAnsi="Arial" w:cs="Arial"/>
          <w:lang w:eastAsia="en-GB"/>
        </w:rPr>
      </w:pPr>
      <w:r w:rsidRPr="000B59B2">
        <w:rPr>
          <w:rFonts w:ascii="Arial" w:eastAsia="Calibri" w:hAnsi="Arial" w:cs="Arial"/>
          <w:lang w:eastAsia="en-GB"/>
        </w:rPr>
        <w:t>There are business critical ventilation, electrical and other services serving the Central YMCA which are located through the car park area. It is not clear how these will be affected either during construction or once the hotel is operational. These existing electrical, mechanical and water systems services are only accessible from the car park. Some of these existing services require regular access for inspection and are located where planned hotel bedroom facilities are proposed.</w:t>
      </w:r>
    </w:p>
    <w:p w:rsidR="000B59B2" w:rsidRPr="001E4E97" w:rsidRDefault="000B59B2" w:rsidP="000B59B2">
      <w:pPr>
        <w:pStyle w:val="ListParagraph"/>
        <w:numPr>
          <w:ilvl w:val="0"/>
          <w:numId w:val="1"/>
        </w:numPr>
        <w:spacing w:line="360" w:lineRule="auto"/>
        <w:jc w:val="both"/>
        <w:rPr>
          <w:rFonts w:ascii="Arial" w:hAnsi="Arial" w:cs="Arial"/>
          <w:b/>
        </w:rPr>
      </w:pPr>
      <w:r w:rsidRPr="001E4E97">
        <w:rPr>
          <w:rFonts w:ascii="Arial" w:hAnsi="Arial" w:cs="Arial"/>
          <w:b/>
        </w:rPr>
        <w:t>Waste Water</w:t>
      </w:r>
    </w:p>
    <w:p w:rsidR="000B59B2" w:rsidRDefault="000B59B2" w:rsidP="000B59B2">
      <w:pPr>
        <w:spacing w:line="360" w:lineRule="auto"/>
        <w:ind w:left="720"/>
        <w:jc w:val="both"/>
        <w:rPr>
          <w:rFonts w:ascii="Arial" w:eastAsia="Calibri" w:hAnsi="Arial" w:cs="Arial"/>
          <w:lang w:eastAsia="en-GB"/>
        </w:rPr>
      </w:pPr>
      <w:r w:rsidRPr="001653E0">
        <w:rPr>
          <w:rFonts w:ascii="Arial" w:eastAsia="Calibri" w:hAnsi="Arial" w:cs="Arial"/>
          <w:lang w:eastAsia="en-GB"/>
        </w:rPr>
        <w:t xml:space="preserve">A pump and back-up pump taking waste water from the Club and part of the St Giles Hotel are within a pit located 5 </w:t>
      </w:r>
      <w:proofErr w:type="spellStart"/>
      <w:r w:rsidRPr="001653E0">
        <w:rPr>
          <w:rFonts w:ascii="Arial" w:eastAsia="Calibri" w:hAnsi="Arial" w:cs="Arial"/>
          <w:lang w:eastAsia="en-GB"/>
        </w:rPr>
        <w:t>metres</w:t>
      </w:r>
      <w:proofErr w:type="spellEnd"/>
      <w:r w:rsidRPr="001653E0">
        <w:rPr>
          <w:rFonts w:ascii="Arial" w:eastAsia="Calibri" w:hAnsi="Arial" w:cs="Arial"/>
          <w:lang w:eastAsia="en-GB"/>
        </w:rPr>
        <w:t xml:space="preserve"> below the car park. Any changes to this system would have huge implications on </w:t>
      </w:r>
      <w:r>
        <w:rPr>
          <w:rFonts w:ascii="Arial" w:eastAsia="Calibri" w:hAnsi="Arial" w:cs="Arial"/>
          <w:lang w:eastAsia="en-GB"/>
        </w:rPr>
        <w:t xml:space="preserve">the operation of </w:t>
      </w:r>
      <w:r w:rsidRPr="001653E0">
        <w:rPr>
          <w:rFonts w:ascii="Arial" w:eastAsia="Calibri" w:hAnsi="Arial" w:cs="Arial"/>
          <w:lang w:eastAsia="en-GB"/>
        </w:rPr>
        <w:t>the Club and St Giles Hotel.</w:t>
      </w:r>
      <w:r>
        <w:rPr>
          <w:rFonts w:ascii="Arial" w:eastAsia="Calibri" w:hAnsi="Arial" w:cs="Arial"/>
          <w:lang w:eastAsia="en-GB"/>
        </w:rPr>
        <w:t xml:space="preserve"> It is </w:t>
      </w:r>
      <w:r w:rsidRPr="001653E0">
        <w:rPr>
          <w:rFonts w:ascii="Arial" w:eastAsia="Calibri" w:hAnsi="Arial" w:cs="Arial"/>
          <w:lang w:eastAsia="en-GB"/>
        </w:rPr>
        <w:t xml:space="preserve">extremely unlikely that these pumps will be able to accommodate the additional waste generated by the proposed hotel. There is no reference to any assessment of the capacity of these pumps, </w:t>
      </w:r>
      <w:r>
        <w:rPr>
          <w:rFonts w:ascii="Arial" w:eastAsia="Calibri" w:hAnsi="Arial" w:cs="Arial"/>
          <w:lang w:eastAsia="en-GB"/>
        </w:rPr>
        <w:t>and the waste water system, rather</w:t>
      </w:r>
      <w:r w:rsidRPr="001653E0">
        <w:rPr>
          <w:rFonts w:ascii="Arial" w:eastAsia="Calibri" w:hAnsi="Arial" w:cs="Arial"/>
          <w:lang w:eastAsia="en-GB"/>
        </w:rPr>
        <w:t xml:space="preserve"> there is just a simple statement to the effect that it will be discharged into the </w:t>
      </w:r>
      <w:r>
        <w:rPr>
          <w:rFonts w:ascii="Arial" w:eastAsia="Calibri" w:hAnsi="Arial" w:cs="Arial"/>
          <w:lang w:eastAsia="en-GB"/>
        </w:rPr>
        <w:t xml:space="preserve">existing </w:t>
      </w:r>
      <w:r w:rsidRPr="001653E0">
        <w:rPr>
          <w:rFonts w:ascii="Arial" w:eastAsia="Calibri" w:hAnsi="Arial" w:cs="Arial"/>
          <w:lang w:eastAsia="en-GB"/>
        </w:rPr>
        <w:t>sewage system.</w:t>
      </w:r>
      <w:r>
        <w:rPr>
          <w:rFonts w:ascii="Arial" w:eastAsia="Calibri" w:hAnsi="Arial" w:cs="Arial"/>
          <w:lang w:eastAsia="en-GB"/>
        </w:rPr>
        <w:t xml:space="preserve"> We do not consider that this either practical or feasible.</w:t>
      </w:r>
    </w:p>
    <w:p w:rsidR="000B59B2" w:rsidRPr="001E4E97" w:rsidRDefault="000B59B2" w:rsidP="000B59B2">
      <w:pPr>
        <w:pStyle w:val="ListParagraph"/>
        <w:numPr>
          <w:ilvl w:val="0"/>
          <w:numId w:val="1"/>
        </w:numPr>
        <w:spacing w:line="360" w:lineRule="auto"/>
        <w:jc w:val="both"/>
        <w:rPr>
          <w:rFonts w:ascii="Arial" w:eastAsia="Calibri" w:hAnsi="Arial" w:cs="Arial"/>
          <w:b/>
          <w:lang w:eastAsia="en-GB"/>
        </w:rPr>
      </w:pPr>
      <w:r w:rsidRPr="001E4E97">
        <w:rPr>
          <w:rFonts w:ascii="Arial" w:eastAsia="Calibri" w:hAnsi="Arial" w:cs="Arial"/>
          <w:b/>
          <w:lang w:eastAsia="en-GB"/>
        </w:rPr>
        <w:t>Emergency Escape</w:t>
      </w:r>
    </w:p>
    <w:p w:rsidR="000B59B2" w:rsidRPr="00F759EC" w:rsidRDefault="000B59B2" w:rsidP="000B59B2">
      <w:pPr>
        <w:spacing w:line="360" w:lineRule="auto"/>
        <w:ind w:left="720"/>
        <w:jc w:val="both"/>
        <w:rPr>
          <w:rFonts w:ascii="Arial" w:eastAsia="Calibri" w:hAnsi="Arial" w:cs="Arial"/>
          <w:lang w:eastAsia="en-GB"/>
        </w:rPr>
      </w:pPr>
      <w:r w:rsidRPr="001653E0">
        <w:rPr>
          <w:rFonts w:ascii="Arial" w:eastAsia="Calibri" w:hAnsi="Arial" w:cs="Arial"/>
          <w:lang w:eastAsia="en-GB"/>
        </w:rPr>
        <w:t>The proposal</w:t>
      </w:r>
      <w:r>
        <w:rPr>
          <w:rFonts w:ascii="Arial" w:eastAsia="Calibri" w:hAnsi="Arial" w:cs="Arial"/>
          <w:lang w:eastAsia="en-GB"/>
        </w:rPr>
        <w:t>s</w:t>
      </w:r>
      <w:r w:rsidRPr="001653E0">
        <w:rPr>
          <w:rFonts w:ascii="Arial" w:eastAsia="Calibri" w:hAnsi="Arial" w:cs="Arial"/>
          <w:lang w:eastAsia="en-GB"/>
        </w:rPr>
        <w:t xml:space="preserve"> </w:t>
      </w:r>
      <w:r>
        <w:rPr>
          <w:rFonts w:ascii="Arial" w:eastAsia="Calibri" w:hAnsi="Arial" w:cs="Arial"/>
          <w:lang w:eastAsia="en-GB"/>
        </w:rPr>
        <w:t xml:space="preserve">are not clear on what </w:t>
      </w:r>
      <w:r w:rsidRPr="001653E0">
        <w:rPr>
          <w:rFonts w:ascii="Arial" w:eastAsia="Calibri" w:hAnsi="Arial" w:cs="Arial"/>
          <w:lang w:eastAsia="en-GB"/>
        </w:rPr>
        <w:t xml:space="preserve">impact </w:t>
      </w:r>
      <w:r>
        <w:rPr>
          <w:rFonts w:ascii="Arial" w:eastAsia="Calibri" w:hAnsi="Arial" w:cs="Arial"/>
          <w:lang w:eastAsia="en-GB"/>
        </w:rPr>
        <w:t xml:space="preserve">there will be </w:t>
      </w:r>
      <w:r w:rsidRPr="001653E0">
        <w:rPr>
          <w:rFonts w:ascii="Arial" w:eastAsia="Calibri" w:hAnsi="Arial" w:cs="Arial"/>
          <w:lang w:eastAsia="en-GB"/>
        </w:rPr>
        <w:t>on current emergency escape routes</w:t>
      </w:r>
      <w:r>
        <w:rPr>
          <w:rFonts w:ascii="Arial" w:eastAsia="Calibri" w:hAnsi="Arial" w:cs="Arial"/>
          <w:lang w:eastAsia="en-GB"/>
        </w:rPr>
        <w:t xml:space="preserve"> serving the adjacent properties particularly at street level and during </w:t>
      </w:r>
      <w:r w:rsidR="00135205">
        <w:rPr>
          <w:rFonts w:ascii="Arial" w:eastAsia="Calibri" w:hAnsi="Arial" w:cs="Arial"/>
          <w:lang w:eastAsia="en-GB"/>
        </w:rPr>
        <w:t xml:space="preserve">any </w:t>
      </w:r>
      <w:r>
        <w:rPr>
          <w:rFonts w:ascii="Arial" w:eastAsia="Calibri" w:hAnsi="Arial" w:cs="Arial"/>
          <w:lang w:eastAsia="en-GB"/>
        </w:rPr>
        <w:t>construction.</w:t>
      </w:r>
    </w:p>
    <w:p w:rsidR="000B59B2" w:rsidRPr="001E4E97" w:rsidRDefault="000B59B2" w:rsidP="000B59B2">
      <w:pPr>
        <w:pStyle w:val="ListParagraph"/>
        <w:numPr>
          <w:ilvl w:val="0"/>
          <w:numId w:val="1"/>
        </w:numPr>
        <w:spacing w:line="360" w:lineRule="auto"/>
        <w:jc w:val="both"/>
        <w:rPr>
          <w:rFonts w:ascii="Arial" w:hAnsi="Arial" w:cs="Arial"/>
          <w:b/>
        </w:rPr>
      </w:pPr>
      <w:r w:rsidRPr="001E4E97">
        <w:rPr>
          <w:rFonts w:ascii="Arial" w:hAnsi="Arial" w:cs="Arial"/>
          <w:b/>
        </w:rPr>
        <w:t>General Disturbance</w:t>
      </w:r>
    </w:p>
    <w:p w:rsidR="000B59B2" w:rsidRPr="001653E0" w:rsidRDefault="000B59B2" w:rsidP="000B59B2">
      <w:pPr>
        <w:spacing w:line="360" w:lineRule="auto"/>
        <w:ind w:left="720"/>
        <w:jc w:val="both"/>
        <w:rPr>
          <w:rFonts w:ascii="Arial" w:eastAsia="Calibri" w:hAnsi="Arial" w:cs="Arial"/>
          <w:lang w:eastAsia="en-GB"/>
        </w:rPr>
      </w:pPr>
      <w:r w:rsidRPr="001653E0">
        <w:rPr>
          <w:rFonts w:ascii="Arial" w:eastAsia="Calibri" w:hAnsi="Arial" w:cs="Arial"/>
          <w:lang w:eastAsia="en-GB"/>
        </w:rPr>
        <w:t>The existing building is of solid concrete construction and as a result the alterations required at the basement levels</w:t>
      </w:r>
      <w:r>
        <w:rPr>
          <w:rFonts w:ascii="Arial" w:eastAsia="Calibri" w:hAnsi="Arial" w:cs="Arial"/>
          <w:lang w:eastAsia="en-GB"/>
        </w:rPr>
        <w:t>, works</w:t>
      </w:r>
      <w:r w:rsidRPr="001653E0">
        <w:rPr>
          <w:rFonts w:ascii="Arial" w:eastAsia="Calibri" w:hAnsi="Arial" w:cs="Arial"/>
          <w:lang w:eastAsia="en-GB"/>
        </w:rPr>
        <w:t xml:space="preserve"> are likely to be very slow and will also create significant noise and vibrations throughout the rest of the building.</w:t>
      </w:r>
    </w:p>
    <w:p w:rsidR="000B59B2" w:rsidRDefault="000B59B2" w:rsidP="000B59B2">
      <w:pPr>
        <w:spacing w:line="360" w:lineRule="auto"/>
        <w:ind w:left="720"/>
        <w:jc w:val="both"/>
        <w:rPr>
          <w:rFonts w:ascii="Arial" w:eastAsia="Calibri" w:hAnsi="Arial" w:cs="Arial"/>
          <w:lang w:eastAsia="en-GB"/>
        </w:rPr>
      </w:pPr>
      <w:r w:rsidRPr="001653E0">
        <w:rPr>
          <w:rFonts w:ascii="Arial" w:eastAsia="Calibri" w:hAnsi="Arial" w:cs="Arial"/>
          <w:lang w:eastAsia="en-GB"/>
        </w:rPr>
        <w:t xml:space="preserve">The redevelopment of the car park is a complex engineering procedure as a result of the </w:t>
      </w:r>
      <w:r w:rsidRPr="001653E0">
        <w:rPr>
          <w:rFonts w:ascii="Arial" w:eastAsia="Calibri" w:hAnsi="Arial" w:cs="Arial"/>
          <w:lang w:eastAsia="en-GB"/>
        </w:rPr>
        <w:lastRenderedPageBreak/>
        <w:t>relationship with the floors above. We are not convinced from the supporting documents that it is feasible without an unacceptable impact on the floors above</w:t>
      </w:r>
      <w:r>
        <w:rPr>
          <w:rFonts w:ascii="Arial" w:eastAsia="Calibri" w:hAnsi="Arial" w:cs="Arial"/>
          <w:lang w:eastAsia="en-GB"/>
        </w:rPr>
        <w:t>. We are also concerned that there would be</w:t>
      </w:r>
      <w:r w:rsidRPr="001653E0">
        <w:rPr>
          <w:rFonts w:ascii="Arial" w:eastAsia="Calibri" w:hAnsi="Arial" w:cs="Arial"/>
          <w:lang w:eastAsia="en-GB"/>
        </w:rPr>
        <w:t xml:space="preserve"> significant disruption to mechanical and electrical services and plant equipment</w:t>
      </w:r>
      <w:r>
        <w:rPr>
          <w:rFonts w:ascii="Arial" w:eastAsia="Calibri" w:hAnsi="Arial" w:cs="Arial"/>
          <w:lang w:eastAsia="en-GB"/>
        </w:rPr>
        <w:t xml:space="preserve"> that would be impacted upon during any works.</w:t>
      </w:r>
    </w:p>
    <w:p w:rsidR="000B59B2" w:rsidRPr="00E64014" w:rsidRDefault="000B59B2" w:rsidP="000B59B2">
      <w:pPr>
        <w:spacing w:line="360" w:lineRule="auto"/>
        <w:jc w:val="both"/>
        <w:rPr>
          <w:rFonts w:ascii="Arial" w:hAnsi="Arial" w:cs="Arial"/>
          <w:b/>
        </w:rPr>
      </w:pPr>
      <w:r>
        <w:rPr>
          <w:rFonts w:ascii="Arial" w:hAnsi="Arial" w:cs="Arial"/>
          <w:b/>
        </w:rPr>
        <w:t>Conclusion</w:t>
      </w:r>
    </w:p>
    <w:p w:rsidR="000B59B2" w:rsidRDefault="000B59B2" w:rsidP="000B59B2">
      <w:pPr>
        <w:spacing w:line="360" w:lineRule="auto"/>
        <w:jc w:val="both"/>
        <w:rPr>
          <w:rFonts w:ascii="Arial" w:hAnsi="Arial" w:cs="Arial"/>
        </w:rPr>
      </w:pPr>
      <w:r w:rsidRPr="00E64014">
        <w:rPr>
          <w:rFonts w:ascii="Arial" w:hAnsi="Arial" w:cs="Arial"/>
        </w:rPr>
        <w:t xml:space="preserve">In </w:t>
      </w:r>
      <w:r>
        <w:rPr>
          <w:rFonts w:ascii="Arial" w:hAnsi="Arial" w:cs="Arial"/>
        </w:rPr>
        <w:t xml:space="preserve">conclusion we do not object to the principle of the proposed development, </w:t>
      </w:r>
      <w:r w:rsidRPr="00E64014">
        <w:rPr>
          <w:rFonts w:ascii="Arial" w:hAnsi="Arial" w:cs="Arial"/>
        </w:rPr>
        <w:t xml:space="preserve">subject to appropriate controls and mitigation </w:t>
      </w:r>
      <w:r>
        <w:rPr>
          <w:rFonts w:ascii="Arial" w:hAnsi="Arial" w:cs="Arial"/>
        </w:rPr>
        <w:t xml:space="preserve">being imposed </w:t>
      </w:r>
      <w:r w:rsidRPr="00E64014">
        <w:rPr>
          <w:rFonts w:ascii="Arial" w:hAnsi="Arial" w:cs="Arial"/>
        </w:rPr>
        <w:t>in relation to construction</w:t>
      </w:r>
      <w:r>
        <w:rPr>
          <w:rFonts w:ascii="Arial" w:hAnsi="Arial" w:cs="Arial"/>
        </w:rPr>
        <w:t>, services</w:t>
      </w:r>
      <w:r w:rsidRPr="00E64014">
        <w:rPr>
          <w:rFonts w:ascii="Arial" w:hAnsi="Arial" w:cs="Arial"/>
        </w:rPr>
        <w:t xml:space="preserve"> and </w:t>
      </w:r>
      <w:r>
        <w:rPr>
          <w:rFonts w:ascii="Arial" w:hAnsi="Arial" w:cs="Arial"/>
        </w:rPr>
        <w:t>general disruption</w:t>
      </w:r>
      <w:r w:rsidRPr="00E64014">
        <w:rPr>
          <w:rFonts w:ascii="Arial" w:hAnsi="Arial" w:cs="Arial"/>
        </w:rPr>
        <w:t xml:space="preserve">. </w:t>
      </w:r>
      <w:r>
        <w:rPr>
          <w:rFonts w:ascii="Arial" w:hAnsi="Arial" w:cs="Arial"/>
        </w:rPr>
        <w:t>These matters should be fully considered by the planning department prior to any decision being made, and, conditions should be included in the Decision Notice to limit the impact of the development on adjoining occupiers if the application is approved.</w:t>
      </w:r>
    </w:p>
    <w:p w:rsidR="000B59B2" w:rsidRPr="00E64014" w:rsidRDefault="000B59B2" w:rsidP="000B59B2">
      <w:pPr>
        <w:spacing w:line="360" w:lineRule="auto"/>
        <w:jc w:val="both"/>
        <w:rPr>
          <w:rFonts w:ascii="Arial" w:hAnsi="Arial" w:cs="Arial"/>
        </w:rPr>
      </w:pPr>
      <w:r>
        <w:rPr>
          <w:rFonts w:ascii="Arial" w:hAnsi="Arial" w:cs="Arial"/>
        </w:rPr>
        <w:t>We would be pleased to show the officer dealing with this application around the Club if that would be of assistance.</w:t>
      </w:r>
    </w:p>
    <w:p w:rsidR="000B59B2" w:rsidRDefault="000B59B2" w:rsidP="000B59B2">
      <w:pPr>
        <w:spacing w:line="360" w:lineRule="auto"/>
        <w:rPr>
          <w:rFonts w:cs="Arial"/>
          <w:bCs/>
          <w:color w:val="000000"/>
        </w:rPr>
      </w:pPr>
    </w:p>
    <w:p w:rsidR="000B59B2" w:rsidRPr="00E64014" w:rsidRDefault="000B59B2" w:rsidP="000B59B2">
      <w:pPr>
        <w:spacing w:line="360" w:lineRule="auto"/>
        <w:rPr>
          <w:rFonts w:ascii="Arial" w:hAnsi="Arial" w:cs="Arial"/>
        </w:rPr>
      </w:pPr>
      <w:r w:rsidRPr="00E64014">
        <w:rPr>
          <w:rFonts w:ascii="Arial" w:hAnsi="Arial" w:cs="Arial"/>
        </w:rPr>
        <w:t>Yours faithfully,</w:t>
      </w:r>
    </w:p>
    <w:p w:rsidR="000B59B2" w:rsidRDefault="000B59B2" w:rsidP="000B59B2">
      <w:pPr>
        <w:spacing w:line="360" w:lineRule="auto"/>
        <w:jc w:val="both"/>
        <w:rPr>
          <w:rFonts w:ascii="Arial" w:hAnsi="Arial" w:cs="Arial"/>
        </w:rPr>
      </w:pPr>
    </w:p>
    <w:p w:rsidR="000B59B2" w:rsidRDefault="000B59B2" w:rsidP="000B59B2">
      <w:pPr>
        <w:spacing w:line="360" w:lineRule="auto"/>
        <w:jc w:val="both"/>
        <w:rPr>
          <w:rFonts w:ascii="Arial" w:hAnsi="Arial" w:cs="Arial"/>
        </w:rPr>
      </w:pPr>
    </w:p>
    <w:p w:rsidR="000B59B2" w:rsidRPr="0092246F" w:rsidRDefault="000B59B2" w:rsidP="000B59B2">
      <w:pPr>
        <w:spacing w:line="360" w:lineRule="auto"/>
        <w:jc w:val="both"/>
        <w:rPr>
          <w:rFonts w:ascii="Arial" w:hAnsi="Arial" w:cs="Arial"/>
        </w:rPr>
      </w:pPr>
      <w:r>
        <w:rPr>
          <w:rFonts w:ascii="Arial" w:hAnsi="Arial" w:cs="Arial"/>
        </w:rPr>
        <w:t>Alun Wood</w:t>
      </w:r>
    </w:p>
    <w:p w:rsidR="004314FF" w:rsidRPr="00492235" w:rsidRDefault="001D6AA4">
      <w:pPr>
        <w:spacing w:after="0" w:line="200" w:lineRule="exact"/>
        <w:rPr>
          <w:rFonts w:ascii="Arial" w:hAnsi="Arial" w:cs="Arial"/>
          <w:sz w:val="20"/>
          <w:szCs w:val="20"/>
        </w:rPr>
      </w:pPr>
      <w:r w:rsidRPr="001D6AA4">
        <w:rPr>
          <w:rFonts w:ascii="Arial" w:hAnsi="Arial" w:cs="Arial"/>
          <w:b/>
          <w:bCs/>
          <w:sz w:val="20"/>
          <w:szCs w:val="20"/>
        </w:rPr>
        <w:t>Head of Estates and Risk</w:t>
      </w:r>
      <w:r w:rsidRPr="001D6AA4">
        <w:rPr>
          <w:rFonts w:ascii="Arial" w:hAnsi="Arial" w:cs="Arial"/>
          <w:sz w:val="20"/>
          <w:szCs w:val="20"/>
        </w:rPr>
        <w:br/>
      </w:r>
      <w:r w:rsidRPr="001D6AA4">
        <w:rPr>
          <w:rFonts w:ascii="Arial" w:hAnsi="Arial" w:cs="Arial"/>
          <w:sz w:val="20"/>
          <w:szCs w:val="20"/>
        </w:rPr>
        <w:br/>
      </w:r>
      <w:r>
        <w:rPr>
          <w:rFonts w:ascii="Arial" w:hAnsi="Arial" w:cs="Arial"/>
          <w:sz w:val="20"/>
          <w:szCs w:val="20"/>
        </w:rPr>
        <w:t>0</w:t>
      </w:r>
      <w:r w:rsidRPr="001D6AA4">
        <w:rPr>
          <w:rFonts w:ascii="Arial" w:hAnsi="Arial" w:cs="Arial"/>
          <w:sz w:val="20"/>
          <w:szCs w:val="20"/>
        </w:rPr>
        <w:t>20 7343 1741</w:t>
      </w:r>
      <w:r w:rsidRPr="001D6AA4">
        <w:rPr>
          <w:rFonts w:ascii="Arial" w:hAnsi="Arial" w:cs="Arial"/>
          <w:sz w:val="20"/>
          <w:szCs w:val="20"/>
        </w:rPr>
        <w:br/>
      </w:r>
      <w:r>
        <w:rPr>
          <w:rFonts w:ascii="Arial" w:hAnsi="Arial" w:cs="Arial"/>
          <w:sz w:val="20"/>
          <w:szCs w:val="20"/>
        </w:rPr>
        <w:t>0</w:t>
      </w:r>
      <w:bookmarkStart w:id="0" w:name="_GoBack"/>
      <w:bookmarkEnd w:id="0"/>
      <w:r w:rsidRPr="001D6AA4">
        <w:rPr>
          <w:rFonts w:ascii="Arial" w:hAnsi="Arial" w:cs="Arial"/>
          <w:sz w:val="20"/>
          <w:szCs w:val="20"/>
        </w:rPr>
        <w:t>7590 442 559</w:t>
      </w:r>
      <w:r w:rsidRPr="001D6AA4">
        <w:rPr>
          <w:rFonts w:ascii="Arial" w:hAnsi="Arial" w:cs="Arial"/>
          <w:sz w:val="20"/>
          <w:szCs w:val="20"/>
        </w:rPr>
        <w:br/>
      </w:r>
    </w:p>
    <w:p w:rsidR="004314FF" w:rsidRPr="0026587A" w:rsidRDefault="004314FF" w:rsidP="00492235">
      <w:pPr>
        <w:spacing w:after="0" w:line="240" w:lineRule="auto"/>
        <w:ind w:right="-20"/>
        <w:rPr>
          <w:rFonts w:ascii="Arial" w:eastAsia="Avenir LT Std" w:hAnsi="Arial" w:cs="Arial"/>
          <w:sz w:val="20"/>
          <w:szCs w:val="20"/>
        </w:rPr>
      </w:pPr>
    </w:p>
    <w:sectPr w:rsidR="004314FF" w:rsidRPr="0026587A" w:rsidSect="00492235">
      <w:headerReference w:type="default" r:id="rId7"/>
      <w:footerReference w:type="default" r:id="rId8"/>
      <w:type w:val="continuous"/>
      <w:pgSz w:w="11920" w:h="16840"/>
      <w:pgMar w:top="1560" w:right="740" w:bottom="280" w:left="1300" w:header="6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35" w:rsidRDefault="00492235" w:rsidP="00492235">
      <w:pPr>
        <w:spacing w:after="0" w:line="240" w:lineRule="auto"/>
      </w:pPr>
      <w:r>
        <w:separator/>
      </w:r>
    </w:p>
  </w:endnote>
  <w:endnote w:type="continuationSeparator" w:id="0">
    <w:p w:rsidR="00492235" w:rsidRDefault="00492235" w:rsidP="0049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C3D" w:rsidRPr="00460C3D" w:rsidRDefault="00460C3D" w:rsidP="00460C3D">
    <w:pPr>
      <w:pStyle w:val="BasicParagraph"/>
      <w:spacing w:after="113" w:line="240" w:lineRule="auto"/>
      <w:rPr>
        <w:rFonts w:ascii="Arial" w:hAnsi="Arial" w:cs="Arial"/>
        <w:b/>
        <w:spacing w:val="-2"/>
        <w:sz w:val="16"/>
        <w:szCs w:val="16"/>
      </w:rPr>
    </w:pPr>
    <w:proofErr w:type="gramStart"/>
    <w:r w:rsidRPr="00460C3D">
      <w:rPr>
        <w:rFonts w:ascii="Arial" w:hAnsi="Arial" w:cs="Arial"/>
        <w:b/>
        <w:color w:val="CB003F"/>
        <w:spacing w:val="-3"/>
        <w:sz w:val="30"/>
        <w:szCs w:val="30"/>
      </w:rPr>
      <w:t>a</w:t>
    </w:r>
    <w:proofErr w:type="gramEnd"/>
    <w:r w:rsidRPr="00460C3D">
      <w:rPr>
        <w:rFonts w:ascii="Arial" w:hAnsi="Arial" w:cs="Arial"/>
        <w:b/>
        <w:color w:val="CB003F"/>
        <w:spacing w:val="-3"/>
        <w:sz w:val="30"/>
        <w:szCs w:val="30"/>
      </w:rPr>
      <w:t xml:space="preserve"> world of good</w:t>
    </w:r>
  </w:p>
  <w:p w:rsidR="00460C3D" w:rsidRPr="00460C3D" w:rsidRDefault="00460C3D" w:rsidP="00460C3D">
    <w:pPr>
      <w:pStyle w:val="BasicParagraph"/>
      <w:rPr>
        <w:rFonts w:ascii="Arial" w:hAnsi="Arial" w:cs="Arial"/>
        <w:spacing w:val="-1"/>
        <w:sz w:val="11"/>
        <w:szCs w:val="11"/>
      </w:rPr>
    </w:pPr>
    <w:r w:rsidRPr="00460C3D">
      <w:rPr>
        <w:rFonts w:ascii="Arial" w:hAnsi="Arial" w:cs="Arial"/>
        <w:spacing w:val="-1"/>
        <w:sz w:val="11"/>
        <w:szCs w:val="11"/>
      </w:rPr>
      <w:t>Central Young Men’s Christian Association. Registered charity No. 213121. Limited company registered in England 119249.</w:t>
    </w:r>
  </w:p>
  <w:p w:rsidR="00492235" w:rsidRPr="00460C3D" w:rsidRDefault="00460C3D" w:rsidP="00460C3D">
    <w:pPr>
      <w:pStyle w:val="Footer"/>
      <w:rPr>
        <w:rFonts w:ascii="Arial" w:hAnsi="Arial" w:cs="Arial"/>
      </w:rPr>
    </w:pPr>
    <w:r w:rsidRPr="00460C3D">
      <w:rPr>
        <w:rFonts w:ascii="Arial" w:hAnsi="Arial" w:cs="Arial"/>
        <w:spacing w:val="-1"/>
        <w:sz w:val="11"/>
        <w:szCs w:val="11"/>
      </w:rPr>
      <w:t>Registered office: 112 Great Russell Street, London WC1B 3NQ. YMCA® is a trademark registered in Great Britain and Northern Ireland. ISO9001 accredited.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35" w:rsidRDefault="00492235" w:rsidP="00492235">
      <w:pPr>
        <w:spacing w:after="0" w:line="240" w:lineRule="auto"/>
      </w:pPr>
      <w:r>
        <w:separator/>
      </w:r>
    </w:p>
  </w:footnote>
  <w:footnote w:type="continuationSeparator" w:id="0">
    <w:p w:rsidR="00492235" w:rsidRDefault="00492235" w:rsidP="00492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35" w:rsidRDefault="00460C3D" w:rsidP="00492235">
    <w:pPr>
      <w:spacing w:before="27" w:after="0" w:line="240" w:lineRule="auto"/>
      <w:ind w:right="92"/>
      <w:jc w:val="right"/>
      <w:rPr>
        <w:rFonts w:ascii="Arial" w:eastAsia="Avenir LT Std" w:hAnsi="Arial" w:cs="Arial"/>
        <w:color w:val="231F20"/>
        <w:spacing w:val="-2"/>
        <w:sz w:val="17"/>
        <w:szCs w:val="17"/>
      </w:rPr>
    </w:pPr>
    <w:r>
      <w:rPr>
        <w:rFonts w:ascii="Arial" w:eastAsia="Avenir LT Std" w:hAnsi="Arial" w:cs="Arial"/>
        <w:noProof/>
        <w:color w:val="231F20"/>
        <w:spacing w:val="-2"/>
        <w:sz w:val="17"/>
        <w:szCs w:val="17"/>
        <w:lang w:val="en-GB" w:eastAsia="en-GB"/>
      </w:rPr>
      <w:drawing>
        <wp:inline distT="0" distB="0" distL="0" distR="0">
          <wp:extent cx="900000" cy="900000"/>
          <wp:effectExtent l="19050" t="0" r="0" b="0"/>
          <wp:docPr id="2" name="Picture 1" descr="YMCA_Sq_Crims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Sq_Crimson_RGB.jpg"/>
                  <pic:cNvPicPr/>
                </pic:nvPicPr>
                <pic:blipFill>
                  <a:blip r:embed="rId1"/>
                  <a:stretch>
                    <a:fillRect/>
                  </a:stretch>
                </pic:blipFill>
                <pic:spPr>
                  <a:xfrm>
                    <a:off x="0" y="0"/>
                    <a:ext cx="900000" cy="900000"/>
                  </a:xfrm>
                  <a:prstGeom prst="rect">
                    <a:avLst/>
                  </a:prstGeom>
                </pic:spPr>
              </pic:pic>
            </a:graphicData>
          </a:graphic>
        </wp:inline>
      </w:drawing>
    </w:r>
  </w:p>
  <w:p w:rsidR="00492235" w:rsidRDefault="00492235" w:rsidP="00492235">
    <w:pPr>
      <w:spacing w:before="27" w:after="0" w:line="240" w:lineRule="auto"/>
      <w:ind w:right="92"/>
      <w:jc w:val="right"/>
      <w:rPr>
        <w:rFonts w:ascii="Arial" w:eastAsia="Avenir LT Std" w:hAnsi="Arial" w:cs="Arial"/>
        <w:color w:val="231F20"/>
        <w:spacing w:val="-2"/>
        <w:sz w:val="17"/>
        <w:szCs w:val="17"/>
      </w:rPr>
    </w:pPr>
  </w:p>
  <w:p w:rsidR="00460C3D" w:rsidRDefault="00460C3D" w:rsidP="00492235">
    <w:pPr>
      <w:spacing w:before="24" w:after="0" w:line="240" w:lineRule="auto"/>
      <w:ind w:right="92"/>
      <w:jc w:val="right"/>
      <w:rPr>
        <w:rFonts w:ascii="Arial" w:eastAsia="Avenir LT Std" w:hAnsi="Arial" w:cs="Arial"/>
        <w:color w:val="231F20"/>
        <w:spacing w:val="-2"/>
        <w:sz w:val="17"/>
        <w:szCs w:val="17"/>
      </w:rPr>
    </w:pPr>
    <w:r>
      <w:rPr>
        <w:rFonts w:ascii="Arial" w:eastAsia="Avenir LT Std" w:hAnsi="Arial" w:cs="Arial"/>
        <w:color w:val="231F20"/>
        <w:spacing w:val="-2"/>
        <w:sz w:val="17"/>
        <w:szCs w:val="17"/>
      </w:rPr>
      <w:t>Central YMCA</w:t>
    </w:r>
  </w:p>
  <w:p w:rsidR="00492235" w:rsidRPr="00492235" w:rsidRDefault="00492235" w:rsidP="00492235">
    <w:pPr>
      <w:spacing w:before="24" w:after="0" w:line="240" w:lineRule="auto"/>
      <w:ind w:right="92"/>
      <w:jc w:val="right"/>
      <w:rPr>
        <w:rFonts w:ascii="Arial" w:eastAsia="Avenir LT Std" w:hAnsi="Arial" w:cs="Arial"/>
        <w:sz w:val="17"/>
        <w:szCs w:val="17"/>
      </w:rPr>
    </w:pPr>
    <w:r w:rsidRPr="00492235">
      <w:rPr>
        <w:rFonts w:ascii="Arial" w:eastAsia="Avenir LT Std" w:hAnsi="Arial" w:cs="Arial"/>
        <w:color w:val="231F20"/>
        <w:spacing w:val="-2"/>
        <w:sz w:val="17"/>
        <w:szCs w:val="17"/>
      </w:rPr>
      <w:t>11</w:t>
    </w:r>
    <w:r w:rsidRPr="00492235">
      <w:rPr>
        <w:rFonts w:ascii="Arial" w:eastAsia="Avenir LT Std" w:hAnsi="Arial" w:cs="Arial"/>
        <w:color w:val="231F20"/>
        <w:sz w:val="17"/>
        <w:szCs w:val="17"/>
      </w:rPr>
      <w:t>2</w:t>
    </w:r>
    <w:r w:rsidRPr="00492235">
      <w:rPr>
        <w:rFonts w:ascii="Arial" w:eastAsia="Avenir LT Std" w:hAnsi="Arial" w:cs="Arial"/>
        <w:color w:val="231F20"/>
        <w:spacing w:val="-3"/>
        <w:sz w:val="17"/>
        <w:szCs w:val="17"/>
      </w:rPr>
      <w:t xml:space="preserve"> </w:t>
    </w:r>
    <w:r w:rsidRPr="00492235">
      <w:rPr>
        <w:rFonts w:ascii="Arial" w:eastAsia="Avenir LT Std" w:hAnsi="Arial" w:cs="Arial"/>
        <w:color w:val="231F20"/>
        <w:spacing w:val="-2"/>
        <w:sz w:val="17"/>
        <w:szCs w:val="17"/>
      </w:rPr>
      <w:t>G</w:t>
    </w:r>
    <w:r w:rsidRPr="00492235">
      <w:rPr>
        <w:rFonts w:ascii="Arial" w:eastAsia="Avenir LT Std" w:hAnsi="Arial" w:cs="Arial"/>
        <w:color w:val="231F20"/>
        <w:spacing w:val="-5"/>
        <w:sz w:val="17"/>
        <w:szCs w:val="17"/>
      </w:rPr>
      <w:t>r</w:t>
    </w:r>
    <w:r w:rsidRPr="00492235">
      <w:rPr>
        <w:rFonts w:ascii="Arial" w:eastAsia="Avenir LT Std" w:hAnsi="Arial" w:cs="Arial"/>
        <w:color w:val="231F20"/>
        <w:spacing w:val="-2"/>
        <w:sz w:val="17"/>
        <w:szCs w:val="17"/>
      </w:rPr>
      <w:t>ea</w:t>
    </w:r>
    <w:r w:rsidRPr="00492235">
      <w:rPr>
        <w:rFonts w:ascii="Arial" w:eastAsia="Avenir LT Std" w:hAnsi="Arial" w:cs="Arial"/>
        <w:color w:val="231F20"/>
        <w:sz w:val="17"/>
        <w:szCs w:val="17"/>
      </w:rPr>
      <w:t>t</w:t>
    </w:r>
    <w:r w:rsidRPr="00492235">
      <w:rPr>
        <w:rFonts w:ascii="Arial" w:eastAsia="Avenir LT Std" w:hAnsi="Arial" w:cs="Arial"/>
        <w:color w:val="231F20"/>
        <w:spacing w:val="-12"/>
        <w:sz w:val="17"/>
        <w:szCs w:val="17"/>
      </w:rPr>
      <w:t xml:space="preserve"> </w:t>
    </w:r>
    <w:r w:rsidRPr="00492235">
      <w:rPr>
        <w:rFonts w:ascii="Arial" w:eastAsia="Avenir LT Std" w:hAnsi="Arial" w:cs="Arial"/>
        <w:color w:val="231F20"/>
        <w:spacing w:val="-2"/>
        <w:sz w:val="17"/>
        <w:szCs w:val="17"/>
      </w:rPr>
      <w:t>Russel</w:t>
    </w:r>
    <w:r w:rsidR="00760E56">
      <w:rPr>
        <w:rFonts w:ascii="Arial" w:eastAsia="Avenir LT Std" w:hAnsi="Arial" w:cs="Arial"/>
        <w:color w:val="231F20"/>
        <w:sz w:val="17"/>
        <w:szCs w:val="17"/>
      </w:rPr>
      <w:t>l Street</w:t>
    </w:r>
  </w:p>
  <w:p w:rsidR="00492235" w:rsidRPr="00492235" w:rsidRDefault="00492235" w:rsidP="00492235">
    <w:pPr>
      <w:spacing w:before="24" w:after="0" w:line="240" w:lineRule="auto"/>
      <w:ind w:right="92"/>
      <w:jc w:val="right"/>
      <w:rPr>
        <w:rFonts w:ascii="Arial" w:eastAsia="Avenir LT Std" w:hAnsi="Arial" w:cs="Arial"/>
        <w:sz w:val="17"/>
        <w:szCs w:val="17"/>
      </w:rPr>
    </w:pPr>
    <w:r w:rsidRPr="00492235">
      <w:rPr>
        <w:rFonts w:ascii="Arial" w:eastAsia="Avenir LT Std" w:hAnsi="Arial" w:cs="Arial"/>
        <w:color w:val="231F20"/>
        <w:spacing w:val="-2"/>
        <w:sz w:val="17"/>
        <w:szCs w:val="17"/>
      </w:rPr>
      <w:t>London</w:t>
    </w:r>
    <w:r w:rsidRPr="00492235">
      <w:rPr>
        <w:rFonts w:ascii="Arial" w:eastAsia="Avenir LT Std" w:hAnsi="Arial" w:cs="Arial"/>
        <w:color w:val="231F20"/>
        <w:sz w:val="17"/>
        <w:szCs w:val="17"/>
      </w:rPr>
      <w:t>,</w:t>
    </w:r>
    <w:r w:rsidRPr="00492235">
      <w:rPr>
        <w:rFonts w:ascii="Arial" w:eastAsia="Avenir LT Std" w:hAnsi="Arial" w:cs="Arial"/>
        <w:color w:val="231F20"/>
        <w:spacing w:val="-9"/>
        <w:sz w:val="17"/>
        <w:szCs w:val="17"/>
      </w:rPr>
      <w:t xml:space="preserve"> </w:t>
    </w:r>
    <w:r w:rsidRPr="00492235">
      <w:rPr>
        <w:rFonts w:ascii="Arial" w:eastAsia="Avenir LT Std" w:hAnsi="Arial" w:cs="Arial"/>
        <w:color w:val="231F20"/>
        <w:spacing w:val="-2"/>
        <w:sz w:val="17"/>
        <w:szCs w:val="17"/>
      </w:rPr>
      <w:t>WC1</w:t>
    </w:r>
    <w:r w:rsidRPr="00492235">
      <w:rPr>
        <w:rFonts w:ascii="Arial" w:eastAsia="Avenir LT Std" w:hAnsi="Arial" w:cs="Arial"/>
        <w:color w:val="231F20"/>
        <w:sz w:val="17"/>
        <w:szCs w:val="17"/>
      </w:rPr>
      <w:t>B</w:t>
    </w:r>
    <w:r w:rsidRPr="00492235">
      <w:rPr>
        <w:rFonts w:ascii="Arial" w:eastAsia="Avenir LT Std" w:hAnsi="Arial" w:cs="Arial"/>
        <w:color w:val="231F20"/>
        <w:spacing w:val="-8"/>
        <w:sz w:val="17"/>
        <w:szCs w:val="17"/>
      </w:rPr>
      <w:t xml:space="preserve"> </w:t>
    </w:r>
    <w:r w:rsidRPr="00492235">
      <w:rPr>
        <w:rFonts w:ascii="Arial" w:eastAsia="Avenir LT Std" w:hAnsi="Arial" w:cs="Arial"/>
        <w:color w:val="231F20"/>
        <w:spacing w:val="-2"/>
        <w:sz w:val="17"/>
        <w:szCs w:val="17"/>
      </w:rPr>
      <w:t>3NQ</w:t>
    </w:r>
  </w:p>
  <w:p w:rsidR="00492235" w:rsidRPr="00492235" w:rsidRDefault="00492235" w:rsidP="00492235">
    <w:pPr>
      <w:spacing w:before="9" w:after="0" w:line="100" w:lineRule="exact"/>
      <w:rPr>
        <w:rFonts w:ascii="Arial" w:hAnsi="Arial" w:cs="Arial"/>
        <w:sz w:val="10"/>
        <w:szCs w:val="10"/>
      </w:rPr>
    </w:pPr>
  </w:p>
  <w:p w:rsidR="00492235" w:rsidRDefault="00492235" w:rsidP="00492235">
    <w:pPr>
      <w:spacing w:after="0" w:line="285" w:lineRule="auto"/>
      <w:ind w:left="7616" w:right="92" w:firstLine="512"/>
      <w:jc w:val="right"/>
      <w:rPr>
        <w:rFonts w:ascii="Arial" w:eastAsia="Avenir LT Std" w:hAnsi="Arial" w:cs="Arial"/>
        <w:color w:val="231F20"/>
        <w:spacing w:val="-2"/>
        <w:sz w:val="16"/>
        <w:szCs w:val="16"/>
      </w:rPr>
    </w:pPr>
    <w:r w:rsidRPr="00492235">
      <w:rPr>
        <w:rFonts w:ascii="Arial" w:eastAsia="Avenir LT Std" w:hAnsi="Arial" w:cs="Arial"/>
        <w:color w:val="231F20"/>
        <w:spacing w:val="-2"/>
        <w:sz w:val="17"/>
        <w:szCs w:val="17"/>
      </w:rPr>
      <w:t>t</w:t>
    </w:r>
    <w:r w:rsidRPr="00492235">
      <w:rPr>
        <w:rFonts w:ascii="Arial" w:eastAsia="Avenir LT Std" w:hAnsi="Arial" w:cs="Arial"/>
        <w:color w:val="231F20"/>
        <w:sz w:val="17"/>
        <w:szCs w:val="17"/>
      </w:rPr>
      <w:t>.</w:t>
    </w:r>
    <w:r w:rsidRPr="00492235">
      <w:rPr>
        <w:rFonts w:ascii="Arial" w:eastAsia="Avenir LT Std" w:hAnsi="Arial" w:cs="Arial"/>
        <w:color w:val="231F20"/>
        <w:spacing w:val="-7"/>
        <w:sz w:val="17"/>
        <w:szCs w:val="17"/>
      </w:rPr>
      <w:t xml:space="preserve"> </w:t>
    </w:r>
    <w:r w:rsidRPr="00492235">
      <w:rPr>
        <w:rFonts w:ascii="Arial" w:eastAsia="Avenir LT Std" w:hAnsi="Arial" w:cs="Arial"/>
        <w:color w:val="231F20"/>
        <w:spacing w:val="-2"/>
        <w:sz w:val="16"/>
        <w:szCs w:val="16"/>
      </w:rPr>
      <w:t>+4</w:t>
    </w:r>
    <w:r w:rsidRPr="00492235">
      <w:rPr>
        <w:rFonts w:ascii="Arial" w:eastAsia="Avenir LT Std" w:hAnsi="Arial" w:cs="Arial"/>
        <w:color w:val="231F20"/>
        <w:sz w:val="16"/>
        <w:szCs w:val="16"/>
      </w:rPr>
      <w:t>4</w:t>
    </w:r>
    <w:r w:rsidRPr="00492235">
      <w:rPr>
        <w:rFonts w:ascii="Arial" w:eastAsia="Avenir LT Std" w:hAnsi="Arial" w:cs="Arial"/>
        <w:color w:val="231F20"/>
        <w:spacing w:val="-3"/>
        <w:sz w:val="16"/>
        <w:szCs w:val="16"/>
      </w:rPr>
      <w:t xml:space="preserve"> </w:t>
    </w:r>
    <w:r w:rsidRPr="00492235">
      <w:rPr>
        <w:rFonts w:ascii="Arial" w:eastAsia="Avenir LT Std" w:hAnsi="Arial" w:cs="Arial"/>
        <w:color w:val="231F20"/>
        <w:spacing w:val="-2"/>
        <w:sz w:val="16"/>
        <w:szCs w:val="16"/>
      </w:rPr>
      <w:t>(0)2</w:t>
    </w:r>
    <w:r w:rsidRPr="00492235">
      <w:rPr>
        <w:rFonts w:ascii="Arial" w:eastAsia="Avenir LT Std" w:hAnsi="Arial" w:cs="Arial"/>
        <w:color w:val="231F20"/>
        <w:sz w:val="16"/>
        <w:szCs w:val="16"/>
      </w:rPr>
      <w:t>0</w:t>
    </w:r>
    <w:r w:rsidRPr="00492235">
      <w:rPr>
        <w:rFonts w:ascii="Arial" w:eastAsia="Avenir LT Std" w:hAnsi="Arial" w:cs="Arial"/>
        <w:color w:val="231F20"/>
        <w:spacing w:val="-10"/>
        <w:sz w:val="16"/>
        <w:szCs w:val="16"/>
      </w:rPr>
      <w:t xml:space="preserve"> </w:t>
    </w:r>
    <w:r w:rsidRPr="00492235">
      <w:rPr>
        <w:rFonts w:ascii="Arial" w:eastAsia="Avenir LT Std" w:hAnsi="Arial" w:cs="Arial"/>
        <w:color w:val="231F20"/>
        <w:spacing w:val="-2"/>
        <w:sz w:val="16"/>
        <w:szCs w:val="16"/>
      </w:rPr>
      <w:t>734</w:t>
    </w:r>
    <w:r w:rsidRPr="00492235">
      <w:rPr>
        <w:rFonts w:ascii="Arial" w:eastAsia="Avenir LT Std" w:hAnsi="Arial" w:cs="Arial"/>
        <w:color w:val="231F20"/>
        <w:sz w:val="16"/>
        <w:szCs w:val="16"/>
      </w:rPr>
      <w:t>3</w:t>
    </w:r>
    <w:r w:rsidRPr="00492235">
      <w:rPr>
        <w:rFonts w:ascii="Arial" w:eastAsia="Avenir LT Std" w:hAnsi="Arial" w:cs="Arial"/>
        <w:color w:val="231F20"/>
        <w:spacing w:val="-3"/>
        <w:sz w:val="16"/>
        <w:szCs w:val="16"/>
      </w:rPr>
      <w:t xml:space="preserve"> </w:t>
    </w:r>
    <w:r w:rsidR="00460C3D">
      <w:rPr>
        <w:rFonts w:ascii="Arial" w:eastAsia="Avenir LT Std" w:hAnsi="Arial" w:cs="Arial"/>
        <w:color w:val="231F20"/>
        <w:spacing w:val="-2"/>
        <w:sz w:val="16"/>
        <w:szCs w:val="16"/>
      </w:rPr>
      <w:t>1844</w:t>
    </w:r>
    <w:r w:rsidRPr="00492235">
      <w:rPr>
        <w:rFonts w:ascii="Arial" w:eastAsia="Avenir LT Std" w:hAnsi="Arial" w:cs="Arial"/>
        <w:color w:val="231F20"/>
        <w:spacing w:val="-2"/>
        <w:sz w:val="16"/>
        <w:szCs w:val="16"/>
      </w:rPr>
      <w:t xml:space="preserve"> </w:t>
    </w:r>
    <w:r w:rsidRPr="00492235">
      <w:rPr>
        <w:rFonts w:ascii="Arial" w:eastAsia="Avenir LT Std" w:hAnsi="Arial" w:cs="Arial"/>
        <w:color w:val="231F20"/>
        <w:spacing w:val="-2"/>
        <w:sz w:val="17"/>
        <w:szCs w:val="17"/>
      </w:rPr>
      <w:t>f</w:t>
    </w:r>
    <w:r w:rsidRPr="00492235">
      <w:rPr>
        <w:rFonts w:ascii="Arial" w:eastAsia="Avenir LT Std" w:hAnsi="Arial" w:cs="Arial"/>
        <w:color w:val="231F20"/>
        <w:sz w:val="17"/>
        <w:szCs w:val="17"/>
      </w:rPr>
      <w:t>.</w:t>
    </w:r>
    <w:r w:rsidRPr="00492235">
      <w:rPr>
        <w:rFonts w:ascii="Arial" w:eastAsia="Avenir LT Std" w:hAnsi="Arial" w:cs="Arial"/>
        <w:color w:val="231F20"/>
        <w:spacing w:val="-7"/>
        <w:sz w:val="17"/>
        <w:szCs w:val="17"/>
      </w:rPr>
      <w:t xml:space="preserve"> </w:t>
    </w:r>
    <w:r w:rsidRPr="00492235">
      <w:rPr>
        <w:rFonts w:ascii="Arial" w:eastAsia="Avenir LT Std" w:hAnsi="Arial" w:cs="Arial"/>
        <w:color w:val="231F20"/>
        <w:spacing w:val="-2"/>
        <w:sz w:val="16"/>
        <w:szCs w:val="16"/>
      </w:rPr>
      <w:t>+4</w:t>
    </w:r>
    <w:r w:rsidRPr="00492235">
      <w:rPr>
        <w:rFonts w:ascii="Arial" w:eastAsia="Avenir LT Std" w:hAnsi="Arial" w:cs="Arial"/>
        <w:color w:val="231F20"/>
        <w:sz w:val="16"/>
        <w:szCs w:val="16"/>
      </w:rPr>
      <w:t>4</w:t>
    </w:r>
    <w:r w:rsidRPr="00492235">
      <w:rPr>
        <w:rFonts w:ascii="Arial" w:eastAsia="Avenir LT Std" w:hAnsi="Arial" w:cs="Arial"/>
        <w:color w:val="231F20"/>
        <w:spacing w:val="-3"/>
        <w:sz w:val="16"/>
        <w:szCs w:val="16"/>
      </w:rPr>
      <w:t xml:space="preserve"> </w:t>
    </w:r>
    <w:r w:rsidRPr="00492235">
      <w:rPr>
        <w:rFonts w:ascii="Arial" w:eastAsia="Avenir LT Std" w:hAnsi="Arial" w:cs="Arial"/>
        <w:color w:val="231F20"/>
        <w:spacing w:val="-2"/>
        <w:sz w:val="16"/>
        <w:szCs w:val="16"/>
      </w:rPr>
      <w:t>(0)8</w:t>
    </w:r>
    <w:r w:rsidRPr="00492235">
      <w:rPr>
        <w:rFonts w:ascii="Arial" w:eastAsia="Avenir LT Std" w:hAnsi="Arial" w:cs="Arial"/>
        <w:color w:val="231F20"/>
        <w:sz w:val="16"/>
        <w:szCs w:val="16"/>
      </w:rPr>
      <w:t>4</w:t>
    </w:r>
    <w:r w:rsidRPr="00492235">
      <w:rPr>
        <w:rFonts w:ascii="Arial" w:eastAsia="Avenir LT Std" w:hAnsi="Arial" w:cs="Arial"/>
        <w:color w:val="231F20"/>
        <w:spacing w:val="-10"/>
        <w:sz w:val="16"/>
        <w:szCs w:val="16"/>
      </w:rPr>
      <w:t xml:space="preserve"> </w:t>
    </w:r>
    <w:r w:rsidRPr="00492235">
      <w:rPr>
        <w:rFonts w:ascii="Arial" w:eastAsia="Avenir LT Std" w:hAnsi="Arial" w:cs="Arial"/>
        <w:color w:val="231F20"/>
        <w:spacing w:val="-2"/>
        <w:sz w:val="16"/>
        <w:szCs w:val="16"/>
      </w:rPr>
      <w:t>322</w:t>
    </w:r>
    <w:r w:rsidRPr="00492235">
      <w:rPr>
        <w:rFonts w:ascii="Arial" w:eastAsia="Avenir LT Std" w:hAnsi="Arial" w:cs="Arial"/>
        <w:color w:val="231F20"/>
        <w:sz w:val="16"/>
        <w:szCs w:val="16"/>
      </w:rPr>
      <w:t>1</w:t>
    </w:r>
    <w:r w:rsidRPr="00492235">
      <w:rPr>
        <w:rFonts w:ascii="Arial" w:eastAsia="Avenir LT Std" w:hAnsi="Arial" w:cs="Arial"/>
        <w:color w:val="231F20"/>
        <w:spacing w:val="-3"/>
        <w:sz w:val="16"/>
        <w:szCs w:val="16"/>
      </w:rPr>
      <w:t xml:space="preserve"> </w:t>
    </w:r>
    <w:r w:rsidR="00460C3D">
      <w:rPr>
        <w:rFonts w:ascii="Arial" w:eastAsia="Avenir LT Std" w:hAnsi="Arial" w:cs="Arial"/>
        <w:color w:val="231F20"/>
        <w:spacing w:val="-2"/>
        <w:sz w:val="16"/>
        <w:szCs w:val="16"/>
      </w:rPr>
      <w:t>1550</w:t>
    </w:r>
  </w:p>
  <w:p w:rsidR="00492235" w:rsidRDefault="00460C3D" w:rsidP="00492235">
    <w:pPr>
      <w:spacing w:before="24" w:after="0" w:line="240" w:lineRule="auto"/>
      <w:ind w:right="92"/>
      <w:jc w:val="right"/>
      <w:rPr>
        <w:rFonts w:ascii="Arial" w:eastAsia="Avenir LT Std" w:hAnsi="Arial" w:cs="Arial"/>
        <w:color w:val="231F20"/>
        <w:spacing w:val="-2"/>
        <w:sz w:val="17"/>
        <w:szCs w:val="17"/>
      </w:rPr>
    </w:pPr>
    <w:r>
      <w:rPr>
        <w:rFonts w:ascii="Arial" w:eastAsia="Avenir LT Std" w:hAnsi="Arial" w:cs="Arial"/>
        <w:color w:val="231F20"/>
        <w:spacing w:val="-2"/>
        <w:sz w:val="17"/>
        <w:szCs w:val="17"/>
      </w:rPr>
      <w:t>info</w:t>
    </w:r>
    <w:r w:rsidR="00492235" w:rsidRPr="00C36743">
      <w:rPr>
        <w:rFonts w:ascii="Arial" w:eastAsia="Avenir LT Std" w:hAnsi="Arial" w:cs="Arial"/>
        <w:color w:val="231F20"/>
        <w:spacing w:val="-2"/>
        <w:sz w:val="17"/>
        <w:szCs w:val="17"/>
      </w:rPr>
      <w:t>@ymca.org.uk</w:t>
    </w:r>
  </w:p>
  <w:p w:rsidR="00492235" w:rsidRDefault="00460C3D" w:rsidP="00492235">
    <w:pPr>
      <w:spacing w:before="24" w:after="0" w:line="240" w:lineRule="auto"/>
      <w:ind w:right="92"/>
      <w:jc w:val="right"/>
      <w:rPr>
        <w:rFonts w:ascii="Arial" w:eastAsia="Avenir LT Std" w:hAnsi="Arial" w:cs="Arial"/>
        <w:color w:val="231F20"/>
        <w:spacing w:val="-2"/>
        <w:sz w:val="17"/>
        <w:szCs w:val="17"/>
      </w:rPr>
    </w:pPr>
    <w:r>
      <w:rPr>
        <w:rFonts w:ascii="Arial" w:eastAsia="Avenir LT Std" w:hAnsi="Arial" w:cs="Arial"/>
        <w:color w:val="231F20"/>
        <w:spacing w:val="-2"/>
        <w:sz w:val="17"/>
        <w:szCs w:val="17"/>
      </w:rPr>
      <w:t>ymca</w:t>
    </w:r>
    <w:r w:rsidR="00492235">
      <w:rPr>
        <w:rFonts w:ascii="Arial" w:eastAsia="Avenir LT Std" w:hAnsi="Arial" w:cs="Arial"/>
        <w:color w:val="231F20"/>
        <w:spacing w:val="-2"/>
        <w:sz w:val="17"/>
        <w:szCs w:val="17"/>
      </w:rPr>
      <w:t>.co.uk</w:t>
    </w:r>
  </w:p>
  <w:p w:rsidR="00492235" w:rsidRPr="00492235" w:rsidRDefault="00492235" w:rsidP="00492235">
    <w:pPr>
      <w:spacing w:before="24" w:after="0" w:line="240" w:lineRule="auto"/>
      <w:ind w:right="92"/>
      <w:jc w:val="right"/>
      <w:rPr>
        <w:rFonts w:ascii="Arial" w:eastAsia="Avenir LT Std" w:hAnsi="Arial" w:cs="Arial"/>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A6ADC"/>
    <w:multiLevelType w:val="hybridMultilevel"/>
    <w:tmpl w:val="8D404154"/>
    <w:lvl w:ilvl="0" w:tplc="3B50C4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FF"/>
    <w:rsid w:val="000B59B2"/>
    <w:rsid w:val="00135205"/>
    <w:rsid w:val="001D6AA4"/>
    <w:rsid w:val="0026587A"/>
    <w:rsid w:val="004314FF"/>
    <w:rsid w:val="00460C3D"/>
    <w:rsid w:val="00492235"/>
    <w:rsid w:val="00553645"/>
    <w:rsid w:val="00663BAD"/>
    <w:rsid w:val="00760E56"/>
    <w:rsid w:val="007B550D"/>
    <w:rsid w:val="009A7C66"/>
    <w:rsid w:val="00B85C8E"/>
    <w:rsid w:val="00C3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C3EDF37-9C75-4413-8821-79A735FB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35"/>
    <w:rPr>
      <w:rFonts w:ascii="Tahoma" w:hAnsi="Tahoma" w:cs="Tahoma"/>
      <w:sz w:val="16"/>
      <w:szCs w:val="16"/>
    </w:rPr>
  </w:style>
  <w:style w:type="character" w:styleId="Hyperlink">
    <w:name w:val="Hyperlink"/>
    <w:basedOn w:val="DefaultParagraphFont"/>
    <w:uiPriority w:val="99"/>
    <w:unhideWhenUsed/>
    <w:rsid w:val="00492235"/>
    <w:rPr>
      <w:color w:val="0000FF" w:themeColor="hyperlink"/>
      <w:u w:val="single"/>
    </w:rPr>
  </w:style>
  <w:style w:type="paragraph" w:styleId="Header">
    <w:name w:val="header"/>
    <w:basedOn w:val="Normal"/>
    <w:link w:val="HeaderChar"/>
    <w:uiPriority w:val="99"/>
    <w:semiHidden/>
    <w:unhideWhenUsed/>
    <w:rsid w:val="004922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2235"/>
  </w:style>
  <w:style w:type="paragraph" w:styleId="Footer">
    <w:name w:val="footer"/>
    <w:basedOn w:val="Normal"/>
    <w:link w:val="FooterChar"/>
    <w:uiPriority w:val="99"/>
    <w:semiHidden/>
    <w:unhideWhenUsed/>
    <w:rsid w:val="004922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2235"/>
  </w:style>
  <w:style w:type="paragraph" w:customStyle="1" w:styleId="BasicParagraph">
    <w:name w:val="[Basic Paragraph]"/>
    <w:basedOn w:val="Normal"/>
    <w:uiPriority w:val="99"/>
    <w:rsid w:val="00460C3D"/>
    <w:pPr>
      <w:widowControl/>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ListParagraph">
    <w:name w:val="List Paragraph"/>
    <w:basedOn w:val="Normal"/>
    <w:uiPriority w:val="34"/>
    <w:qFormat/>
    <w:rsid w:val="000B59B2"/>
    <w:pPr>
      <w:widowControl/>
      <w:spacing w:after="160" w:line="259" w:lineRule="auto"/>
      <w:ind w:left="720"/>
      <w:contextualSpacing/>
    </w:pPr>
    <w:rPr>
      <w:rFonts w:ascii="Segoe UI" w:hAnsi="Segoe U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YMCA</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Todman</dc:creator>
  <cp:lastModifiedBy>Alun Wood</cp:lastModifiedBy>
  <cp:revision>4</cp:revision>
  <cp:lastPrinted>2015-08-07T14:25:00Z</cp:lastPrinted>
  <dcterms:created xsi:type="dcterms:W3CDTF">2015-08-07T13:53:00Z</dcterms:created>
  <dcterms:modified xsi:type="dcterms:W3CDTF">2015-08-07T14:25:00Z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2012-07-05T00:00:00Z</vt:filetime>
  </property>
  <property fmtid="{D5CDD505-2E9C-101B-9397-08002B2CF9AE}" pid="3" name="LastSaved">
    <vt:filetime>2012-07-05T00:00:00Z</vt:filetime>
  </property>
</Properties>
</file>