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06" w:rsidRDefault="00156B06">
      <w:pPr>
        <w:rPr>
          <w:sz w:val="24"/>
          <w:lang w:val="en-GB"/>
        </w:rPr>
      </w:pPr>
      <w:r>
        <w:rPr>
          <w:rFonts w:ascii="BertholdImagoBQ" w:hAnsi="BertholdImagoBQ"/>
          <w:b/>
          <w:sz w:val="24"/>
          <w:lang w:val="en-GB"/>
        </w:rPr>
        <w:t>Long &amp; Kentish</w:t>
      </w:r>
      <w:r>
        <w:rPr>
          <w:sz w:val="24"/>
          <w:lang w:val="en-GB"/>
        </w:rPr>
        <w:t xml:space="preserve"> architects</w:t>
      </w:r>
    </w:p>
    <w:p w:rsidR="00156B06" w:rsidRDefault="00156B06">
      <w:pPr>
        <w:rPr>
          <w:sz w:val="24"/>
          <w:lang w:val="en-GB"/>
        </w:rPr>
      </w:pPr>
      <w:r>
        <w:rPr>
          <w:sz w:val="24"/>
          <w:lang w:val="en-GB"/>
        </w:rPr>
        <w:t>27 Horsell Road London N5 1XL</w:t>
      </w:r>
    </w:p>
    <w:p w:rsidR="00156B06" w:rsidRDefault="00156B06">
      <w:pPr>
        <w:rPr>
          <w:rFonts w:ascii="BertholdImagoBQ" w:hAnsi="BertholdImagoBQ"/>
          <w:b/>
          <w:sz w:val="16"/>
          <w:lang w:val="en-GB"/>
        </w:rPr>
        <w:sectPr w:rsidR="00156B06">
          <w:footerReference w:type="default" r:id="rId7"/>
          <w:footerReference w:type="first" r:id="rId8"/>
          <w:type w:val="continuous"/>
          <w:pgSz w:w="11907" w:h="16840" w:code="9"/>
          <w:pgMar w:top="1134" w:right="1134" w:bottom="1134" w:left="2835" w:header="567" w:footer="567" w:gutter="0"/>
          <w:cols w:space="720"/>
          <w:titlePg/>
        </w:sectPr>
      </w:pPr>
    </w:p>
    <w:p w:rsidR="00156B06" w:rsidRDefault="00156B06">
      <w:pPr>
        <w:jc w:val="right"/>
        <w:rPr>
          <w:rFonts w:ascii="BertholdImagoBQ" w:hAnsi="BertholdImagoBQ"/>
          <w:b/>
          <w:sz w:val="16"/>
          <w:lang w:val="en-GB"/>
        </w:rPr>
      </w:pPr>
      <w:r>
        <w:rPr>
          <w:rFonts w:ascii="BertholdImagoBQ" w:hAnsi="BertholdImagoBQ"/>
          <w:b/>
          <w:sz w:val="16"/>
          <w:lang w:val="en-GB"/>
        </w:rPr>
        <w:lastRenderedPageBreak/>
        <w:t xml:space="preserve">telephone </w:t>
      </w:r>
    </w:p>
    <w:p w:rsidR="00156B06" w:rsidRDefault="00156B06">
      <w:pPr>
        <w:jc w:val="right"/>
        <w:rPr>
          <w:lang w:val="en-GB"/>
        </w:rPr>
      </w:pPr>
      <w:r>
        <w:rPr>
          <w:lang w:val="en-GB"/>
        </w:rPr>
        <w:t>020 7607 5658</w:t>
      </w:r>
    </w:p>
    <w:p w:rsidR="00156B06" w:rsidRDefault="00156B06">
      <w:pPr>
        <w:jc w:val="right"/>
        <w:rPr>
          <w:rFonts w:ascii="BertholdImagoBQ" w:hAnsi="BertholdImagoBQ"/>
          <w:b/>
          <w:sz w:val="16"/>
          <w:lang w:val="en-GB"/>
        </w:rPr>
      </w:pPr>
      <w:r>
        <w:rPr>
          <w:rFonts w:ascii="BertholdImagoBQ" w:hAnsi="BertholdImagoBQ"/>
          <w:b/>
          <w:sz w:val="16"/>
          <w:lang w:val="en-GB"/>
        </w:rPr>
        <w:t xml:space="preserve">facsimile </w:t>
      </w:r>
    </w:p>
    <w:p w:rsidR="00156B06" w:rsidRDefault="00156B06">
      <w:pPr>
        <w:jc w:val="right"/>
        <w:rPr>
          <w:lang w:val="en-GB"/>
        </w:rPr>
      </w:pPr>
      <w:r>
        <w:rPr>
          <w:lang w:val="en-GB"/>
        </w:rPr>
        <w:t>020 7607 5621</w:t>
      </w:r>
    </w:p>
    <w:p w:rsidR="00156B06" w:rsidRDefault="00156B06">
      <w:pPr>
        <w:jc w:val="right"/>
        <w:rPr>
          <w:lang w:val="en-GB"/>
        </w:rPr>
        <w:sectPr w:rsidR="00156B06">
          <w:type w:val="continuous"/>
          <w:pgSz w:w="11907" w:h="16840" w:code="9"/>
          <w:pgMar w:top="1134" w:right="9072" w:bottom="1134" w:left="567" w:header="567" w:footer="567" w:gutter="0"/>
          <w:cols w:space="720"/>
        </w:sectPr>
      </w:pPr>
    </w:p>
    <w:p w:rsidR="005A3BE9" w:rsidRDefault="005A3BE9" w:rsidP="001F3FC1">
      <w:pPr>
        <w:pStyle w:val="Header"/>
        <w:tabs>
          <w:tab w:val="clear" w:pos="4320"/>
          <w:tab w:val="clear" w:pos="8640"/>
        </w:tabs>
        <w:rPr>
          <w:sz w:val="24"/>
          <w:lang w:val="en-GB"/>
        </w:rPr>
      </w:pPr>
    </w:p>
    <w:p w:rsidR="001F3FC1" w:rsidRDefault="00BD078B" w:rsidP="001F3FC1">
      <w:pPr>
        <w:pStyle w:val="Header"/>
        <w:tabs>
          <w:tab w:val="clear" w:pos="4320"/>
          <w:tab w:val="clear" w:pos="8640"/>
        </w:tabs>
        <w:rPr>
          <w:b/>
          <w:sz w:val="24"/>
          <w:lang w:val="en-GB"/>
        </w:rPr>
      </w:pPr>
      <w:r>
        <w:rPr>
          <w:b/>
          <w:sz w:val="24"/>
          <w:lang w:val="en-GB"/>
        </w:rPr>
        <w:t>Studio 3, 20 Albert Street, London NW1 7NU</w:t>
      </w:r>
    </w:p>
    <w:p w:rsidR="00E0429C" w:rsidRDefault="00BD078B" w:rsidP="001F3FC1">
      <w:pPr>
        <w:pStyle w:val="Header"/>
        <w:tabs>
          <w:tab w:val="clear" w:pos="4320"/>
          <w:tab w:val="clear" w:pos="8640"/>
        </w:tabs>
        <w:rPr>
          <w:b/>
          <w:sz w:val="24"/>
          <w:lang w:val="en-GB"/>
        </w:rPr>
      </w:pPr>
      <w:r>
        <w:rPr>
          <w:b/>
          <w:sz w:val="24"/>
          <w:lang w:val="en-GB"/>
        </w:rPr>
        <w:t xml:space="preserve">Heritage Statement </w:t>
      </w:r>
      <w:r>
        <w:rPr>
          <w:sz w:val="24"/>
          <w:lang w:val="en-GB"/>
        </w:rPr>
        <w:t xml:space="preserve">and </w:t>
      </w:r>
      <w:r w:rsidR="00E0429C">
        <w:rPr>
          <w:b/>
          <w:sz w:val="24"/>
          <w:lang w:val="en-GB"/>
        </w:rPr>
        <w:t xml:space="preserve">Design and Access Statement </w:t>
      </w:r>
    </w:p>
    <w:p w:rsidR="00033FCF" w:rsidRPr="00033FCF" w:rsidRDefault="00033FCF" w:rsidP="001F3FC1">
      <w:pPr>
        <w:pStyle w:val="Header"/>
        <w:tabs>
          <w:tab w:val="clear" w:pos="4320"/>
          <w:tab w:val="clear" w:pos="8640"/>
        </w:tabs>
        <w:rPr>
          <w:sz w:val="24"/>
          <w:lang w:val="en-GB"/>
        </w:rPr>
      </w:pPr>
      <w:r>
        <w:rPr>
          <w:sz w:val="24"/>
          <w:lang w:val="en-GB"/>
        </w:rPr>
        <w:t>Revised 17.7.15.  (revisions in bold)</w:t>
      </w:r>
    </w:p>
    <w:p w:rsidR="00BD078B" w:rsidRDefault="00BD078B" w:rsidP="001F3FC1">
      <w:pPr>
        <w:pStyle w:val="Header"/>
        <w:tabs>
          <w:tab w:val="clear" w:pos="4320"/>
          <w:tab w:val="clear" w:pos="8640"/>
        </w:tabs>
        <w:rPr>
          <w:b/>
          <w:sz w:val="24"/>
          <w:lang w:val="en-GB"/>
        </w:rPr>
      </w:pPr>
    </w:p>
    <w:p w:rsidR="00BD078B" w:rsidRPr="00BD078B" w:rsidRDefault="00BD078B" w:rsidP="001F3FC1">
      <w:pPr>
        <w:pStyle w:val="Header"/>
        <w:tabs>
          <w:tab w:val="clear" w:pos="4320"/>
          <w:tab w:val="clear" w:pos="8640"/>
        </w:tabs>
        <w:rPr>
          <w:b/>
          <w:sz w:val="24"/>
          <w:lang w:val="en-GB"/>
        </w:rPr>
      </w:pPr>
      <w:r>
        <w:rPr>
          <w:b/>
          <w:sz w:val="24"/>
          <w:lang w:val="en-GB"/>
        </w:rPr>
        <w:t>Heritage Statement</w:t>
      </w:r>
    </w:p>
    <w:p w:rsidR="00E0429C" w:rsidRDefault="00E0429C" w:rsidP="001F3FC1">
      <w:pPr>
        <w:pStyle w:val="Header"/>
        <w:tabs>
          <w:tab w:val="clear" w:pos="4320"/>
          <w:tab w:val="clear" w:pos="8640"/>
        </w:tabs>
        <w:rPr>
          <w:b/>
          <w:sz w:val="24"/>
          <w:lang w:val="en-GB"/>
        </w:rPr>
      </w:pPr>
    </w:p>
    <w:p w:rsidR="00BD078B" w:rsidRDefault="00BD078B" w:rsidP="001F3FC1">
      <w:pPr>
        <w:pStyle w:val="Header"/>
        <w:tabs>
          <w:tab w:val="clear" w:pos="4320"/>
          <w:tab w:val="clear" w:pos="8640"/>
        </w:tabs>
        <w:rPr>
          <w:sz w:val="24"/>
          <w:lang w:val="en-GB"/>
        </w:rPr>
      </w:pPr>
      <w:r>
        <w:rPr>
          <w:sz w:val="24"/>
          <w:lang w:val="en-GB"/>
        </w:rPr>
        <w:t>This building was Listed Grade II on 2 September 2003.  Its list number is 1390617.</w:t>
      </w:r>
    </w:p>
    <w:p w:rsidR="00BD078B" w:rsidRDefault="00BD078B" w:rsidP="001F3FC1">
      <w:pPr>
        <w:pStyle w:val="Header"/>
        <w:tabs>
          <w:tab w:val="clear" w:pos="4320"/>
          <w:tab w:val="clear" w:pos="8640"/>
        </w:tabs>
        <w:rPr>
          <w:sz w:val="24"/>
          <w:lang w:val="en-GB"/>
        </w:rPr>
      </w:pPr>
    </w:p>
    <w:p w:rsidR="00BD078B" w:rsidRDefault="00BD078B" w:rsidP="001F3FC1">
      <w:pPr>
        <w:pStyle w:val="Header"/>
        <w:tabs>
          <w:tab w:val="clear" w:pos="4320"/>
          <w:tab w:val="clear" w:pos="8640"/>
        </w:tabs>
        <w:rPr>
          <w:sz w:val="24"/>
          <w:lang w:val="en-GB"/>
        </w:rPr>
      </w:pPr>
      <w:r>
        <w:rPr>
          <w:sz w:val="24"/>
          <w:lang w:val="en-GB"/>
        </w:rPr>
        <w:t xml:space="preserve">Studio 3 is the last in a row of purpose built studios attached to no. 20 Albert Street, also known as Tudor Lodge.  The Listing makes clear that the house and Studio 1 were built </w:t>
      </w:r>
      <w:r w:rsidR="0033230E">
        <w:rPr>
          <w:sz w:val="24"/>
          <w:lang w:val="en-GB"/>
        </w:rPr>
        <w:t>in 1843-4 for the painter Cha</w:t>
      </w:r>
      <w:r w:rsidR="00E9177A">
        <w:rPr>
          <w:sz w:val="24"/>
          <w:lang w:val="en-GB"/>
        </w:rPr>
        <w:t>rles Lucy,  They were reported to be designed by the painter.  Studios 2 and 3 were added in 1860 and 1870 respectively.</w:t>
      </w:r>
    </w:p>
    <w:p w:rsidR="00E9177A" w:rsidRDefault="00E9177A" w:rsidP="001F3FC1">
      <w:pPr>
        <w:pStyle w:val="Header"/>
        <w:tabs>
          <w:tab w:val="clear" w:pos="4320"/>
          <w:tab w:val="clear" w:pos="8640"/>
        </w:tabs>
        <w:rPr>
          <w:sz w:val="24"/>
          <w:lang w:val="en-GB"/>
        </w:rPr>
      </w:pPr>
    </w:p>
    <w:p w:rsidR="00E9177A" w:rsidRDefault="00E9177A" w:rsidP="001F3FC1">
      <w:pPr>
        <w:pStyle w:val="Header"/>
        <w:tabs>
          <w:tab w:val="clear" w:pos="4320"/>
          <w:tab w:val="clear" w:pos="8640"/>
        </w:tabs>
        <w:rPr>
          <w:sz w:val="24"/>
          <w:lang w:val="en-GB"/>
        </w:rPr>
      </w:pPr>
      <w:r>
        <w:rPr>
          <w:sz w:val="24"/>
          <w:lang w:val="en-GB"/>
        </w:rPr>
        <w:t>In his book on “Artists’ Houses” of 1994, Giles Walkeley says that these are likely to be the earliest surviving purpose built artists’ studios in London.  Whether this applies to Studio3, not built until 1870, is not clear.</w:t>
      </w:r>
    </w:p>
    <w:p w:rsidR="00E9177A" w:rsidRDefault="00E9177A" w:rsidP="001F3FC1">
      <w:pPr>
        <w:pStyle w:val="Header"/>
        <w:tabs>
          <w:tab w:val="clear" w:pos="4320"/>
          <w:tab w:val="clear" w:pos="8640"/>
        </w:tabs>
        <w:rPr>
          <w:sz w:val="24"/>
          <w:lang w:val="en-GB"/>
        </w:rPr>
      </w:pPr>
    </w:p>
    <w:p w:rsidR="00E9177A" w:rsidRDefault="00E9177A" w:rsidP="001F3FC1">
      <w:pPr>
        <w:pStyle w:val="Header"/>
        <w:tabs>
          <w:tab w:val="clear" w:pos="4320"/>
          <w:tab w:val="clear" w:pos="8640"/>
        </w:tabs>
        <w:rPr>
          <w:sz w:val="24"/>
          <w:lang w:val="en-GB"/>
        </w:rPr>
      </w:pPr>
      <w:r>
        <w:rPr>
          <w:sz w:val="24"/>
          <w:lang w:val="en-GB"/>
        </w:rPr>
        <w:t>It is stated in the Listing description that the two rear studios (2 and 3) were not visited when the Listing was made.</w:t>
      </w:r>
    </w:p>
    <w:p w:rsidR="00E9177A" w:rsidRDefault="00E9177A" w:rsidP="001F3FC1">
      <w:pPr>
        <w:pStyle w:val="Header"/>
        <w:tabs>
          <w:tab w:val="clear" w:pos="4320"/>
          <w:tab w:val="clear" w:pos="8640"/>
        </w:tabs>
        <w:rPr>
          <w:sz w:val="24"/>
          <w:lang w:val="en-GB"/>
        </w:rPr>
      </w:pPr>
    </w:p>
    <w:p w:rsidR="00E9177A" w:rsidRDefault="00E9177A" w:rsidP="001F3FC1">
      <w:pPr>
        <w:pStyle w:val="Header"/>
        <w:tabs>
          <w:tab w:val="clear" w:pos="4320"/>
          <w:tab w:val="clear" w:pos="8640"/>
        </w:tabs>
        <w:rPr>
          <w:sz w:val="24"/>
          <w:lang w:val="en-GB"/>
        </w:rPr>
      </w:pPr>
      <w:r>
        <w:rPr>
          <w:sz w:val="24"/>
          <w:lang w:val="en-GB"/>
        </w:rPr>
        <w:t xml:space="preserve">Studio 2 is, in fact quite close to its original form – a single cubic studio room with a large window and skylight on the north wall.  Studio 3, however, has been extensively changed.  The photographer who then owned it effectively tuned the studio into a house.  In 1984, a new studio was added, projecting into the garden on the north side of the original studio, which effectively became a family living </w:t>
      </w:r>
      <w:r>
        <w:rPr>
          <w:sz w:val="24"/>
          <w:lang w:val="en-GB"/>
        </w:rPr>
        <w:lastRenderedPageBreak/>
        <w:t>room.  The original studio window was modified at that time, reducing it in height and changing its proportions.  At the same time, bathrooms</w:t>
      </w:r>
      <w:r w:rsidR="00BF4DC8">
        <w:rPr>
          <w:sz w:val="24"/>
          <w:lang w:val="en-GB"/>
        </w:rPr>
        <w:t>,</w:t>
      </w:r>
      <w:r>
        <w:rPr>
          <w:sz w:val="24"/>
          <w:lang w:val="en-GB"/>
        </w:rPr>
        <w:t xml:space="preserve"> a laundry room</w:t>
      </w:r>
      <w:r w:rsidR="00BF4DC8">
        <w:rPr>
          <w:sz w:val="24"/>
          <w:lang w:val="en-GB"/>
        </w:rPr>
        <w:t xml:space="preserve"> and a dark room</w:t>
      </w:r>
      <w:r>
        <w:rPr>
          <w:sz w:val="24"/>
          <w:lang w:val="en-GB"/>
        </w:rPr>
        <w:t xml:space="preserve"> were added on the east side.  </w:t>
      </w:r>
    </w:p>
    <w:p w:rsidR="00BF4DC8" w:rsidRDefault="00BF4DC8" w:rsidP="001F3FC1">
      <w:pPr>
        <w:pStyle w:val="Header"/>
        <w:tabs>
          <w:tab w:val="clear" w:pos="4320"/>
          <w:tab w:val="clear" w:pos="8640"/>
        </w:tabs>
        <w:rPr>
          <w:sz w:val="24"/>
          <w:lang w:val="en-GB"/>
        </w:rPr>
      </w:pPr>
      <w:r>
        <w:rPr>
          <w:sz w:val="24"/>
          <w:lang w:val="en-GB"/>
        </w:rPr>
        <w:t>In 1992, a further addition, two stories in height, was added to the south.</w:t>
      </w:r>
    </w:p>
    <w:p w:rsidR="00BF4DC8" w:rsidRDefault="00BF4DC8" w:rsidP="001F3FC1">
      <w:pPr>
        <w:pStyle w:val="Header"/>
        <w:tabs>
          <w:tab w:val="clear" w:pos="4320"/>
          <w:tab w:val="clear" w:pos="8640"/>
        </w:tabs>
        <w:rPr>
          <w:sz w:val="24"/>
          <w:lang w:val="en-GB"/>
        </w:rPr>
      </w:pPr>
    </w:p>
    <w:p w:rsidR="00BF4DC8" w:rsidRDefault="00BF4DC8" w:rsidP="001F3FC1">
      <w:pPr>
        <w:pStyle w:val="Header"/>
        <w:tabs>
          <w:tab w:val="clear" w:pos="4320"/>
          <w:tab w:val="clear" w:pos="8640"/>
        </w:tabs>
        <w:rPr>
          <w:sz w:val="24"/>
          <w:lang w:val="en-GB"/>
        </w:rPr>
      </w:pPr>
      <w:r>
        <w:rPr>
          <w:sz w:val="24"/>
          <w:lang w:val="en-GB"/>
        </w:rPr>
        <w:t>The volume and height of the original studio room is still apparent, but the opening up of the northern wall to the new “studio” room and the resulting change to the original studio window have radically changed its architectural character.</w:t>
      </w:r>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r>
        <w:rPr>
          <w:sz w:val="24"/>
          <w:lang w:val="en-GB"/>
        </w:rPr>
        <w:t>The present configuration of the building is shown on drawings FS/SK 20</w:t>
      </w:r>
      <w:r w:rsidR="00033FCF">
        <w:rPr>
          <w:b/>
          <w:sz w:val="24"/>
          <w:lang w:val="en-GB"/>
        </w:rPr>
        <w:t>A</w:t>
      </w:r>
      <w:r>
        <w:rPr>
          <w:sz w:val="24"/>
          <w:lang w:val="en-GB"/>
        </w:rPr>
        <w:t xml:space="preserve"> and 21.</w:t>
      </w:r>
    </w:p>
    <w:p w:rsidR="00BF4DC8" w:rsidRDefault="00BF4DC8" w:rsidP="001F3FC1">
      <w:pPr>
        <w:pStyle w:val="Header"/>
        <w:tabs>
          <w:tab w:val="clear" w:pos="4320"/>
          <w:tab w:val="clear" w:pos="8640"/>
        </w:tabs>
        <w:rPr>
          <w:sz w:val="24"/>
          <w:lang w:val="en-GB"/>
        </w:rPr>
      </w:pPr>
    </w:p>
    <w:p w:rsidR="00BF4DC8" w:rsidRDefault="00BF4DC8" w:rsidP="001F3FC1">
      <w:pPr>
        <w:pStyle w:val="Header"/>
        <w:tabs>
          <w:tab w:val="clear" w:pos="4320"/>
          <w:tab w:val="clear" w:pos="8640"/>
        </w:tabs>
        <w:rPr>
          <w:b/>
          <w:sz w:val="24"/>
          <w:lang w:val="en-GB"/>
        </w:rPr>
      </w:pPr>
      <w:r>
        <w:rPr>
          <w:b/>
          <w:sz w:val="24"/>
          <w:lang w:val="en-GB"/>
        </w:rPr>
        <w:t>Design and Access Statement</w:t>
      </w:r>
    </w:p>
    <w:p w:rsidR="00914000" w:rsidRDefault="00914000" w:rsidP="001F3FC1">
      <w:pPr>
        <w:pStyle w:val="Header"/>
        <w:tabs>
          <w:tab w:val="clear" w:pos="4320"/>
          <w:tab w:val="clear" w:pos="8640"/>
        </w:tabs>
        <w:rPr>
          <w:b/>
          <w:sz w:val="24"/>
          <w:lang w:val="en-GB"/>
        </w:rPr>
      </w:pPr>
    </w:p>
    <w:p w:rsidR="00914000" w:rsidRDefault="00914000" w:rsidP="001F3FC1">
      <w:pPr>
        <w:pStyle w:val="Header"/>
        <w:tabs>
          <w:tab w:val="clear" w:pos="4320"/>
          <w:tab w:val="clear" w:pos="8640"/>
        </w:tabs>
        <w:rPr>
          <w:sz w:val="24"/>
          <w:lang w:val="en-GB"/>
        </w:rPr>
      </w:pPr>
      <w:r>
        <w:rPr>
          <w:sz w:val="24"/>
          <w:lang w:val="en-GB"/>
        </w:rPr>
        <w:t xml:space="preserve">A painter, the applicant Fred Sorrell, has recently bought Studio 3 and plans to live and work there.  It must be welcome that the studio will be used by the sort of client it was originally designed to serve.  He wants to make some changes to the </w:t>
      </w:r>
      <w:r w:rsidR="00221535">
        <w:rPr>
          <w:sz w:val="24"/>
          <w:lang w:val="en-GB"/>
        </w:rPr>
        <w:t>bui</w:t>
      </w:r>
      <w:r w:rsidR="00D845A3">
        <w:rPr>
          <w:sz w:val="24"/>
          <w:lang w:val="en-GB"/>
        </w:rPr>
        <w:t>l</w:t>
      </w:r>
      <w:r w:rsidR="00221535">
        <w:rPr>
          <w:sz w:val="24"/>
          <w:lang w:val="en-GB"/>
        </w:rPr>
        <w:t xml:space="preserve">ding. These are shown and itemized on drawings </w:t>
      </w:r>
      <w:r>
        <w:rPr>
          <w:sz w:val="24"/>
          <w:lang w:val="en-GB"/>
        </w:rPr>
        <w:t>FS/SK 22</w:t>
      </w:r>
      <w:r w:rsidR="00033FCF">
        <w:rPr>
          <w:b/>
          <w:sz w:val="24"/>
          <w:lang w:val="en-GB"/>
        </w:rPr>
        <w:t xml:space="preserve">A, 23A, </w:t>
      </w:r>
      <w:r>
        <w:rPr>
          <w:sz w:val="24"/>
          <w:lang w:val="en-GB"/>
        </w:rPr>
        <w:t>24</w:t>
      </w:r>
      <w:r w:rsidR="00033FCF">
        <w:rPr>
          <w:b/>
          <w:sz w:val="24"/>
          <w:lang w:val="en-GB"/>
        </w:rPr>
        <w:t>A</w:t>
      </w:r>
      <w:r>
        <w:rPr>
          <w:sz w:val="24"/>
          <w:lang w:val="en-GB"/>
        </w:rPr>
        <w:t>.  They can be summarized as follows:</w:t>
      </w:r>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r>
        <w:rPr>
          <w:sz w:val="24"/>
          <w:lang w:val="en-GB"/>
        </w:rPr>
        <w:t>Northern extension:</w:t>
      </w:r>
    </w:p>
    <w:p w:rsidR="00914000" w:rsidRDefault="00914000" w:rsidP="001F3FC1">
      <w:pPr>
        <w:pStyle w:val="Header"/>
        <w:tabs>
          <w:tab w:val="clear" w:pos="4320"/>
          <w:tab w:val="clear" w:pos="8640"/>
        </w:tabs>
        <w:rPr>
          <w:sz w:val="24"/>
          <w:lang w:val="en-GB"/>
        </w:rPr>
      </w:pPr>
    </w:p>
    <w:p w:rsidR="00914000" w:rsidRPr="00033FCF" w:rsidRDefault="00914000" w:rsidP="001F3FC1">
      <w:pPr>
        <w:pStyle w:val="Header"/>
        <w:tabs>
          <w:tab w:val="clear" w:pos="4320"/>
          <w:tab w:val="clear" w:pos="8640"/>
        </w:tabs>
        <w:rPr>
          <w:b/>
          <w:sz w:val="24"/>
          <w:lang w:val="en-GB"/>
        </w:rPr>
      </w:pPr>
      <w:r>
        <w:rPr>
          <w:sz w:val="24"/>
          <w:lang w:val="en-GB"/>
        </w:rPr>
        <w:t>The northern extension into the garden is thought in its present form to be out of step with the old studio.  Its round window and sliding aluminium doors introduce a foreign note.  The extra space and good quality light are, however welcome.  It is proposed to replace the openings in the north elevation with three  steel W20 doors by Crittall.  These will be much more in keeping</w:t>
      </w:r>
      <w:r w:rsidR="00221535">
        <w:rPr>
          <w:sz w:val="24"/>
          <w:lang w:val="en-GB"/>
        </w:rPr>
        <w:t xml:space="preserve"> </w:t>
      </w:r>
      <w:r>
        <w:rPr>
          <w:sz w:val="24"/>
          <w:lang w:val="en-GB"/>
        </w:rPr>
        <w:t>with the scale and rhythm of the original studio window.  At the same time, the door to the tiny yard against the northern boundary in this area will also be replaced with a W20 door, and the tiny yard will be roofed over.</w:t>
      </w:r>
      <w:r w:rsidR="00033FCF">
        <w:rPr>
          <w:sz w:val="24"/>
          <w:lang w:val="en-GB"/>
        </w:rPr>
        <w:t xml:space="preserve">  </w:t>
      </w:r>
      <w:r w:rsidR="00033FCF">
        <w:rPr>
          <w:b/>
          <w:sz w:val="24"/>
          <w:lang w:val="en-GB"/>
        </w:rPr>
        <w:t>In this area, the fair faced brickwork of the original north wall of the studio will be left exposed as a reminder of the original form of the building.</w:t>
      </w:r>
    </w:p>
    <w:p w:rsidR="00D845A3" w:rsidRDefault="00D845A3" w:rsidP="001F3FC1">
      <w:pPr>
        <w:pStyle w:val="Header"/>
        <w:tabs>
          <w:tab w:val="clear" w:pos="4320"/>
          <w:tab w:val="clear" w:pos="8640"/>
        </w:tabs>
        <w:rPr>
          <w:sz w:val="24"/>
          <w:lang w:val="en-GB"/>
        </w:rPr>
      </w:pPr>
    </w:p>
    <w:p w:rsidR="00D845A3" w:rsidRDefault="00D845A3" w:rsidP="001F3FC1">
      <w:pPr>
        <w:pStyle w:val="Header"/>
        <w:tabs>
          <w:tab w:val="clear" w:pos="4320"/>
          <w:tab w:val="clear" w:pos="8640"/>
        </w:tabs>
        <w:rPr>
          <w:sz w:val="24"/>
          <w:lang w:val="en-GB"/>
        </w:rPr>
      </w:pPr>
      <w:r>
        <w:rPr>
          <w:sz w:val="24"/>
          <w:lang w:val="en-GB"/>
        </w:rPr>
        <w:t>Mezzanine gallery over the original studio</w:t>
      </w:r>
      <w:r w:rsidR="00033FCF">
        <w:rPr>
          <w:sz w:val="24"/>
          <w:lang w:val="en-GB"/>
        </w:rPr>
        <w:t>:</w:t>
      </w:r>
    </w:p>
    <w:p w:rsidR="00914000" w:rsidRDefault="00914000" w:rsidP="001F3FC1">
      <w:pPr>
        <w:pStyle w:val="Header"/>
        <w:tabs>
          <w:tab w:val="clear" w:pos="4320"/>
          <w:tab w:val="clear" w:pos="8640"/>
        </w:tabs>
        <w:rPr>
          <w:sz w:val="24"/>
          <w:lang w:val="en-GB"/>
        </w:rPr>
      </w:pPr>
    </w:p>
    <w:p w:rsidR="00914000" w:rsidRPr="00033FCF" w:rsidRDefault="00914000" w:rsidP="001F3FC1">
      <w:pPr>
        <w:pStyle w:val="Header"/>
        <w:tabs>
          <w:tab w:val="clear" w:pos="4320"/>
          <w:tab w:val="clear" w:pos="8640"/>
        </w:tabs>
        <w:rPr>
          <w:b/>
          <w:sz w:val="24"/>
          <w:lang w:val="en-GB"/>
        </w:rPr>
      </w:pPr>
      <w:r>
        <w:rPr>
          <w:sz w:val="24"/>
          <w:lang w:val="en-GB"/>
        </w:rPr>
        <w:lastRenderedPageBreak/>
        <w:t xml:space="preserve">The mezzanine gallery over the original studio will be enclosed with a partially glazed partition from the space below.  </w:t>
      </w:r>
      <w:r w:rsidR="00033FCF">
        <w:rPr>
          <w:b/>
          <w:sz w:val="24"/>
          <w:lang w:val="en-GB"/>
        </w:rPr>
        <w:t>A row of glazing at high level will preserve views from below of the original roof structure over the mezzanine.</w:t>
      </w:r>
      <w:r>
        <w:rPr>
          <w:sz w:val="24"/>
          <w:lang w:val="en-GB"/>
        </w:rPr>
        <w:t xml:space="preserve">  Two new conservation skylights and two small round fixed steel framed windows will improve the light and air at that level, and leave the profiles of the ceiling and its structure unchanged.  </w:t>
      </w:r>
      <w:r w:rsidR="00033FCF">
        <w:rPr>
          <w:b/>
          <w:sz w:val="24"/>
          <w:lang w:val="en-GB"/>
        </w:rPr>
        <w:t>The small window over the front door (thought to have been part of the late 20</w:t>
      </w:r>
      <w:r w:rsidR="00033FCF" w:rsidRPr="00033FCF">
        <w:rPr>
          <w:b/>
          <w:sz w:val="24"/>
          <w:vertAlign w:val="superscript"/>
          <w:lang w:val="en-GB"/>
        </w:rPr>
        <w:t>th</w:t>
      </w:r>
      <w:r w:rsidR="00033FCF">
        <w:rPr>
          <w:b/>
          <w:sz w:val="24"/>
          <w:lang w:val="en-GB"/>
        </w:rPr>
        <w:t xml:space="preserve"> century work) may have to be widened by a half brick in order to provide the necessary clear opening width for escape.</w:t>
      </w:r>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r>
        <w:rPr>
          <w:sz w:val="24"/>
          <w:lang w:val="en-GB"/>
        </w:rPr>
        <w:t>Southern extension:</w:t>
      </w:r>
    </w:p>
    <w:p w:rsidR="00221535" w:rsidRDefault="00221535" w:rsidP="001F3FC1">
      <w:pPr>
        <w:pStyle w:val="Header"/>
        <w:tabs>
          <w:tab w:val="clear" w:pos="4320"/>
          <w:tab w:val="clear" w:pos="8640"/>
        </w:tabs>
        <w:rPr>
          <w:sz w:val="24"/>
          <w:lang w:val="en-GB"/>
        </w:rPr>
      </w:pPr>
    </w:p>
    <w:p w:rsidR="00221535" w:rsidRPr="006A5E46" w:rsidRDefault="006A5E46" w:rsidP="001F3FC1">
      <w:pPr>
        <w:pStyle w:val="Header"/>
        <w:tabs>
          <w:tab w:val="clear" w:pos="4320"/>
          <w:tab w:val="clear" w:pos="8640"/>
        </w:tabs>
        <w:rPr>
          <w:b/>
          <w:sz w:val="24"/>
          <w:lang w:val="en-GB"/>
        </w:rPr>
      </w:pPr>
      <w:r>
        <w:rPr>
          <w:b/>
          <w:sz w:val="24"/>
          <w:lang w:val="en-GB"/>
        </w:rPr>
        <w:t>I</w:t>
      </w:r>
      <w:r w:rsidR="00221535">
        <w:rPr>
          <w:sz w:val="24"/>
          <w:lang w:val="en-GB"/>
        </w:rPr>
        <w:t>t is proposed to enclose the upper  room in that part of the building to serve as a bedroom.</w:t>
      </w:r>
      <w:r>
        <w:rPr>
          <w:sz w:val="24"/>
          <w:lang w:val="en-GB"/>
        </w:rPr>
        <w:t xml:space="preserve">  </w:t>
      </w:r>
      <w:r>
        <w:rPr>
          <w:b/>
          <w:sz w:val="24"/>
          <w:lang w:val="en-GB"/>
        </w:rPr>
        <w:t>Means of escape from both southern rooms will be improved by introducing a new fire door direct to the building’s entrance lobby (bypassing the kitchen).</w:t>
      </w:r>
      <w:bookmarkStart w:id="0" w:name="_GoBack"/>
      <w:bookmarkEnd w:id="0"/>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r>
        <w:rPr>
          <w:sz w:val="24"/>
          <w:lang w:val="en-GB"/>
        </w:rPr>
        <w:t>Changes to fixtures and fittings</w:t>
      </w:r>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r>
        <w:rPr>
          <w:sz w:val="24"/>
          <w:lang w:val="en-GB"/>
        </w:rPr>
        <w:t>The kitchen and Bathroom 2 will be refitted with new units and wall finishes.</w:t>
      </w:r>
    </w:p>
    <w:p w:rsidR="00221535" w:rsidRDefault="00221535" w:rsidP="001F3FC1">
      <w:pPr>
        <w:pStyle w:val="Header"/>
        <w:tabs>
          <w:tab w:val="clear" w:pos="4320"/>
          <w:tab w:val="clear" w:pos="8640"/>
        </w:tabs>
        <w:rPr>
          <w:sz w:val="24"/>
          <w:lang w:val="en-GB"/>
        </w:rPr>
      </w:pPr>
    </w:p>
    <w:p w:rsidR="00221535" w:rsidRDefault="00221535" w:rsidP="001F3FC1">
      <w:pPr>
        <w:pStyle w:val="Header"/>
        <w:tabs>
          <w:tab w:val="clear" w:pos="4320"/>
          <w:tab w:val="clear" w:pos="8640"/>
        </w:tabs>
        <w:rPr>
          <w:sz w:val="24"/>
          <w:lang w:val="en-GB"/>
        </w:rPr>
      </w:pPr>
    </w:p>
    <w:p w:rsidR="00221535" w:rsidRPr="00914000" w:rsidRDefault="00221535" w:rsidP="001F3FC1">
      <w:pPr>
        <w:pStyle w:val="Header"/>
        <w:tabs>
          <w:tab w:val="clear" w:pos="4320"/>
          <w:tab w:val="clear" w:pos="8640"/>
        </w:tabs>
        <w:rPr>
          <w:sz w:val="24"/>
          <w:lang w:val="en-GB"/>
        </w:rPr>
      </w:pPr>
      <w:r>
        <w:rPr>
          <w:sz w:val="24"/>
          <w:lang w:val="en-GB"/>
        </w:rPr>
        <w:t xml:space="preserve">We do not believe that any of these changes would require a Planning Application.  This </w:t>
      </w:r>
      <w:r w:rsidR="00F922B9">
        <w:rPr>
          <w:sz w:val="24"/>
          <w:lang w:val="en-GB"/>
        </w:rPr>
        <w:t xml:space="preserve">is </w:t>
      </w:r>
      <w:r>
        <w:rPr>
          <w:sz w:val="24"/>
          <w:lang w:val="en-GB"/>
        </w:rPr>
        <w:t>submitted as a Listed Building</w:t>
      </w:r>
      <w:r w:rsidR="00D845A3">
        <w:rPr>
          <w:sz w:val="24"/>
          <w:lang w:val="en-GB"/>
        </w:rPr>
        <w:t xml:space="preserve"> Application</w:t>
      </w:r>
      <w:r>
        <w:rPr>
          <w:sz w:val="24"/>
          <w:lang w:val="en-GB"/>
        </w:rPr>
        <w:t xml:space="preserve"> to cover the minor changes to the exterior of the building.</w:t>
      </w:r>
    </w:p>
    <w:sectPr w:rsidR="00221535" w:rsidRPr="00914000">
      <w:type w:val="continuous"/>
      <w:pgSz w:w="11907" w:h="16840" w:code="9"/>
      <w:pgMar w:top="1134" w:right="1134" w:bottom="1134" w:left="283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E9" w:rsidRDefault="00E53AE9">
      <w:r>
        <w:separator/>
      </w:r>
    </w:p>
  </w:endnote>
  <w:endnote w:type="continuationSeparator" w:id="0">
    <w:p w:rsidR="00E53AE9" w:rsidRDefault="00E5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rtholdImagoBQ-Light">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ertholdImagoBQ">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06" w:rsidRDefault="00156B06">
    <w:pPr>
      <w:pStyle w:val="Footer"/>
      <w:tabs>
        <w:tab w:val="clear" w:pos="4320"/>
        <w:tab w:val="clear" w:pos="86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 w:val="left" w:pos="7938"/>
      </w:tabs>
      <w:jc w:val="right"/>
      <w:rPr>
        <w:snapToGrid w:val="0"/>
        <w:sz w:val="16"/>
      </w:rPr>
    </w:pPr>
    <w:r>
      <w:rPr>
        <w:rStyle w:val="PageNumber"/>
      </w:rPr>
      <w:fldChar w:fldCharType="begin"/>
    </w:r>
    <w:r>
      <w:rPr>
        <w:rStyle w:val="PageNumber"/>
      </w:rPr>
      <w:instrText xml:space="preserve"> PAGE </w:instrText>
    </w:r>
    <w:r>
      <w:rPr>
        <w:rStyle w:val="PageNumber"/>
      </w:rPr>
      <w:fldChar w:fldCharType="separate"/>
    </w:r>
    <w:r w:rsidR="006A5E46">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5E46">
      <w:rPr>
        <w:rStyle w:val="PageNumber"/>
        <w:noProof/>
      </w:rPr>
      <w:t>3</w:t>
    </w:r>
    <w:r>
      <w:rPr>
        <w:rStyle w:val="PageNumber"/>
      </w:rPr>
      <w:fldChar w:fldCharType="end"/>
    </w:r>
  </w:p>
  <w:p w:rsidR="00156B06" w:rsidRDefault="00156B06">
    <w:pPr>
      <w:pStyle w:val="Footer"/>
      <w:tabs>
        <w:tab w:val="clear" w:pos="4320"/>
        <w:tab w:val="clear" w:pos="864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 w:val="left" w:pos="7938"/>
      </w:tabs>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B06" w:rsidRDefault="00156B06">
    <w:pPr>
      <w:pStyle w:val="Footer"/>
      <w:rPr>
        <w:snapToGrid w:val="0"/>
        <w:sz w:val="16"/>
      </w:rPr>
    </w:pPr>
  </w:p>
  <w:p w:rsidR="00156B06" w:rsidRDefault="00156B06">
    <w:pPr>
      <w:pStyle w:val="Footer"/>
      <w:rPr>
        <w:snapToGrid w:val="0"/>
        <w:sz w:val="16"/>
      </w:rPr>
    </w:pPr>
  </w:p>
  <w:p w:rsidR="00156B06" w:rsidRDefault="00156B06">
    <w:pPr>
      <w:pStyle w:val="Footer"/>
      <w:rPr>
        <w:snapToGrid w:val="0"/>
        <w:sz w:val="16"/>
      </w:rPr>
    </w:pPr>
    <w:r>
      <w:rPr>
        <w:snapToGrid w:val="0"/>
        <w:sz w:val="16"/>
      </w:rPr>
      <w:t xml:space="preserve">MJ Long </w:t>
    </w:r>
    <w:r w:rsidR="000D5078">
      <w:rPr>
        <w:snapToGrid w:val="0"/>
        <w:sz w:val="16"/>
      </w:rPr>
      <w:t>OBE</w:t>
    </w:r>
    <w:r>
      <w:rPr>
        <w:snapToGrid w:val="0"/>
        <w:sz w:val="16"/>
      </w:rPr>
      <w:t xml:space="preserve"> MArch RIBA   </w:t>
    </w:r>
    <w:smartTag w:uri="urn:schemas-microsoft-com:office:smarttags" w:element="PersonName">
      <w:r>
        <w:rPr>
          <w:snapToGrid w:val="0"/>
          <w:sz w:val="16"/>
        </w:rPr>
        <w:t>Rolfe Kentish</w:t>
      </w:r>
    </w:smartTag>
    <w:r>
      <w:rPr>
        <w:snapToGrid w:val="0"/>
        <w:sz w:val="16"/>
      </w:rPr>
      <w:t xml:space="preserve"> MA DipArch RIBA</w:t>
    </w:r>
  </w:p>
  <w:p w:rsidR="00156B06" w:rsidRDefault="00156B06">
    <w:pPr>
      <w:pStyle w:val="Footer"/>
      <w:rPr>
        <w:snapToGrid w:val="0"/>
        <w:sz w:val="16"/>
      </w:rPr>
    </w:pPr>
  </w:p>
  <w:p w:rsidR="00156B06" w:rsidRDefault="00156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E9" w:rsidRDefault="00E53AE9">
      <w:r>
        <w:separator/>
      </w:r>
    </w:p>
  </w:footnote>
  <w:footnote w:type="continuationSeparator" w:id="0">
    <w:p w:rsidR="00E53AE9" w:rsidRDefault="00E53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612D07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4A9D21C0"/>
    <w:multiLevelType w:val="multilevel"/>
    <w:tmpl w:val="F1829300"/>
    <w:lvl w:ilvl="0">
      <w:start w:val="1"/>
      <w:numFmt w:val="decimal"/>
      <w:pStyle w:val="Heading1"/>
      <w:lvlText w:val="%1"/>
      <w:lvlJc w:val="right"/>
      <w:pPr>
        <w:tabs>
          <w:tab w:val="num" w:pos="284"/>
        </w:tabs>
        <w:ind w:left="284" w:hanging="284"/>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6C8450F6"/>
    <w:multiLevelType w:val="singleLevel"/>
    <w:tmpl w:val="4AC4AB8E"/>
    <w:lvl w:ilvl="0">
      <w:start w:val="1"/>
      <w:numFmt w:val="decimal"/>
      <w:lvlText w:val="%1"/>
      <w:lvlJc w:val="left"/>
      <w:pPr>
        <w:tabs>
          <w:tab w:val="num" w:pos="3"/>
        </w:tabs>
        <w:ind w:left="3" w:hanging="57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0A"/>
    <w:rsid w:val="00024C8B"/>
    <w:rsid w:val="00033F59"/>
    <w:rsid w:val="00033FCF"/>
    <w:rsid w:val="00053B41"/>
    <w:rsid w:val="00072E60"/>
    <w:rsid w:val="00077B87"/>
    <w:rsid w:val="00087806"/>
    <w:rsid w:val="000B53A2"/>
    <w:rsid w:val="000D5078"/>
    <w:rsid w:val="000E24C5"/>
    <w:rsid w:val="00156B06"/>
    <w:rsid w:val="001858B9"/>
    <w:rsid w:val="001C3D9F"/>
    <w:rsid w:val="001F3FC1"/>
    <w:rsid w:val="002000F8"/>
    <w:rsid w:val="0020139E"/>
    <w:rsid w:val="00221535"/>
    <w:rsid w:val="00227478"/>
    <w:rsid w:val="0033230E"/>
    <w:rsid w:val="003504E9"/>
    <w:rsid w:val="003865F3"/>
    <w:rsid w:val="003923B2"/>
    <w:rsid w:val="003E3304"/>
    <w:rsid w:val="00467D84"/>
    <w:rsid w:val="004945F5"/>
    <w:rsid w:val="00497132"/>
    <w:rsid w:val="004E13A3"/>
    <w:rsid w:val="004E6B40"/>
    <w:rsid w:val="004F6EAC"/>
    <w:rsid w:val="00514621"/>
    <w:rsid w:val="00573BFB"/>
    <w:rsid w:val="00592E48"/>
    <w:rsid w:val="005A3BE9"/>
    <w:rsid w:val="006A5E46"/>
    <w:rsid w:val="006B4521"/>
    <w:rsid w:val="006C516F"/>
    <w:rsid w:val="006D094C"/>
    <w:rsid w:val="0071388C"/>
    <w:rsid w:val="00713D39"/>
    <w:rsid w:val="007A72A2"/>
    <w:rsid w:val="00814CB2"/>
    <w:rsid w:val="00874231"/>
    <w:rsid w:val="008F78BB"/>
    <w:rsid w:val="00914000"/>
    <w:rsid w:val="009522F6"/>
    <w:rsid w:val="00960334"/>
    <w:rsid w:val="009C5047"/>
    <w:rsid w:val="009D307C"/>
    <w:rsid w:val="009F1EA6"/>
    <w:rsid w:val="00A9790A"/>
    <w:rsid w:val="00AC3D6C"/>
    <w:rsid w:val="00B151C4"/>
    <w:rsid w:val="00B85963"/>
    <w:rsid w:val="00BD078B"/>
    <w:rsid w:val="00BF4DC8"/>
    <w:rsid w:val="00C26DFC"/>
    <w:rsid w:val="00C60F76"/>
    <w:rsid w:val="00C736FE"/>
    <w:rsid w:val="00CB4DDB"/>
    <w:rsid w:val="00CD1557"/>
    <w:rsid w:val="00D17B25"/>
    <w:rsid w:val="00D845A3"/>
    <w:rsid w:val="00DA7459"/>
    <w:rsid w:val="00DE4EFB"/>
    <w:rsid w:val="00E0429C"/>
    <w:rsid w:val="00E05310"/>
    <w:rsid w:val="00E53AE9"/>
    <w:rsid w:val="00E56D93"/>
    <w:rsid w:val="00E9177A"/>
    <w:rsid w:val="00EF598D"/>
    <w:rsid w:val="00F922B9"/>
    <w:rsid w:val="00F95A46"/>
    <w:rsid w:val="00FB7359"/>
    <w:rsid w:val="00FC1A17"/>
    <w:rsid w:val="00FD7E0A"/>
    <w:rsid w:val="00FE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A437143-EF98-4D4D-AA1E-A44CC16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BertholdImagoBQ-Light" w:hAnsi="BertholdImagoBQ-Light"/>
      <w:lang w:val="en-US" w:eastAsia="en-US"/>
    </w:rPr>
  </w:style>
  <w:style w:type="paragraph" w:styleId="Heading1">
    <w:name w:val="heading 1"/>
    <w:basedOn w:val="Normal"/>
    <w:next w:val="Normal"/>
    <w:qFormat/>
    <w:pPr>
      <w:keepNext/>
      <w:numPr>
        <w:numId w:val="1"/>
      </w:numPr>
      <w:spacing w:before="240" w:after="60"/>
      <w:outlineLvl w:val="0"/>
    </w:pPr>
    <w:rPr>
      <w:b/>
      <w:kern w:val="28"/>
    </w:rPr>
  </w:style>
  <w:style w:type="paragraph" w:styleId="Heading2">
    <w:name w:val="heading 2"/>
    <w:basedOn w:val="Normal"/>
    <w:next w:val="Normal"/>
    <w:autoRedefine/>
    <w:qFormat/>
    <w:pPr>
      <w:keepNext/>
      <w:numPr>
        <w:ilvl w:val="1"/>
        <w:numId w:val="1"/>
      </w:numPr>
      <w:spacing w:before="240" w:after="60"/>
      <w:outlineLvl w:val="1"/>
    </w:pPr>
    <w:rPr>
      <w:b/>
    </w:rPr>
  </w:style>
  <w:style w:type="paragraph" w:styleId="Heading3">
    <w:name w:val="heading 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tyle1">
    <w:name w:val="Style1"/>
    <w:basedOn w:val="Heading1"/>
    <w:rPr>
      <w:lang w:val="en-GB"/>
    </w:rPr>
  </w:style>
  <w:style w:type="paragraph" w:styleId="BodyText">
    <w:name w:val="Body Text"/>
    <w:basedOn w:val="Normal"/>
    <w:pPr>
      <w:spacing w:after="120"/>
    </w:p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BalloonText">
    <w:name w:val="Balloon Text"/>
    <w:basedOn w:val="Normal"/>
    <w:link w:val="BalloonTextChar"/>
    <w:rsid w:val="000878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0878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Desktop\Templates\Word\LK%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LK letter</Template>
  <TotalTime>13</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Long &amp; Kentish architects</vt:lpstr>
    </vt:vector>
  </TitlesOfParts>
  <Company>Long &amp; Kentish architects</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&amp; Kentish architects</dc:title>
  <dc:subject/>
  <dc:creator>mj</dc:creator>
  <cp:keywords/>
  <cp:lastModifiedBy>mj</cp:lastModifiedBy>
  <cp:revision>3</cp:revision>
  <cp:lastPrinted>2015-06-11T11:17:00Z</cp:lastPrinted>
  <dcterms:created xsi:type="dcterms:W3CDTF">2015-07-18T14:18:00Z</dcterms:created>
  <dcterms:modified xsi:type="dcterms:W3CDTF">2015-07-18T14:31:00Z</dcterms:modified>
</cp:coreProperties>
</file>