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rsidR="00A868E9" w:rsidRPr="00A868E9" w:rsidRDefault="00FE7D6C" w:rsidP="00FE7D6C">
      <w:pPr>
        <w:jc w:val="center"/>
      </w:pPr>
      <w:r w:rsidRPr="009226D5">
        <w:rPr>
          <w:b/>
        </w:rPr>
        <w:t xml:space="preserve">Section </w:t>
      </w:r>
      <w:proofErr w:type="gramStart"/>
      <w:r w:rsidRPr="009226D5">
        <w:rPr>
          <w:b/>
        </w:rPr>
        <w:t>A</w:t>
      </w:r>
      <w:proofErr w:type="gramEnd"/>
      <w:r w:rsidRPr="009226D5">
        <w:rPr>
          <w:b/>
        </w:rPr>
        <w:t xml:space="preserve">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F61A55" w:rsidRPr="00AD7DBC" w:rsidTr="00DC05E1">
        <w:trPr>
          <w:trHeight w:val="568"/>
        </w:trPr>
        <w:tc>
          <w:tcPr>
            <w:tcW w:w="2192" w:type="dxa"/>
            <w:shd w:val="clear" w:color="auto" w:fill="auto"/>
            <w:tcMar>
              <w:top w:w="57" w:type="dxa"/>
            </w:tcMar>
            <w:vAlign w:val="center"/>
          </w:tcPr>
          <w:p w:rsidR="00F61A55" w:rsidRPr="00A868E9" w:rsidRDefault="00F61A55" w:rsidP="00236C33">
            <w:pPr>
              <w:rPr>
                <w:rFonts w:cs="Tahoma"/>
                <w:b/>
              </w:rPr>
            </w:pPr>
            <w:r>
              <w:rPr>
                <w:rFonts w:cs="Tahoma"/>
                <w:b/>
              </w:rPr>
              <w:t>Case officer contact details:</w:t>
            </w:r>
          </w:p>
        </w:tc>
        <w:tc>
          <w:tcPr>
            <w:tcW w:w="2061" w:type="dxa"/>
            <w:shd w:val="clear" w:color="auto" w:fill="auto"/>
            <w:vAlign w:val="center"/>
          </w:tcPr>
          <w:p w:rsidR="00F61A55" w:rsidRPr="00A868E9" w:rsidRDefault="003E44BC" w:rsidP="00293B9C">
            <w:pPr>
              <w:rPr>
                <w:rFonts w:cs="Tahoma"/>
              </w:rPr>
            </w:pPr>
            <w:r>
              <w:rPr>
                <w:rFonts w:cs="Tahoma"/>
              </w:rPr>
              <w:t>Raymond Yeung (020 7974 4546)</w:t>
            </w:r>
          </w:p>
        </w:tc>
        <w:tc>
          <w:tcPr>
            <w:tcW w:w="1701" w:type="dxa"/>
            <w:gridSpan w:val="2"/>
            <w:shd w:val="clear" w:color="auto" w:fill="auto"/>
            <w:vAlign w:val="center"/>
          </w:tcPr>
          <w:p w:rsidR="00F61A55" w:rsidRPr="00A868E9" w:rsidRDefault="00F61A55" w:rsidP="00DC05E1">
            <w:pPr>
              <w:rPr>
                <w:rFonts w:cs="Tahoma"/>
                <w:b/>
              </w:rPr>
            </w:pPr>
            <w:r w:rsidRPr="00A868E9">
              <w:rPr>
                <w:rFonts w:cs="Tahoma"/>
                <w:b/>
              </w:rPr>
              <w:t>Date of request:</w:t>
            </w:r>
          </w:p>
        </w:tc>
        <w:tc>
          <w:tcPr>
            <w:tcW w:w="2773" w:type="dxa"/>
            <w:gridSpan w:val="2"/>
            <w:shd w:val="clear" w:color="auto" w:fill="auto"/>
            <w:vAlign w:val="center"/>
          </w:tcPr>
          <w:p w:rsidR="00F61A55" w:rsidRPr="00A868E9" w:rsidRDefault="003E44BC" w:rsidP="00DC05E1">
            <w:pPr>
              <w:rPr>
                <w:rFonts w:cs="Tahoma"/>
                <w:b/>
              </w:rPr>
            </w:pPr>
            <w:r>
              <w:rPr>
                <w:rFonts w:cs="Tahoma"/>
              </w:rPr>
              <w:t>30/04/2015</w:t>
            </w:r>
          </w:p>
        </w:tc>
      </w:tr>
      <w:tr w:rsidR="00F61A55" w:rsidRPr="00AD7DBC" w:rsidTr="00DC05E1">
        <w:trPr>
          <w:trHeight w:val="634"/>
        </w:trPr>
        <w:tc>
          <w:tcPr>
            <w:tcW w:w="2192" w:type="dxa"/>
            <w:shd w:val="clear" w:color="auto" w:fill="auto"/>
            <w:tcMar>
              <w:top w:w="57" w:type="dxa"/>
            </w:tcMar>
            <w:vAlign w:val="center"/>
          </w:tcPr>
          <w:p w:rsidR="00F61A55" w:rsidRPr="00A868E9" w:rsidRDefault="00F61A55" w:rsidP="00293B9C">
            <w:pPr>
              <w:rPr>
                <w:rFonts w:cs="Tahoma"/>
                <w:b/>
              </w:rPr>
            </w:pPr>
            <w:r w:rsidRPr="00A868E9">
              <w:rPr>
                <w:rFonts w:cs="Tahoma"/>
                <w:b/>
              </w:rPr>
              <w:t>Camden Reference:</w:t>
            </w:r>
          </w:p>
        </w:tc>
        <w:tc>
          <w:tcPr>
            <w:tcW w:w="2061" w:type="dxa"/>
            <w:shd w:val="clear" w:color="auto" w:fill="auto"/>
            <w:vAlign w:val="center"/>
          </w:tcPr>
          <w:p w:rsidR="00F61A55" w:rsidRPr="00A868E9" w:rsidRDefault="003E44BC" w:rsidP="00A868E9">
            <w:pPr>
              <w:rPr>
                <w:rFonts w:cs="Tahoma"/>
              </w:rPr>
            </w:pPr>
            <w:r w:rsidRPr="00203DF7">
              <w:rPr>
                <w:rFonts w:cs="Tahoma"/>
              </w:rPr>
              <w:t>2014/7292/P</w:t>
            </w:r>
          </w:p>
        </w:tc>
        <w:tc>
          <w:tcPr>
            <w:tcW w:w="1701" w:type="dxa"/>
            <w:gridSpan w:val="2"/>
            <w:shd w:val="clear" w:color="auto" w:fill="auto"/>
          </w:tcPr>
          <w:p w:rsidR="00F61A55" w:rsidRPr="00A868E9" w:rsidRDefault="00F61A55" w:rsidP="00DC05E1">
            <w:pPr>
              <w:rPr>
                <w:rFonts w:cs="Tahoma"/>
                <w:b/>
              </w:rPr>
            </w:pPr>
            <w:r>
              <w:rPr>
                <w:rFonts w:cs="Tahoma"/>
                <w:b/>
              </w:rPr>
              <w:t>Statutory consultation end date:</w:t>
            </w:r>
          </w:p>
        </w:tc>
        <w:tc>
          <w:tcPr>
            <w:tcW w:w="2773" w:type="dxa"/>
            <w:gridSpan w:val="2"/>
            <w:shd w:val="clear" w:color="auto" w:fill="auto"/>
            <w:vAlign w:val="center"/>
          </w:tcPr>
          <w:p w:rsidR="00F61A55" w:rsidRPr="00A868E9" w:rsidRDefault="00863716" w:rsidP="00A868E9">
            <w:pPr>
              <w:rPr>
                <w:rFonts w:cs="Tahoma"/>
              </w:rPr>
            </w:pPr>
            <w:r>
              <w:rPr>
                <w:rFonts w:cs="Tahoma"/>
              </w:rPr>
              <w:t>08/01/2015</w:t>
            </w:r>
          </w:p>
        </w:tc>
      </w:tr>
      <w:tr w:rsidR="00F61A55" w:rsidRPr="00AD7DBC" w:rsidTr="00DC05E1">
        <w:trPr>
          <w:trHeight w:val="502"/>
        </w:trPr>
        <w:tc>
          <w:tcPr>
            <w:tcW w:w="2192" w:type="dxa"/>
            <w:shd w:val="clear" w:color="auto" w:fill="auto"/>
            <w:tcMar>
              <w:top w:w="57" w:type="dxa"/>
            </w:tcMar>
            <w:vAlign w:val="center"/>
          </w:tcPr>
          <w:p w:rsidR="00F61A55" w:rsidRPr="00A868E9" w:rsidRDefault="00F61A55" w:rsidP="00DC05E1">
            <w:pPr>
              <w:rPr>
                <w:rFonts w:cs="Tahoma"/>
                <w:b/>
              </w:rPr>
            </w:pPr>
            <w:r w:rsidRPr="00A868E9">
              <w:rPr>
                <w:rFonts w:cs="Tahoma"/>
                <w:b/>
              </w:rPr>
              <w:t>Site Address:</w:t>
            </w:r>
          </w:p>
        </w:tc>
        <w:tc>
          <w:tcPr>
            <w:tcW w:w="6535" w:type="dxa"/>
            <w:gridSpan w:val="5"/>
            <w:shd w:val="clear" w:color="auto" w:fill="auto"/>
            <w:vAlign w:val="center"/>
          </w:tcPr>
          <w:p w:rsidR="00863716" w:rsidRPr="00203DF7" w:rsidRDefault="00863716" w:rsidP="00863716">
            <w:pPr>
              <w:spacing w:after="0" w:line="240" w:lineRule="auto"/>
              <w:rPr>
                <w:rFonts w:cs="Tahoma"/>
              </w:rPr>
            </w:pPr>
            <w:r w:rsidRPr="00203DF7">
              <w:rPr>
                <w:rFonts w:cs="Tahoma"/>
              </w:rPr>
              <w:t xml:space="preserve">4 </w:t>
            </w:r>
            <w:proofErr w:type="spellStart"/>
            <w:r w:rsidRPr="00203DF7">
              <w:rPr>
                <w:rFonts w:cs="Tahoma"/>
              </w:rPr>
              <w:t>Wedderburn</w:t>
            </w:r>
            <w:proofErr w:type="spellEnd"/>
            <w:r w:rsidRPr="00203DF7">
              <w:rPr>
                <w:rFonts w:cs="Tahoma"/>
              </w:rPr>
              <w:t xml:space="preserve"> Road</w:t>
            </w:r>
          </w:p>
          <w:p w:rsidR="00863716" w:rsidRPr="00203DF7" w:rsidRDefault="00863716" w:rsidP="00863716">
            <w:pPr>
              <w:spacing w:after="0" w:line="240" w:lineRule="auto"/>
              <w:rPr>
                <w:rFonts w:cs="Tahoma"/>
              </w:rPr>
            </w:pPr>
            <w:r w:rsidRPr="00203DF7">
              <w:rPr>
                <w:rFonts w:cs="Tahoma"/>
              </w:rPr>
              <w:t>London</w:t>
            </w:r>
          </w:p>
          <w:p w:rsidR="00F61A55" w:rsidRPr="00A868E9" w:rsidRDefault="00863716" w:rsidP="00863716">
            <w:pPr>
              <w:rPr>
                <w:rFonts w:cs="Tahoma"/>
                <w:b/>
              </w:rPr>
            </w:pPr>
            <w:r w:rsidRPr="00203DF7">
              <w:rPr>
                <w:rFonts w:cs="Tahoma"/>
              </w:rPr>
              <w:t>NW3 5QE</w:t>
            </w:r>
          </w:p>
        </w:tc>
      </w:tr>
      <w:tr w:rsidR="00F61A55" w:rsidRPr="00AD7DBC" w:rsidTr="00A868E9">
        <w:trPr>
          <w:trHeight w:val="502"/>
        </w:trPr>
        <w:tc>
          <w:tcPr>
            <w:tcW w:w="2192" w:type="dxa"/>
            <w:shd w:val="clear" w:color="auto" w:fill="auto"/>
            <w:tcMar>
              <w:top w:w="57" w:type="dxa"/>
            </w:tcMar>
          </w:tcPr>
          <w:p w:rsidR="00F61A55" w:rsidRPr="00A868E9" w:rsidRDefault="00F61A55" w:rsidP="00293B9C">
            <w:pPr>
              <w:rPr>
                <w:rFonts w:cs="Tahoma"/>
                <w:b/>
              </w:rPr>
            </w:pPr>
            <w:r w:rsidRPr="00A868E9">
              <w:rPr>
                <w:rFonts w:cs="Tahoma"/>
                <w:b/>
              </w:rPr>
              <w:t>Reason for Audit:</w:t>
            </w:r>
          </w:p>
        </w:tc>
        <w:tc>
          <w:tcPr>
            <w:tcW w:w="6535" w:type="dxa"/>
            <w:gridSpan w:val="5"/>
            <w:shd w:val="clear" w:color="auto" w:fill="auto"/>
          </w:tcPr>
          <w:p w:rsidR="00F61A55" w:rsidRPr="00A868E9" w:rsidRDefault="00F61A55" w:rsidP="003E44BC">
            <w:pPr>
              <w:rPr>
                <w:rFonts w:cs="Tahoma"/>
              </w:rPr>
            </w:pPr>
            <w:r w:rsidRPr="00A868E9">
              <w:rPr>
                <w:rFonts w:cs="Tahoma"/>
              </w:rPr>
              <w:t xml:space="preserve">Planning application    </w:t>
            </w:r>
          </w:p>
        </w:tc>
      </w:tr>
      <w:tr w:rsidR="00F61A55" w:rsidRPr="00AD7DBC" w:rsidTr="003E44BC">
        <w:trPr>
          <w:trHeight w:val="1212"/>
        </w:trPr>
        <w:tc>
          <w:tcPr>
            <w:tcW w:w="8727" w:type="dxa"/>
            <w:gridSpan w:val="6"/>
            <w:shd w:val="clear" w:color="auto" w:fill="auto"/>
            <w:tcMar>
              <w:top w:w="57" w:type="dxa"/>
            </w:tcMar>
          </w:tcPr>
          <w:p w:rsidR="00F61A55" w:rsidRDefault="003D40F1" w:rsidP="00293B9C">
            <w:pPr>
              <w:rPr>
                <w:rFonts w:cs="Tahoma"/>
                <w:b/>
              </w:rPr>
            </w:pPr>
            <w:r>
              <w:rPr>
                <w:rFonts w:cs="Tahoma"/>
                <w:b/>
              </w:rPr>
              <w:t xml:space="preserve">Proposal description and </w:t>
            </w:r>
            <w:r w:rsidR="00F61A55" w:rsidRPr="00A868E9">
              <w:rPr>
                <w:rFonts w:cs="Tahoma"/>
                <w:b/>
              </w:rPr>
              <w:t xml:space="preserve">:    </w:t>
            </w:r>
          </w:p>
          <w:p w:rsidR="003D40F1" w:rsidRPr="003D40F1" w:rsidRDefault="003D40F1" w:rsidP="003D40F1">
            <w:pPr>
              <w:rPr>
                <w:rFonts w:cs="Tahoma"/>
                <w:i/>
              </w:rPr>
            </w:pPr>
            <w:r w:rsidRPr="003D40F1">
              <w:rPr>
                <w:rFonts w:cs="Tahoma"/>
                <w:i/>
              </w:rPr>
              <w:t xml:space="preserve">Excavation at basement floor level below footprint of house and </w:t>
            </w:r>
            <w:bookmarkStart w:id="0" w:name="_GoBack"/>
            <w:bookmarkEnd w:id="0"/>
            <w:r w:rsidRPr="003D40F1">
              <w:rPr>
                <w:rFonts w:cs="Tahoma"/>
                <w:i/>
              </w:rPr>
              <w:t xml:space="preserve">part rear garden with associated front and rear </w:t>
            </w:r>
            <w:proofErr w:type="spellStart"/>
            <w:r w:rsidRPr="003D40F1">
              <w:rPr>
                <w:rFonts w:cs="Tahoma"/>
                <w:i/>
              </w:rPr>
              <w:t>lightwells</w:t>
            </w:r>
            <w:proofErr w:type="spellEnd"/>
            <w:r w:rsidRPr="003D40F1">
              <w:rPr>
                <w:rFonts w:cs="Tahoma"/>
                <w:i/>
              </w:rPr>
              <w:t xml:space="preserve">, erection of single storey rear extension, enlarge side dormers to main roof and associated </w:t>
            </w:r>
            <w:proofErr w:type="spellStart"/>
            <w:r w:rsidRPr="003D40F1">
              <w:rPr>
                <w:rFonts w:cs="Tahoma"/>
                <w:i/>
              </w:rPr>
              <w:t>elevational</w:t>
            </w:r>
            <w:proofErr w:type="spellEnd"/>
            <w:r w:rsidRPr="003D40F1">
              <w:rPr>
                <w:rFonts w:cs="Tahoma"/>
                <w:i/>
              </w:rPr>
              <w:t xml:space="preserve"> alterations.</w:t>
            </w:r>
          </w:p>
        </w:tc>
      </w:tr>
      <w:tr w:rsidR="003D40F1" w:rsidRPr="00AD7DBC" w:rsidTr="003E44BC">
        <w:trPr>
          <w:trHeight w:val="1212"/>
        </w:trPr>
        <w:tc>
          <w:tcPr>
            <w:tcW w:w="8727" w:type="dxa"/>
            <w:gridSpan w:val="6"/>
            <w:shd w:val="clear" w:color="auto" w:fill="auto"/>
            <w:tcMar>
              <w:top w:w="57" w:type="dxa"/>
            </w:tcMar>
          </w:tcPr>
          <w:p w:rsidR="003D40F1" w:rsidRDefault="003D40F1" w:rsidP="00293B9C">
            <w:pPr>
              <w:rPr>
                <w:rFonts w:cs="Tahoma"/>
                <w:b/>
              </w:rPr>
            </w:pPr>
            <w:r w:rsidRPr="00A868E9">
              <w:rPr>
                <w:rFonts w:cs="Tahoma"/>
                <w:b/>
              </w:rPr>
              <w:t>Relevant planning background</w:t>
            </w:r>
          </w:p>
          <w:p w:rsidR="003D40F1" w:rsidRPr="003D40F1" w:rsidRDefault="003D40F1" w:rsidP="003D40F1">
            <w:pPr>
              <w:rPr>
                <w:rFonts w:cs="Tahoma"/>
              </w:rPr>
            </w:pPr>
            <w:r w:rsidRPr="003D40F1">
              <w:rPr>
                <w:rFonts w:cs="Tahoma"/>
              </w:rPr>
              <w:t>None</w:t>
            </w:r>
          </w:p>
        </w:tc>
      </w:tr>
      <w:tr w:rsidR="00F61A55" w:rsidRPr="00AD7DBC" w:rsidTr="00050EC4">
        <w:trPr>
          <w:trHeight w:val="919"/>
        </w:trPr>
        <w:tc>
          <w:tcPr>
            <w:tcW w:w="4395" w:type="dxa"/>
            <w:gridSpan w:val="3"/>
            <w:shd w:val="clear" w:color="auto" w:fill="auto"/>
            <w:tcMar>
              <w:top w:w="57" w:type="dxa"/>
            </w:tcMar>
            <w:vAlign w:val="center"/>
          </w:tcPr>
          <w:p w:rsidR="00F61A55" w:rsidRPr="00A868E9" w:rsidRDefault="00F61A55"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rsidR="00F61A55" w:rsidRPr="00A868E9" w:rsidRDefault="003E44BC" w:rsidP="00293B9C">
            <w:pPr>
              <w:autoSpaceDE w:val="0"/>
              <w:autoSpaceDN w:val="0"/>
              <w:adjustRightInd w:val="0"/>
              <w:rPr>
                <w:rFonts w:cs="Tahoma"/>
              </w:rPr>
            </w:pPr>
            <w:r>
              <w:rPr>
                <w:rFonts w:cs="Tahoma"/>
              </w:rPr>
              <w:t>No</w:t>
            </w:r>
          </w:p>
        </w:tc>
      </w:tr>
      <w:tr w:rsidR="00F61A55" w:rsidRPr="00AD7DBC" w:rsidTr="00050EC4">
        <w:trPr>
          <w:trHeight w:val="661"/>
        </w:trPr>
        <w:tc>
          <w:tcPr>
            <w:tcW w:w="4395" w:type="dxa"/>
            <w:gridSpan w:val="3"/>
            <w:vMerge w:val="restart"/>
            <w:shd w:val="clear" w:color="auto" w:fill="auto"/>
            <w:tcMar>
              <w:top w:w="57" w:type="dxa"/>
            </w:tcMar>
            <w:vAlign w:val="center"/>
          </w:tcPr>
          <w:p w:rsidR="00F61A55" w:rsidRDefault="00F61A55" w:rsidP="0019149D">
            <w:pPr>
              <w:autoSpaceDE w:val="0"/>
              <w:autoSpaceDN w:val="0"/>
              <w:adjustRightInd w:val="0"/>
              <w:rPr>
                <w:rFonts w:cs="Tahoma"/>
              </w:rPr>
            </w:pPr>
            <w:r>
              <w:rPr>
                <w:rFonts w:cs="Tahoma"/>
              </w:rPr>
              <w:t xml:space="preserve">Is the site in an area of relevant constraints? </w:t>
            </w:r>
            <w:r w:rsidRPr="00A868E9">
              <w:rPr>
                <w:rFonts w:cs="Tahoma"/>
              </w:rPr>
              <w:t xml:space="preserve"> </w:t>
            </w:r>
          </w:p>
          <w:p w:rsidR="00F61A55" w:rsidRPr="00A868E9" w:rsidRDefault="00F61A55" w:rsidP="00F61A55">
            <w:pPr>
              <w:autoSpaceDE w:val="0"/>
              <w:autoSpaceDN w:val="0"/>
              <w:adjustRightInd w:val="0"/>
              <w:rPr>
                <w:rFonts w:cs="Tahoma"/>
              </w:rPr>
            </w:pPr>
          </w:p>
        </w:tc>
        <w:tc>
          <w:tcPr>
            <w:tcW w:w="2126" w:type="dxa"/>
            <w:gridSpan w:val="2"/>
            <w:shd w:val="clear" w:color="auto" w:fill="auto"/>
            <w:vAlign w:val="center"/>
          </w:tcPr>
          <w:p w:rsidR="00F61A55" w:rsidRDefault="00F61A55" w:rsidP="0019149D">
            <w:pPr>
              <w:autoSpaceDE w:val="0"/>
              <w:autoSpaceDN w:val="0"/>
              <w:adjustRightInd w:val="0"/>
              <w:rPr>
                <w:rFonts w:cs="Tahoma"/>
              </w:rPr>
            </w:pPr>
            <w:r>
              <w:rPr>
                <w:rFonts w:cs="Tahoma"/>
              </w:rPr>
              <w:t xml:space="preserve">Slope stability </w:t>
            </w:r>
          </w:p>
          <w:p w:rsidR="00F61A55" w:rsidRDefault="00F61A55" w:rsidP="0019149D">
            <w:pPr>
              <w:autoSpaceDE w:val="0"/>
              <w:autoSpaceDN w:val="0"/>
              <w:adjustRightInd w:val="0"/>
              <w:rPr>
                <w:rFonts w:cs="Tahoma"/>
              </w:rPr>
            </w:pPr>
          </w:p>
        </w:tc>
        <w:tc>
          <w:tcPr>
            <w:tcW w:w="2206" w:type="dxa"/>
            <w:shd w:val="clear" w:color="auto" w:fill="auto"/>
            <w:vAlign w:val="center"/>
          </w:tcPr>
          <w:p w:rsidR="00F61A55" w:rsidRPr="00A868E9" w:rsidRDefault="003E44BC" w:rsidP="003E44BC">
            <w:pPr>
              <w:autoSpaceDE w:val="0"/>
              <w:autoSpaceDN w:val="0"/>
              <w:adjustRightInd w:val="0"/>
              <w:rPr>
                <w:rFonts w:cs="Tahoma"/>
              </w:rPr>
            </w:pPr>
            <w:r>
              <w:rPr>
                <w:rFonts w:cs="Tahoma"/>
              </w:rPr>
              <w:t>No</w:t>
            </w:r>
          </w:p>
        </w:tc>
      </w:tr>
      <w:tr w:rsidR="00F61A55" w:rsidRPr="00AD7DBC" w:rsidTr="00050EC4">
        <w:trPr>
          <w:trHeight w:val="1103"/>
        </w:trPr>
        <w:tc>
          <w:tcPr>
            <w:tcW w:w="4395" w:type="dxa"/>
            <w:gridSpan w:val="3"/>
            <w:vMerge/>
            <w:shd w:val="clear" w:color="auto" w:fill="auto"/>
            <w:tcMar>
              <w:top w:w="57" w:type="dxa"/>
            </w:tcMar>
            <w:vAlign w:val="center"/>
          </w:tcPr>
          <w:p w:rsidR="00F61A55" w:rsidRDefault="00F61A55" w:rsidP="0019149D">
            <w:pPr>
              <w:autoSpaceDE w:val="0"/>
              <w:autoSpaceDN w:val="0"/>
              <w:adjustRightInd w:val="0"/>
              <w:rPr>
                <w:rFonts w:cs="Tahoma"/>
              </w:rPr>
            </w:pPr>
          </w:p>
        </w:tc>
        <w:tc>
          <w:tcPr>
            <w:tcW w:w="2126" w:type="dxa"/>
            <w:gridSpan w:val="2"/>
            <w:shd w:val="clear" w:color="auto" w:fill="auto"/>
            <w:vAlign w:val="center"/>
          </w:tcPr>
          <w:p w:rsidR="00F61A55" w:rsidRDefault="00F61A55"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rsidR="00F61A55" w:rsidRPr="00A868E9" w:rsidRDefault="00F61A55" w:rsidP="003E44BC">
            <w:pPr>
              <w:autoSpaceDE w:val="0"/>
              <w:autoSpaceDN w:val="0"/>
              <w:adjustRightInd w:val="0"/>
              <w:rPr>
                <w:rFonts w:cs="Tahoma"/>
              </w:rPr>
            </w:pPr>
            <w:r>
              <w:rPr>
                <w:rFonts w:cs="Tahoma"/>
              </w:rPr>
              <w:t>No</w:t>
            </w:r>
          </w:p>
        </w:tc>
      </w:tr>
      <w:tr w:rsidR="003E44BC" w:rsidRPr="00AD7DBC" w:rsidTr="00050EC4">
        <w:trPr>
          <w:trHeight w:val="1103"/>
        </w:trPr>
        <w:tc>
          <w:tcPr>
            <w:tcW w:w="4395" w:type="dxa"/>
            <w:gridSpan w:val="3"/>
            <w:vMerge/>
            <w:shd w:val="clear" w:color="auto" w:fill="auto"/>
            <w:tcMar>
              <w:top w:w="57" w:type="dxa"/>
            </w:tcMar>
            <w:vAlign w:val="center"/>
          </w:tcPr>
          <w:p w:rsidR="003E44BC" w:rsidRDefault="003E44BC" w:rsidP="0019149D">
            <w:pPr>
              <w:autoSpaceDE w:val="0"/>
              <w:autoSpaceDN w:val="0"/>
              <w:adjustRightInd w:val="0"/>
              <w:rPr>
                <w:rFonts w:cs="Tahoma"/>
              </w:rPr>
            </w:pPr>
          </w:p>
        </w:tc>
        <w:tc>
          <w:tcPr>
            <w:tcW w:w="2126" w:type="dxa"/>
            <w:gridSpan w:val="2"/>
            <w:shd w:val="clear" w:color="auto" w:fill="auto"/>
            <w:vAlign w:val="center"/>
          </w:tcPr>
          <w:p w:rsidR="003E44BC" w:rsidRDefault="003E44BC"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rsidR="003E44BC" w:rsidRPr="00A868E9" w:rsidRDefault="003E44BC" w:rsidP="00651A50">
            <w:pPr>
              <w:autoSpaceDE w:val="0"/>
              <w:autoSpaceDN w:val="0"/>
              <w:adjustRightInd w:val="0"/>
              <w:rPr>
                <w:rFonts w:cs="Tahoma"/>
              </w:rPr>
            </w:pPr>
            <w:r>
              <w:rPr>
                <w:rFonts w:cs="Tahoma"/>
              </w:rPr>
              <w:t xml:space="preserve">Yes – </w:t>
            </w:r>
            <w:proofErr w:type="spellStart"/>
            <w:r>
              <w:rPr>
                <w:rFonts w:cs="Tahoma"/>
              </w:rPr>
              <w:t>Claygate</w:t>
            </w:r>
            <w:proofErr w:type="spellEnd"/>
            <w:r>
              <w:rPr>
                <w:rFonts w:cs="Tahoma"/>
              </w:rPr>
              <w:t xml:space="preserve"> beds</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rsidR="003E44BC" w:rsidRPr="00A868E9" w:rsidRDefault="003D40F1" w:rsidP="003E44BC">
            <w:pPr>
              <w:autoSpaceDE w:val="0"/>
              <w:autoSpaceDN w:val="0"/>
              <w:adjustRightInd w:val="0"/>
              <w:rPr>
                <w:rFonts w:cs="Tahoma"/>
              </w:rPr>
            </w:pPr>
            <w:r>
              <w:rPr>
                <w:rFonts w:cs="Tahoma"/>
              </w:rPr>
              <w:t>Yes</w:t>
            </w:r>
          </w:p>
        </w:tc>
      </w:tr>
      <w:tr w:rsidR="003E44BC" w:rsidRPr="00AD7DBC" w:rsidTr="00050EC4">
        <w:trPr>
          <w:trHeight w:val="705"/>
        </w:trPr>
        <w:tc>
          <w:tcPr>
            <w:tcW w:w="4395" w:type="dxa"/>
            <w:gridSpan w:val="3"/>
            <w:shd w:val="clear" w:color="auto" w:fill="auto"/>
            <w:tcMar>
              <w:top w:w="57" w:type="dxa"/>
            </w:tcMar>
            <w:vAlign w:val="center"/>
          </w:tcPr>
          <w:p w:rsidR="003E44BC" w:rsidRPr="00A868E9" w:rsidRDefault="003E44BC" w:rsidP="00293B9C">
            <w:pPr>
              <w:autoSpaceDE w:val="0"/>
              <w:autoSpaceDN w:val="0"/>
              <w:adjustRightInd w:val="0"/>
              <w:rPr>
                <w:rFonts w:cs="Tahoma"/>
              </w:rPr>
            </w:pPr>
            <w:r w:rsidRPr="00A868E9">
              <w:rPr>
                <w:rFonts w:cs="Tahoma"/>
              </w:rPr>
              <w:t xml:space="preserve">Does the scope of the submitted BIA extend beyond the screening stage? </w:t>
            </w:r>
          </w:p>
        </w:tc>
        <w:tc>
          <w:tcPr>
            <w:tcW w:w="4332" w:type="dxa"/>
            <w:gridSpan w:val="3"/>
            <w:shd w:val="clear" w:color="auto" w:fill="auto"/>
            <w:vAlign w:val="center"/>
          </w:tcPr>
          <w:p w:rsidR="003E44BC" w:rsidRPr="00A868E9" w:rsidRDefault="003E44BC" w:rsidP="00293B9C">
            <w:pPr>
              <w:autoSpaceDE w:val="0"/>
              <w:autoSpaceDN w:val="0"/>
              <w:adjustRightInd w:val="0"/>
              <w:rPr>
                <w:rFonts w:cs="Tahoma"/>
              </w:rPr>
            </w:pPr>
            <w:r>
              <w:rPr>
                <w:rFonts w:cs="Tahoma"/>
              </w:rPr>
              <w:t>Yes</w:t>
            </w:r>
          </w:p>
        </w:tc>
      </w:tr>
    </w:tbl>
    <w:p w:rsidR="00A868E9" w:rsidRPr="00A868E9" w:rsidRDefault="00A868E9" w:rsidP="00A868E9">
      <w:pPr>
        <w:jc w:val="center"/>
        <w:rPr>
          <w:b/>
        </w:rPr>
      </w:pPr>
    </w:p>
    <w:p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rsidTr="00050EC4">
        <w:trPr>
          <w:trHeight w:val="706"/>
        </w:trPr>
        <w:tc>
          <w:tcPr>
            <w:tcW w:w="9639" w:type="dxa"/>
            <w:gridSpan w:val="5"/>
            <w:shd w:val="clear" w:color="auto" w:fill="auto"/>
            <w:tcMar>
              <w:top w:w="57" w:type="dxa"/>
            </w:tcMar>
          </w:tcPr>
          <w:p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Item provided</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1</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rPr>
          <w:trHeight w:val="536"/>
        </w:trPr>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3</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4</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maps and or photographs to show topography of surrounding area with any nearby watercourses/</w:t>
            </w:r>
            <w:proofErr w:type="spellStart"/>
            <w:r w:rsidRPr="00050EC4">
              <w:rPr>
                <w:rFonts w:cs="Tahoma"/>
              </w:rPr>
              <w:t>waterbodies</w:t>
            </w:r>
            <w:proofErr w:type="spellEnd"/>
            <w:r w:rsidRPr="00050EC4">
              <w:rPr>
                <w:rFonts w:cs="Tahoma"/>
              </w:rPr>
              <w:t xml:space="preserve"> including consideration of the relevant maps in the Strategic FRA by URS (2014)</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5</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t>6</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7</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Programme for enabling works, construction and restoration.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8</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9</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10</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Identification of significant adverse impacts.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11</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Evidence of consultation with neighbours.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rsidR="00050EC4" w:rsidRPr="00050EC4" w:rsidRDefault="00050EC4" w:rsidP="00A70CDF">
            <w:pPr>
              <w:autoSpaceDE w:val="0"/>
              <w:autoSpaceDN w:val="0"/>
              <w:adjustRightInd w:val="0"/>
              <w:rPr>
                <w:rFonts w:cs="Tahoma"/>
              </w:rPr>
            </w:pPr>
            <w:r w:rsidRPr="00050EC4">
              <w:rPr>
                <w:rFonts w:cs="Tahoma"/>
              </w:rPr>
              <w:t xml:space="preserve">Ground Investigation Report and Conceptual Site Model including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Desktop study</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sidR="0031072F">
              <w:rPr>
                <w:rFonts w:cs="Tahoma"/>
              </w:rPr>
              <w:t>a</w:t>
            </w:r>
            <w:r w:rsidRPr="00050EC4">
              <w:rPr>
                <w:rFonts w:cs="Tahoma"/>
              </w:rPr>
              <w:t xml:space="preserve">l groundwater regime </w:t>
            </w:r>
          </w:p>
          <w:p w:rsidR="00050EC4" w:rsidRPr="00050EC4" w:rsidRDefault="00050EC4"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rsidR="00050EC4" w:rsidRDefault="0031072F" w:rsidP="0031072F">
            <w:pPr>
              <w:numPr>
                <w:ilvl w:val="0"/>
                <w:numId w:val="2"/>
              </w:numPr>
              <w:autoSpaceDE w:val="0"/>
              <w:autoSpaceDN w:val="0"/>
              <w:adjustRightInd w:val="0"/>
              <w:spacing w:after="0" w:line="240" w:lineRule="auto"/>
              <w:rPr>
                <w:rFonts w:cs="Tahoma"/>
              </w:rPr>
            </w:pPr>
            <w:r>
              <w:rPr>
                <w:rFonts w:cs="Tahoma"/>
              </w:rPr>
              <w:t>f</w:t>
            </w:r>
            <w:r w:rsidR="00050EC4" w:rsidRPr="00050EC4">
              <w:rPr>
                <w:rFonts w:cs="Tahoma"/>
              </w:rPr>
              <w:t>actual site investigation report</w:t>
            </w:r>
          </w:p>
          <w:p w:rsidR="0031072F" w:rsidRPr="00050EC4" w:rsidRDefault="0031072F" w:rsidP="0031072F">
            <w:pPr>
              <w:autoSpaceDE w:val="0"/>
              <w:autoSpaceDN w:val="0"/>
              <w:adjustRightInd w:val="0"/>
              <w:spacing w:after="0" w:line="240" w:lineRule="auto"/>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13</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Ground Movement Assessment (GMA).</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14</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Plans, drawings, reports to show extent of affected area.</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15</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16</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17</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Proposals for monitoring during construction.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18</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19</w:t>
            </w:r>
          </w:p>
        </w:tc>
        <w:tc>
          <w:tcPr>
            <w:tcW w:w="4253" w:type="dxa"/>
            <w:gridSpan w:val="2"/>
            <w:shd w:val="clear" w:color="auto" w:fill="auto"/>
            <w:vAlign w:val="center"/>
          </w:tcPr>
          <w:p w:rsidR="00050EC4" w:rsidRPr="00050EC4" w:rsidRDefault="00050EC4" w:rsidP="0031072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20</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 xml:space="preserve">Confirmatory </w:t>
            </w:r>
            <w:r w:rsidR="0031072F">
              <w:rPr>
                <w:rFonts w:cs="Tahoma"/>
              </w:rPr>
              <w:t xml:space="preserve">and reasoned </w:t>
            </w:r>
            <w:r w:rsidRPr="00050EC4">
              <w:rPr>
                <w:rFonts w:cs="Tahoma"/>
              </w:rPr>
              <w:t xml:space="preserve">statement </w:t>
            </w:r>
            <w:r w:rsidR="0031072F">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CSM), including consideration of cumulative </w:t>
            </w:r>
            <w:r w:rsidRPr="00050EC4">
              <w:rPr>
                <w:rFonts w:cs="Tahoma"/>
              </w:rPr>
              <w:lastRenderedPageBreak/>
              <w:t>effects.</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lastRenderedPageBreak/>
              <w:t>21</w:t>
            </w:r>
          </w:p>
        </w:tc>
        <w:tc>
          <w:tcPr>
            <w:tcW w:w="4253" w:type="dxa"/>
            <w:gridSpan w:val="2"/>
            <w:shd w:val="clear" w:color="auto" w:fill="auto"/>
            <w:vAlign w:val="center"/>
          </w:tcPr>
          <w:p w:rsidR="00050EC4" w:rsidRPr="00050EC4" w:rsidRDefault="00050EC4" w:rsidP="00A70CDF">
            <w:pPr>
              <w:rPr>
                <w:rFonts w:cs="Tahoma"/>
              </w:rPr>
            </w:pPr>
            <w:r w:rsidRPr="00050EC4">
              <w:rPr>
                <w:rFonts w:cs="Tahoma"/>
              </w:rPr>
              <w:t>Identification of areas that require further investigation.</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r w:rsidRPr="00050EC4">
              <w:rPr>
                <w:rFonts w:cs="Tahoma"/>
              </w:rPr>
              <w:t>22</w:t>
            </w:r>
          </w:p>
        </w:tc>
        <w:tc>
          <w:tcPr>
            <w:tcW w:w="4253" w:type="dxa"/>
            <w:gridSpan w:val="2"/>
            <w:shd w:val="clear" w:color="auto" w:fill="auto"/>
            <w:vAlign w:val="center"/>
          </w:tcPr>
          <w:p w:rsidR="00050EC4" w:rsidRPr="00050EC4" w:rsidRDefault="00050EC4" w:rsidP="00A70CDF">
            <w:pPr>
              <w:rPr>
                <w:rFonts w:cs="Tahoma"/>
                <w:b/>
              </w:rPr>
            </w:pPr>
            <w:r w:rsidRPr="00050EC4">
              <w:rPr>
                <w:rFonts w:cs="Tahoma"/>
              </w:rPr>
              <w:t>Non-technical summary for each stage of BIA.</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567" w:type="dxa"/>
            <w:shd w:val="clear" w:color="auto" w:fill="auto"/>
            <w:tcMar>
              <w:top w:w="57" w:type="dxa"/>
            </w:tcMar>
            <w:vAlign w:val="center"/>
          </w:tcPr>
          <w:p w:rsidR="00050EC4" w:rsidRPr="00050EC4" w:rsidRDefault="00050EC4" w:rsidP="00A70CDF">
            <w:pPr>
              <w:rPr>
                <w:rFonts w:cs="Tahoma"/>
              </w:rPr>
            </w:pPr>
          </w:p>
        </w:tc>
        <w:tc>
          <w:tcPr>
            <w:tcW w:w="4253" w:type="dxa"/>
            <w:gridSpan w:val="2"/>
            <w:shd w:val="clear" w:color="auto" w:fill="auto"/>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rPr>
            </w:pP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050EC4" w:rsidRPr="00AD7DBC" w:rsidTr="00050EC4">
        <w:tc>
          <w:tcPr>
            <w:tcW w:w="4820" w:type="dxa"/>
            <w:gridSpan w:val="3"/>
            <w:shd w:val="clear" w:color="auto" w:fill="auto"/>
            <w:tcMar>
              <w:top w:w="57" w:type="dxa"/>
            </w:tcMar>
            <w:vAlign w:val="center"/>
          </w:tcPr>
          <w:p w:rsidR="00050EC4" w:rsidRPr="00050EC4" w:rsidRDefault="00050EC4" w:rsidP="00A70CDF">
            <w:pPr>
              <w:rPr>
                <w:rFonts w:cs="Tahoma"/>
                <w:b/>
              </w:rPr>
            </w:pPr>
            <w:r w:rsidRPr="00050EC4">
              <w:rPr>
                <w:rFonts w:cs="Tahoma"/>
                <w:b/>
              </w:rPr>
              <w:t>Additional BIA components (added during Audit)</w:t>
            </w:r>
          </w:p>
        </w:tc>
        <w:tc>
          <w:tcPr>
            <w:tcW w:w="709"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050EC4" w:rsidRPr="00050EC4" w:rsidRDefault="00050EC4"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r w:rsidRPr="00050EC4">
              <w:rPr>
                <w:rFonts w:cs="Tahoma"/>
                <w:b/>
              </w:rPr>
              <w:t>Item provided</w:t>
            </w:r>
          </w:p>
        </w:tc>
        <w:tc>
          <w:tcPr>
            <w:tcW w:w="3784" w:type="dxa"/>
            <w:shd w:val="clear" w:color="auto" w:fill="auto"/>
          </w:tcPr>
          <w:p w:rsidR="0031072F" w:rsidRPr="00050EC4" w:rsidRDefault="0031072F" w:rsidP="00A70CDF">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6B3A5F">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r w:rsidR="0031072F" w:rsidRPr="00AD7DBC" w:rsidTr="00050EC4">
        <w:tc>
          <w:tcPr>
            <w:tcW w:w="1036" w:type="dxa"/>
            <w:gridSpan w:val="2"/>
            <w:shd w:val="clear" w:color="auto" w:fill="auto"/>
            <w:tcMar>
              <w:top w:w="57" w:type="dxa"/>
            </w:tcMar>
            <w:vAlign w:val="center"/>
          </w:tcPr>
          <w:p w:rsidR="0031072F" w:rsidRPr="00050EC4" w:rsidRDefault="0031072F" w:rsidP="00A70CDF">
            <w:pPr>
              <w:rPr>
                <w:rFonts w:cs="Tahoma"/>
              </w:rPr>
            </w:pPr>
          </w:p>
        </w:tc>
        <w:tc>
          <w:tcPr>
            <w:tcW w:w="3784" w:type="dxa"/>
            <w:shd w:val="clear" w:color="auto" w:fill="auto"/>
            <w:vAlign w:val="center"/>
          </w:tcPr>
          <w:p w:rsidR="0031072F" w:rsidRPr="00050EC4" w:rsidRDefault="0031072F" w:rsidP="00A70CDF">
            <w:pPr>
              <w:rPr>
                <w:rFonts w:cs="Tahoma"/>
              </w:rPr>
            </w:pPr>
          </w:p>
        </w:tc>
        <w:tc>
          <w:tcPr>
            <w:tcW w:w="709"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rsidR="0031072F" w:rsidRPr="00050EC4" w:rsidRDefault="0031072F" w:rsidP="00A70CDF">
            <w:pPr>
              <w:pStyle w:val="MainReportText"/>
              <w:numPr>
                <w:ilvl w:val="0"/>
                <w:numId w:val="0"/>
              </w:numPr>
              <w:spacing w:line="240" w:lineRule="auto"/>
              <w:rPr>
                <w:rFonts w:ascii="Calibri" w:hAnsi="Calibri" w:cs="Tahoma"/>
                <w:sz w:val="22"/>
                <w:szCs w:val="22"/>
              </w:rPr>
            </w:pPr>
          </w:p>
        </w:tc>
      </w:tr>
    </w:tbl>
    <w:p w:rsidR="00050EC4" w:rsidRPr="00050EC4" w:rsidRDefault="00050EC4" w:rsidP="00050EC4">
      <w:pPr>
        <w:rPr>
          <w:rFonts w:cs="Tahoma"/>
        </w:rPr>
      </w:pPr>
      <w:r w:rsidRPr="00050EC4">
        <w:rPr>
          <w:rFonts w:cs="Tahoma"/>
        </w:rPr>
        <w:t>Notes:</w:t>
      </w:r>
    </w:p>
    <w:p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268"/>
        <w:gridCol w:w="4536"/>
      </w:tblGrid>
      <w:tr w:rsidR="003D40F1" w:rsidRPr="00AD7DBC" w:rsidTr="00A70CDF">
        <w:tc>
          <w:tcPr>
            <w:tcW w:w="1875" w:type="dxa"/>
            <w:shd w:val="clear" w:color="auto" w:fill="auto"/>
          </w:tcPr>
          <w:p w:rsidR="003D40F1" w:rsidRPr="00BD5031" w:rsidRDefault="003D40F1" w:rsidP="00A70CDF">
            <w:pPr>
              <w:rPr>
                <w:rFonts w:cs="Arial"/>
                <w:b/>
                <w:bCs/>
              </w:rPr>
            </w:pPr>
            <w:r w:rsidRPr="00BD5031">
              <w:rPr>
                <w:rFonts w:cs="Arial"/>
                <w:b/>
                <w:bCs/>
              </w:rPr>
              <w:t>Date</w:t>
            </w:r>
          </w:p>
        </w:tc>
        <w:tc>
          <w:tcPr>
            <w:tcW w:w="2268" w:type="dxa"/>
            <w:shd w:val="clear" w:color="auto" w:fill="auto"/>
          </w:tcPr>
          <w:p w:rsidR="003D40F1" w:rsidRPr="00BD5031" w:rsidRDefault="003D40F1" w:rsidP="00A70CDF">
            <w:pPr>
              <w:rPr>
                <w:rFonts w:cs="Arial"/>
                <w:b/>
                <w:bCs/>
              </w:rPr>
            </w:pPr>
            <w:r w:rsidRPr="00BD5031">
              <w:rPr>
                <w:rFonts w:cs="Arial"/>
                <w:b/>
                <w:bCs/>
              </w:rPr>
              <w:t>Fee Categorisation (A/B/C) and costs (£ ex VAT)</w:t>
            </w:r>
          </w:p>
        </w:tc>
        <w:tc>
          <w:tcPr>
            <w:tcW w:w="4536" w:type="dxa"/>
            <w:shd w:val="clear" w:color="auto" w:fill="auto"/>
          </w:tcPr>
          <w:p w:rsidR="003D40F1" w:rsidRPr="00BD5031" w:rsidRDefault="003D40F1" w:rsidP="00A70CDF">
            <w:pPr>
              <w:rPr>
                <w:rFonts w:cs="Arial"/>
                <w:b/>
                <w:bCs/>
              </w:rPr>
            </w:pPr>
            <w:r w:rsidRPr="00BD5031">
              <w:rPr>
                <w:rFonts w:cs="Arial"/>
                <w:b/>
                <w:bCs/>
              </w:rPr>
              <w:t>Commentary (including timescales for completion of Initial Report)</w:t>
            </w:r>
          </w:p>
        </w:tc>
      </w:tr>
      <w:tr w:rsidR="003D40F1" w:rsidRPr="00AD7DBC" w:rsidTr="00A70CDF">
        <w:tc>
          <w:tcPr>
            <w:tcW w:w="1875" w:type="dxa"/>
            <w:shd w:val="clear" w:color="auto" w:fill="auto"/>
          </w:tcPr>
          <w:p w:rsidR="003D40F1" w:rsidRPr="00BD5031" w:rsidRDefault="003D40F1" w:rsidP="00A70CDF">
            <w:pPr>
              <w:rPr>
                <w:rFonts w:cs="Arial"/>
                <w:bCs/>
              </w:rPr>
            </w:pPr>
            <w:r>
              <w:rPr>
                <w:rFonts w:cs="Arial"/>
                <w:bCs/>
              </w:rPr>
              <w:t>01.05.15</w:t>
            </w:r>
          </w:p>
        </w:tc>
        <w:tc>
          <w:tcPr>
            <w:tcW w:w="2268" w:type="dxa"/>
            <w:shd w:val="clear" w:color="auto" w:fill="auto"/>
          </w:tcPr>
          <w:p w:rsidR="003D40F1" w:rsidRDefault="003D40F1" w:rsidP="00A70CDF">
            <w:pPr>
              <w:rPr>
                <w:rFonts w:cs="Arial"/>
                <w:bCs/>
              </w:rPr>
            </w:pPr>
            <w:r>
              <w:rPr>
                <w:rFonts w:cs="Arial"/>
                <w:bCs/>
              </w:rPr>
              <w:t xml:space="preserve">Category B – extends beyond screening stage. </w:t>
            </w:r>
          </w:p>
          <w:p w:rsidR="003D40F1" w:rsidRDefault="003D40F1" w:rsidP="00A70CDF">
            <w:pPr>
              <w:rPr>
                <w:rFonts w:cs="Arial"/>
                <w:bCs/>
              </w:rPr>
            </w:pPr>
            <w:r>
              <w:rPr>
                <w:rFonts w:cs="Arial"/>
                <w:bCs/>
              </w:rPr>
              <w:t xml:space="preserve">Category B fixed cost: </w:t>
            </w:r>
          </w:p>
          <w:p w:rsidR="003D40F1" w:rsidRPr="00BD5031" w:rsidRDefault="003D40F1" w:rsidP="00A70CDF">
            <w:pPr>
              <w:rPr>
                <w:rFonts w:cs="Arial"/>
                <w:bCs/>
              </w:rPr>
            </w:pPr>
            <w:r>
              <w:rPr>
                <w:rFonts w:cs="Arial"/>
                <w:bCs/>
              </w:rPr>
              <w:t>£2900 ex VAT</w:t>
            </w:r>
          </w:p>
        </w:tc>
        <w:tc>
          <w:tcPr>
            <w:tcW w:w="4536" w:type="dxa"/>
            <w:shd w:val="clear" w:color="auto" w:fill="auto"/>
          </w:tcPr>
          <w:p w:rsidR="003D40F1" w:rsidRPr="00BD5031" w:rsidRDefault="003D40F1" w:rsidP="00A70CDF">
            <w:pPr>
              <w:rPr>
                <w:rFonts w:cs="Arial"/>
                <w:bCs/>
              </w:rPr>
            </w:pPr>
            <w:r>
              <w:rPr>
                <w:rFonts w:cs="Arial"/>
                <w:bCs/>
              </w:rPr>
              <w:t>Numerous comments received to date.  These will be reviewed and additional fees may be required if they relate to subterranean flow, flooding or land stability. Additional fees also may be incurred if audit identifies need for site visit, documents to be revised or further comments are received on issue of audit report.</w:t>
            </w:r>
          </w:p>
        </w:tc>
      </w:tr>
      <w:tr w:rsidR="003D40F1" w:rsidRPr="00AD7DBC" w:rsidTr="00A70CDF">
        <w:tc>
          <w:tcPr>
            <w:tcW w:w="1875" w:type="dxa"/>
            <w:shd w:val="clear" w:color="auto" w:fill="auto"/>
          </w:tcPr>
          <w:p w:rsidR="003D40F1" w:rsidRPr="00BD5031" w:rsidRDefault="003D40F1" w:rsidP="00A70CDF">
            <w:pPr>
              <w:rPr>
                <w:rFonts w:cs="Arial"/>
                <w:bCs/>
              </w:rPr>
            </w:pPr>
          </w:p>
        </w:tc>
        <w:tc>
          <w:tcPr>
            <w:tcW w:w="2268" w:type="dxa"/>
            <w:shd w:val="clear" w:color="auto" w:fill="auto"/>
          </w:tcPr>
          <w:p w:rsidR="003D40F1" w:rsidRPr="00BD5031" w:rsidRDefault="003D40F1" w:rsidP="00A70CDF">
            <w:pPr>
              <w:rPr>
                <w:rFonts w:cs="Arial"/>
                <w:bCs/>
              </w:rPr>
            </w:pPr>
          </w:p>
        </w:tc>
        <w:tc>
          <w:tcPr>
            <w:tcW w:w="4536" w:type="dxa"/>
            <w:shd w:val="clear" w:color="auto" w:fill="auto"/>
          </w:tcPr>
          <w:p w:rsidR="003D40F1" w:rsidRPr="00BD5031" w:rsidRDefault="003D40F1" w:rsidP="00A70CDF">
            <w:pPr>
              <w:rPr>
                <w:rFonts w:cs="Arial"/>
                <w:bCs/>
              </w:rPr>
            </w:pPr>
          </w:p>
        </w:tc>
      </w:tr>
      <w:tr w:rsidR="003D40F1" w:rsidRPr="00AD7DBC" w:rsidTr="00A70CDF">
        <w:tc>
          <w:tcPr>
            <w:tcW w:w="1875" w:type="dxa"/>
            <w:shd w:val="clear" w:color="auto" w:fill="auto"/>
          </w:tcPr>
          <w:p w:rsidR="003D40F1" w:rsidRPr="00BD5031" w:rsidRDefault="003D40F1" w:rsidP="00A70CDF">
            <w:pPr>
              <w:rPr>
                <w:rFonts w:cs="Arial"/>
                <w:bCs/>
              </w:rPr>
            </w:pPr>
          </w:p>
        </w:tc>
        <w:tc>
          <w:tcPr>
            <w:tcW w:w="2268" w:type="dxa"/>
            <w:shd w:val="clear" w:color="auto" w:fill="auto"/>
          </w:tcPr>
          <w:p w:rsidR="003D40F1" w:rsidRPr="00BD5031" w:rsidRDefault="003D40F1" w:rsidP="00A70CDF">
            <w:pPr>
              <w:rPr>
                <w:rFonts w:cs="Arial"/>
                <w:bCs/>
              </w:rPr>
            </w:pPr>
          </w:p>
        </w:tc>
        <w:tc>
          <w:tcPr>
            <w:tcW w:w="4536" w:type="dxa"/>
            <w:shd w:val="clear" w:color="auto" w:fill="auto"/>
          </w:tcPr>
          <w:p w:rsidR="003D40F1" w:rsidRPr="00BD5031" w:rsidRDefault="003D40F1" w:rsidP="00A70CDF">
            <w:pPr>
              <w:rPr>
                <w:rFonts w:cs="Arial"/>
                <w:bCs/>
              </w:rPr>
            </w:pPr>
          </w:p>
        </w:tc>
      </w:tr>
    </w:tbl>
    <w:p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rsidR="003D40F1" w:rsidRDefault="003D40F1" w:rsidP="003D40F1">
      <w:pPr>
        <w:ind w:firstLine="360"/>
        <w:rPr>
          <w:rFonts w:cs="Arial"/>
          <w:b/>
          <w:bCs/>
        </w:rPr>
      </w:pPr>
    </w:p>
    <w:p w:rsidR="003D40F1" w:rsidRPr="003D40F1" w:rsidRDefault="003D40F1" w:rsidP="003D40F1">
      <w:pPr>
        <w:rPr>
          <w:rFonts w:cs="Arial"/>
          <w:b/>
          <w:bCs/>
        </w:rPr>
      </w:pPr>
      <w:r w:rsidRPr="003D40F1">
        <w:rPr>
          <w:rFonts w:cs="Arial"/>
          <w:b/>
          <w:bCs/>
        </w:rPr>
        <w:t>Section D: Audit Agreement (to be completed by Applicant)</w:t>
      </w:r>
    </w:p>
    <w:p w:rsidR="003D40F1" w:rsidRPr="003D40F1"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Such costs may include additional fees charged at the hourly rate for DCC attendance (for example).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rsidTr="004C0252">
        <w:tc>
          <w:tcPr>
            <w:tcW w:w="3717" w:type="dxa"/>
            <w:shd w:val="clear" w:color="auto" w:fill="auto"/>
          </w:tcPr>
          <w:p w:rsidR="004C0252" w:rsidRPr="00BD5031" w:rsidRDefault="004C0252" w:rsidP="004C0252">
            <w:pPr>
              <w:rPr>
                <w:rFonts w:cs="Arial"/>
                <w:b/>
                <w:bCs/>
              </w:rPr>
            </w:pPr>
            <w:r w:rsidRPr="003D40F1">
              <w:rPr>
                <w:rFonts w:cs="Arial"/>
                <w:b/>
                <w:bCs/>
              </w:rPr>
              <w:t>Name of contact [to be</w:t>
            </w:r>
            <w:r>
              <w:rPr>
                <w:rFonts w:cs="Arial"/>
                <w:b/>
                <w:bCs/>
              </w:rPr>
              <w:t xml:space="preserve"> sent Invoice for final costs] </w:t>
            </w:r>
          </w:p>
        </w:tc>
        <w:tc>
          <w:tcPr>
            <w:tcW w:w="4820" w:type="dxa"/>
            <w:shd w:val="clear" w:color="auto" w:fill="auto"/>
          </w:tcPr>
          <w:p w:rsidR="004C0252" w:rsidRPr="00BD5031" w:rsidRDefault="004C0252" w:rsidP="00A70CDF">
            <w:pPr>
              <w:rPr>
                <w:rFonts w:cs="Arial"/>
                <w:b/>
                <w:bCs/>
              </w:rPr>
            </w:pPr>
          </w:p>
        </w:tc>
      </w:tr>
      <w:tr w:rsidR="004C0252" w:rsidRPr="00BD5031" w:rsidTr="004C0252">
        <w:tc>
          <w:tcPr>
            <w:tcW w:w="3717" w:type="dxa"/>
            <w:shd w:val="clear" w:color="auto" w:fill="auto"/>
          </w:tcPr>
          <w:p w:rsidR="004C0252" w:rsidRDefault="004C0252" w:rsidP="004C0252">
            <w:pPr>
              <w:rPr>
                <w:rFonts w:cs="Arial"/>
                <w:b/>
                <w:bCs/>
              </w:rPr>
            </w:pPr>
            <w:r>
              <w:rPr>
                <w:rFonts w:cs="Arial"/>
                <w:b/>
                <w:bCs/>
              </w:rPr>
              <w:t>Address of contact</w:t>
            </w:r>
          </w:p>
          <w:p w:rsidR="004C0252" w:rsidRPr="00BD5031" w:rsidRDefault="004C0252" w:rsidP="004C0252">
            <w:pPr>
              <w:rPr>
                <w:rFonts w:cs="Arial"/>
                <w:bCs/>
              </w:rPr>
            </w:pPr>
          </w:p>
        </w:tc>
        <w:tc>
          <w:tcPr>
            <w:tcW w:w="4820" w:type="dxa"/>
            <w:shd w:val="clear" w:color="auto" w:fill="auto"/>
          </w:tcPr>
          <w:p w:rsidR="004C0252" w:rsidRPr="00BD5031" w:rsidRDefault="004C0252" w:rsidP="00A70CDF">
            <w:pPr>
              <w:rPr>
                <w:rFonts w:cs="Arial"/>
                <w:bCs/>
              </w:rPr>
            </w:pPr>
          </w:p>
        </w:tc>
      </w:tr>
      <w:tr w:rsidR="004C0252" w:rsidRPr="00BD5031" w:rsidTr="004C0252">
        <w:tc>
          <w:tcPr>
            <w:tcW w:w="3717" w:type="dxa"/>
            <w:shd w:val="clear" w:color="auto" w:fill="auto"/>
          </w:tcPr>
          <w:p w:rsidR="004C0252" w:rsidRPr="004C0252" w:rsidRDefault="004C0252" w:rsidP="00A70CDF">
            <w:pPr>
              <w:rPr>
                <w:rFonts w:cs="Arial"/>
                <w:b/>
                <w:bCs/>
              </w:rPr>
            </w:pPr>
            <w:r>
              <w:rPr>
                <w:rFonts w:cs="Arial"/>
                <w:b/>
                <w:bCs/>
              </w:rPr>
              <w:t>Company (if relevant)</w:t>
            </w:r>
          </w:p>
        </w:tc>
        <w:tc>
          <w:tcPr>
            <w:tcW w:w="4820" w:type="dxa"/>
            <w:shd w:val="clear" w:color="auto" w:fill="auto"/>
          </w:tcPr>
          <w:p w:rsidR="004C0252" w:rsidRPr="00BD5031" w:rsidRDefault="004C0252" w:rsidP="00A70CDF">
            <w:pPr>
              <w:rPr>
                <w:rFonts w:cs="Arial"/>
                <w:bCs/>
              </w:rPr>
            </w:pPr>
          </w:p>
        </w:tc>
      </w:tr>
      <w:tr w:rsidR="004C0252" w:rsidRPr="00BD5031" w:rsidTr="004C0252">
        <w:trPr>
          <w:trHeight w:val="678"/>
        </w:trPr>
        <w:tc>
          <w:tcPr>
            <w:tcW w:w="3717" w:type="dxa"/>
            <w:shd w:val="clear" w:color="auto" w:fill="auto"/>
          </w:tcPr>
          <w:p w:rsidR="004C0252" w:rsidRPr="003D40F1" w:rsidRDefault="004C0252" w:rsidP="004C0252">
            <w:pPr>
              <w:rPr>
                <w:rFonts w:cs="Arial"/>
                <w:b/>
                <w:bCs/>
              </w:rPr>
            </w:pPr>
            <w:r>
              <w:rPr>
                <w:rFonts w:cs="Arial"/>
                <w:b/>
                <w:bCs/>
              </w:rPr>
              <w:t>Contact telephone number</w:t>
            </w:r>
          </w:p>
          <w:p w:rsidR="004C0252" w:rsidRPr="00BD5031" w:rsidRDefault="004C0252" w:rsidP="00A70CDF">
            <w:pPr>
              <w:rPr>
                <w:rFonts w:cs="Arial"/>
                <w:bCs/>
              </w:rPr>
            </w:pPr>
          </w:p>
        </w:tc>
        <w:tc>
          <w:tcPr>
            <w:tcW w:w="4820" w:type="dxa"/>
            <w:shd w:val="clear" w:color="auto" w:fill="auto"/>
          </w:tcPr>
          <w:p w:rsidR="004C0252" w:rsidRPr="00BD5031" w:rsidRDefault="004C0252" w:rsidP="00A70CDF">
            <w:pPr>
              <w:rPr>
                <w:rFonts w:cs="Arial"/>
                <w:bCs/>
              </w:rPr>
            </w:pPr>
          </w:p>
        </w:tc>
      </w:tr>
      <w:tr w:rsidR="004C0252" w:rsidRPr="00BD5031" w:rsidTr="004C0252">
        <w:trPr>
          <w:trHeight w:val="742"/>
        </w:trPr>
        <w:tc>
          <w:tcPr>
            <w:tcW w:w="3717" w:type="dxa"/>
            <w:shd w:val="clear" w:color="auto" w:fill="auto"/>
          </w:tcPr>
          <w:p w:rsidR="004C0252" w:rsidRPr="003D40F1" w:rsidRDefault="004C0252" w:rsidP="004C0252">
            <w:pPr>
              <w:rPr>
                <w:rFonts w:cs="Arial"/>
                <w:b/>
                <w:bCs/>
              </w:rPr>
            </w:pPr>
            <w:r>
              <w:rPr>
                <w:rFonts w:cs="Arial"/>
                <w:b/>
                <w:bCs/>
              </w:rPr>
              <w:t>Date</w:t>
            </w:r>
          </w:p>
          <w:p w:rsidR="004C0252" w:rsidRDefault="004C0252" w:rsidP="004C0252">
            <w:pPr>
              <w:rPr>
                <w:rFonts w:cs="Arial"/>
                <w:b/>
                <w:bCs/>
              </w:rPr>
            </w:pPr>
          </w:p>
        </w:tc>
        <w:tc>
          <w:tcPr>
            <w:tcW w:w="4820" w:type="dxa"/>
            <w:shd w:val="clear" w:color="auto" w:fill="auto"/>
          </w:tcPr>
          <w:p w:rsidR="004C0252" w:rsidRPr="00BD5031" w:rsidRDefault="004C0252" w:rsidP="00A70CDF">
            <w:pPr>
              <w:rPr>
                <w:rFonts w:cs="Arial"/>
                <w:bCs/>
              </w:rPr>
            </w:pPr>
          </w:p>
        </w:tc>
      </w:tr>
    </w:tbl>
    <w:p w:rsidR="003D40F1" w:rsidRPr="003D40F1" w:rsidRDefault="003D40F1" w:rsidP="003D40F1">
      <w:pPr>
        <w:ind w:firstLine="360"/>
        <w:rPr>
          <w:rFonts w:cs="Arial"/>
          <w:bCs/>
        </w:rPr>
      </w:pPr>
    </w:p>
    <w:p w:rsidR="00293B9C" w:rsidRPr="00FE7D6C" w:rsidRDefault="003D40F1" w:rsidP="004C0252">
      <w:pPr>
        <w:ind w:firstLine="360"/>
        <w:rPr>
          <w:b/>
        </w:rPr>
      </w:pPr>
      <w:r w:rsidRPr="003D40F1">
        <w:rPr>
          <w:rFonts w:cs="Arial"/>
          <w:b/>
          <w:bCs/>
        </w:rPr>
        <w:tab/>
      </w:r>
    </w:p>
    <w:sectPr w:rsidR="00293B9C" w:rsidRPr="00FE7D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5E1" w:rsidRDefault="00DC05E1" w:rsidP="00A868E9">
      <w:pPr>
        <w:spacing w:after="0" w:line="240" w:lineRule="auto"/>
      </w:pPr>
      <w:r>
        <w:separator/>
      </w:r>
    </w:p>
  </w:endnote>
  <w:endnote w:type="continuationSeparator" w:id="0">
    <w:p w:rsidR="00DC05E1" w:rsidRDefault="00DC05E1"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Humnst777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33" w:rsidRDefault="0031072F">
    <w:pPr>
      <w:pStyle w:val="Footer"/>
    </w:pPr>
    <w:r>
      <w:t>1v0</w:t>
    </w:r>
    <w:r w:rsidR="00236C33">
      <w:tab/>
    </w:r>
    <w:r w:rsidR="00236C33">
      <w:tab/>
    </w:r>
    <w:r w:rsidR="00A2429C">
      <w:t>0</w:t>
    </w:r>
    <w:r>
      <w:t>6</w:t>
    </w:r>
    <w:r w:rsidR="00236C33">
      <w:t>/0</w:t>
    </w:r>
    <w:r w:rsidR="00A2429C">
      <w:t>5</w:t>
    </w:r>
    <w:r w:rsidR="00236C33">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5E1" w:rsidRDefault="00DC05E1" w:rsidP="00A868E9">
      <w:pPr>
        <w:spacing w:after="0" w:line="240" w:lineRule="auto"/>
      </w:pPr>
      <w:r>
        <w:separator/>
      </w:r>
    </w:p>
  </w:footnote>
  <w:footnote w:type="continuationSeparator" w:id="0">
    <w:p w:rsidR="00DC05E1" w:rsidRDefault="00DC05E1" w:rsidP="00A868E9">
      <w:pPr>
        <w:spacing w:after="0" w:line="240" w:lineRule="auto"/>
      </w:pPr>
      <w:r>
        <w:continuationSeparator/>
      </w:r>
    </w:p>
  </w:footnote>
  <w:footnote w:id="1">
    <w:p w:rsidR="003E44BC" w:rsidRPr="00C5054A" w:rsidRDefault="003E44BC"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E9"/>
    <w:rsid w:val="00050EC4"/>
    <w:rsid w:val="0019149D"/>
    <w:rsid w:val="00236C33"/>
    <w:rsid w:val="00293B9C"/>
    <w:rsid w:val="002D215C"/>
    <w:rsid w:val="0031072F"/>
    <w:rsid w:val="003964C7"/>
    <w:rsid w:val="003D40F1"/>
    <w:rsid w:val="003E44BC"/>
    <w:rsid w:val="004C0252"/>
    <w:rsid w:val="00523C1D"/>
    <w:rsid w:val="007B0710"/>
    <w:rsid w:val="00863716"/>
    <w:rsid w:val="008D51CA"/>
    <w:rsid w:val="009226D5"/>
    <w:rsid w:val="00A2429C"/>
    <w:rsid w:val="00A868E9"/>
    <w:rsid w:val="00A939A0"/>
    <w:rsid w:val="00C40BFD"/>
    <w:rsid w:val="00C5054A"/>
    <w:rsid w:val="00C97220"/>
    <w:rsid w:val="00CA6D40"/>
    <w:rsid w:val="00DC05E1"/>
    <w:rsid w:val="00E17343"/>
    <w:rsid w:val="00E939FD"/>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basedOn w:val="DefaultParagraphFont"/>
    <w:link w:val="Heading1"/>
    <w:uiPriority w:val="9"/>
    <w:rsid w:val="00050EC4"/>
    <w:rPr>
      <w:rFonts w:asciiTheme="majorHAnsi" w:eastAsiaTheme="majorEastAsia" w:hAnsiTheme="majorHAnsi" w:cstheme="majorBidi"/>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basedOn w:val="DefaultParagraphFont"/>
    <w:link w:val="Heading1"/>
    <w:uiPriority w:val="9"/>
    <w:rsid w:val="00050EC4"/>
    <w:rPr>
      <w:rFonts w:asciiTheme="majorHAnsi" w:eastAsiaTheme="majorEastAsia" w:hAnsiTheme="majorHAnsi" w:cstheme="majorBidi"/>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Sexton</dc:creator>
  <cp:lastModifiedBy>Gavin Sexton</cp:lastModifiedBy>
  <cp:revision>2</cp:revision>
  <dcterms:created xsi:type="dcterms:W3CDTF">2015-05-06T16:55:00Z</dcterms:created>
  <dcterms:modified xsi:type="dcterms:W3CDTF">2015-05-06T16:55:00Z</dcterms:modified>
</cp:coreProperties>
</file>