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5DF" w:rsidRDefault="00D845DF">
      <w:r>
        <w:rPr>
          <w:noProof/>
          <w:lang w:eastAsia="en-GB"/>
        </w:rPr>
        <w:drawing>
          <wp:anchor distT="152400" distB="152400" distL="152400" distR="152400" simplePos="0" relativeHeight="251658240" behindDoc="0" locked="0" layoutInCell="1" allowOverlap="1">
            <wp:simplePos x="0" y="0"/>
            <wp:positionH relativeFrom="page">
              <wp:posOffset>800100</wp:posOffset>
            </wp:positionH>
            <wp:positionV relativeFrom="page">
              <wp:posOffset>457200</wp:posOffset>
            </wp:positionV>
            <wp:extent cx="1442720" cy="1562100"/>
            <wp:effectExtent l="0" t="0" r="5080" b="0"/>
            <wp:wrapThrough wrapText="bothSides">
              <wp:wrapPolygon edited="0">
                <wp:start x="0" y="0"/>
                <wp:lineTo x="0" y="21337"/>
                <wp:lineTo x="21391" y="21337"/>
                <wp:lineTo x="2139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272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45DF" w:rsidRDefault="00D845DF"/>
    <w:p w:rsidR="00D845DF" w:rsidRDefault="00D845DF"/>
    <w:p w:rsidR="00D845DF" w:rsidRDefault="00D845DF"/>
    <w:p w:rsidR="00D845DF" w:rsidRDefault="00D845DF"/>
    <w:p w:rsidR="00D845DF" w:rsidRDefault="00D845DF"/>
    <w:p w:rsidR="00D845DF" w:rsidRDefault="00D845DF"/>
    <w:p w:rsidR="00D845DF" w:rsidRDefault="00D845DF" w:rsidP="00D845DF">
      <w:pPr>
        <w:rPr>
          <w:rFonts w:ascii="Helvetica" w:hAnsi="Helvetica"/>
          <w:sz w:val="20"/>
          <w:szCs w:val="20"/>
        </w:rPr>
      </w:pPr>
      <w:r>
        <w:rPr>
          <w:rFonts w:ascii="Helvetica" w:hAnsi="Helvetica"/>
          <w:sz w:val="20"/>
          <w:szCs w:val="20"/>
        </w:rPr>
        <w:t>10A South Grove. London N6 6BS</w:t>
      </w:r>
    </w:p>
    <w:p w:rsidR="00D845DF" w:rsidRDefault="00D845DF"/>
    <w:p w:rsidR="00356C58" w:rsidRDefault="008B7ADE">
      <w:r>
        <w:t>3 March</w:t>
      </w:r>
      <w:r w:rsidR="00A5084A">
        <w:t>, 2015</w:t>
      </w:r>
    </w:p>
    <w:p w:rsidR="00EF3A28" w:rsidRDefault="00EF3A28"/>
    <w:p w:rsidR="008B7ADE" w:rsidRDefault="008B7ADE">
      <w:r>
        <w:t xml:space="preserve">Mr Gideon </w:t>
      </w:r>
      <w:proofErr w:type="spellStart"/>
      <w:r>
        <w:t>Whittingham</w:t>
      </w:r>
      <w:proofErr w:type="spellEnd"/>
    </w:p>
    <w:p w:rsidR="008B7ADE" w:rsidRDefault="008B7ADE">
      <w:r>
        <w:t xml:space="preserve">East Area Team </w:t>
      </w:r>
    </w:p>
    <w:p w:rsidR="008B7ADE" w:rsidRDefault="008B7ADE">
      <w:r>
        <w:t>Planning and Regeneration</w:t>
      </w:r>
    </w:p>
    <w:p w:rsidR="00A44D76" w:rsidRDefault="00A44D76">
      <w:r>
        <w:t>London Borough of Camden</w:t>
      </w:r>
    </w:p>
    <w:p w:rsidR="00A44D76" w:rsidRDefault="00A44D76">
      <w:r>
        <w:t>Town Hall</w:t>
      </w:r>
    </w:p>
    <w:p w:rsidR="008B7ADE" w:rsidRDefault="008B7ADE">
      <w:r>
        <w:t>Argyle Street</w:t>
      </w:r>
    </w:p>
    <w:p w:rsidR="008B7ADE" w:rsidRDefault="008B7ADE">
      <w:proofErr w:type="gramStart"/>
      <w:r>
        <w:t>London  W</w:t>
      </w:r>
      <w:r w:rsidR="00A44D76">
        <w:t>C</w:t>
      </w:r>
      <w:r>
        <w:t>1H</w:t>
      </w:r>
      <w:proofErr w:type="gramEnd"/>
      <w:r>
        <w:t xml:space="preserve"> 8EQ</w:t>
      </w:r>
    </w:p>
    <w:p w:rsidR="00356C58" w:rsidRDefault="00356C58"/>
    <w:p w:rsidR="00356C58" w:rsidRPr="00356C58" w:rsidRDefault="00356C58">
      <w:pPr>
        <w:rPr>
          <w:b/>
        </w:rPr>
      </w:pPr>
      <w:r w:rsidRPr="00356C58">
        <w:rPr>
          <w:b/>
        </w:rPr>
        <w:t>By email</w:t>
      </w:r>
    </w:p>
    <w:p w:rsidR="00356C58" w:rsidRDefault="00356C58"/>
    <w:p w:rsidR="00356C58" w:rsidRDefault="00A44D76">
      <w:r>
        <w:t xml:space="preserve">Dear Mr </w:t>
      </w:r>
      <w:proofErr w:type="spellStart"/>
      <w:r>
        <w:t>Whittingham</w:t>
      </w:r>
      <w:proofErr w:type="spellEnd"/>
      <w:r>
        <w:t>,</w:t>
      </w:r>
    </w:p>
    <w:p w:rsidR="00A44D76" w:rsidRDefault="00A44D76"/>
    <w:p w:rsidR="00A44D76" w:rsidRPr="00F46C6A" w:rsidRDefault="005835DB" w:rsidP="00A26E0A">
      <w:pPr>
        <w:rPr>
          <w:szCs w:val="24"/>
        </w:rPr>
      </w:pPr>
      <w:r w:rsidRPr="00F46C6A">
        <w:rPr>
          <w:szCs w:val="24"/>
        </w:rPr>
        <w:t>On behalf of t</w:t>
      </w:r>
      <w:r w:rsidR="000315E4" w:rsidRPr="00F46C6A">
        <w:rPr>
          <w:szCs w:val="24"/>
        </w:rPr>
        <w:t>he Highgate Society</w:t>
      </w:r>
      <w:r w:rsidR="00A44D76" w:rsidRPr="00F46C6A">
        <w:rPr>
          <w:szCs w:val="24"/>
        </w:rPr>
        <w:t xml:space="preserve">, I would like to bring your attention to the following specific concerns we have regarding the current Planning Application for </w:t>
      </w:r>
      <w:r w:rsidR="00A44D76" w:rsidRPr="00E43F6F">
        <w:rPr>
          <w:b/>
          <w:szCs w:val="24"/>
        </w:rPr>
        <w:t>53 Fitzroy Park, 2015/0441/P</w:t>
      </w:r>
      <w:r w:rsidR="00A44D76" w:rsidRPr="00F46C6A">
        <w:rPr>
          <w:szCs w:val="24"/>
        </w:rPr>
        <w:t xml:space="preserve">. </w:t>
      </w:r>
    </w:p>
    <w:p w:rsidR="00F46C6A" w:rsidRPr="00F46C6A" w:rsidRDefault="00F46C6A" w:rsidP="00A26E0A">
      <w:pPr>
        <w:rPr>
          <w:szCs w:val="24"/>
        </w:rPr>
      </w:pPr>
    </w:p>
    <w:p w:rsidR="00F46C6A" w:rsidRPr="00F46C6A" w:rsidRDefault="00F46C6A" w:rsidP="00A26E0A">
      <w:pPr>
        <w:rPr>
          <w:szCs w:val="24"/>
        </w:rPr>
      </w:pPr>
      <w:r w:rsidRPr="00F46C6A">
        <w:rPr>
          <w:szCs w:val="24"/>
          <w:u w:val="single"/>
        </w:rPr>
        <w:t>Design and Heritage</w:t>
      </w:r>
    </w:p>
    <w:p w:rsidR="00F46C6A" w:rsidRDefault="00F46C6A" w:rsidP="00F46C6A">
      <w:pPr>
        <w:pStyle w:val="ListParagraph"/>
        <w:numPr>
          <w:ilvl w:val="0"/>
          <w:numId w:val="5"/>
        </w:numPr>
        <w:rPr>
          <w:szCs w:val="24"/>
        </w:rPr>
      </w:pPr>
      <w:r w:rsidRPr="00F46C6A">
        <w:rPr>
          <w:szCs w:val="24"/>
        </w:rPr>
        <w:t>The present proposal is not in accordance with London Plan 2011 Policy 7.8, in that it is not sympathetic to the heritage asset (Fitzroy Open Space within the Highgate Conservation Area) in its form, scale, materials or architectural detail.</w:t>
      </w:r>
    </w:p>
    <w:p w:rsidR="00D75AEA" w:rsidRPr="00F46C6A" w:rsidRDefault="00D75AEA" w:rsidP="00F46C6A">
      <w:pPr>
        <w:pStyle w:val="ListParagraph"/>
        <w:numPr>
          <w:ilvl w:val="0"/>
          <w:numId w:val="5"/>
        </w:numPr>
        <w:rPr>
          <w:szCs w:val="24"/>
        </w:rPr>
      </w:pPr>
      <w:r>
        <w:rPr>
          <w:szCs w:val="24"/>
        </w:rPr>
        <w:t xml:space="preserve">All design aspects of the proposed house </w:t>
      </w:r>
      <w:r w:rsidR="00C5273F">
        <w:rPr>
          <w:szCs w:val="24"/>
        </w:rPr>
        <w:t xml:space="preserve">– </w:t>
      </w:r>
      <w:r w:rsidR="00C5273F">
        <w:rPr>
          <w:szCs w:val="24"/>
        </w:rPr>
        <w:t>form</w:t>
      </w:r>
      <w:r w:rsidR="00C5273F">
        <w:rPr>
          <w:szCs w:val="24"/>
        </w:rPr>
        <w:t xml:space="preserve">, style, scale, bulk, materials </w:t>
      </w:r>
      <w:r>
        <w:rPr>
          <w:szCs w:val="24"/>
        </w:rPr>
        <w:t>– are out of keeping with the environs of the Fitzroy Open Space</w:t>
      </w:r>
      <w:r w:rsidR="00092C37">
        <w:rPr>
          <w:szCs w:val="24"/>
        </w:rPr>
        <w:t>, which is a semi-rural, verdant area of large but unmistakeably residential properties.</w:t>
      </w:r>
    </w:p>
    <w:p w:rsidR="00F46C6A" w:rsidRDefault="00F46C6A" w:rsidP="00F46C6A">
      <w:pPr>
        <w:pStyle w:val="ListParagraph"/>
        <w:numPr>
          <w:ilvl w:val="0"/>
          <w:numId w:val="5"/>
        </w:numPr>
        <w:rPr>
          <w:szCs w:val="24"/>
        </w:rPr>
      </w:pPr>
      <w:r w:rsidRPr="00F46C6A">
        <w:rPr>
          <w:szCs w:val="24"/>
        </w:rPr>
        <w:t xml:space="preserve">Barnwell Manor Wind Energy Ltd v East Northants District Council [2014] EWCA </w:t>
      </w:r>
      <w:proofErr w:type="spellStart"/>
      <w:r w:rsidRPr="00F46C6A">
        <w:rPr>
          <w:szCs w:val="24"/>
        </w:rPr>
        <w:t>Civ</w:t>
      </w:r>
      <w:proofErr w:type="spellEnd"/>
      <w:r w:rsidRPr="00F46C6A">
        <w:rPr>
          <w:szCs w:val="24"/>
        </w:rPr>
        <w:t xml:space="preserve"> 137 is of critical importance in that it stipulated that only in the case of </w:t>
      </w:r>
      <w:r w:rsidRPr="00C5273F">
        <w:rPr>
          <w:b/>
          <w:i/>
          <w:szCs w:val="24"/>
        </w:rPr>
        <w:t>significant public benefit</w:t>
      </w:r>
      <w:r w:rsidRPr="00F46C6A">
        <w:rPr>
          <w:szCs w:val="24"/>
        </w:rPr>
        <w:t xml:space="preserve"> could any damage</w:t>
      </w:r>
      <w:r w:rsidR="00056B4C">
        <w:rPr>
          <w:szCs w:val="24"/>
        </w:rPr>
        <w:t xml:space="preserve"> </w:t>
      </w:r>
      <w:r w:rsidR="00056B4C" w:rsidRPr="00F46C6A">
        <w:rPr>
          <w:szCs w:val="24"/>
        </w:rPr>
        <w:t>– not merely substantial damage –</w:t>
      </w:r>
      <w:r w:rsidRPr="00F46C6A">
        <w:rPr>
          <w:szCs w:val="24"/>
        </w:rPr>
        <w:t xml:space="preserve"> to a heritage asset be justified.  </w:t>
      </w:r>
    </w:p>
    <w:p w:rsidR="00092C37" w:rsidRDefault="00092C37" w:rsidP="00092C37">
      <w:pPr>
        <w:rPr>
          <w:szCs w:val="24"/>
        </w:rPr>
      </w:pPr>
    </w:p>
    <w:p w:rsidR="00092C37" w:rsidRPr="00092C37" w:rsidRDefault="00092C37" w:rsidP="00092C37">
      <w:pPr>
        <w:rPr>
          <w:szCs w:val="24"/>
          <w:u w:val="single"/>
        </w:rPr>
      </w:pPr>
      <w:r w:rsidRPr="00092C37">
        <w:rPr>
          <w:szCs w:val="24"/>
          <w:u w:val="single"/>
        </w:rPr>
        <w:t>Landscaping and Environment</w:t>
      </w:r>
    </w:p>
    <w:p w:rsidR="00F46C6A" w:rsidRDefault="00092C37" w:rsidP="00092C37">
      <w:pPr>
        <w:pStyle w:val="ListParagraph"/>
        <w:numPr>
          <w:ilvl w:val="0"/>
          <w:numId w:val="6"/>
        </w:numPr>
        <w:rPr>
          <w:szCs w:val="24"/>
        </w:rPr>
      </w:pPr>
      <w:r>
        <w:rPr>
          <w:szCs w:val="24"/>
        </w:rPr>
        <w:t xml:space="preserve">The proposed boundary treatment creates too forcible a segregation of the house from the streetscape, irrespective of the materials employed; the effect is thus one of a large </w:t>
      </w:r>
      <w:r w:rsidR="00A2742F">
        <w:rPr>
          <w:szCs w:val="24"/>
        </w:rPr>
        <w:t xml:space="preserve">and heavily guarded mansion wholly divorced from its setting. </w:t>
      </w:r>
    </w:p>
    <w:p w:rsidR="007F4D9E" w:rsidRDefault="007F4D9E" w:rsidP="00092C37">
      <w:pPr>
        <w:pStyle w:val="ListParagraph"/>
        <w:numPr>
          <w:ilvl w:val="0"/>
          <w:numId w:val="6"/>
        </w:numPr>
        <w:rPr>
          <w:szCs w:val="24"/>
        </w:rPr>
      </w:pPr>
      <w:r>
        <w:rPr>
          <w:szCs w:val="24"/>
        </w:rPr>
        <w:t>The foliate screening proposed to disguise the gross increase in bulk at the first floor level is insufficient in terms of predicted growth heights and chosen specimens.</w:t>
      </w:r>
    </w:p>
    <w:p w:rsidR="007F4D9E" w:rsidRDefault="007F4D9E" w:rsidP="007F4D9E">
      <w:pPr>
        <w:rPr>
          <w:szCs w:val="24"/>
        </w:rPr>
      </w:pPr>
    </w:p>
    <w:p w:rsidR="007F4D9E" w:rsidRDefault="007F4D9E" w:rsidP="007F4D9E">
      <w:pPr>
        <w:rPr>
          <w:szCs w:val="24"/>
        </w:rPr>
      </w:pPr>
    </w:p>
    <w:p w:rsidR="007F4D9E" w:rsidRPr="00F463DC" w:rsidRDefault="00F463DC" w:rsidP="007F4D9E">
      <w:pPr>
        <w:rPr>
          <w:szCs w:val="24"/>
          <w:u w:val="single"/>
        </w:rPr>
      </w:pPr>
      <w:r w:rsidRPr="00F463DC">
        <w:rPr>
          <w:szCs w:val="24"/>
          <w:u w:val="single"/>
        </w:rPr>
        <w:lastRenderedPageBreak/>
        <w:t>Excavation and Amenity</w:t>
      </w:r>
      <w:r>
        <w:rPr>
          <w:szCs w:val="24"/>
          <w:u w:val="single"/>
        </w:rPr>
        <w:t xml:space="preserve"> Issues</w:t>
      </w:r>
    </w:p>
    <w:p w:rsidR="005F24CA" w:rsidRDefault="00881E0A" w:rsidP="00881E0A">
      <w:pPr>
        <w:rPr>
          <w:szCs w:val="24"/>
        </w:rPr>
      </w:pPr>
      <w:r>
        <w:rPr>
          <w:szCs w:val="24"/>
        </w:rPr>
        <w:t xml:space="preserve">We are particularly concerned by the level of development implicit in this scheme, given the very restricted and narrow access of the private Fitzroy Park roadway. </w:t>
      </w:r>
    </w:p>
    <w:p w:rsidR="005F24CA" w:rsidRDefault="00881E0A" w:rsidP="005F24CA">
      <w:pPr>
        <w:pStyle w:val="ListParagraph"/>
        <w:numPr>
          <w:ilvl w:val="0"/>
          <w:numId w:val="8"/>
        </w:numPr>
        <w:rPr>
          <w:szCs w:val="24"/>
        </w:rPr>
      </w:pPr>
      <w:r w:rsidRPr="005F24CA">
        <w:rPr>
          <w:szCs w:val="24"/>
        </w:rPr>
        <w:t xml:space="preserve">The degree </w:t>
      </w:r>
      <w:r w:rsidR="00813784">
        <w:rPr>
          <w:szCs w:val="24"/>
        </w:rPr>
        <w:t xml:space="preserve">and duration </w:t>
      </w:r>
      <w:r w:rsidRPr="005F24CA">
        <w:rPr>
          <w:szCs w:val="24"/>
        </w:rPr>
        <w:t>of disruption which will be caused</w:t>
      </w:r>
      <w:r w:rsidR="00813784">
        <w:rPr>
          <w:szCs w:val="24"/>
        </w:rPr>
        <w:t xml:space="preserve"> by such an enormous project</w:t>
      </w:r>
      <w:r w:rsidRPr="005F24CA">
        <w:rPr>
          <w:szCs w:val="24"/>
        </w:rPr>
        <w:t xml:space="preserve"> to all concerned parties – neighbours, allotment holders, Bowling Club members, pedestrians, cyclists, </w:t>
      </w:r>
      <w:proofErr w:type="gramStart"/>
      <w:r w:rsidRPr="005F24CA">
        <w:rPr>
          <w:szCs w:val="24"/>
        </w:rPr>
        <w:t>Heath</w:t>
      </w:r>
      <w:proofErr w:type="gramEnd"/>
      <w:r w:rsidRPr="005F24CA">
        <w:rPr>
          <w:szCs w:val="24"/>
        </w:rPr>
        <w:t xml:space="preserve"> and ponds users </w:t>
      </w:r>
      <w:r w:rsidR="005F24CA" w:rsidRPr="005F24CA">
        <w:rPr>
          <w:szCs w:val="24"/>
        </w:rPr>
        <w:t>–</w:t>
      </w:r>
      <w:r w:rsidRPr="005F24CA">
        <w:rPr>
          <w:szCs w:val="24"/>
        </w:rPr>
        <w:t xml:space="preserve"> </w:t>
      </w:r>
      <w:r w:rsidR="005F24CA" w:rsidRPr="005F24CA">
        <w:rPr>
          <w:szCs w:val="24"/>
        </w:rPr>
        <w:t xml:space="preserve">is not acceptable simply for the benefit of a single individual. </w:t>
      </w:r>
    </w:p>
    <w:p w:rsidR="007F4D9E" w:rsidRDefault="00E43F6F" w:rsidP="005F24CA">
      <w:pPr>
        <w:pStyle w:val="ListParagraph"/>
        <w:numPr>
          <w:ilvl w:val="0"/>
          <w:numId w:val="8"/>
        </w:numPr>
        <w:rPr>
          <w:szCs w:val="24"/>
        </w:rPr>
      </w:pPr>
      <w:r>
        <w:rPr>
          <w:szCs w:val="24"/>
        </w:rPr>
        <w:t>The CTMP provided does not address the inevitable road damage which will be caused by th</w:t>
      </w:r>
      <w:r w:rsidR="00813784">
        <w:rPr>
          <w:szCs w:val="24"/>
        </w:rPr>
        <w:t>e requisite</w:t>
      </w:r>
      <w:r>
        <w:rPr>
          <w:szCs w:val="24"/>
        </w:rPr>
        <w:t xml:space="preserve"> v</w:t>
      </w:r>
      <w:r w:rsidR="00813784">
        <w:rPr>
          <w:szCs w:val="24"/>
        </w:rPr>
        <w:t xml:space="preserve">olume of HGVs, nor is there </w:t>
      </w:r>
      <w:r>
        <w:rPr>
          <w:szCs w:val="24"/>
        </w:rPr>
        <w:t xml:space="preserve">mention </w:t>
      </w:r>
      <w:r w:rsidR="00813784">
        <w:rPr>
          <w:szCs w:val="24"/>
        </w:rPr>
        <w:t xml:space="preserve">in any of the supporting documents </w:t>
      </w:r>
      <w:r>
        <w:rPr>
          <w:szCs w:val="24"/>
        </w:rPr>
        <w:t>of a procedure to deal with the likely damage to the pipes and drainage systems lying beneath the road.</w:t>
      </w:r>
    </w:p>
    <w:p w:rsidR="00853A58" w:rsidRPr="005F24CA" w:rsidRDefault="00813784" w:rsidP="005F24CA">
      <w:pPr>
        <w:pStyle w:val="ListParagraph"/>
        <w:numPr>
          <w:ilvl w:val="0"/>
          <w:numId w:val="8"/>
        </w:numPr>
        <w:rPr>
          <w:szCs w:val="24"/>
        </w:rPr>
      </w:pPr>
      <w:r>
        <w:rPr>
          <w:szCs w:val="24"/>
        </w:rPr>
        <w:t xml:space="preserve">Footfall along Fitzroy Park is continuous throughout the day; suggestions that construction traffic will be halted each time a pedestrian is </w:t>
      </w:r>
      <w:proofErr w:type="spellStart"/>
      <w:r>
        <w:rPr>
          <w:szCs w:val="24"/>
        </w:rPr>
        <w:t>en</w:t>
      </w:r>
      <w:proofErr w:type="spellEnd"/>
      <w:r>
        <w:rPr>
          <w:szCs w:val="24"/>
        </w:rPr>
        <w:t xml:space="preserve"> route are not credible and we believe that in actuality, the road will be closed to </w:t>
      </w:r>
      <w:r>
        <w:rPr>
          <w:i/>
          <w:szCs w:val="24"/>
        </w:rPr>
        <w:t>all</w:t>
      </w:r>
      <w:r>
        <w:rPr>
          <w:szCs w:val="24"/>
        </w:rPr>
        <w:t xml:space="preserve"> users – vehicular and pedestrian – during large portions of the day in order to accommodate the site traffic.</w:t>
      </w:r>
    </w:p>
    <w:p w:rsidR="00A44D76" w:rsidRPr="00F46C6A" w:rsidRDefault="00A44D76" w:rsidP="00A26E0A">
      <w:pPr>
        <w:rPr>
          <w:szCs w:val="24"/>
        </w:rPr>
      </w:pPr>
    </w:p>
    <w:p w:rsidR="00A07B3A" w:rsidRDefault="00A44D76" w:rsidP="00A26E0A">
      <w:r>
        <w:t>In advance of submission of our formal comments on the application, I invite you</w:t>
      </w:r>
      <w:r w:rsidR="0034526B">
        <w:t xml:space="preserve"> to clarify by return email that </w:t>
      </w:r>
      <w:r>
        <w:t xml:space="preserve">the </w:t>
      </w:r>
      <w:r w:rsidR="0034526B">
        <w:t>above</w:t>
      </w:r>
      <w:r>
        <w:t xml:space="preserve"> issues</w:t>
      </w:r>
      <w:r w:rsidR="0034526B">
        <w:t xml:space="preserve"> are at the forefront of the decision making process</w:t>
      </w:r>
      <w:r>
        <w:t>.</w:t>
      </w:r>
    </w:p>
    <w:p w:rsidR="00A61D15" w:rsidRDefault="00A61D15" w:rsidP="00A07B3A"/>
    <w:p w:rsidR="00216B2D" w:rsidRDefault="00216B2D" w:rsidP="00A07B3A">
      <w:r>
        <w:t>Yours sincerely,</w:t>
      </w:r>
    </w:p>
    <w:p w:rsidR="00D845DF" w:rsidRDefault="00D845DF" w:rsidP="00A07B3A"/>
    <w:p w:rsidR="00D845DF" w:rsidRDefault="00047918" w:rsidP="00A07B3A">
      <w:r>
        <w:t>TR Blackshaw</w:t>
      </w:r>
      <w:r w:rsidR="00D845DF">
        <w:t xml:space="preserve"> </w:t>
      </w:r>
    </w:p>
    <w:p w:rsidR="00047918" w:rsidRDefault="00D845DF" w:rsidP="00A07B3A">
      <w:r>
        <w:t xml:space="preserve">Highgate Society Planning </w:t>
      </w:r>
      <w:r w:rsidR="00FA72E6">
        <w:t>Group</w:t>
      </w:r>
    </w:p>
    <w:p w:rsidR="00216B2D" w:rsidRDefault="00216B2D" w:rsidP="00A07B3A"/>
    <w:p w:rsidR="00055253" w:rsidRDefault="00055253" w:rsidP="00A07B3A"/>
    <w:p w:rsidR="00534EBF" w:rsidRDefault="00534EBF" w:rsidP="00A07B3A"/>
    <w:p w:rsidR="00534EBF" w:rsidRDefault="00534EBF" w:rsidP="00A07B3A"/>
    <w:p w:rsidR="00534EBF" w:rsidRDefault="00534EBF" w:rsidP="00A07B3A"/>
    <w:p w:rsidR="00534EBF" w:rsidRDefault="00534EBF" w:rsidP="00A07B3A"/>
    <w:p w:rsidR="00534EBF" w:rsidRDefault="00534EBF" w:rsidP="00A07B3A"/>
    <w:p w:rsidR="00534EBF" w:rsidRDefault="00534EBF" w:rsidP="00A07B3A"/>
    <w:p w:rsidR="00534EBF" w:rsidRDefault="00534EBF" w:rsidP="00A07B3A"/>
    <w:p w:rsidR="00534EBF" w:rsidRDefault="00534EBF" w:rsidP="00534EBF">
      <w:pPr>
        <w:rPr>
          <w:rFonts w:ascii="Bookman Old Style" w:eastAsia="Times New Roman" w:hAnsi="Bookman Old Style" w:cs="Times New Roman"/>
          <w:color w:val="000000"/>
          <w:sz w:val="20"/>
          <w:szCs w:val="20"/>
          <w:lang w:eastAsia="en-GB"/>
        </w:rPr>
      </w:pPr>
    </w:p>
    <w:p w:rsidR="00534EBF" w:rsidRDefault="00534EBF" w:rsidP="00534EBF">
      <w:pPr>
        <w:rPr>
          <w:rFonts w:ascii="Bookman Old Style" w:eastAsia="Times New Roman" w:hAnsi="Bookman Old Style" w:cs="Times New Roman"/>
          <w:color w:val="000000"/>
          <w:sz w:val="20"/>
          <w:szCs w:val="20"/>
          <w:lang w:eastAsia="en-GB"/>
        </w:rPr>
      </w:pPr>
    </w:p>
    <w:p w:rsidR="00534EBF" w:rsidRDefault="00534EBF" w:rsidP="00534EBF">
      <w:pPr>
        <w:rPr>
          <w:rFonts w:ascii="Bookman Old Style" w:eastAsia="Times New Roman" w:hAnsi="Bookman Old Style" w:cs="Times New Roman"/>
          <w:color w:val="000000"/>
          <w:sz w:val="20"/>
          <w:szCs w:val="20"/>
          <w:lang w:eastAsia="en-GB"/>
        </w:rPr>
      </w:pPr>
    </w:p>
    <w:p w:rsidR="00534EBF" w:rsidRDefault="00534EBF" w:rsidP="00534EBF">
      <w:pPr>
        <w:rPr>
          <w:rFonts w:ascii="Bookman Old Style" w:eastAsia="Times New Roman" w:hAnsi="Bookman Old Style" w:cs="Times New Roman"/>
          <w:color w:val="000000"/>
          <w:sz w:val="20"/>
          <w:szCs w:val="20"/>
          <w:lang w:eastAsia="en-GB"/>
        </w:rPr>
      </w:pPr>
    </w:p>
    <w:p w:rsidR="00534EBF" w:rsidRDefault="00534EBF" w:rsidP="00534EBF">
      <w:pPr>
        <w:rPr>
          <w:rFonts w:ascii="Bookman Old Style" w:eastAsia="Times New Roman" w:hAnsi="Bookman Old Style" w:cs="Times New Roman"/>
          <w:color w:val="000000"/>
          <w:sz w:val="20"/>
          <w:szCs w:val="20"/>
          <w:lang w:eastAsia="en-GB"/>
        </w:rPr>
      </w:pPr>
    </w:p>
    <w:p w:rsidR="00534EBF" w:rsidRDefault="00534EBF" w:rsidP="00534EBF">
      <w:pPr>
        <w:rPr>
          <w:rFonts w:ascii="Bookman Old Style" w:eastAsia="Times New Roman" w:hAnsi="Bookman Old Style" w:cs="Times New Roman"/>
          <w:color w:val="000000"/>
          <w:sz w:val="20"/>
          <w:szCs w:val="20"/>
          <w:lang w:eastAsia="en-GB"/>
        </w:rPr>
      </w:pPr>
    </w:p>
    <w:p w:rsidR="00D31096" w:rsidRDefault="00D31096" w:rsidP="00534EBF">
      <w:pPr>
        <w:rPr>
          <w:rFonts w:ascii="Bookman Old Style" w:eastAsia="Times New Roman" w:hAnsi="Bookman Old Style" w:cs="Times New Roman"/>
          <w:color w:val="000000"/>
          <w:sz w:val="20"/>
          <w:szCs w:val="20"/>
          <w:lang w:eastAsia="en-GB"/>
        </w:rPr>
      </w:pPr>
    </w:p>
    <w:p w:rsidR="00D31096" w:rsidRDefault="00D31096" w:rsidP="00534EBF">
      <w:pPr>
        <w:rPr>
          <w:rFonts w:ascii="Bookman Old Style" w:eastAsia="Times New Roman" w:hAnsi="Bookman Old Style" w:cs="Times New Roman"/>
          <w:color w:val="000000"/>
          <w:sz w:val="20"/>
          <w:szCs w:val="20"/>
          <w:lang w:eastAsia="en-GB"/>
        </w:rPr>
      </w:pPr>
    </w:p>
    <w:p w:rsidR="00534EBF" w:rsidRDefault="00534EBF" w:rsidP="00534EBF">
      <w:pPr>
        <w:rPr>
          <w:rFonts w:ascii="Bookman Old Style" w:eastAsia="Times New Roman" w:hAnsi="Bookman Old Style" w:cs="Times New Roman"/>
          <w:color w:val="000000"/>
          <w:sz w:val="20"/>
          <w:szCs w:val="20"/>
          <w:lang w:eastAsia="en-GB"/>
        </w:rPr>
      </w:pPr>
    </w:p>
    <w:p w:rsidR="00EF01DD" w:rsidRDefault="00EF01DD" w:rsidP="00534EBF">
      <w:pPr>
        <w:rPr>
          <w:rFonts w:ascii="Bookman Old Style" w:eastAsia="Times New Roman" w:hAnsi="Bookman Old Style" w:cs="Times New Roman"/>
          <w:color w:val="000000"/>
          <w:sz w:val="20"/>
          <w:szCs w:val="20"/>
          <w:lang w:eastAsia="en-GB"/>
        </w:rPr>
      </w:pPr>
    </w:p>
    <w:p w:rsidR="00EF01DD" w:rsidRDefault="00EF01DD" w:rsidP="00534EBF">
      <w:pPr>
        <w:rPr>
          <w:rFonts w:ascii="Bookman Old Style" w:eastAsia="Times New Roman" w:hAnsi="Bookman Old Style" w:cs="Times New Roman"/>
          <w:color w:val="000000"/>
          <w:sz w:val="20"/>
          <w:szCs w:val="20"/>
          <w:lang w:eastAsia="en-GB"/>
        </w:rPr>
      </w:pPr>
      <w:bookmarkStart w:id="0" w:name="_GoBack"/>
      <w:bookmarkEnd w:id="0"/>
    </w:p>
    <w:p w:rsidR="00534EBF" w:rsidRDefault="00534EBF" w:rsidP="00534EBF">
      <w:pPr>
        <w:rPr>
          <w:rFonts w:ascii="Bookman Old Style" w:eastAsia="Times New Roman" w:hAnsi="Bookman Old Style" w:cs="Times New Roman"/>
          <w:color w:val="000000"/>
          <w:sz w:val="20"/>
          <w:szCs w:val="20"/>
          <w:lang w:eastAsia="en-GB"/>
        </w:rPr>
      </w:pPr>
    </w:p>
    <w:p w:rsidR="00534EBF" w:rsidRPr="00534EBF" w:rsidRDefault="00534EBF" w:rsidP="00534EBF">
      <w:pPr>
        <w:rPr>
          <w:rFonts w:eastAsia="Times New Roman" w:cs="Times New Roman"/>
          <w:color w:val="000000"/>
          <w:sz w:val="18"/>
          <w:szCs w:val="18"/>
          <w:lang w:eastAsia="en-GB"/>
        </w:rPr>
      </w:pPr>
      <w:r w:rsidRPr="00534EBF">
        <w:rPr>
          <w:rFonts w:eastAsia="Times New Roman" w:cs="Times New Roman"/>
          <w:color w:val="000000"/>
          <w:sz w:val="18"/>
          <w:szCs w:val="18"/>
          <w:lang w:eastAsia="en-GB"/>
        </w:rPr>
        <w:t>Disclaimer:</w:t>
      </w:r>
    </w:p>
    <w:p w:rsidR="00534EBF" w:rsidRDefault="00534EBF" w:rsidP="00A07B3A">
      <w:r w:rsidRPr="00534EBF">
        <w:rPr>
          <w:rFonts w:eastAsia="Times New Roman" w:cs="Times New Roman"/>
          <w:color w:val="000000"/>
          <w:sz w:val="18"/>
          <w:szCs w:val="18"/>
          <w:lang w:eastAsia="en-GB"/>
        </w:rPr>
        <w:t>The Highgate Society is an unincorporated association established for the public benefit. It endeavours to ensure that the information it provides as a free service is correct but does not warrant that it is accurate or complete. Nothing in this correspondence constitutes professional or legal advice and may not be relied on as such. In no event will the Society be liable for any loss or damage including without limitation, indirect or conse</w:t>
      </w:r>
      <w:r w:rsidR="008A7FEE">
        <w:rPr>
          <w:rFonts w:eastAsia="Times New Roman" w:cs="Times New Roman"/>
          <w:color w:val="000000"/>
          <w:sz w:val="18"/>
          <w:szCs w:val="18"/>
          <w:lang w:eastAsia="en-GB"/>
        </w:rPr>
        <w:t xml:space="preserve">quential loss or damage or any </w:t>
      </w:r>
      <w:r w:rsidRPr="00534EBF">
        <w:rPr>
          <w:rFonts w:eastAsia="Times New Roman" w:cs="Times New Roman"/>
          <w:color w:val="000000"/>
          <w:sz w:val="18"/>
          <w:szCs w:val="18"/>
          <w:lang w:eastAsia="en-GB"/>
        </w:rPr>
        <w:t>d</w:t>
      </w:r>
      <w:r w:rsidR="008A7FEE">
        <w:rPr>
          <w:rFonts w:eastAsia="Times New Roman" w:cs="Times New Roman"/>
          <w:color w:val="000000"/>
          <w:sz w:val="18"/>
          <w:szCs w:val="18"/>
          <w:lang w:eastAsia="en-GB"/>
        </w:rPr>
        <w:t>am</w:t>
      </w:r>
      <w:r w:rsidRPr="00534EBF">
        <w:rPr>
          <w:rFonts w:eastAsia="Times New Roman" w:cs="Times New Roman"/>
          <w:color w:val="000000"/>
          <w:sz w:val="18"/>
          <w:szCs w:val="18"/>
          <w:lang w:eastAsia="en-GB"/>
        </w:rPr>
        <w:t>age whatsoever arising from any objections, criticism, advice and information it provides</w:t>
      </w:r>
      <w:r>
        <w:rPr>
          <w:rFonts w:eastAsia="Times New Roman" w:cs="Times New Roman"/>
          <w:color w:val="000000"/>
          <w:sz w:val="18"/>
          <w:szCs w:val="18"/>
          <w:lang w:eastAsia="en-GB"/>
        </w:rPr>
        <w:t>.</w:t>
      </w:r>
    </w:p>
    <w:sectPr w:rsidR="00534E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F6EC7"/>
    <w:multiLevelType w:val="hybridMultilevel"/>
    <w:tmpl w:val="110405D2"/>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nsid w:val="1BDD35B0"/>
    <w:multiLevelType w:val="hybridMultilevel"/>
    <w:tmpl w:val="DF4E51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1B43C7E"/>
    <w:multiLevelType w:val="hybridMultilevel"/>
    <w:tmpl w:val="B75499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84C717D"/>
    <w:multiLevelType w:val="hybridMultilevel"/>
    <w:tmpl w:val="255C9E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ED83018"/>
    <w:multiLevelType w:val="hybridMultilevel"/>
    <w:tmpl w:val="6F5699AA"/>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nsid w:val="545F0949"/>
    <w:multiLevelType w:val="hybridMultilevel"/>
    <w:tmpl w:val="E07EF7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D5C3866"/>
    <w:multiLevelType w:val="hybridMultilevel"/>
    <w:tmpl w:val="D0108B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F457CE2"/>
    <w:multiLevelType w:val="hybridMultilevel"/>
    <w:tmpl w:val="6D908F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0"/>
  </w:num>
  <w:num w:numId="5">
    <w:abstractNumId w:val="7"/>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5E4"/>
    <w:rsid w:val="00004E38"/>
    <w:rsid w:val="00005228"/>
    <w:rsid w:val="0000752E"/>
    <w:rsid w:val="00013774"/>
    <w:rsid w:val="000315E4"/>
    <w:rsid w:val="00047918"/>
    <w:rsid w:val="00055253"/>
    <w:rsid w:val="00056B4C"/>
    <w:rsid w:val="000728C0"/>
    <w:rsid w:val="00092C37"/>
    <w:rsid w:val="000B19CF"/>
    <w:rsid w:val="00106286"/>
    <w:rsid w:val="0011585C"/>
    <w:rsid w:val="00180D4F"/>
    <w:rsid w:val="00184BA7"/>
    <w:rsid w:val="00193DCB"/>
    <w:rsid w:val="00195F16"/>
    <w:rsid w:val="001E1EDE"/>
    <w:rsid w:val="00216B2D"/>
    <w:rsid w:val="00282A9D"/>
    <w:rsid w:val="002C2839"/>
    <w:rsid w:val="002C3854"/>
    <w:rsid w:val="0034526B"/>
    <w:rsid w:val="00356C58"/>
    <w:rsid w:val="0039677C"/>
    <w:rsid w:val="003D7E84"/>
    <w:rsid w:val="00425A7F"/>
    <w:rsid w:val="00473CCE"/>
    <w:rsid w:val="004871C0"/>
    <w:rsid w:val="00490498"/>
    <w:rsid w:val="004B0E10"/>
    <w:rsid w:val="004C3F32"/>
    <w:rsid w:val="004D70F0"/>
    <w:rsid w:val="004E5C30"/>
    <w:rsid w:val="004F3A99"/>
    <w:rsid w:val="005011B4"/>
    <w:rsid w:val="00534EBF"/>
    <w:rsid w:val="00547A78"/>
    <w:rsid w:val="00550207"/>
    <w:rsid w:val="00573208"/>
    <w:rsid w:val="005835DB"/>
    <w:rsid w:val="005924BA"/>
    <w:rsid w:val="005A5A46"/>
    <w:rsid w:val="005D4CE0"/>
    <w:rsid w:val="005F24CA"/>
    <w:rsid w:val="0064272A"/>
    <w:rsid w:val="0072603A"/>
    <w:rsid w:val="00763544"/>
    <w:rsid w:val="007F4D9E"/>
    <w:rsid w:val="007F7619"/>
    <w:rsid w:val="008007EA"/>
    <w:rsid w:val="00813784"/>
    <w:rsid w:val="00853A58"/>
    <w:rsid w:val="00864F76"/>
    <w:rsid w:val="0088123E"/>
    <w:rsid w:val="00881E0A"/>
    <w:rsid w:val="00895619"/>
    <w:rsid w:val="008A7FEE"/>
    <w:rsid w:val="008B7ADE"/>
    <w:rsid w:val="008D1D03"/>
    <w:rsid w:val="008D1FBB"/>
    <w:rsid w:val="008E227F"/>
    <w:rsid w:val="00980F14"/>
    <w:rsid w:val="009B6528"/>
    <w:rsid w:val="009E18AC"/>
    <w:rsid w:val="009F4E40"/>
    <w:rsid w:val="00A07B3A"/>
    <w:rsid w:val="00A26E0A"/>
    <w:rsid w:val="00A2742F"/>
    <w:rsid w:val="00A44D76"/>
    <w:rsid w:val="00A5084A"/>
    <w:rsid w:val="00A572FF"/>
    <w:rsid w:val="00A61D15"/>
    <w:rsid w:val="00A97676"/>
    <w:rsid w:val="00AB564C"/>
    <w:rsid w:val="00AD7FA9"/>
    <w:rsid w:val="00B30FE6"/>
    <w:rsid w:val="00B86196"/>
    <w:rsid w:val="00C5273F"/>
    <w:rsid w:val="00C8482B"/>
    <w:rsid w:val="00CB04C9"/>
    <w:rsid w:val="00CC314F"/>
    <w:rsid w:val="00CE1327"/>
    <w:rsid w:val="00CE4BAA"/>
    <w:rsid w:val="00D31096"/>
    <w:rsid w:val="00D73FB4"/>
    <w:rsid w:val="00D75AEA"/>
    <w:rsid w:val="00D845DF"/>
    <w:rsid w:val="00E20070"/>
    <w:rsid w:val="00E21F69"/>
    <w:rsid w:val="00E27B5B"/>
    <w:rsid w:val="00E43F6F"/>
    <w:rsid w:val="00E811AA"/>
    <w:rsid w:val="00EA7CCA"/>
    <w:rsid w:val="00ED6BD7"/>
    <w:rsid w:val="00EE7512"/>
    <w:rsid w:val="00EF01DD"/>
    <w:rsid w:val="00EF37B9"/>
    <w:rsid w:val="00EF3A28"/>
    <w:rsid w:val="00F20D01"/>
    <w:rsid w:val="00F463DC"/>
    <w:rsid w:val="00F46712"/>
    <w:rsid w:val="00F46C6A"/>
    <w:rsid w:val="00F845A2"/>
    <w:rsid w:val="00FA72E6"/>
    <w:rsid w:val="00FB7C00"/>
    <w:rsid w:val="00FC2DB7"/>
    <w:rsid w:val="00FF7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989CE-9EFC-469A-AFAA-1DC50224F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5E4"/>
    <w:pPr>
      <w:ind w:left="720"/>
      <w:contextualSpacing/>
    </w:pPr>
  </w:style>
  <w:style w:type="paragraph" w:styleId="BalloonText">
    <w:name w:val="Balloon Text"/>
    <w:basedOn w:val="Normal"/>
    <w:link w:val="BalloonTextChar"/>
    <w:uiPriority w:val="99"/>
    <w:semiHidden/>
    <w:unhideWhenUsed/>
    <w:rsid w:val="001E1E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E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995126">
      <w:bodyDiv w:val="1"/>
      <w:marLeft w:val="0"/>
      <w:marRight w:val="0"/>
      <w:marTop w:val="0"/>
      <w:marBottom w:val="0"/>
      <w:divBdr>
        <w:top w:val="none" w:sz="0" w:space="0" w:color="auto"/>
        <w:left w:val="none" w:sz="0" w:space="0" w:color="auto"/>
        <w:bottom w:val="none" w:sz="0" w:space="0" w:color="auto"/>
        <w:right w:val="none" w:sz="0" w:space="0" w:color="auto"/>
      </w:divBdr>
      <w:divsChild>
        <w:div w:id="724109428">
          <w:marLeft w:val="0"/>
          <w:marRight w:val="0"/>
          <w:marTop w:val="0"/>
          <w:marBottom w:val="0"/>
          <w:divBdr>
            <w:top w:val="none" w:sz="0" w:space="0" w:color="auto"/>
            <w:left w:val="none" w:sz="0" w:space="0" w:color="auto"/>
            <w:bottom w:val="none" w:sz="0" w:space="0" w:color="auto"/>
            <w:right w:val="none" w:sz="0" w:space="0" w:color="auto"/>
          </w:divBdr>
        </w:div>
        <w:div w:id="1711999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Tye Blackshaw</dc:creator>
  <cp:keywords/>
  <dc:description/>
  <cp:lastModifiedBy>Tye Blackshaw</cp:lastModifiedBy>
  <cp:revision>12</cp:revision>
  <cp:lastPrinted>2015-01-15T17:41:00Z</cp:lastPrinted>
  <dcterms:created xsi:type="dcterms:W3CDTF">2015-03-03T13:01:00Z</dcterms:created>
  <dcterms:modified xsi:type="dcterms:W3CDTF">2015-03-03T14:34:00Z</dcterms:modified>
</cp:coreProperties>
</file>