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158"/>
        <w:gridCol w:w="770"/>
        <w:gridCol w:w="2126"/>
        <w:gridCol w:w="2432"/>
        <w:gridCol w:w="545"/>
      </w:tblGrid>
      <w:tr w:rsidR="00842352">
        <w:trPr>
          <w:gridAfter w:val="1"/>
          <w:wAfter w:w="545" w:type="dxa"/>
          <w:cantSplit/>
          <w:trHeight w:val="1340"/>
        </w:trPr>
        <w:tc>
          <w:tcPr>
            <w:tcW w:w="4158" w:type="dxa"/>
            <w:tcBorders>
              <w:bottom w:val="nil"/>
            </w:tcBorders>
          </w:tcPr>
          <w:p w:rsidR="00842352" w:rsidRDefault="00842352">
            <w:pPr>
              <w:rPr>
                <w:sz w:val="24"/>
              </w:rPr>
            </w:pPr>
            <w:bookmarkStart w:id="0" w:name="_GoBack"/>
            <w:bookmarkEnd w:id="0"/>
          </w:p>
          <w:p w:rsidR="00842352" w:rsidRDefault="00842352">
            <w:pPr>
              <w:rPr>
                <w:sz w:val="24"/>
              </w:rPr>
            </w:pPr>
          </w:p>
        </w:tc>
        <w:tc>
          <w:tcPr>
            <w:tcW w:w="770" w:type="dxa"/>
            <w:vMerge w:val="restart"/>
            <w:tcBorders>
              <w:bottom w:val="nil"/>
            </w:tcBorders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842352" w:rsidRDefault="00A7520F">
            <w:pPr>
              <w:rPr>
                <w:sz w:val="24"/>
              </w:rPr>
            </w:pPr>
            <w:r>
              <w:rPr>
                <w:noProof/>
                <w:sz w:val="24"/>
                <w:lang w:eastAsia="en-GB"/>
              </w:rPr>
              <w:pict>
                <v:group id="_x0000_s1026" style="position:absolute;left:0;text-align:left;margin-left:80.35pt;margin-top:-53.8pt;width:176.55pt;height:205.15pt;z-index:251657728;mso-position-horizontal-relative:text;mso-position-vertical-relative:text" coordorigin="7717,392" coordsize="3531,410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7828;top:1072;width:3420;height:3423" stroked="f">
                    <v:textbox style="mso-next-textbox:#_x0000_s1027">
                      <w:txbxContent>
                        <w:p w:rsidR="00AD2B60" w:rsidRPr="00256D18" w:rsidRDefault="00AD2B60" w:rsidP="00AD2B60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256D18">
                            <w:rPr>
                              <w:rFonts w:cs="Arial"/>
                              <w:b/>
                            </w:rPr>
                            <w:t>Regeneration and Planning</w:t>
                          </w:r>
                        </w:p>
                        <w:p w:rsidR="00AD2B60" w:rsidRPr="00256D18" w:rsidRDefault="00AD2B60" w:rsidP="00AD2B60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256D18">
                            <w:rPr>
                              <w:rFonts w:cs="Arial"/>
                              <w:b/>
                            </w:rPr>
                            <w:t>Development Management</w:t>
                          </w:r>
                        </w:p>
                        <w:p w:rsidR="00AD2B60" w:rsidRPr="00256D18" w:rsidRDefault="00AD2B60" w:rsidP="00AD2B60">
                          <w:pPr>
                            <w:rPr>
                              <w:rFonts w:cs="Arial"/>
                            </w:rPr>
                          </w:pPr>
                          <w:smartTag w:uri="urn:schemas-microsoft-com:office:smarttags" w:element="City">
                            <w:r w:rsidRPr="00256D18">
                              <w:rPr>
                                <w:rFonts w:cs="Arial"/>
                              </w:rPr>
                              <w:t>London</w:t>
                            </w:r>
                          </w:smartTag>
                          <w:r w:rsidRPr="00256D18">
                            <w:rPr>
                              <w:rFonts w:cs="Arial"/>
                            </w:rPr>
                            <w:t xml:space="preserve"> Borough of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256D18">
                                <w:rPr>
                                  <w:rFonts w:cs="Arial"/>
                                </w:rPr>
                                <w:t>Camden</w:t>
                              </w:r>
                            </w:smartTag>
                          </w:smartTag>
                        </w:p>
                        <w:p w:rsidR="00AD2B60" w:rsidRPr="00256D18" w:rsidRDefault="00AD2B60" w:rsidP="00AD2B60">
                          <w:pPr>
                            <w:rPr>
                              <w:rFonts w:cs="Arial"/>
                            </w:rPr>
                          </w:pPr>
                          <w:r w:rsidRPr="00256D18">
                            <w:rPr>
                              <w:rFonts w:cs="Arial"/>
                            </w:rPr>
                            <w:t xml:space="preserve">Town Hall </w:t>
                          </w:r>
                        </w:p>
                        <w:p w:rsidR="00AD2B60" w:rsidRPr="00256D18" w:rsidRDefault="00AD2B60" w:rsidP="00AD2B60">
                          <w:pPr>
                            <w:rPr>
                              <w:rFonts w:cs="Arial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256D18">
                                <w:rPr>
                                  <w:rFonts w:cs="Arial"/>
                                </w:rPr>
                                <w:t>Judd Street</w:t>
                              </w:r>
                            </w:smartTag>
                          </w:smartTag>
                        </w:p>
                        <w:p w:rsidR="00AD2B60" w:rsidRPr="00256D18" w:rsidRDefault="00AD2B60" w:rsidP="00AD2B60">
                          <w:pPr>
                            <w:rPr>
                              <w:rFonts w:cs="Arial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256D18">
                                <w:rPr>
                                  <w:rFonts w:cs="Arial"/>
                                </w:rPr>
                                <w:t>London</w:t>
                              </w:r>
                            </w:smartTag>
                          </w:smartTag>
                          <w:r w:rsidRPr="00256D18">
                            <w:rPr>
                              <w:rFonts w:cs="Arial"/>
                            </w:rPr>
                            <w:t xml:space="preserve"> </w:t>
                          </w:r>
                        </w:p>
                        <w:p w:rsidR="00AD2B60" w:rsidRPr="00256D18" w:rsidRDefault="00AD2B60" w:rsidP="00AD2B60">
                          <w:pPr>
                            <w:rPr>
                              <w:rFonts w:cs="Arial"/>
                            </w:rPr>
                          </w:pPr>
                          <w:r w:rsidRPr="00256D18">
                            <w:rPr>
                              <w:rFonts w:cs="Arial"/>
                            </w:rPr>
                            <w:t>WC1H 8ND</w:t>
                          </w:r>
                        </w:p>
                        <w:p w:rsidR="00AD2B60" w:rsidRPr="00256D18" w:rsidRDefault="00AD2B60" w:rsidP="00AD2B60"/>
                        <w:p w:rsidR="00AD2B60" w:rsidRPr="00256D18" w:rsidRDefault="00AD2B60" w:rsidP="00AD2B60">
                          <w:r w:rsidRPr="00256D18">
                            <w:t>Tel 020 7974 4444</w:t>
                          </w:r>
                        </w:p>
                        <w:p w:rsidR="00AD2B60" w:rsidRPr="00256D18" w:rsidRDefault="00AD2B60" w:rsidP="00AD2B60">
                          <w:proofErr w:type="spellStart"/>
                          <w:r w:rsidRPr="00256D18">
                            <w:t>Textlink</w:t>
                          </w:r>
                          <w:proofErr w:type="spellEnd"/>
                          <w:r w:rsidRPr="00256D18">
                            <w:t xml:space="preserve"> 020 7974 6866</w:t>
                          </w:r>
                        </w:p>
                        <w:p w:rsidR="00AD2B60" w:rsidRPr="00256D18" w:rsidRDefault="00AD2B60" w:rsidP="00AD2B60"/>
                        <w:p w:rsidR="00AD2B60" w:rsidRPr="00256D18" w:rsidRDefault="00AD2B60" w:rsidP="00AD2B60">
                          <w:r w:rsidRPr="00256D18">
                            <w:t>planning@camden.gov.uk</w:t>
                          </w:r>
                        </w:p>
                        <w:p w:rsidR="00AD2B60" w:rsidRPr="00256D18" w:rsidRDefault="00AD2B60" w:rsidP="00AD2B60">
                          <w:r w:rsidRPr="00256D18">
                            <w:t>www.camden.gov.uk/planning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8" type="#_x0000_t75" style="position:absolute;left:7717;top:392;width:2804;height:692;mso-position-vertical-relative:page" o:preferrelative="f">
                    <v:imagedata r:id="rId8" o:title="Camden (green)"/>
                  </v:shape>
                </v:group>
              </w:pict>
            </w:r>
          </w:p>
        </w:tc>
        <w:tc>
          <w:tcPr>
            <w:tcW w:w="2432" w:type="dxa"/>
            <w:vMerge w:val="restart"/>
            <w:tcBorders>
              <w:bottom w:val="nil"/>
            </w:tcBorders>
          </w:tcPr>
          <w:p w:rsidR="00842352" w:rsidRDefault="00842352">
            <w:pPr>
              <w:rPr>
                <w:sz w:val="24"/>
              </w:rPr>
            </w:pPr>
          </w:p>
        </w:tc>
      </w:tr>
      <w:tr w:rsidR="00842352">
        <w:trPr>
          <w:gridAfter w:val="1"/>
          <w:wAfter w:w="545" w:type="dxa"/>
          <w:cantSplit/>
          <w:trHeight w:val="190"/>
        </w:trPr>
        <w:tc>
          <w:tcPr>
            <w:tcW w:w="4158" w:type="dxa"/>
          </w:tcPr>
          <w:p w:rsidR="00842352" w:rsidRDefault="006C6CB3">
            <w:pPr>
              <w:rPr>
                <w:sz w:val="24"/>
              </w:rPr>
            </w:pPr>
            <w:r>
              <w:rPr>
                <w:sz w:val="24"/>
              </w:rPr>
              <w:t>Mr Ben Dang</w:t>
            </w: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</w:tr>
      <w:tr w:rsidR="00842352">
        <w:trPr>
          <w:gridAfter w:val="1"/>
          <w:wAfter w:w="545" w:type="dxa"/>
          <w:cantSplit/>
          <w:trHeight w:val="1497"/>
        </w:trPr>
        <w:tc>
          <w:tcPr>
            <w:tcW w:w="4158" w:type="dxa"/>
            <w:vMerge w:val="restart"/>
          </w:tcPr>
          <w:p w:rsidR="006C6CB3" w:rsidRDefault="006C6CB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Anjoy</w:t>
            </w:r>
            <w:proofErr w:type="spellEnd"/>
            <w:r>
              <w:rPr>
                <w:sz w:val="24"/>
              </w:rPr>
              <w:t xml:space="preserve"> Kitchen</w:t>
            </w:r>
          </w:p>
          <w:p w:rsidR="006C6CB3" w:rsidRDefault="006C6CB3">
            <w:pPr>
              <w:rPr>
                <w:sz w:val="24"/>
              </w:rPr>
            </w:pPr>
            <w:r>
              <w:rPr>
                <w:sz w:val="24"/>
              </w:rPr>
              <w:t>102 Samuel Street</w:t>
            </w:r>
          </w:p>
          <w:p w:rsidR="006C6CB3" w:rsidRDefault="006C6CB3">
            <w:pPr>
              <w:rPr>
                <w:sz w:val="24"/>
              </w:rPr>
            </w:pPr>
            <w:r>
              <w:rPr>
                <w:sz w:val="24"/>
              </w:rPr>
              <w:t>London</w:t>
            </w:r>
          </w:p>
          <w:p w:rsidR="00842352" w:rsidRDefault="006C6CB3">
            <w:pPr>
              <w:rPr>
                <w:sz w:val="24"/>
              </w:rPr>
            </w:pPr>
            <w:r>
              <w:rPr>
                <w:sz w:val="24"/>
              </w:rPr>
              <w:t>SE18 5LL</w:t>
            </w: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2126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2432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</w:tr>
      <w:tr w:rsidR="00842352">
        <w:trPr>
          <w:cantSplit/>
        </w:trPr>
        <w:tc>
          <w:tcPr>
            <w:tcW w:w="4158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842352" w:rsidRDefault="00842352">
            <w:pPr>
              <w:rPr>
                <w:sz w:val="24"/>
              </w:rPr>
            </w:pPr>
            <w:r>
              <w:rPr>
                <w:sz w:val="24"/>
              </w:rPr>
              <w:t xml:space="preserve">Application Ref:  </w:t>
            </w:r>
            <w:r w:rsidR="006C6CB3">
              <w:rPr>
                <w:b/>
                <w:sz w:val="24"/>
              </w:rPr>
              <w:t>2014/5373/A</w:t>
            </w:r>
          </w:p>
        </w:tc>
      </w:tr>
      <w:tr w:rsidR="00842352">
        <w:trPr>
          <w:cantSplit/>
        </w:trPr>
        <w:tc>
          <w:tcPr>
            <w:tcW w:w="4158" w:type="dxa"/>
            <w:vMerge w:val="restart"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842352" w:rsidRDefault="00842352">
            <w:pPr>
              <w:rPr>
                <w:sz w:val="24"/>
              </w:rPr>
            </w:pPr>
            <w:r>
              <w:rPr>
                <w:sz w:val="24"/>
              </w:rPr>
              <w:t xml:space="preserve">Please ask for: </w:t>
            </w:r>
            <w:r w:rsidR="006C6CB3">
              <w:rPr>
                <w:b/>
                <w:sz w:val="24"/>
              </w:rPr>
              <w:t>Sam Watts</w:t>
            </w:r>
          </w:p>
        </w:tc>
      </w:tr>
      <w:tr w:rsidR="00842352">
        <w:trPr>
          <w:cantSplit/>
        </w:trPr>
        <w:tc>
          <w:tcPr>
            <w:tcW w:w="4158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842352" w:rsidRDefault="00842352">
            <w:pPr>
              <w:rPr>
                <w:sz w:val="24"/>
              </w:rPr>
            </w:pPr>
            <w:r>
              <w:rPr>
                <w:sz w:val="24"/>
              </w:rPr>
              <w:t xml:space="preserve">Telephone: 020 7974 </w:t>
            </w:r>
            <w:r w:rsidR="006C6CB3">
              <w:rPr>
                <w:b/>
                <w:sz w:val="24"/>
              </w:rPr>
              <w:t>6552</w:t>
            </w:r>
          </w:p>
        </w:tc>
      </w:tr>
      <w:tr w:rsidR="00842352">
        <w:trPr>
          <w:cantSplit/>
        </w:trPr>
        <w:tc>
          <w:tcPr>
            <w:tcW w:w="4158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842352" w:rsidRDefault="00842352">
            <w:pPr>
              <w:rPr>
                <w:sz w:val="24"/>
              </w:rPr>
            </w:pPr>
          </w:p>
        </w:tc>
      </w:tr>
      <w:tr w:rsidR="00842352">
        <w:trPr>
          <w:cantSplit/>
        </w:trPr>
        <w:tc>
          <w:tcPr>
            <w:tcW w:w="4158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770" w:type="dxa"/>
            <w:vMerge/>
          </w:tcPr>
          <w:p w:rsidR="00842352" w:rsidRDefault="00842352">
            <w:pPr>
              <w:rPr>
                <w:sz w:val="24"/>
              </w:rPr>
            </w:pPr>
          </w:p>
        </w:tc>
        <w:tc>
          <w:tcPr>
            <w:tcW w:w="5103" w:type="dxa"/>
            <w:gridSpan w:val="3"/>
          </w:tcPr>
          <w:p w:rsidR="00842352" w:rsidRDefault="00D2197C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CREATEDATE  \@ "d MMMM yyyy"  \* MERGEFORMAT </w:instrText>
            </w:r>
            <w:r>
              <w:rPr>
                <w:sz w:val="24"/>
              </w:rPr>
              <w:fldChar w:fldCharType="separate"/>
            </w:r>
            <w:r w:rsidR="006C6CB3">
              <w:rPr>
                <w:noProof/>
                <w:sz w:val="24"/>
              </w:rPr>
              <w:t>15 December 2014</w:t>
            </w:r>
            <w:r>
              <w:rPr>
                <w:sz w:val="24"/>
              </w:rPr>
              <w:fldChar w:fldCharType="end"/>
            </w:r>
          </w:p>
        </w:tc>
      </w:tr>
    </w:tbl>
    <w:p w:rsidR="00842352" w:rsidRDefault="00842352">
      <w:pPr>
        <w:rPr>
          <w:sz w:val="24"/>
        </w:rPr>
      </w:pPr>
    </w:p>
    <w:p w:rsidR="00842352" w:rsidRDefault="00842352">
      <w:pPr>
        <w:pStyle w:val="Heading7"/>
      </w:pPr>
      <w:r>
        <w:fldChar w:fldCharType="begin"/>
      </w:r>
      <w:r>
        <w:instrText xml:space="preserve"> AUTOTEXTLIST  </w:instrText>
      </w:r>
      <w:r>
        <w:fldChar w:fldCharType="separate"/>
      </w:r>
      <w:r>
        <w:t xml:space="preserve">Dear </w:t>
      </w:r>
      <w:r>
        <w:fldChar w:fldCharType="end"/>
      </w:r>
      <w:r>
        <w:t xml:space="preserve"> Sir/Madam </w:t>
      </w:r>
    </w:p>
    <w:p w:rsidR="00842352" w:rsidRDefault="00842352">
      <w:pPr>
        <w:rPr>
          <w:sz w:val="24"/>
        </w:rPr>
      </w:pPr>
    </w:p>
    <w:p w:rsidR="00842352" w:rsidRDefault="00842352">
      <w:pPr>
        <w:pStyle w:val="Heading8"/>
      </w:pPr>
      <w:r>
        <w:t>DECISION</w:t>
      </w:r>
    </w:p>
    <w:p w:rsidR="00842352" w:rsidRDefault="00842352">
      <w:pPr>
        <w:pStyle w:val="Salutation"/>
        <w:spacing w:before="0" w:after="0"/>
        <w:rPr>
          <w:sz w:val="24"/>
        </w:rPr>
      </w:pPr>
    </w:p>
    <w:p w:rsidR="00842352" w:rsidRDefault="00842352">
      <w:pPr>
        <w:pStyle w:val="Salutation"/>
        <w:spacing w:before="0" w:after="0"/>
        <w:rPr>
          <w:sz w:val="24"/>
        </w:rPr>
      </w:pPr>
      <w:r>
        <w:rPr>
          <w:sz w:val="24"/>
        </w:rPr>
        <w:t>Town and Country Planning Act 1990</w:t>
      </w:r>
    </w:p>
    <w:p w:rsidR="00842352" w:rsidRDefault="00842352">
      <w:pPr>
        <w:ind w:right="-144"/>
        <w:rPr>
          <w:rFonts w:cs="Arial"/>
          <w:sz w:val="24"/>
          <w:szCs w:val="24"/>
          <w:u w:val="single"/>
        </w:rPr>
      </w:pPr>
      <w:r>
        <w:rPr>
          <w:sz w:val="24"/>
        </w:rPr>
        <w:t xml:space="preserve">Town and Country Planning (Control of Advertisements) </w:t>
      </w:r>
      <w:r w:rsidR="00D71E78">
        <w:rPr>
          <w:sz w:val="24"/>
        </w:rPr>
        <w:t>(England) Regulations 2007</w:t>
      </w:r>
    </w:p>
    <w:p w:rsidR="00842352" w:rsidRDefault="00842352">
      <w:pPr>
        <w:pStyle w:val="Salutation"/>
        <w:spacing w:before="0" w:after="0"/>
        <w:rPr>
          <w:bCs/>
          <w:sz w:val="24"/>
        </w:rPr>
      </w:pPr>
    </w:p>
    <w:p w:rsidR="00842352" w:rsidRDefault="006C6CB3">
      <w:pPr>
        <w:pStyle w:val="Salutation"/>
        <w:spacing w:before="0" w:after="0"/>
        <w:rPr>
          <w:b/>
          <w:bCs/>
          <w:sz w:val="24"/>
        </w:rPr>
      </w:pPr>
      <w:r>
        <w:rPr>
          <w:rFonts w:cs="Arial"/>
          <w:b/>
          <w:bCs/>
          <w:sz w:val="24"/>
        </w:rPr>
        <w:t>Advertisement Consent</w:t>
      </w:r>
      <w:r w:rsidR="00842352">
        <w:rPr>
          <w:rFonts w:cs="Arial"/>
          <w:b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>Refused</w:t>
      </w:r>
    </w:p>
    <w:p w:rsidR="00842352" w:rsidRDefault="00842352">
      <w:pPr>
        <w:pStyle w:val="Salutation"/>
        <w:spacing w:before="0" w:after="0"/>
        <w:rPr>
          <w:bCs/>
          <w:sz w:val="24"/>
        </w:rPr>
      </w:pPr>
    </w:p>
    <w:p w:rsidR="00842352" w:rsidRDefault="00842352">
      <w:pPr>
        <w:pStyle w:val="Salutation"/>
        <w:spacing w:before="0" w:after="0"/>
        <w:rPr>
          <w:bCs/>
          <w:sz w:val="24"/>
        </w:rPr>
      </w:pPr>
      <w:r>
        <w:rPr>
          <w:bCs/>
          <w:sz w:val="24"/>
        </w:rPr>
        <w:t xml:space="preserve">Address: </w:t>
      </w:r>
    </w:p>
    <w:p w:rsidR="006C6CB3" w:rsidRDefault="006C6CB3">
      <w:pPr>
        <w:pStyle w:val="Salutation"/>
        <w:spacing w:before="0" w:after="0"/>
        <w:rPr>
          <w:b/>
          <w:sz w:val="24"/>
        </w:rPr>
      </w:pPr>
      <w:r>
        <w:rPr>
          <w:b/>
          <w:sz w:val="24"/>
        </w:rPr>
        <w:t>63 Farringdon Road</w:t>
      </w:r>
    </w:p>
    <w:p w:rsidR="006C6CB3" w:rsidRDefault="006C6CB3">
      <w:pPr>
        <w:pStyle w:val="Salutation"/>
        <w:spacing w:before="0" w:after="0"/>
        <w:rPr>
          <w:b/>
          <w:sz w:val="24"/>
        </w:rPr>
      </w:pPr>
      <w:r>
        <w:rPr>
          <w:b/>
          <w:sz w:val="24"/>
        </w:rPr>
        <w:t>London</w:t>
      </w:r>
    </w:p>
    <w:p w:rsidR="00842352" w:rsidRDefault="006C6CB3">
      <w:pPr>
        <w:pStyle w:val="Salutation"/>
        <w:spacing w:before="0" w:after="0"/>
        <w:rPr>
          <w:b/>
          <w:sz w:val="24"/>
        </w:rPr>
      </w:pPr>
      <w:r>
        <w:rPr>
          <w:b/>
          <w:sz w:val="24"/>
        </w:rPr>
        <w:t>EC1M 3JB</w:t>
      </w:r>
    </w:p>
    <w:p w:rsidR="00842352" w:rsidRDefault="00842352">
      <w:pPr>
        <w:pStyle w:val="CcList"/>
        <w:ind w:left="0" w:firstLine="0"/>
        <w:rPr>
          <w:sz w:val="24"/>
        </w:rPr>
      </w:pPr>
    </w:p>
    <w:p w:rsidR="00842352" w:rsidRDefault="00842352">
      <w:pPr>
        <w:pStyle w:val="CcList"/>
        <w:ind w:left="0" w:firstLine="0"/>
        <w:rPr>
          <w:sz w:val="24"/>
        </w:rPr>
      </w:pPr>
      <w:r>
        <w:rPr>
          <w:sz w:val="24"/>
        </w:rPr>
        <w:t>Proposal:</w:t>
      </w:r>
    </w:p>
    <w:p w:rsidR="00842352" w:rsidRDefault="006C6CB3">
      <w:pPr>
        <w:pStyle w:val="CcList"/>
        <w:ind w:left="0" w:firstLine="0"/>
        <w:rPr>
          <w:sz w:val="24"/>
        </w:rPr>
      </w:pPr>
      <w:r>
        <w:rPr>
          <w:sz w:val="24"/>
        </w:rPr>
        <w:t>Installation of 1 x internally illuminated fascia sign</w:t>
      </w:r>
      <w:r w:rsidR="00842352">
        <w:rPr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86"/>
      </w:tblGrid>
      <w:tr w:rsidR="00842352">
        <w:tc>
          <w:tcPr>
            <w:tcW w:w="9486" w:type="dxa"/>
          </w:tcPr>
          <w:p w:rsidR="00842352" w:rsidRDefault="00842352">
            <w:pPr>
              <w:pStyle w:val="CcList"/>
              <w:ind w:left="0" w:firstLine="0"/>
              <w:rPr>
                <w:sz w:val="24"/>
              </w:rPr>
            </w:pPr>
            <w:bookmarkStart w:id="1" w:name="Plans" w:colFirst="0" w:colLast="0"/>
            <w:r>
              <w:rPr>
                <w:rFonts w:cs="Arial"/>
                <w:sz w:val="24"/>
                <w:szCs w:val="24"/>
              </w:rPr>
              <w:t xml:space="preserve">Drawing </w:t>
            </w:r>
            <w:proofErr w:type="spellStart"/>
            <w:r>
              <w:rPr>
                <w:rFonts w:cs="Arial"/>
                <w:sz w:val="24"/>
                <w:szCs w:val="24"/>
              </w:rPr>
              <w:t>Nos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: </w:t>
            </w:r>
            <w:r w:rsidR="006C6CB3">
              <w:rPr>
                <w:rFonts w:cs="Arial"/>
                <w:sz w:val="24"/>
                <w:szCs w:val="24"/>
              </w:rPr>
              <w:t>Site location plan, /C/001</w:t>
            </w:r>
          </w:p>
        </w:tc>
      </w:tr>
      <w:bookmarkEnd w:id="1"/>
    </w:tbl>
    <w:p w:rsidR="00842352" w:rsidRDefault="00842352">
      <w:pPr>
        <w:ind w:right="-144"/>
        <w:rPr>
          <w:rFonts w:cs="Arial"/>
          <w:sz w:val="24"/>
          <w:szCs w:val="24"/>
        </w:rPr>
      </w:pPr>
    </w:p>
    <w:p w:rsidR="00842352" w:rsidRDefault="00842352">
      <w:pPr>
        <w:ind w:right="-14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Council has considered your application and decided to </w:t>
      </w:r>
      <w:r>
        <w:rPr>
          <w:rFonts w:cs="Arial"/>
          <w:b/>
          <w:bCs/>
          <w:sz w:val="24"/>
          <w:szCs w:val="24"/>
        </w:rPr>
        <w:t>refuse</w:t>
      </w:r>
      <w:r>
        <w:rPr>
          <w:rFonts w:cs="Arial"/>
          <w:sz w:val="24"/>
          <w:szCs w:val="24"/>
        </w:rPr>
        <w:t xml:space="preserve"> advertisement consent for the following reason(s):</w:t>
      </w:r>
    </w:p>
    <w:p w:rsidR="00842352" w:rsidRDefault="00842352">
      <w:pPr>
        <w:ind w:right="-144"/>
        <w:rPr>
          <w:rFonts w:cs="Arial"/>
          <w:sz w:val="24"/>
          <w:szCs w:val="24"/>
        </w:rPr>
      </w:pPr>
    </w:p>
    <w:p w:rsidR="00842352" w:rsidRDefault="00842352">
      <w:pPr>
        <w:ind w:right="-14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Reason(s) for Refusal</w:t>
      </w:r>
    </w:p>
    <w:p w:rsidR="00842352" w:rsidRDefault="00842352">
      <w:pPr>
        <w:pStyle w:val="CcList"/>
        <w:ind w:left="113" w:firstLine="0"/>
        <w:rPr>
          <w:sz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8789"/>
      </w:tblGrid>
      <w:tr w:rsidR="00842352">
        <w:tc>
          <w:tcPr>
            <w:tcW w:w="562" w:type="dxa"/>
          </w:tcPr>
          <w:p w:rsidR="00842352" w:rsidRDefault="006C6CB3">
            <w:pPr>
              <w:pStyle w:val="CcList"/>
              <w:ind w:left="0" w:firstLine="0"/>
              <w:rPr>
                <w:sz w:val="24"/>
              </w:rPr>
            </w:pPr>
            <w:bookmarkStart w:id="2" w:name="Reasons"/>
            <w:r>
              <w:rPr>
                <w:sz w:val="24"/>
              </w:rPr>
              <w:t>1</w:t>
            </w:r>
          </w:p>
        </w:tc>
        <w:tc>
          <w:tcPr>
            <w:tcW w:w="8789" w:type="dxa"/>
          </w:tcPr>
          <w:p w:rsidR="006C6CB3" w:rsidRDefault="006C6CB3">
            <w:pPr>
              <w:pStyle w:val="CcList"/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The internally illuminated advertisement by reason of its inappropriate design and method of illumination would harm the character and appearance of the host building, the </w:t>
            </w:r>
            <w:proofErr w:type="spellStart"/>
            <w:r>
              <w:rPr>
                <w:sz w:val="24"/>
              </w:rPr>
              <w:t>streetscene</w:t>
            </w:r>
            <w:proofErr w:type="spellEnd"/>
            <w:r>
              <w:rPr>
                <w:sz w:val="24"/>
              </w:rPr>
              <w:t xml:space="preserve"> and the Hatton Garden Conservation Area, contrary to Policy CS14 (Promoting High Quality Places and Conserving Our Heritage) of Camden's Local Development Framework Core Strategy 2010 - 2025, as well as Policy DP24 (Securing High Quality Design) and Policy DP25 (Conserving Camden's Heritage) of Camden's Local Development Framework Policies 2010 - 2025.</w:t>
            </w:r>
          </w:p>
          <w:p w:rsidR="00842352" w:rsidRDefault="00842352">
            <w:pPr>
              <w:pStyle w:val="CcList"/>
              <w:ind w:left="0" w:firstLine="0"/>
              <w:rPr>
                <w:sz w:val="24"/>
              </w:rPr>
            </w:pPr>
          </w:p>
        </w:tc>
      </w:tr>
      <w:bookmarkEnd w:id="2"/>
    </w:tbl>
    <w:p w:rsidR="00842352" w:rsidRDefault="00842352">
      <w:pPr>
        <w:pStyle w:val="CcList"/>
        <w:ind w:left="0" w:firstLine="0"/>
        <w:rPr>
          <w:sz w:val="24"/>
        </w:rPr>
      </w:pPr>
    </w:p>
    <w:p w:rsidR="00842352" w:rsidRDefault="00842352">
      <w:pPr>
        <w:pStyle w:val="CcList"/>
        <w:ind w:left="0" w:firstLine="0"/>
        <w:rPr>
          <w:sz w:val="24"/>
        </w:rPr>
      </w:pPr>
      <w:r>
        <w:rPr>
          <w:sz w:val="24"/>
        </w:rPr>
        <w:t>Informative(s):</w:t>
      </w:r>
    </w:p>
    <w:p w:rsidR="00842352" w:rsidRDefault="00842352">
      <w:pPr>
        <w:pStyle w:val="CcList"/>
        <w:ind w:left="0" w:firstLine="0"/>
        <w:rPr>
          <w:sz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8789"/>
      </w:tblGrid>
      <w:tr w:rsidR="00842352">
        <w:tc>
          <w:tcPr>
            <w:tcW w:w="562" w:type="dxa"/>
          </w:tcPr>
          <w:p w:rsidR="00842352" w:rsidRDefault="00842352">
            <w:pPr>
              <w:pStyle w:val="CcList"/>
              <w:numPr>
                <w:ilvl w:val="0"/>
                <w:numId w:val="15"/>
              </w:numPr>
              <w:rPr>
                <w:sz w:val="24"/>
              </w:rPr>
            </w:pPr>
            <w:bookmarkStart w:id="3" w:name="Informatives"/>
          </w:p>
        </w:tc>
        <w:tc>
          <w:tcPr>
            <w:tcW w:w="8789" w:type="dxa"/>
          </w:tcPr>
          <w:p w:rsidR="00842352" w:rsidRDefault="00842352">
            <w:pPr>
              <w:pStyle w:val="CcList"/>
              <w:ind w:left="0" w:firstLine="0"/>
              <w:rPr>
                <w:sz w:val="24"/>
              </w:rPr>
            </w:pPr>
          </w:p>
        </w:tc>
      </w:tr>
      <w:bookmarkEnd w:id="3"/>
    </w:tbl>
    <w:p w:rsidR="00842352" w:rsidRDefault="00842352">
      <w:pPr>
        <w:pStyle w:val="CcList"/>
        <w:ind w:left="0" w:firstLine="0"/>
        <w:rPr>
          <w:sz w:val="24"/>
        </w:rPr>
      </w:pPr>
    </w:p>
    <w:p w:rsidR="003659A6" w:rsidRPr="003659A6" w:rsidRDefault="003659A6" w:rsidP="003659A6">
      <w:pPr>
        <w:jc w:val="left"/>
        <w:rPr>
          <w:sz w:val="24"/>
        </w:rPr>
      </w:pPr>
      <w:r w:rsidRPr="003659A6">
        <w:rPr>
          <w:sz w:val="24"/>
        </w:rPr>
        <w:t>In dealing with the application, the Council has sought to work with the applicant in a positive and proactive way in accordance with paragraphs 186 and 187 of the National Planning Policy Framework.</w:t>
      </w:r>
    </w:p>
    <w:p w:rsidR="003659A6" w:rsidRPr="003659A6" w:rsidRDefault="003659A6" w:rsidP="003659A6">
      <w:pPr>
        <w:jc w:val="left"/>
        <w:rPr>
          <w:sz w:val="24"/>
        </w:rPr>
      </w:pPr>
    </w:p>
    <w:p w:rsidR="00B15E32" w:rsidRDefault="00B15E32" w:rsidP="00B15E32">
      <w:pPr>
        <w:keepLines/>
        <w:spacing w:line="220" w:lineRule="atLeast"/>
        <w:rPr>
          <w:sz w:val="24"/>
        </w:rPr>
      </w:pPr>
      <w:r>
        <w:rPr>
          <w:sz w:val="24"/>
        </w:rPr>
        <w:t>You can find advice about your rights of appeal at:</w:t>
      </w:r>
    </w:p>
    <w:p w:rsidR="003659A6" w:rsidRPr="003659A6" w:rsidRDefault="003659A6" w:rsidP="003659A6">
      <w:pPr>
        <w:keepLines/>
        <w:spacing w:line="220" w:lineRule="atLeast"/>
        <w:rPr>
          <w:sz w:val="24"/>
        </w:rPr>
      </w:pPr>
    </w:p>
    <w:p w:rsidR="003659A6" w:rsidRPr="003659A6" w:rsidRDefault="00A7520F" w:rsidP="003659A6">
      <w:pPr>
        <w:keepLines/>
        <w:spacing w:line="220" w:lineRule="atLeast"/>
        <w:rPr>
          <w:sz w:val="24"/>
        </w:rPr>
      </w:pPr>
      <w:hyperlink r:id="rId9" w:history="1">
        <w:r w:rsidR="003659A6" w:rsidRPr="003659A6">
          <w:rPr>
            <w:color w:val="0000FF"/>
            <w:sz w:val="24"/>
            <w:u w:val="single"/>
          </w:rPr>
          <w:t>http://www.planningportal.gov.uk/planning/appeals/guidance/guidancecontent</w:t>
        </w:r>
      </w:hyperlink>
    </w:p>
    <w:p w:rsidR="00842352" w:rsidRDefault="00842352">
      <w:pPr>
        <w:pStyle w:val="CcList"/>
        <w:ind w:left="0" w:firstLine="0"/>
        <w:rPr>
          <w:sz w:val="24"/>
        </w:rPr>
      </w:pPr>
    </w:p>
    <w:p w:rsidR="00842352" w:rsidRDefault="00842352">
      <w:pPr>
        <w:pStyle w:val="CcList"/>
        <w:ind w:left="0" w:firstLine="0"/>
        <w:rPr>
          <w:sz w:val="24"/>
        </w:rPr>
      </w:pPr>
    </w:p>
    <w:p w:rsidR="00842352" w:rsidRDefault="00842352">
      <w:pPr>
        <w:pStyle w:val="CcList"/>
        <w:ind w:left="0" w:firstLine="0"/>
        <w:rPr>
          <w:sz w:val="24"/>
        </w:rPr>
      </w:pPr>
      <w:r>
        <w:rPr>
          <w:sz w:val="24"/>
        </w:rPr>
        <w:t>Yours faithfully</w:t>
      </w:r>
    </w:p>
    <w:p w:rsidR="004E5E26" w:rsidRPr="004E5E26" w:rsidRDefault="00A7520F" w:rsidP="004E5E26">
      <w:pPr>
        <w:keepLines/>
        <w:spacing w:line="220" w:lineRule="atLeast"/>
        <w:rPr>
          <w:rFonts w:cs="Arial"/>
          <w:sz w:val="24"/>
          <w:szCs w:val="24"/>
        </w:rPr>
      </w:pPr>
      <w:bookmarkStart w:id="4" w:name="OLE_LINK5"/>
      <w:bookmarkStart w:id="5" w:name="OLE_LINK6"/>
      <w:bookmarkStart w:id="6" w:name="OLE_LINK7"/>
      <w:bookmarkStart w:id="7" w:name="OLE_LINK1"/>
      <w:bookmarkStart w:id="8" w:name="OLE_LINK2"/>
      <w:r>
        <w:rPr>
          <w:noProof/>
          <w:lang w:eastAsia="en-GB"/>
        </w:rPr>
        <w:pict>
          <v:shape id="Picture 1" o:spid="_x0000_i1025" type="#_x0000_t75" alt="4106D96C" style="width:176pt;height:56.4pt;visibility:visible">
            <v:imagedata r:id="rId10" o:title="4106D96C" croptop="-419f" cropbottom="60343f" cropright="40793f"/>
          </v:shape>
        </w:pict>
      </w:r>
    </w:p>
    <w:p w:rsidR="004E5E26" w:rsidRPr="004E5E26" w:rsidRDefault="004E5E26" w:rsidP="004E5E26">
      <w:pPr>
        <w:keepLines/>
        <w:spacing w:line="220" w:lineRule="atLeast"/>
        <w:rPr>
          <w:rFonts w:cs="Arial"/>
          <w:sz w:val="24"/>
          <w:szCs w:val="24"/>
        </w:rPr>
      </w:pPr>
      <w:r w:rsidRPr="004E5E26">
        <w:rPr>
          <w:rFonts w:cs="Arial"/>
          <w:sz w:val="24"/>
          <w:szCs w:val="24"/>
        </w:rPr>
        <w:t>Ed Watson</w:t>
      </w:r>
    </w:p>
    <w:p w:rsidR="003D1E89" w:rsidRPr="00E30434" w:rsidRDefault="003D1E89" w:rsidP="003D1E89">
      <w:pPr>
        <w:rPr>
          <w:bCs/>
          <w:sz w:val="24"/>
          <w:szCs w:val="24"/>
        </w:rPr>
      </w:pPr>
      <w:r w:rsidRPr="00E30434">
        <w:rPr>
          <w:bCs/>
          <w:sz w:val="24"/>
          <w:szCs w:val="24"/>
        </w:rPr>
        <w:t>Director of Culture &amp; Environment</w:t>
      </w:r>
    </w:p>
    <w:bookmarkEnd w:id="4"/>
    <w:bookmarkEnd w:id="5"/>
    <w:bookmarkEnd w:id="6"/>
    <w:p w:rsidR="00B66918" w:rsidRPr="00802139" w:rsidRDefault="00B66918" w:rsidP="00B66918">
      <w:pPr>
        <w:pStyle w:val="CcList"/>
        <w:ind w:left="0" w:firstLine="0"/>
        <w:rPr>
          <w:sz w:val="24"/>
        </w:rPr>
      </w:pPr>
    </w:p>
    <w:bookmarkEnd w:id="7"/>
    <w:bookmarkEnd w:id="8"/>
    <w:p w:rsidR="003C18D1" w:rsidRDefault="003C18D1">
      <w:pPr>
        <w:pStyle w:val="CcList"/>
        <w:ind w:left="0" w:firstLine="0"/>
        <w:rPr>
          <w:sz w:val="24"/>
        </w:rPr>
      </w:pPr>
    </w:p>
    <w:p w:rsidR="003C18D1" w:rsidRDefault="003C18D1" w:rsidP="00913DA5">
      <w:pPr>
        <w:pStyle w:val="CcList"/>
        <w:ind w:left="0" w:firstLine="0"/>
        <w:jc w:val="left"/>
        <w:rPr>
          <w:sz w:val="28"/>
          <w:szCs w:val="28"/>
        </w:rPr>
      </w:pPr>
    </w:p>
    <w:p w:rsidR="00913DA5" w:rsidRDefault="00913DA5" w:rsidP="00913DA5">
      <w:pPr>
        <w:pStyle w:val="CcList"/>
        <w:ind w:left="0" w:firstLine="0"/>
        <w:jc w:val="left"/>
        <w:rPr>
          <w:sz w:val="28"/>
          <w:szCs w:val="28"/>
        </w:rPr>
      </w:pPr>
    </w:p>
    <w:p w:rsidR="003C18D1" w:rsidRDefault="003C18D1">
      <w:pPr>
        <w:pStyle w:val="CcList"/>
        <w:ind w:left="0" w:firstLine="0"/>
        <w:rPr>
          <w:b/>
          <w:bCs/>
          <w:sz w:val="24"/>
        </w:rPr>
      </w:pPr>
    </w:p>
    <w:sectPr w:rsidR="003C18D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281" w:bottom="1440" w:left="1355" w:header="96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B3" w:rsidRDefault="006C6CB3">
      <w:r>
        <w:separator/>
      </w:r>
    </w:p>
  </w:endnote>
  <w:endnote w:type="continuationSeparator" w:id="0">
    <w:p w:rsidR="006C6CB3" w:rsidRDefault="006C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2" w:rsidRDefault="00842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2352" w:rsidRDefault="00842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2" w:rsidRDefault="00842352">
    <w:pPr>
      <w:pStyle w:val="Footer"/>
    </w:pPr>
    <w:r>
      <w:rPr>
        <w:rStyle w:val="PageNumber"/>
      </w:rPr>
      <w:tab/>
    </w:r>
    <w:r>
      <w:rPr>
        <w:rStyle w:val="PageNumber"/>
        <w:lang w:val="en-US"/>
      </w:rPr>
      <w:t xml:space="preserve">Page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PAGE </w:instrText>
    </w:r>
    <w:r>
      <w:rPr>
        <w:rStyle w:val="PageNumber"/>
        <w:lang w:val="en-US"/>
      </w:rPr>
      <w:fldChar w:fldCharType="separate"/>
    </w:r>
    <w:r w:rsidR="00A7520F"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of </w:t>
    </w:r>
    <w:r>
      <w:rPr>
        <w:rStyle w:val="PageNumber"/>
        <w:lang w:val="en-US"/>
      </w:rPr>
      <w:fldChar w:fldCharType="begin"/>
    </w:r>
    <w:r>
      <w:rPr>
        <w:rStyle w:val="PageNumber"/>
        <w:lang w:val="en-US"/>
      </w:rPr>
      <w:instrText xml:space="preserve"> NUMPAGES </w:instrText>
    </w:r>
    <w:r>
      <w:rPr>
        <w:rStyle w:val="PageNumber"/>
        <w:lang w:val="en-US"/>
      </w:rPr>
      <w:fldChar w:fldCharType="separate"/>
    </w:r>
    <w:r w:rsidR="00A7520F">
      <w:rPr>
        <w:rStyle w:val="PageNumber"/>
        <w:noProof/>
        <w:lang w:val="en-US"/>
      </w:rPr>
      <w:t>2</w:t>
    </w:r>
    <w:r>
      <w:rPr>
        <w:rStyle w:val="PageNumber"/>
        <w:lang w:val="en-US"/>
      </w:rPr>
      <w:fldChar w:fldCharType="end"/>
    </w:r>
    <w:r>
      <w:rPr>
        <w:rStyle w:val="PageNumber"/>
      </w:rPr>
      <w:tab/>
    </w:r>
    <w:r w:rsidR="006C6CB3">
      <w:rPr>
        <w:rStyle w:val="PageNumber"/>
      </w:rPr>
      <w:t>2014/5373/A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2" w:rsidRDefault="00842352">
    <w:pPr>
      <w:pStyle w:val="Footer"/>
      <w:tabs>
        <w:tab w:val="clear" w:pos="4320"/>
        <w:tab w:val="clear" w:pos="8640"/>
        <w:tab w:val="left" w:pos="2694"/>
        <w:tab w:val="left" w:pos="3119"/>
        <w:tab w:val="center" w:pos="7371"/>
      </w:tabs>
    </w:pPr>
  </w:p>
  <w:tbl>
    <w:tblPr>
      <w:tblW w:w="10085" w:type="dxa"/>
      <w:tblInd w:w="-3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11"/>
      <w:gridCol w:w="2852"/>
      <w:gridCol w:w="2402"/>
      <w:gridCol w:w="3120"/>
    </w:tblGrid>
    <w:tr w:rsidR="00842352">
      <w:trPr>
        <w:cantSplit/>
        <w:trHeight w:val="706"/>
      </w:trPr>
      <w:tc>
        <w:tcPr>
          <w:tcW w:w="171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42352" w:rsidRDefault="00A7520F">
          <w:pPr>
            <w:pStyle w:val="Footer"/>
            <w:tabs>
              <w:tab w:val="left" w:pos="6882"/>
            </w:tabs>
            <w:rPr>
              <w:b/>
              <w:sz w:val="18"/>
              <w:lang w:val="en-US"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2.4pt;height:52.4pt" fillcolor="window">
                <v:imagedata r:id="rId1" o:title="INVESTOR in People (best)"/>
              </v:shape>
            </w:pict>
          </w:r>
        </w:p>
      </w:tc>
      <w:tc>
        <w:tcPr>
          <w:tcW w:w="285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42352" w:rsidRDefault="00842352">
          <w:pPr>
            <w:pStyle w:val="Footer"/>
            <w:tabs>
              <w:tab w:val="left" w:pos="6882"/>
            </w:tabs>
            <w:rPr>
              <w:b/>
              <w:sz w:val="18"/>
              <w:lang w:val="en-US"/>
            </w:rPr>
          </w:pPr>
          <w:r>
            <w:rPr>
              <w:b/>
              <w:lang w:val="en-US"/>
            </w:rPr>
            <w:t xml:space="preserve">    </w:t>
          </w:r>
        </w:p>
      </w:tc>
      <w:tc>
        <w:tcPr>
          <w:tcW w:w="2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42352" w:rsidRDefault="00842352">
          <w:pPr>
            <w:pStyle w:val="Footer"/>
            <w:tabs>
              <w:tab w:val="left" w:pos="6882"/>
            </w:tabs>
            <w:rPr>
              <w:sz w:val="18"/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A7520F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A7520F">
            <w:rPr>
              <w:noProof/>
              <w:lang w:val="en-US"/>
            </w:rPr>
            <w:t>2</w:t>
          </w:r>
          <w:r>
            <w:rPr>
              <w:lang w:val="en-US"/>
            </w:rPr>
            <w:fldChar w:fldCharType="end"/>
          </w:r>
        </w:p>
      </w:tc>
      <w:tc>
        <w:tcPr>
          <w:tcW w:w="312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B66918" w:rsidRPr="00423F72" w:rsidRDefault="00B66918" w:rsidP="00B66918">
          <w:pPr>
            <w:jc w:val="left"/>
            <w:rPr>
              <w:bCs/>
            </w:rPr>
          </w:pPr>
          <w:r w:rsidRPr="00423F72">
            <w:rPr>
              <w:bCs/>
            </w:rPr>
            <w:t>Director of Culture &amp; Environment</w:t>
          </w:r>
        </w:p>
        <w:p w:rsidR="004E5E26" w:rsidRPr="004E5E26" w:rsidRDefault="004E5E26" w:rsidP="004E5E26">
          <w:pPr>
            <w:jc w:val="left"/>
            <w:rPr>
              <w:bCs/>
            </w:rPr>
          </w:pPr>
          <w:r w:rsidRPr="004E5E26">
            <w:rPr>
              <w:bCs/>
            </w:rPr>
            <w:t>Ed Watson</w:t>
          </w:r>
        </w:p>
        <w:p w:rsidR="00842352" w:rsidRPr="00423F72" w:rsidRDefault="00842352" w:rsidP="00423F72">
          <w:pPr>
            <w:jc w:val="left"/>
            <w:rPr>
              <w:bCs/>
              <w:sz w:val="18"/>
              <w:szCs w:val="18"/>
            </w:rPr>
          </w:pPr>
        </w:p>
      </w:tc>
    </w:tr>
  </w:tbl>
  <w:p w:rsidR="00842352" w:rsidRDefault="00842352">
    <w:pPr>
      <w:pStyle w:val="Footer"/>
      <w:tabs>
        <w:tab w:val="clear" w:pos="4320"/>
        <w:tab w:val="clear" w:pos="8640"/>
        <w:tab w:val="center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B3" w:rsidRDefault="006C6CB3">
      <w:r>
        <w:separator/>
      </w:r>
    </w:p>
  </w:footnote>
  <w:footnote w:type="continuationSeparator" w:id="0">
    <w:p w:rsidR="006C6CB3" w:rsidRDefault="006C6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2" w:rsidRDefault="00842352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352" w:rsidRDefault="00842352">
    <w:pPr>
      <w:pStyle w:val="Header"/>
      <w:tabs>
        <w:tab w:val="left" w:pos="723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10E"/>
    <w:multiLevelType w:val="hybridMultilevel"/>
    <w:tmpl w:val="29620AE4"/>
    <w:lvl w:ilvl="0" w:tplc="5B4CD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E6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4A7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AD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4A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F22D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1C5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BC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D8A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7391A"/>
    <w:multiLevelType w:val="hybridMultilevel"/>
    <w:tmpl w:val="9FD40750"/>
    <w:lvl w:ilvl="0" w:tplc="ABFEE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CA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A26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64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8F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9C2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504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C08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ACF13F8"/>
    <w:multiLevelType w:val="hybridMultilevel"/>
    <w:tmpl w:val="9FD67702"/>
    <w:lvl w:ilvl="0" w:tplc="68A87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02A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22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2F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52D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C2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4E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A0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02A4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6CA4"/>
    <w:multiLevelType w:val="hybridMultilevel"/>
    <w:tmpl w:val="297A8E7C"/>
    <w:lvl w:ilvl="0" w:tplc="6D861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9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906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0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B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642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8A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A51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8D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84D42"/>
    <w:multiLevelType w:val="hybridMultilevel"/>
    <w:tmpl w:val="53B0E514"/>
    <w:lvl w:ilvl="0" w:tplc="F6781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201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E2F3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C8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4AF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F61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4E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444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5ED8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86C7D"/>
    <w:multiLevelType w:val="hybridMultilevel"/>
    <w:tmpl w:val="94529056"/>
    <w:lvl w:ilvl="0" w:tplc="C9A4338C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F14C8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01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4C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8D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D649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6F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4D0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122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A726D3"/>
    <w:multiLevelType w:val="hybridMultilevel"/>
    <w:tmpl w:val="3F94A4C0"/>
    <w:lvl w:ilvl="0" w:tplc="FFF85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0CD1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EB0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26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EF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3EA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B8E7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EC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B2CE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9C719F"/>
    <w:multiLevelType w:val="hybridMultilevel"/>
    <w:tmpl w:val="B3E26E22"/>
    <w:lvl w:ilvl="0" w:tplc="E736A2E4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938E554A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5F00E840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482C1B4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B3B0F9F2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73669A6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BF04A168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870C38F2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1FE01B76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9">
    <w:nsid w:val="4EB66432"/>
    <w:multiLevelType w:val="hybridMultilevel"/>
    <w:tmpl w:val="394A5C94"/>
    <w:lvl w:ilvl="0" w:tplc="BF385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CC6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905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89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B8F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C02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5055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C4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468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C355A5"/>
    <w:multiLevelType w:val="hybridMultilevel"/>
    <w:tmpl w:val="A24CA722"/>
    <w:lvl w:ilvl="0" w:tplc="AFCA76FE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5604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C2E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CE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64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0E1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68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A7B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9EA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DA5FCF"/>
    <w:multiLevelType w:val="hybridMultilevel"/>
    <w:tmpl w:val="B8E6D540"/>
    <w:lvl w:ilvl="0" w:tplc="5FCCA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6D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14BD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0E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E00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8E8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0C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C2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14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FC360E5"/>
    <w:multiLevelType w:val="hybridMultilevel"/>
    <w:tmpl w:val="EF066AF0"/>
    <w:lvl w:ilvl="0" w:tplc="B9CAE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4C0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02A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80D1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AAE1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4E2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52E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47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C47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AE356B"/>
    <w:multiLevelType w:val="hybridMultilevel"/>
    <w:tmpl w:val="03FE91CA"/>
    <w:lvl w:ilvl="0" w:tplc="C102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61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87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3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B64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6C3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86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50A4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D892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14"/>
  </w:num>
  <w:num w:numId="8">
    <w:abstractNumId w:val="4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CB3"/>
    <w:rsid w:val="0004309D"/>
    <w:rsid w:val="00083FE0"/>
    <w:rsid w:val="000A673D"/>
    <w:rsid w:val="0026152F"/>
    <w:rsid w:val="00305484"/>
    <w:rsid w:val="00351780"/>
    <w:rsid w:val="003659A6"/>
    <w:rsid w:val="003877DB"/>
    <w:rsid w:val="003C18D1"/>
    <w:rsid w:val="003D1E89"/>
    <w:rsid w:val="00423F72"/>
    <w:rsid w:val="004E5E26"/>
    <w:rsid w:val="0051284C"/>
    <w:rsid w:val="005260A0"/>
    <w:rsid w:val="005C5DC1"/>
    <w:rsid w:val="0066705C"/>
    <w:rsid w:val="006853F0"/>
    <w:rsid w:val="006C6CB3"/>
    <w:rsid w:val="006F35DC"/>
    <w:rsid w:val="00832A12"/>
    <w:rsid w:val="00842352"/>
    <w:rsid w:val="008B53C4"/>
    <w:rsid w:val="00913DA5"/>
    <w:rsid w:val="00A71733"/>
    <w:rsid w:val="00A7520F"/>
    <w:rsid w:val="00AD276E"/>
    <w:rsid w:val="00AD2B60"/>
    <w:rsid w:val="00B15E32"/>
    <w:rsid w:val="00B66918"/>
    <w:rsid w:val="00BD7257"/>
    <w:rsid w:val="00C856FD"/>
    <w:rsid w:val="00D2197C"/>
    <w:rsid w:val="00D71E78"/>
    <w:rsid w:val="00E30434"/>
    <w:rsid w:val="00F23C27"/>
    <w:rsid w:val="00F414ED"/>
    <w:rsid w:val="00F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lanningportal.gov.uk/planning/appeals/guidance/guidanceconte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r-OCL-M3\Northgate\LandProperty\Win\LP\Live\Development%20Control\DC%20-%20DEC%20advert%20refu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 - DEC advert refusal</Template>
  <TotalTime>1</TotalTime>
  <Pages>2</Pages>
  <Words>223</Words>
  <Characters>1339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1535</CharactersWithSpaces>
  <SharedDoc>false</SharedDoc>
  <HLinks>
    <vt:vector size="6" baseType="variant">
      <vt:variant>
        <vt:i4>4128803</vt:i4>
      </vt:variant>
      <vt:variant>
        <vt:i4>6</vt:i4>
      </vt:variant>
      <vt:variant>
        <vt:i4>0</vt:i4>
      </vt:variant>
      <vt:variant>
        <vt:i4>5</vt:i4>
      </vt:variant>
      <vt:variant>
        <vt:lpwstr>http://www.planningportal.gov.uk/planning/appeals/guidance/guidancecontent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Ballantyne-Way, Sarah</dc:creator>
  <cp:keywords/>
  <dc:description/>
  <cp:lastModifiedBy>Ballantyne-Way, Sarah</cp:lastModifiedBy>
  <cp:revision>2</cp:revision>
  <cp:lastPrinted>2003-01-31T11:35:00Z</cp:lastPrinted>
  <dcterms:created xsi:type="dcterms:W3CDTF">2014-12-15T11:58:00Z</dcterms:created>
  <dcterms:modified xsi:type="dcterms:W3CDTF">2014-12-15T11:58:00Z</dcterms:modified>
  <cp:category>Letter</cp:category>
</cp:coreProperties>
</file>