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B2" w:rsidRDefault="00E750B2" w:rsidP="00F025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2333625" y="914400"/>
            <wp:positionH relativeFrom="margin">
              <wp:align>left</wp:align>
            </wp:positionH>
            <wp:positionV relativeFrom="margin">
              <wp:align>top</wp:align>
            </wp:positionV>
            <wp:extent cx="2251710" cy="5835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de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413" cy="583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0B2" w:rsidRDefault="00E750B2" w:rsidP="00F025A8">
      <w:pPr>
        <w:jc w:val="center"/>
        <w:rPr>
          <w:rFonts w:ascii="Arial" w:hAnsi="Arial" w:cs="Arial"/>
          <w:b/>
          <w:sz w:val="32"/>
          <w:szCs w:val="32"/>
        </w:rPr>
      </w:pPr>
    </w:p>
    <w:p w:rsidR="00BA660F" w:rsidRPr="00E750B2" w:rsidRDefault="00F025A8" w:rsidP="00F025A8">
      <w:pPr>
        <w:jc w:val="center"/>
        <w:rPr>
          <w:rFonts w:ascii="Arial" w:hAnsi="Arial" w:cs="Arial"/>
          <w:b/>
          <w:sz w:val="32"/>
          <w:szCs w:val="32"/>
        </w:rPr>
      </w:pPr>
      <w:r w:rsidRPr="00E750B2">
        <w:rPr>
          <w:rFonts w:ascii="Arial" w:hAnsi="Arial" w:cs="Arial"/>
          <w:b/>
          <w:sz w:val="32"/>
          <w:szCs w:val="32"/>
        </w:rPr>
        <w:t>Air Quality Planning Checklist</w:t>
      </w:r>
    </w:p>
    <w:p w:rsidR="00F025A8" w:rsidRPr="00E750B2" w:rsidRDefault="00F025A8" w:rsidP="00F025A8">
      <w:pPr>
        <w:rPr>
          <w:rFonts w:ascii="Arial" w:hAnsi="Arial" w:cs="Arial"/>
          <w:sz w:val="28"/>
          <w:szCs w:val="28"/>
        </w:rPr>
      </w:pPr>
      <w:r w:rsidRPr="00E750B2">
        <w:rPr>
          <w:rFonts w:ascii="Arial" w:hAnsi="Arial" w:cs="Arial"/>
          <w:sz w:val="28"/>
          <w:szCs w:val="28"/>
        </w:rPr>
        <w:t>This document is to be completed for all developments that are subject to an Air Quality Assessment</w:t>
      </w:r>
      <w:r w:rsidR="00397EF4" w:rsidRPr="00E750B2">
        <w:rPr>
          <w:rFonts w:ascii="Arial" w:hAnsi="Arial" w:cs="Arial"/>
          <w:sz w:val="28"/>
          <w:szCs w:val="28"/>
        </w:rPr>
        <w:t xml:space="preserve"> (AQA)</w:t>
      </w:r>
      <w:r w:rsidRPr="00E750B2">
        <w:rPr>
          <w:rFonts w:ascii="Arial" w:hAnsi="Arial" w:cs="Arial"/>
          <w:sz w:val="28"/>
          <w:szCs w:val="28"/>
        </w:rPr>
        <w:t>.</w:t>
      </w:r>
    </w:p>
    <w:p w:rsidR="00F025A8" w:rsidRPr="00E750B2" w:rsidRDefault="00F025A8" w:rsidP="00F025A8">
      <w:pPr>
        <w:rPr>
          <w:rFonts w:ascii="Arial" w:hAnsi="Arial" w:cs="Arial"/>
          <w:b/>
          <w:sz w:val="24"/>
          <w:szCs w:val="24"/>
        </w:rPr>
      </w:pPr>
      <w:r w:rsidRPr="00E750B2">
        <w:rPr>
          <w:rFonts w:ascii="Arial" w:hAnsi="Arial" w:cs="Arial"/>
          <w:b/>
          <w:sz w:val="24"/>
          <w:szCs w:val="24"/>
        </w:rPr>
        <w:t>Travel and Transport</w:t>
      </w:r>
    </w:p>
    <w:p w:rsidR="00F025A8" w:rsidRPr="00E750B2" w:rsidRDefault="00F025A8" w:rsidP="00397EF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750B2">
        <w:rPr>
          <w:rFonts w:ascii="Arial" w:hAnsi="Arial" w:cs="Arial"/>
          <w:sz w:val="24"/>
          <w:szCs w:val="24"/>
        </w:rPr>
        <w:t>If there will be parking in the development, will electric vehicle charging point</w:t>
      </w:r>
      <w:r w:rsidR="00A72E4F">
        <w:rPr>
          <w:rFonts w:ascii="Arial" w:hAnsi="Arial" w:cs="Arial"/>
          <w:sz w:val="24"/>
          <w:szCs w:val="24"/>
        </w:rPr>
        <w:t>/</w:t>
      </w:r>
      <w:r w:rsidRPr="00E750B2">
        <w:rPr>
          <w:rFonts w:ascii="Arial" w:hAnsi="Arial" w:cs="Arial"/>
          <w:sz w:val="24"/>
          <w:szCs w:val="24"/>
        </w:rPr>
        <w:t xml:space="preserve">s be included? </w:t>
      </w:r>
    </w:p>
    <w:p w:rsidR="00F025A8" w:rsidRPr="00A971B0" w:rsidRDefault="00A971B0" w:rsidP="00A971B0">
      <w:pPr>
        <w:ind w:left="720"/>
        <w:rPr>
          <w:rFonts w:ascii="Arial" w:hAnsi="Arial" w:cs="Arial"/>
          <w:i/>
          <w:sz w:val="24"/>
          <w:szCs w:val="24"/>
        </w:rPr>
      </w:pPr>
      <w:r w:rsidRPr="00A971B0">
        <w:rPr>
          <w:rFonts w:ascii="Arial" w:hAnsi="Arial" w:cs="Arial"/>
          <w:i/>
          <w:sz w:val="24"/>
          <w:szCs w:val="24"/>
        </w:rPr>
        <w:t>No – there will be no parking at the development and therefore no provision for electric vehicle charging.</w:t>
      </w:r>
    </w:p>
    <w:p w:rsidR="00E750B2" w:rsidRPr="009565FA" w:rsidRDefault="00E750B2" w:rsidP="00E750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565FA">
        <w:rPr>
          <w:rFonts w:ascii="Arial" w:hAnsi="Arial" w:cs="Arial"/>
          <w:sz w:val="24"/>
          <w:szCs w:val="24"/>
        </w:rPr>
        <w:t>Will secure cycle storage be provided</w:t>
      </w:r>
      <w:r w:rsidR="009565FA">
        <w:rPr>
          <w:rFonts w:ascii="Arial" w:hAnsi="Arial" w:cs="Arial"/>
          <w:sz w:val="24"/>
          <w:szCs w:val="24"/>
        </w:rPr>
        <w:t xml:space="preserve"> for users of the building</w:t>
      </w:r>
      <w:r w:rsidRPr="009565FA">
        <w:rPr>
          <w:rFonts w:ascii="Arial" w:hAnsi="Arial" w:cs="Arial"/>
          <w:sz w:val="24"/>
          <w:szCs w:val="24"/>
        </w:rPr>
        <w:t>?</w:t>
      </w:r>
    </w:p>
    <w:p w:rsidR="00E750B2" w:rsidRPr="00A971B0" w:rsidRDefault="00A971B0" w:rsidP="00E750B2">
      <w:pPr>
        <w:ind w:firstLine="720"/>
        <w:rPr>
          <w:rFonts w:ascii="Arial" w:hAnsi="Arial" w:cs="Arial"/>
          <w:i/>
          <w:sz w:val="24"/>
          <w:szCs w:val="24"/>
        </w:rPr>
      </w:pPr>
      <w:r w:rsidRPr="00A971B0">
        <w:rPr>
          <w:rFonts w:ascii="Arial" w:hAnsi="Arial" w:cs="Arial"/>
          <w:i/>
          <w:sz w:val="24"/>
          <w:szCs w:val="24"/>
        </w:rPr>
        <w:t>Yes – a total of 72 secure cycle storage spaces will be provided.</w:t>
      </w:r>
    </w:p>
    <w:p w:rsidR="00F025A8" w:rsidRPr="00E750B2" w:rsidRDefault="00F025A8" w:rsidP="00F025A8">
      <w:pPr>
        <w:rPr>
          <w:rFonts w:ascii="Arial" w:hAnsi="Arial" w:cs="Arial"/>
          <w:b/>
          <w:sz w:val="24"/>
          <w:szCs w:val="24"/>
        </w:rPr>
      </w:pPr>
      <w:r w:rsidRPr="00E750B2">
        <w:rPr>
          <w:rFonts w:ascii="Arial" w:hAnsi="Arial" w:cs="Arial"/>
          <w:b/>
          <w:sz w:val="24"/>
          <w:szCs w:val="24"/>
        </w:rPr>
        <w:t xml:space="preserve">Energy </w:t>
      </w:r>
    </w:p>
    <w:p w:rsidR="00F025A8" w:rsidRPr="00E750B2" w:rsidRDefault="00F025A8" w:rsidP="00397EF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750B2">
        <w:rPr>
          <w:rFonts w:ascii="Arial" w:hAnsi="Arial" w:cs="Arial"/>
          <w:sz w:val="24"/>
          <w:szCs w:val="24"/>
        </w:rPr>
        <w:t xml:space="preserve">If a CHP is to be included, did you ensure that this technology is suitable for the energy requirements of the building? Please see </w:t>
      </w:r>
      <w:hyperlink r:id="rId9" w:history="1">
        <w:r w:rsidRPr="00583954">
          <w:rPr>
            <w:rStyle w:val="Hyperlink"/>
            <w:rFonts w:ascii="Arial" w:hAnsi="Arial" w:cs="Arial"/>
            <w:sz w:val="24"/>
            <w:szCs w:val="24"/>
          </w:rPr>
          <w:t>Camden’s Boiler Guidance Manual B</w:t>
        </w:r>
      </w:hyperlink>
      <w:r w:rsidRPr="00E750B2">
        <w:rPr>
          <w:rFonts w:ascii="Arial" w:hAnsi="Arial" w:cs="Arial"/>
          <w:sz w:val="24"/>
          <w:szCs w:val="24"/>
        </w:rPr>
        <w:t xml:space="preserve"> for more information.</w:t>
      </w:r>
    </w:p>
    <w:p w:rsidR="001E2B3A" w:rsidRPr="00A971B0" w:rsidRDefault="001E2B3A" w:rsidP="001E2B3A">
      <w:pPr>
        <w:ind w:firstLine="720"/>
        <w:rPr>
          <w:rFonts w:ascii="Arial" w:hAnsi="Arial" w:cs="Arial"/>
          <w:i/>
          <w:sz w:val="24"/>
          <w:szCs w:val="24"/>
        </w:rPr>
      </w:pPr>
      <w:r w:rsidRPr="00A971B0">
        <w:rPr>
          <w:rFonts w:ascii="Arial" w:hAnsi="Arial" w:cs="Arial"/>
          <w:i/>
          <w:sz w:val="24"/>
          <w:szCs w:val="24"/>
        </w:rPr>
        <w:t>Yes</w:t>
      </w:r>
    </w:p>
    <w:p w:rsidR="00CF3127" w:rsidRDefault="00F025A8" w:rsidP="001E2B3A">
      <w:pPr>
        <w:ind w:left="720" w:firstLine="60"/>
        <w:rPr>
          <w:rFonts w:ascii="Arial" w:hAnsi="Arial" w:cs="Arial"/>
          <w:sz w:val="24"/>
          <w:szCs w:val="24"/>
        </w:rPr>
      </w:pPr>
      <w:r w:rsidRPr="00E750B2">
        <w:rPr>
          <w:rFonts w:ascii="Arial" w:hAnsi="Arial" w:cs="Arial"/>
          <w:sz w:val="24"/>
          <w:szCs w:val="24"/>
        </w:rPr>
        <w:t xml:space="preserve">If CHP is to be included, </w:t>
      </w:r>
      <w:r w:rsidR="00A72E4F">
        <w:rPr>
          <w:rFonts w:ascii="Arial" w:hAnsi="Arial" w:cs="Arial"/>
          <w:sz w:val="24"/>
          <w:szCs w:val="24"/>
        </w:rPr>
        <w:t xml:space="preserve">will </w:t>
      </w:r>
      <w:r w:rsidR="00235C91">
        <w:rPr>
          <w:rFonts w:ascii="Arial" w:hAnsi="Arial" w:cs="Arial"/>
          <w:sz w:val="24"/>
          <w:szCs w:val="24"/>
        </w:rPr>
        <w:t xml:space="preserve">it adhere to the GLA CHP Emissions Limits outlined in the </w:t>
      </w:r>
      <w:r w:rsidR="00A72E4F">
        <w:rPr>
          <w:rFonts w:ascii="Arial" w:hAnsi="Arial" w:cs="Arial"/>
          <w:i/>
          <w:sz w:val="24"/>
          <w:szCs w:val="24"/>
        </w:rPr>
        <w:t xml:space="preserve">GLA’s </w:t>
      </w:r>
      <w:r w:rsidR="00235C91" w:rsidRPr="00A72E4F">
        <w:rPr>
          <w:rFonts w:ascii="Arial" w:hAnsi="Arial" w:cs="Arial"/>
          <w:sz w:val="24"/>
          <w:szCs w:val="24"/>
        </w:rPr>
        <w:t>Sustainable Design and Construction SPG?</w:t>
      </w:r>
    </w:p>
    <w:p w:rsidR="00A72E4F" w:rsidRDefault="00A72E4F" w:rsidP="00A72E4F">
      <w:pPr>
        <w:pStyle w:val="ListParagraph"/>
        <w:rPr>
          <w:rFonts w:ascii="Arial" w:hAnsi="Arial" w:cs="Arial"/>
          <w:sz w:val="24"/>
          <w:szCs w:val="24"/>
        </w:rPr>
      </w:pPr>
    </w:p>
    <w:p w:rsidR="00A72E4F" w:rsidRPr="00A971B0" w:rsidRDefault="001E2B3A" w:rsidP="00A72E4F">
      <w:pPr>
        <w:pStyle w:val="ListParagraph"/>
        <w:rPr>
          <w:rFonts w:ascii="Arial" w:hAnsi="Arial" w:cs="Arial"/>
          <w:i/>
          <w:sz w:val="24"/>
          <w:szCs w:val="24"/>
        </w:rPr>
      </w:pPr>
      <w:r w:rsidRPr="00A971B0">
        <w:rPr>
          <w:rFonts w:ascii="Arial" w:hAnsi="Arial" w:cs="Arial"/>
          <w:i/>
          <w:sz w:val="24"/>
          <w:szCs w:val="24"/>
        </w:rPr>
        <w:t>Yes</w:t>
      </w:r>
    </w:p>
    <w:p w:rsidR="00A72E4F" w:rsidRDefault="00A72E4F" w:rsidP="00A72E4F">
      <w:pPr>
        <w:pStyle w:val="ListParagraph"/>
        <w:rPr>
          <w:rFonts w:ascii="Arial" w:hAnsi="Arial" w:cs="Arial"/>
          <w:sz w:val="24"/>
          <w:szCs w:val="24"/>
        </w:rPr>
      </w:pPr>
    </w:p>
    <w:p w:rsidR="00A72E4F" w:rsidRPr="00A72E4F" w:rsidRDefault="00A72E4F" w:rsidP="00A72E4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the impact of the CHP been modelled within the air quality assessment?</w:t>
      </w:r>
    </w:p>
    <w:p w:rsidR="00183465" w:rsidRPr="00A971B0" w:rsidRDefault="001E2B3A" w:rsidP="00A72E4F">
      <w:pPr>
        <w:ind w:left="709"/>
        <w:rPr>
          <w:rFonts w:ascii="Arial" w:hAnsi="Arial" w:cs="Arial"/>
          <w:i/>
          <w:sz w:val="24"/>
          <w:szCs w:val="24"/>
        </w:rPr>
      </w:pPr>
      <w:r w:rsidRPr="00A971B0">
        <w:rPr>
          <w:rFonts w:ascii="Arial" w:hAnsi="Arial" w:cs="Arial"/>
          <w:i/>
          <w:sz w:val="24"/>
          <w:szCs w:val="24"/>
        </w:rPr>
        <w:t xml:space="preserve">No - insufficient technical details for the CHP plant are available at this time, which </w:t>
      </w:r>
      <w:r w:rsidR="006911B6">
        <w:rPr>
          <w:rFonts w:ascii="Arial" w:hAnsi="Arial" w:cs="Arial"/>
          <w:i/>
          <w:sz w:val="24"/>
          <w:szCs w:val="24"/>
        </w:rPr>
        <w:t>limits</w:t>
      </w:r>
      <w:r w:rsidRPr="00A971B0">
        <w:rPr>
          <w:rFonts w:ascii="Arial" w:hAnsi="Arial" w:cs="Arial"/>
          <w:i/>
          <w:sz w:val="24"/>
          <w:szCs w:val="24"/>
        </w:rPr>
        <w:t xml:space="preserve"> dispersion modelling </w:t>
      </w:r>
      <w:r w:rsidR="006911B6">
        <w:rPr>
          <w:rFonts w:ascii="Arial" w:hAnsi="Arial" w:cs="Arial"/>
          <w:i/>
          <w:sz w:val="24"/>
          <w:szCs w:val="24"/>
        </w:rPr>
        <w:t xml:space="preserve">to being </w:t>
      </w:r>
      <w:r w:rsidRPr="00A971B0">
        <w:rPr>
          <w:rFonts w:ascii="Arial" w:hAnsi="Arial" w:cs="Arial"/>
          <w:i/>
          <w:sz w:val="24"/>
          <w:szCs w:val="24"/>
        </w:rPr>
        <w:t>indicative at best. It is judged that the system can be appropriately designed to prevent any local air quality</w:t>
      </w:r>
      <w:r w:rsidR="00A971B0">
        <w:rPr>
          <w:rFonts w:ascii="Arial" w:hAnsi="Arial" w:cs="Arial"/>
          <w:i/>
          <w:sz w:val="24"/>
          <w:szCs w:val="24"/>
        </w:rPr>
        <w:t xml:space="preserve"> impacts and the air quality neutrality of the system has been assessed.</w:t>
      </w:r>
      <w:r w:rsidRPr="00A971B0">
        <w:rPr>
          <w:rFonts w:ascii="Arial" w:hAnsi="Arial" w:cs="Arial"/>
          <w:i/>
          <w:sz w:val="24"/>
          <w:szCs w:val="24"/>
        </w:rPr>
        <w:t xml:space="preserve"> </w:t>
      </w:r>
    </w:p>
    <w:p w:rsidR="00397EF4" w:rsidRPr="00E750B2" w:rsidRDefault="00397EF4" w:rsidP="00397EF4">
      <w:pPr>
        <w:rPr>
          <w:rFonts w:ascii="Arial" w:hAnsi="Arial" w:cs="Arial"/>
          <w:b/>
          <w:sz w:val="24"/>
          <w:szCs w:val="24"/>
        </w:rPr>
      </w:pPr>
      <w:r w:rsidRPr="00E750B2">
        <w:rPr>
          <w:rFonts w:ascii="Arial" w:hAnsi="Arial" w:cs="Arial"/>
          <w:b/>
          <w:sz w:val="24"/>
          <w:szCs w:val="24"/>
        </w:rPr>
        <w:t>Exposure</w:t>
      </w:r>
    </w:p>
    <w:p w:rsidR="00397EF4" w:rsidRPr="00E750B2" w:rsidRDefault="00206AB0" w:rsidP="00397EF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located in an area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of poor air quality and/or next to a busy road or diesel railway line, d</w:t>
      </w:r>
      <w:r w:rsidR="00397EF4" w:rsidRPr="00E750B2">
        <w:rPr>
          <w:rFonts w:ascii="Arial" w:hAnsi="Arial" w:cs="Arial"/>
          <w:sz w:val="24"/>
          <w:szCs w:val="24"/>
        </w:rPr>
        <w:t xml:space="preserve">oes the AQA include details of the way in which the building has been designed to reduce the exposure of occupants (e.g. through orientation, </w:t>
      </w:r>
      <w:r w:rsidR="00397EF4" w:rsidRPr="00E750B2">
        <w:rPr>
          <w:rFonts w:ascii="Arial" w:hAnsi="Arial" w:cs="Arial"/>
          <w:sz w:val="24"/>
          <w:szCs w:val="24"/>
        </w:rPr>
        <w:lastRenderedPageBreak/>
        <w:t xml:space="preserve">greening, placement of residential properties, or, </w:t>
      </w:r>
      <w:r w:rsidR="00C16134" w:rsidRPr="00E750B2">
        <w:rPr>
          <w:rFonts w:ascii="Arial" w:hAnsi="Arial" w:cs="Arial"/>
          <w:sz w:val="24"/>
          <w:szCs w:val="24"/>
        </w:rPr>
        <w:t xml:space="preserve">only </w:t>
      </w:r>
      <w:r w:rsidR="00397EF4" w:rsidRPr="00E750B2">
        <w:rPr>
          <w:rFonts w:ascii="Arial" w:hAnsi="Arial" w:cs="Arial"/>
          <w:sz w:val="24"/>
          <w:szCs w:val="24"/>
        </w:rPr>
        <w:t xml:space="preserve">for developments in areas of very poor air quality, </w:t>
      </w:r>
      <w:r w:rsidR="00583954">
        <w:rPr>
          <w:rFonts w:ascii="Arial" w:hAnsi="Arial" w:cs="Arial"/>
          <w:sz w:val="24"/>
          <w:szCs w:val="24"/>
        </w:rPr>
        <w:t xml:space="preserve">mechanical </w:t>
      </w:r>
      <w:r w:rsidR="00397EF4" w:rsidRPr="00E750B2">
        <w:rPr>
          <w:rFonts w:ascii="Arial" w:hAnsi="Arial" w:cs="Arial"/>
          <w:sz w:val="24"/>
          <w:szCs w:val="24"/>
        </w:rPr>
        <w:t>ventilation?)</w:t>
      </w:r>
    </w:p>
    <w:p w:rsidR="00397EF4" w:rsidRPr="00A971B0" w:rsidRDefault="001E2B3A" w:rsidP="00397EF4">
      <w:pPr>
        <w:ind w:left="709"/>
        <w:rPr>
          <w:rFonts w:ascii="Arial" w:hAnsi="Arial" w:cs="Arial"/>
          <w:i/>
          <w:sz w:val="24"/>
          <w:szCs w:val="24"/>
        </w:rPr>
      </w:pPr>
      <w:r w:rsidRPr="00A971B0">
        <w:rPr>
          <w:rFonts w:ascii="Arial" w:hAnsi="Arial" w:cs="Arial"/>
          <w:i/>
          <w:sz w:val="24"/>
          <w:szCs w:val="24"/>
        </w:rPr>
        <w:t xml:space="preserve">No – the development will not be subjected to exceedances of any relevant air quality objectives. </w:t>
      </w:r>
    </w:p>
    <w:p w:rsidR="00E750B2" w:rsidRPr="00E750B2" w:rsidRDefault="00E750B2" w:rsidP="00E750B2">
      <w:pPr>
        <w:rPr>
          <w:rFonts w:ascii="Arial" w:hAnsi="Arial" w:cs="Arial"/>
          <w:b/>
          <w:sz w:val="24"/>
          <w:szCs w:val="24"/>
        </w:rPr>
      </w:pPr>
      <w:r w:rsidRPr="00E750B2">
        <w:rPr>
          <w:rFonts w:ascii="Arial" w:hAnsi="Arial" w:cs="Arial"/>
          <w:b/>
          <w:sz w:val="24"/>
          <w:szCs w:val="24"/>
        </w:rPr>
        <w:t>Construction Dust</w:t>
      </w:r>
    </w:p>
    <w:p w:rsidR="00E750B2" w:rsidRDefault="00E750B2" w:rsidP="00E750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750B2">
        <w:rPr>
          <w:rFonts w:ascii="Arial" w:hAnsi="Arial" w:cs="Arial"/>
          <w:sz w:val="24"/>
          <w:szCs w:val="24"/>
        </w:rPr>
        <w:t>Does the project have a Construction Management Plan written in accordance with the recommendations in the Control of Dust and Emissions during Construction and Demolition Supplementary Planning Guidance</w:t>
      </w:r>
      <w:r>
        <w:rPr>
          <w:rFonts w:ascii="Arial" w:hAnsi="Arial" w:cs="Arial"/>
          <w:sz w:val="24"/>
          <w:szCs w:val="24"/>
        </w:rPr>
        <w:t>, incl</w:t>
      </w:r>
      <w:r w:rsidR="00583954">
        <w:rPr>
          <w:rFonts w:ascii="Arial" w:hAnsi="Arial" w:cs="Arial"/>
          <w:sz w:val="24"/>
          <w:szCs w:val="24"/>
        </w:rPr>
        <w:t>uding an assessment of the risk? A</w:t>
      </w:r>
      <w:r>
        <w:rPr>
          <w:rFonts w:ascii="Arial" w:hAnsi="Arial" w:cs="Arial"/>
          <w:sz w:val="24"/>
          <w:szCs w:val="24"/>
        </w:rPr>
        <w:t xml:space="preserve">nd, if the risk </w:t>
      </w:r>
      <w:r w:rsidR="00206AB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High</w:t>
      </w:r>
      <w:r w:rsidR="005839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</w:t>
      </w:r>
      <w:r w:rsidR="00206AB0">
        <w:rPr>
          <w:rFonts w:ascii="Arial" w:hAnsi="Arial" w:cs="Arial"/>
          <w:sz w:val="24"/>
          <w:szCs w:val="24"/>
        </w:rPr>
        <w:t xml:space="preserve">real time </w:t>
      </w:r>
      <w:r>
        <w:rPr>
          <w:rFonts w:ascii="Arial" w:hAnsi="Arial" w:cs="Arial"/>
          <w:sz w:val="24"/>
          <w:szCs w:val="24"/>
        </w:rPr>
        <w:t xml:space="preserve">monitoring proposal?  </w:t>
      </w:r>
    </w:p>
    <w:p w:rsidR="00A72E4F" w:rsidRDefault="00A72E4F" w:rsidP="00A72E4F">
      <w:pPr>
        <w:pStyle w:val="ListParagraph"/>
        <w:rPr>
          <w:rFonts w:ascii="Arial" w:hAnsi="Arial" w:cs="Arial"/>
          <w:sz w:val="24"/>
          <w:szCs w:val="24"/>
        </w:rPr>
      </w:pPr>
    </w:p>
    <w:p w:rsidR="00A72E4F" w:rsidRPr="00A971B0" w:rsidRDefault="00A971B0" w:rsidP="00A72E4F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- a</w:t>
      </w:r>
      <w:r w:rsidR="001E2B3A" w:rsidRPr="00A971B0">
        <w:rPr>
          <w:rFonts w:ascii="Arial" w:hAnsi="Arial" w:cs="Arial"/>
          <w:i/>
          <w:sz w:val="24"/>
          <w:szCs w:val="24"/>
        </w:rPr>
        <w:t xml:space="preserve"> construction dust risk assessment has been provided which includes recommendations for mitigation.  It is proposed that a detailed Construction Management Plan is prepared prior to commencement, once contractors have been appointed.</w:t>
      </w:r>
      <w:r>
        <w:rPr>
          <w:rFonts w:ascii="Arial" w:hAnsi="Arial" w:cs="Arial"/>
          <w:i/>
          <w:sz w:val="24"/>
          <w:szCs w:val="24"/>
        </w:rPr>
        <w:t xml:space="preserve"> This would include a detailed monitoring strategy.</w:t>
      </w:r>
    </w:p>
    <w:p w:rsidR="00A72E4F" w:rsidRDefault="00A72E4F" w:rsidP="00A72E4F">
      <w:pPr>
        <w:pStyle w:val="ListParagraph"/>
        <w:rPr>
          <w:rFonts w:ascii="Arial" w:hAnsi="Arial" w:cs="Arial"/>
          <w:sz w:val="24"/>
          <w:szCs w:val="24"/>
        </w:rPr>
      </w:pPr>
    </w:p>
    <w:p w:rsidR="00A72E4F" w:rsidRPr="00A72E4F" w:rsidRDefault="00A72E4F" w:rsidP="00A72E4F">
      <w:pPr>
        <w:rPr>
          <w:rFonts w:ascii="Arial" w:hAnsi="Arial" w:cs="Arial"/>
          <w:b/>
          <w:sz w:val="24"/>
          <w:szCs w:val="24"/>
        </w:rPr>
      </w:pPr>
      <w:r w:rsidRPr="00A72E4F">
        <w:rPr>
          <w:rFonts w:ascii="Arial" w:hAnsi="Arial" w:cs="Arial"/>
          <w:b/>
          <w:sz w:val="24"/>
          <w:szCs w:val="24"/>
        </w:rPr>
        <w:t>Air Quality Neutral</w:t>
      </w:r>
    </w:p>
    <w:p w:rsidR="00A72E4F" w:rsidRDefault="00A72E4F" w:rsidP="00E750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the AQA include an assessment against the GLA’s Air Quality Neutral Standard?</w:t>
      </w:r>
    </w:p>
    <w:p w:rsidR="00A72E4F" w:rsidRDefault="00A72E4F" w:rsidP="00A72E4F">
      <w:pPr>
        <w:pStyle w:val="ListParagraph"/>
        <w:rPr>
          <w:rFonts w:ascii="Arial" w:hAnsi="Arial" w:cs="Arial"/>
          <w:sz w:val="24"/>
          <w:szCs w:val="24"/>
        </w:rPr>
      </w:pPr>
    </w:p>
    <w:p w:rsidR="00A72E4F" w:rsidRPr="00A971B0" w:rsidRDefault="001E2B3A" w:rsidP="00A72E4F">
      <w:pPr>
        <w:pStyle w:val="ListParagraph"/>
        <w:rPr>
          <w:rFonts w:ascii="Arial" w:hAnsi="Arial" w:cs="Arial"/>
          <w:i/>
          <w:sz w:val="24"/>
          <w:szCs w:val="24"/>
        </w:rPr>
      </w:pPr>
      <w:r w:rsidRPr="00A971B0">
        <w:rPr>
          <w:rFonts w:ascii="Arial" w:hAnsi="Arial" w:cs="Arial"/>
          <w:i/>
          <w:sz w:val="24"/>
          <w:szCs w:val="24"/>
        </w:rPr>
        <w:t>Yes</w:t>
      </w:r>
    </w:p>
    <w:p w:rsidR="001E2B3A" w:rsidRDefault="001E2B3A" w:rsidP="00397EF4">
      <w:pPr>
        <w:jc w:val="center"/>
        <w:rPr>
          <w:rFonts w:ascii="Arial" w:hAnsi="Arial" w:cs="Arial"/>
          <w:b/>
          <w:sz w:val="24"/>
          <w:szCs w:val="24"/>
        </w:rPr>
      </w:pPr>
    </w:p>
    <w:p w:rsidR="00F025A8" w:rsidRPr="00E750B2" w:rsidRDefault="00397EF4" w:rsidP="00397EF4">
      <w:pPr>
        <w:jc w:val="center"/>
        <w:rPr>
          <w:rFonts w:ascii="Arial" w:hAnsi="Arial" w:cs="Arial"/>
          <w:b/>
          <w:sz w:val="24"/>
          <w:szCs w:val="24"/>
        </w:rPr>
      </w:pPr>
      <w:r w:rsidRPr="00E750B2">
        <w:rPr>
          <w:rFonts w:ascii="Arial" w:hAnsi="Arial" w:cs="Arial"/>
          <w:b/>
          <w:sz w:val="24"/>
          <w:szCs w:val="24"/>
        </w:rPr>
        <w:t>Please r</w:t>
      </w:r>
      <w:r w:rsidR="008E3C6C">
        <w:rPr>
          <w:rFonts w:ascii="Arial" w:hAnsi="Arial" w:cs="Arial"/>
          <w:b/>
          <w:sz w:val="24"/>
          <w:szCs w:val="24"/>
        </w:rPr>
        <w:t xml:space="preserve">eturn this form with your </w:t>
      </w:r>
      <w:r w:rsidRPr="00E750B2">
        <w:rPr>
          <w:rFonts w:ascii="Arial" w:hAnsi="Arial" w:cs="Arial"/>
          <w:b/>
          <w:sz w:val="24"/>
          <w:szCs w:val="24"/>
        </w:rPr>
        <w:t xml:space="preserve">AQA </w:t>
      </w:r>
      <w:r w:rsidR="008E3C6C">
        <w:rPr>
          <w:rFonts w:ascii="Arial" w:hAnsi="Arial" w:cs="Arial"/>
          <w:b/>
          <w:sz w:val="24"/>
          <w:szCs w:val="24"/>
        </w:rPr>
        <w:t xml:space="preserve">with your Planning Application </w:t>
      </w:r>
    </w:p>
    <w:sectPr w:rsidR="00F025A8" w:rsidRPr="00E750B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81" w:rsidRDefault="00A33B81" w:rsidP="009565FA">
      <w:pPr>
        <w:spacing w:after="0" w:line="240" w:lineRule="auto"/>
      </w:pPr>
      <w:r>
        <w:separator/>
      </w:r>
    </w:p>
  </w:endnote>
  <w:endnote w:type="continuationSeparator" w:id="0">
    <w:p w:rsidR="00A33B81" w:rsidRDefault="00A33B81" w:rsidP="0095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FA" w:rsidRDefault="009565FA">
    <w:pPr>
      <w:pStyle w:val="Footer"/>
    </w:pPr>
    <w:r>
      <w:t>Camden Planning Checklist November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81" w:rsidRDefault="00A33B81" w:rsidP="009565FA">
      <w:pPr>
        <w:spacing w:after="0" w:line="240" w:lineRule="auto"/>
      </w:pPr>
      <w:r>
        <w:separator/>
      </w:r>
    </w:p>
  </w:footnote>
  <w:footnote w:type="continuationSeparator" w:id="0">
    <w:p w:rsidR="00A33B81" w:rsidRDefault="00A33B81" w:rsidP="00956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581"/>
    <w:multiLevelType w:val="hybridMultilevel"/>
    <w:tmpl w:val="2BB88C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77506"/>
    <w:multiLevelType w:val="hybridMultilevel"/>
    <w:tmpl w:val="FB988F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05BCE"/>
    <w:multiLevelType w:val="hybridMultilevel"/>
    <w:tmpl w:val="FFB428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64FE5"/>
    <w:multiLevelType w:val="hybridMultilevel"/>
    <w:tmpl w:val="AD5AC3E8"/>
    <w:lvl w:ilvl="0" w:tplc="23305242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D6EF8"/>
    <w:multiLevelType w:val="hybridMultilevel"/>
    <w:tmpl w:val="4D984B14"/>
    <w:lvl w:ilvl="0" w:tplc="9D8EE72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A8"/>
    <w:rsid w:val="00183465"/>
    <w:rsid w:val="001E2B3A"/>
    <w:rsid w:val="001E67FE"/>
    <w:rsid w:val="00204C9F"/>
    <w:rsid w:val="00206AB0"/>
    <w:rsid w:val="00235C91"/>
    <w:rsid w:val="002F0D12"/>
    <w:rsid w:val="003816D6"/>
    <w:rsid w:val="00397EF4"/>
    <w:rsid w:val="003B5DDE"/>
    <w:rsid w:val="004358C3"/>
    <w:rsid w:val="004B0647"/>
    <w:rsid w:val="00514C89"/>
    <w:rsid w:val="00583954"/>
    <w:rsid w:val="006911B6"/>
    <w:rsid w:val="008E3C6C"/>
    <w:rsid w:val="009565FA"/>
    <w:rsid w:val="00A33B81"/>
    <w:rsid w:val="00A72E4F"/>
    <w:rsid w:val="00A971B0"/>
    <w:rsid w:val="00C16134"/>
    <w:rsid w:val="00CF3127"/>
    <w:rsid w:val="00DA3541"/>
    <w:rsid w:val="00E750B2"/>
    <w:rsid w:val="00EE2130"/>
    <w:rsid w:val="00F0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5FA"/>
  </w:style>
  <w:style w:type="paragraph" w:styleId="Footer">
    <w:name w:val="footer"/>
    <w:basedOn w:val="Normal"/>
    <w:link w:val="FooterChar"/>
    <w:uiPriority w:val="99"/>
    <w:unhideWhenUsed/>
    <w:rsid w:val="0095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5FA"/>
  </w:style>
  <w:style w:type="character" w:styleId="Hyperlink">
    <w:name w:val="Hyperlink"/>
    <w:basedOn w:val="DefaultParagraphFont"/>
    <w:uiPriority w:val="99"/>
    <w:unhideWhenUsed/>
    <w:rsid w:val="00583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5FA"/>
  </w:style>
  <w:style w:type="paragraph" w:styleId="Footer">
    <w:name w:val="footer"/>
    <w:basedOn w:val="Normal"/>
    <w:link w:val="FooterChar"/>
    <w:uiPriority w:val="99"/>
    <w:unhideWhenUsed/>
    <w:rsid w:val="0095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5FA"/>
  </w:style>
  <w:style w:type="character" w:styleId="Hyperlink">
    <w:name w:val="Hyperlink"/>
    <w:basedOn w:val="DefaultParagraphFont"/>
    <w:uiPriority w:val="99"/>
    <w:unhideWhenUsed/>
    <w:rsid w:val="00583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mden.gov.uk/ccm/content/environment/green/airquality/guidance-for-reducing-pollution-from-boilers-and-buildings.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Lyle, Poppy</dc:creator>
  <cp:lastModifiedBy>Laurence Caird</cp:lastModifiedBy>
  <cp:revision>4</cp:revision>
  <dcterms:created xsi:type="dcterms:W3CDTF">2014-11-04T11:24:00Z</dcterms:created>
  <dcterms:modified xsi:type="dcterms:W3CDTF">2014-11-25T07:32:00Z</dcterms:modified>
</cp:coreProperties>
</file>