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9" w:rsidRDefault="00AD5E19" w:rsidP="00AD5E19">
      <w:pPr>
        <w:pStyle w:val="Heading1"/>
        <w:shd w:val="clear" w:color="auto" w:fill="FFFFFF"/>
        <w:spacing w:before="180" w:beforeAutospacing="0" w:after="135" w:afterAutospacing="0"/>
        <w:ind w:right="15"/>
        <w:rPr>
          <w:rFonts w:ascii="Arial" w:hAnsi="Arial" w:cs="Arial"/>
          <w:b w:val="0"/>
          <w:bCs w:val="0"/>
          <w:color w:val="222222"/>
          <w:sz w:val="27"/>
          <w:szCs w:val="27"/>
        </w:rPr>
      </w:pPr>
      <w:r>
        <w:t>Life Time Home Statement For 2014/5391</w:t>
      </w:r>
    </w:p>
    <w:p w:rsidR="00AD5E19" w:rsidRDefault="00AD5E19" w:rsidP="00AD5E19"/>
    <w:p w:rsidR="00AD5E19" w:rsidRDefault="00AD5E19" w:rsidP="00AD5E19">
      <w:pPr>
        <w:spacing w:before="240" w:after="240" w:line="240" w:lineRule="auto"/>
        <w:outlineLvl w:val="0"/>
        <w:rPr>
          <w:rFonts w:ascii="Arial" w:eastAsia="Times New Roman" w:hAnsi="Arial" w:cs="Arial"/>
          <w:b/>
          <w:bCs/>
          <w:color w:val="542989"/>
          <w:kern w:val="36"/>
          <w:sz w:val="38"/>
          <w:szCs w:val="38"/>
          <w:lang w:eastAsia="en-GB"/>
        </w:rPr>
      </w:pPr>
      <w:r>
        <w:rPr>
          <w:rFonts w:ascii="Arial" w:eastAsia="Times New Roman" w:hAnsi="Arial" w:cs="Arial"/>
          <w:b/>
          <w:bCs/>
          <w:color w:val="542989"/>
          <w:kern w:val="36"/>
          <w:sz w:val="38"/>
          <w:szCs w:val="38"/>
          <w:lang w:eastAsia="en-GB"/>
        </w:rPr>
        <w:t>(1) Parking (width or widening capability)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(2) Approach to dwelling from parking (distance, gradients and widths)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(3) Approach to all entrances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(4) Entrances</w:t>
      </w:r>
    </w:p>
    <w:p w:rsidR="00AD5E19" w:rsidRDefault="00AD5E19" w:rsidP="00AD5E19">
      <w:pPr>
        <w:pStyle w:val="Heading2"/>
        <w:spacing w:before="240" w:after="240"/>
        <w:rPr>
          <w:rFonts w:ascii="Arial" w:hAnsi="Arial" w:cs="Arial"/>
          <w:b w:val="0"/>
          <w:bCs w:val="0"/>
          <w:color w:val="542989"/>
        </w:rPr>
      </w:pPr>
      <w:r>
        <w:rPr>
          <w:rFonts w:ascii="Arial" w:hAnsi="Arial" w:cs="Arial"/>
          <w:b w:val="0"/>
          <w:bCs w:val="0"/>
          <w:color w:val="542989"/>
        </w:rPr>
        <w:t>Is illuminated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(5) Communal stairs and lifts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(6) Internal doorways and hallways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(7) Circulation Space</w:t>
      </w:r>
    </w:p>
    <w:p w:rsidR="00AD5E19" w:rsidRDefault="00AD5E19" w:rsidP="00AD5E19">
      <w:r>
        <w:t>Comply with available space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(8) Entrance level living space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(9) Potential for entrance level bed-space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(10) Entrance level WC and shower drainage</w:t>
      </w:r>
    </w:p>
    <w:p w:rsidR="00AD5E19" w:rsidRDefault="00AD5E19" w:rsidP="00AD5E19">
      <w:r>
        <w:t>WC 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lastRenderedPageBreak/>
        <w:t>(11) WC and bathroom walls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(12) Stairs and potential through-floor lift in dwelling</w:t>
      </w:r>
    </w:p>
    <w:p w:rsidR="00AD5E19" w:rsidRDefault="00AD5E19" w:rsidP="00AD5E19">
      <w:r>
        <w:t>N/A</w:t>
      </w:r>
    </w:p>
    <w:p w:rsidR="00AD5E19" w:rsidRDefault="00AD5E19" w:rsidP="00AD5E19">
      <w:pPr>
        <w:pStyle w:val="Heading2"/>
        <w:spacing w:before="240" w:after="240"/>
        <w:rPr>
          <w:rFonts w:ascii="Arial" w:hAnsi="Arial" w:cs="Arial"/>
          <w:b w:val="0"/>
          <w:bCs w:val="0"/>
          <w:color w:val="542989"/>
        </w:rPr>
      </w:pPr>
      <w:r>
        <w:rPr>
          <w:rFonts w:ascii="Arial" w:hAnsi="Arial" w:cs="Arial"/>
          <w:b w:val="0"/>
          <w:bCs w:val="0"/>
          <w:color w:val="542989"/>
        </w:rPr>
        <w:t>13 – Potential for future fitting of hoists and bedroom / bathroom relationship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(14) Bathrooms</w:t>
      </w:r>
    </w:p>
    <w:p w:rsidR="00AD5E19" w:rsidRDefault="00AD5E19" w:rsidP="00AD5E19">
      <w: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>(15) Glazing and window handle heights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Comply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color w:val="542989"/>
          <w:sz w:val="38"/>
          <w:szCs w:val="38"/>
        </w:rPr>
      </w:pPr>
      <w:r>
        <w:rPr>
          <w:rFonts w:ascii="Arial" w:hAnsi="Arial" w:cs="Arial"/>
          <w:color w:val="542989"/>
          <w:sz w:val="38"/>
          <w:szCs w:val="38"/>
        </w:rPr>
        <w:t xml:space="preserve"> (16) Location of service controls</w:t>
      </w:r>
    </w:p>
    <w:p w:rsidR="00AD5E19" w:rsidRDefault="00AD5E19" w:rsidP="00AD5E19">
      <w:pPr>
        <w:pStyle w:val="Heading1"/>
        <w:spacing w:before="240" w:beforeAutospacing="0" w:after="240" w:afterAutospacing="0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Comply</w:t>
      </w:r>
    </w:p>
    <w:p w:rsidR="00AD5E19" w:rsidRDefault="00AD5E19" w:rsidP="00AD5E19"/>
    <w:p w:rsidR="00AD5E19" w:rsidRDefault="00AD5E19" w:rsidP="00AD5E19"/>
    <w:p w:rsidR="00AD5E19" w:rsidRDefault="00AD5E19" w:rsidP="00AD5E19"/>
    <w:p w:rsidR="00AD5E19" w:rsidRDefault="00AD5E19" w:rsidP="00AD5E19"/>
    <w:p w:rsidR="00E867E1" w:rsidRDefault="00E867E1"/>
    <w:sectPr w:rsidR="00E867E1" w:rsidSect="00E8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5E19"/>
    <w:rsid w:val="0019699C"/>
    <w:rsid w:val="002D2292"/>
    <w:rsid w:val="009E753F"/>
    <w:rsid w:val="00AD5E19"/>
    <w:rsid w:val="00E8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19"/>
    <w:rPr>
      <w:lang w:bidi="he-IL"/>
    </w:rPr>
  </w:style>
  <w:style w:type="paragraph" w:styleId="Heading1">
    <w:name w:val="heading 1"/>
    <w:basedOn w:val="Normal"/>
    <w:link w:val="Heading1Char"/>
    <w:uiPriority w:val="9"/>
    <w:qFormat/>
    <w:rsid w:val="00AD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E19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he-IL"/>
    </w:rPr>
  </w:style>
  <w:style w:type="character" w:customStyle="1" w:styleId="hp">
    <w:name w:val="hp"/>
    <w:basedOn w:val="DefaultParagraphFont"/>
    <w:rsid w:val="00AD5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2014-09-09T17:01:00Z</dcterms:created>
  <dcterms:modified xsi:type="dcterms:W3CDTF">2014-09-09T17:02:00Z</dcterms:modified>
</cp:coreProperties>
</file>