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8F" w:rsidRPr="00B03C8F" w:rsidRDefault="00B03C8F" w:rsidP="00B03C8F">
      <w:pPr>
        <w:keepNext/>
        <w:keepLines/>
        <w:spacing w:before="144" w:after="72" w:line="240" w:lineRule="auto"/>
        <w:rPr>
          <w:rFonts w:ascii="Arial" w:eastAsia="Times New Roman" w:hAnsi="Arial" w:cs="Arial"/>
          <w:b/>
          <w:bCs/>
          <w:caps/>
          <w:sz w:val="24"/>
          <w:szCs w:val="24"/>
        </w:rPr>
      </w:pPr>
    </w:p>
    <w:p w:rsidR="00B03C8F" w:rsidRPr="00B03C8F" w:rsidRDefault="00B03C8F" w:rsidP="00B03C8F">
      <w:pPr>
        <w:keepNext/>
        <w:keepLines/>
        <w:spacing w:before="144" w:after="72" w:line="240" w:lineRule="auto"/>
        <w:rPr>
          <w:rFonts w:ascii="Arial" w:eastAsia="Times New Roman" w:hAnsi="Arial" w:cs="Arial"/>
          <w:b/>
          <w:bCs/>
          <w:caps/>
          <w:sz w:val="24"/>
          <w:szCs w:val="24"/>
        </w:rPr>
      </w:pPr>
    </w:p>
    <w:p w:rsidR="00B03C8F" w:rsidRPr="00B03C8F" w:rsidRDefault="00B03C8F" w:rsidP="00B03C8F">
      <w:pPr>
        <w:keepNext/>
        <w:keepLines/>
        <w:spacing w:before="144" w:after="72" w:line="240" w:lineRule="auto"/>
        <w:rPr>
          <w:rFonts w:ascii="Arial" w:eastAsia="Times New Roman" w:hAnsi="Arial" w:cs="Arial"/>
          <w:b/>
          <w:bCs/>
          <w:caps/>
          <w:sz w:val="24"/>
          <w:szCs w:val="24"/>
        </w:rPr>
      </w:pPr>
    </w:p>
    <w:p w:rsidR="00B03C8F" w:rsidRPr="00B03C8F" w:rsidRDefault="00B03C8F" w:rsidP="00B03C8F">
      <w:pPr>
        <w:keepNext/>
        <w:keepLines/>
        <w:spacing w:before="144" w:after="72" w:line="240" w:lineRule="auto"/>
        <w:rPr>
          <w:rFonts w:ascii="Arial" w:eastAsia="Times New Roman" w:hAnsi="Arial" w:cs="Arial"/>
          <w:b/>
          <w:bCs/>
          <w:caps/>
          <w:sz w:val="24"/>
          <w:szCs w:val="24"/>
        </w:rPr>
      </w:pPr>
    </w:p>
    <w:p w:rsidR="00B03C8F" w:rsidRPr="00B03C8F" w:rsidRDefault="00B03C8F" w:rsidP="00B03C8F">
      <w:pPr>
        <w:keepNext/>
        <w:keepLines/>
        <w:spacing w:after="0" w:line="240" w:lineRule="auto"/>
        <w:jc w:val="center"/>
        <w:rPr>
          <w:rFonts w:ascii="Arial" w:eastAsia="Times New Roman" w:hAnsi="Arial" w:cs="Arial"/>
          <w:i/>
          <w:iCs/>
          <w:sz w:val="48"/>
          <w:szCs w:val="48"/>
        </w:rPr>
      </w:pPr>
      <w:r w:rsidRPr="00B03C8F">
        <w:rPr>
          <w:rFonts w:ascii="Arial" w:eastAsia="Times New Roman" w:hAnsi="Arial" w:cs="Arial"/>
          <w:i/>
          <w:iCs/>
          <w:sz w:val="48"/>
          <w:szCs w:val="48"/>
        </w:rPr>
        <w:t xml:space="preserve">Design, Access and </w:t>
      </w:r>
    </w:p>
    <w:p w:rsidR="00B03C8F" w:rsidRPr="00B03C8F" w:rsidRDefault="00B03C8F" w:rsidP="00B03C8F">
      <w:pPr>
        <w:keepNext/>
        <w:keepLines/>
        <w:spacing w:after="0" w:line="240" w:lineRule="auto"/>
        <w:jc w:val="center"/>
        <w:rPr>
          <w:rFonts w:ascii="Arial" w:eastAsia="Times New Roman" w:hAnsi="Arial" w:cs="Arial"/>
          <w:i/>
          <w:iCs/>
          <w:sz w:val="48"/>
          <w:szCs w:val="48"/>
        </w:rPr>
      </w:pPr>
      <w:r w:rsidRPr="00B03C8F">
        <w:rPr>
          <w:rFonts w:ascii="Arial" w:eastAsia="Times New Roman" w:hAnsi="Arial" w:cs="Arial"/>
          <w:i/>
          <w:iCs/>
          <w:sz w:val="48"/>
          <w:szCs w:val="48"/>
        </w:rPr>
        <w:t>Supporting Statement</w:t>
      </w:r>
    </w:p>
    <w:p w:rsidR="00B03C8F" w:rsidRPr="00B03C8F" w:rsidRDefault="00B03C8F" w:rsidP="00B03C8F">
      <w:pPr>
        <w:keepNext/>
        <w:keepLines/>
        <w:spacing w:after="0" w:line="240" w:lineRule="auto"/>
        <w:rPr>
          <w:rFonts w:ascii="Arial" w:eastAsia="Times New Roman" w:hAnsi="Arial" w:cs="Arial"/>
          <w:i/>
          <w:iCs/>
          <w:caps/>
          <w:sz w:val="48"/>
          <w:szCs w:val="48"/>
        </w:rPr>
      </w:pPr>
      <w:r w:rsidRPr="00B03C8F">
        <w:rPr>
          <w:rFonts w:ascii="Arial" w:eastAsia="Times New Roman" w:hAnsi="Arial" w:cs="Arial"/>
          <w:i/>
          <w:iCs/>
          <w:caps/>
          <w:sz w:val="48"/>
          <w:szCs w:val="48"/>
        </w:rPr>
        <w:t xml:space="preserve"> </w:t>
      </w:r>
    </w:p>
    <w:p w:rsidR="00B03C8F" w:rsidRPr="00B03C8F" w:rsidRDefault="00B03C8F" w:rsidP="00B03C8F">
      <w:pPr>
        <w:keepNext/>
        <w:keepLines/>
        <w:spacing w:after="0" w:line="240" w:lineRule="auto"/>
        <w:jc w:val="center"/>
        <w:rPr>
          <w:rFonts w:ascii="Arial" w:eastAsia="Times New Roman" w:hAnsi="Arial" w:cs="Arial"/>
          <w:i/>
          <w:iCs/>
          <w:color w:val="FF0000"/>
          <w:sz w:val="48"/>
          <w:szCs w:val="48"/>
        </w:rPr>
      </w:pPr>
      <w:proofErr w:type="gramStart"/>
      <w:r w:rsidRPr="00B03C8F">
        <w:rPr>
          <w:rFonts w:ascii="Arial" w:eastAsia="Times New Roman" w:hAnsi="Arial" w:cs="Arial"/>
          <w:i/>
          <w:iCs/>
          <w:sz w:val="48"/>
          <w:szCs w:val="48"/>
        </w:rPr>
        <w:t>in</w:t>
      </w:r>
      <w:proofErr w:type="gramEnd"/>
      <w:r w:rsidRPr="00B03C8F">
        <w:rPr>
          <w:rFonts w:ascii="Arial" w:eastAsia="Times New Roman" w:hAnsi="Arial" w:cs="Arial"/>
          <w:i/>
          <w:iCs/>
          <w:sz w:val="48"/>
          <w:szCs w:val="48"/>
        </w:rPr>
        <w:t xml:space="preserve"> respect of Full Planning Application</w:t>
      </w:r>
    </w:p>
    <w:p w:rsidR="00B03C8F" w:rsidRPr="00B03C8F" w:rsidRDefault="00B03C8F" w:rsidP="00B03C8F">
      <w:pPr>
        <w:keepNext/>
        <w:keepLines/>
        <w:spacing w:after="0" w:line="240" w:lineRule="auto"/>
        <w:jc w:val="center"/>
        <w:rPr>
          <w:rFonts w:ascii="Arial" w:eastAsia="Times New Roman" w:hAnsi="Arial" w:cs="Arial"/>
          <w:i/>
          <w:iCs/>
          <w:caps/>
          <w:sz w:val="48"/>
          <w:szCs w:val="48"/>
        </w:rPr>
      </w:pPr>
    </w:p>
    <w:p w:rsidR="00B03C8F" w:rsidRPr="00B03C8F" w:rsidRDefault="00B03C8F" w:rsidP="00B03C8F">
      <w:pPr>
        <w:keepNext/>
        <w:keepLines/>
        <w:spacing w:after="0" w:line="240" w:lineRule="auto"/>
        <w:jc w:val="center"/>
        <w:rPr>
          <w:rFonts w:ascii="Arial" w:eastAsia="Times New Roman" w:hAnsi="Arial" w:cs="Arial"/>
          <w:i/>
          <w:iCs/>
          <w:sz w:val="48"/>
          <w:szCs w:val="48"/>
        </w:rPr>
      </w:pPr>
      <w:r w:rsidRPr="00B03C8F">
        <w:rPr>
          <w:rFonts w:ascii="Arial" w:eastAsia="Times New Roman" w:hAnsi="Arial" w:cs="Arial"/>
          <w:i/>
          <w:iCs/>
          <w:sz w:val="48"/>
          <w:szCs w:val="48"/>
        </w:rPr>
        <w:t>On behalf of Everything Everywhere Ltd</w:t>
      </w:r>
    </w:p>
    <w:p w:rsidR="00B03C8F" w:rsidRPr="00B03C8F" w:rsidRDefault="00B03C8F" w:rsidP="00B03C8F">
      <w:pPr>
        <w:keepNext/>
        <w:keepLines/>
        <w:spacing w:after="0" w:line="240" w:lineRule="auto"/>
        <w:jc w:val="center"/>
        <w:rPr>
          <w:rFonts w:ascii="Arial" w:eastAsia="Times New Roman" w:hAnsi="Arial" w:cs="Arial"/>
          <w:i/>
          <w:iCs/>
          <w:sz w:val="48"/>
          <w:szCs w:val="48"/>
        </w:rPr>
      </w:pPr>
    </w:p>
    <w:p w:rsidR="00B03C8F" w:rsidRPr="00B03C8F" w:rsidRDefault="00D86C30" w:rsidP="00B03C8F">
      <w:pPr>
        <w:keepNext/>
        <w:keepLines/>
        <w:spacing w:after="0" w:line="240" w:lineRule="auto"/>
        <w:jc w:val="center"/>
        <w:rPr>
          <w:rFonts w:ascii="Arial" w:eastAsia="Times New Roman" w:hAnsi="Arial" w:cs="Arial"/>
          <w:i/>
          <w:iCs/>
          <w:sz w:val="48"/>
          <w:szCs w:val="48"/>
        </w:rPr>
      </w:pPr>
      <w:r>
        <w:rPr>
          <w:rFonts w:ascii="Arial" w:eastAsia="Times New Roman" w:hAnsi="Arial" w:cs="Arial"/>
          <w:i/>
          <w:iCs/>
          <w:sz w:val="48"/>
          <w:szCs w:val="48"/>
        </w:rPr>
        <w:t xml:space="preserve">Re: </w:t>
      </w:r>
      <w:proofErr w:type="spellStart"/>
      <w:r w:rsidR="00AD6BEB">
        <w:rPr>
          <w:rFonts w:ascii="Arial" w:eastAsia="Times New Roman" w:hAnsi="Arial" w:cs="Arial"/>
          <w:i/>
          <w:iCs/>
          <w:sz w:val="48"/>
          <w:szCs w:val="48"/>
        </w:rPr>
        <w:t>Westheath</w:t>
      </w:r>
      <w:proofErr w:type="spellEnd"/>
      <w:r w:rsidR="00AD6BEB">
        <w:rPr>
          <w:rFonts w:ascii="Arial" w:eastAsia="Times New Roman" w:hAnsi="Arial" w:cs="Arial"/>
          <w:i/>
          <w:iCs/>
          <w:sz w:val="48"/>
          <w:szCs w:val="48"/>
        </w:rPr>
        <w:t xml:space="preserve"> Road</w:t>
      </w:r>
    </w:p>
    <w:p w:rsidR="00B03C8F" w:rsidRPr="00B03C8F" w:rsidRDefault="00B03C8F" w:rsidP="00B03C8F">
      <w:pPr>
        <w:keepNext/>
        <w:keepLines/>
        <w:spacing w:after="0" w:line="240" w:lineRule="auto"/>
        <w:rPr>
          <w:rFonts w:ascii="Arial" w:eastAsia="Times New Roman" w:hAnsi="Arial" w:cs="Arial"/>
          <w:i/>
          <w:iCs/>
          <w:caps/>
          <w:sz w:val="48"/>
          <w:szCs w:val="48"/>
        </w:rPr>
      </w:pPr>
    </w:p>
    <w:p w:rsidR="00B03C8F" w:rsidRPr="00B03C8F" w:rsidRDefault="00AD6BEB" w:rsidP="00B03C8F">
      <w:pPr>
        <w:keepNext/>
        <w:keepLines/>
        <w:spacing w:after="0" w:line="240" w:lineRule="auto"/>
        <w:jc w:val="center"/>
        <w:rPr>
          <w:rFonts w:ascii="Arial" w:eastAsia="Times New Roman" w:hAnsi="Arial" w:cs="Arial"/>
          <w:i/>
          <w:iCs/>
          <w:sz w:val="48"/>
          <w:szCs w:val="48"/>
        </w:rPr>
      </w:pPr>
      <w:r>
        <w:rPr>
          <w:rFonts w:ascii="Arial" w:eastAsia="Times New Roman" w:hAnsi="Arial" w:cs="Arial"/>
          <w:i/>
          <w:iCs/>
          <w:sz w:val="48"/>
          <w:szCs w:val="48"/>
        </w:rPr>
        <w:t>Our ref: GLN7446</w:t>
      </w:r>
    </w:p>
    <w:p w:rsidR="00B03C8F" w:rsidRPr="00B03C8F" w:rsidRDefault="00B03C8F" w:rsidP="00B03C8F">
      <w:pPr>
        <w:keepNext/>
        <w:keepLines/>
        <w:spacing w:after="0" w:line="240" w:lineRule="auto"/>
        <w:jc w:val="center"/>
        <w:rPr>
          <w:rFonts w:ascii="Arial" w:eastAsia="Times New Roman" w:hAnsi="Arial" w:cs="Arial"/>
          <w:i/>
          <w:iCs/>
          <w:sz w:val="48"/>
          <w:szCs w:val="48"/>
        </w:rPr>
      </w:pPr>
    </w:p>
    <w:p w:rsidR="00B03C8F" w:rsidRPr="00B03C8F" w:rsidRDefault="00B03C8F" w:rsidP="00B03C8F">
      <w:pPr>
        <w:keepNext/>
        <w:keepLines/>
        <w:spacing w:after="0" w:line="240" w:lineRule="auto"/>
        <w:jc w:val="center"/>
        <w:rPr>
          <w:rFonts w:ascii="Arial" w:eastAsia="Times New Roman" w:hAnsi="Arial" w:cs="Arial"/>
          <w:i/>
          <w:iCs/>
          <w:sz w:val="48"/>
          <w:szCs w:val="48"/>
          <w:lang w:val="fr-FR"/>
        </w:rPr>
      </w:pPr>
      <w:r w:rsidRPr="00B03C8F">
        <w:rPr>
          <w:rFonts w:ascii="Arial" w:eastAsia="Times New Roman" w:hAnsi="Arial" w:cs="Arial"/>
          <w:i/>
          <w:iCs/>
          <w:sz w:val="48"/>
          <w:szCs w:val="48"/>
          <w:lang w:val="fr-FR"/>
        </w:rPr>
        <w:t xml:space="preserve">Date: </w:t>
      </w:r>
      <w:r w:rsidR="00AD6BEB">
        <w:rPr>
          <w:rFonts w:ascii="Arial" w:eastAsia="Times New Roman" w:hAnsi="Arial" w:cs="Arial"/>
          <w:i/>
          <w:iCs/>
          <w:sz w:val="48"/>
          <w:szCs w:val="48"/>
          <w:lang w:val="fr-FR"/>
        </w:rPr>
        <w:t xml:space="preserve">10 </w:t>
      </w:r>
      <w:proofErr w:type="spellStart"/>
      <w:r w:rsidR="00AD6BEB">
        <w:rPr>
          <w:rFonts w:ascii="Arial" w:eastAsia="Times New Roman" w:hAnsi="Arial" w:cs="Arial"/>
          <w:i/>
          <w:iCs/>
          <w:sz w:val="48"/>
          <w:szCs w:val="48"/>
          <w:lang w:val="fr-FR"/>
        </w:rPr>
        <w:t>February</w:t>
      </w:r>
      <w:proofErr w:type="spellEnd"/>
      <w:r w:rsidR="00AD6BEB">
        <w:rPr>
          <w:rFonts w:ascii="Arial" w:eastAsia="Times New Roman" w:hAnsi="Arial" w:cs="Arial"/>
          <w:i/>
          <w:iCs/>
          <w:sz w:val="48"/>
          <w:szCs w:val="48"/>
          <w:lang w:val="fr-FR"/>
        </w:rPr>
        <w:t xml:space="preserve"> 2012</w:t>
      </w:r>
    </w:p>
    <w:p w:rsidR="00B03C8F" w:rsidRPr="00B03C8F" w:rsidRDefault="00B03C8F" w:rsidP="00B03C8F">
      <w:pPr>
        <w:keepNext/>
        <w:keepLines/>
        <w:spacing w:after="0" w:line="240" w:lineRule="auto"/>
        <w:rPr>
          <w:rFonts w:ascii="Arial" w:eastAsia="Times New Roman" w:hAnsi="Arial" w:cs="Arial"/>
          <w:b/>
          <w:bCs/>
          <w:caps/>
          <w:sz w:val="32"/>
          <w:szCs w:val="32"/>
          <w:lang w:val="fr-FR"/>
        </w:rPr>
      </w:pPr>
    </w:p>
    <w:p w:rsidR="00B03C8F" w:rsidRPr="00B03C8F" w:rsidRDefault="00B03C8F" w:rsidP="00B03C8F">
      <w:pPr>
        <w:keepNext/>
        <w:keepLines/>
        <w:spacing w:after="0" w:line="240" w:lineRule="auto"/>
        <w:rPr>
          <w:rFonts w:ascii="Arial" w:eastAsia="Times New Roman" w:hAnsi="Arial" w:cs="Arial"/>
          <w:b/>
          <w:bCs/>
          <w:caps/>
          <w:sz w:val="32"/>
          <w:szCs w:val="32"/>
          <w:lang w:val="fr-FR"/>
        </w:rPr>
      </w:pPr>
    </w:p>
    <w:p w:rsidR="00B03C8F" w:rsidRPr="00B03C8F" w:rsidRDefault="00B03C8F" w:rsidP="00B03C8F">
      <w:pPr>
        <w:keepNext/>
        <w:keepLines/>
        <w:spacing w:after="0" w:line="240" w:lineRule="auto"/>
        <w:rPr>
          <w:rFonts w:ascii="Arial" w:eastAsia="Times New Roman" w:hAnsi="Arial" w:cs="Arial"/>
          <w:b/>
          <w:bCs/>
          <w:caps/>
          <w:sz w:val="32"/>
          <w:szCs w:val="32"/>
          <w:lang w:val="fr-FR"/>
        </w:rPr>
      </w:pPr>
    </w:p>
    <w:p w:rsidR="00B03C8F" w:rsidRPr="00B03C8F" w:rsidRDefault="00B03C8F" w:rsidP="00B03C8F">
      <w:pPr>
        <w:keepNext/>
        <w:keepLines/>
        <w:spacing w:after="0" w:line="240" w:lineRule="auto"/>
        <w:jc w:val="center"/>
        <w:rPr>
          <w:rFonts w:ascii="Arial" w:eastAsia="Times New Roman" w:hAnsi="Arial" w:cs="Arial"/>
          <w:i/>
          <w:iCs/>
          <w:sz w:val="32"/>
          <w:szCs w:val="32"/>
          <w:lang w:val="fr-FR"/>
        </w:rPr>
      </w:pPr>
      <w:r w:rsidRPr="00B03C8F">
        <w:rPr>
          <w:rFonts w:ascii="Arial" w:eastAsia="Times New Roman" w:hAnsi="Arial" w:cs="Arial"/>
          <w:i/>
          <w:iCs/>
          <w:sz w:val="32"/>
          <w:szCs w:val="32"/>
          <w:lang w:val="fr-FR"/>
        </w:rPr>
        <w:t>Marcus Kaiser</w:t>
      </w:r>
    </w:p>
    <w:p w:rsidR="00B03C8F" w:rsidRPr="00B03C8F" w:rsidRDefault="00B03C8F" w:rsidP="00B03C8F">
      <w:pPr>
        <w:keepNext/>
        <w:keepLines/>
        <w:spacing w:after="0" w:line="240" w:lineRule="auto"/>
        <w:jc w:val="center"/>
        <w:rPr>
          <w:rFonts w:ascii="Arial" w:eastAsia="Times New Roman" w:hAnsi="Arial" w:cs="Arial"/>
          <w:i/>
          <w:iCs/>
          <w:sz w:val="32"/>
          <w:szCs w:val="32"/>
        </w:rPr>
      </w:pPr>
      <w:proofErr w:type="spellStart"/>
      <w:r w:rsidRPr="00B03C8F">
        <w:rPr>
          <w:rFonts w:ascii="Arial" w:eastAsia="Times New Roman" w:hAnsi="Arial" w:cs="Arial"/>
          <w:i/>
          <w:iCs/>
          <w:sz w:val="32"/>
          <w:szCs w:val="32"/>
        </w:rPr>
        <w:t>Galliford</w:t>
      </w:r>
      <w:proofErr w:type="spellEnd"/>
      <w:r w:rsidRPr="00B03C8F">
        <w:rPr>
          <w:rFonts w:ascii="Arial" w:eastAsia="Times New Roman" w:hAnsi="Arial" w:cs="Arial"/>
          <w:i/>
          <w:iCs/>
          <w:sz w:val="32"/>
          <w:szCs w:val="32"/>
        </w:rPr>
        <w:t xml:space="preserve"> Try Communications</w:t>
      </w:r>
    </w:p>
    <w:p w:rsidR="00B03C8F" w:rsidRPr="00B03C8F" w:rsidRDefault="00B03C8F" w:rsidP="00B03C8F">
      <w:pPr>
        <w:keepNext/>
        <w:keepLines/>
        <w:spacing w:after="0" w:line="240" w:lineRule="auto"/>
        <w:jc w:val="center"/>
        <w:rPr>
          <w:rFonts w:ascii="Arial" w:eastAsia="Times New Roman" w:hAnsi="Arial" w:cs="Arial"/>
          <w:i/>
          <w:iCs/>
          <w:sz w:val="32"/>
          <w:szCs w:val="32"/>
        </w:rPr>
      </w:pPr>
      <w:r w:rsidRPr="00B03C8F">
        <w:rPr>
          <w:rFonts w:ascii="Arial" w:eastAsia="Times New Roman" w:hAnsi="Arial" w:cs="Arial"/>
          <w:i/>
          <w:iCs/>
          <w:sz w:val="32"/>
          <w:szCs w:val="32"/>
        </w:rPr>
        <w:t>Crab Lane</w:t>
      </w:r>
    </w:p>
    <w:p w:rsidR="00B03C8F" w:rsidRPr="00B03C8F" w:rsidRDefault="00B03C8F" w:rsidP="00B03C8F">
      <w:pPr>
        <w:keepNext/>
        <w:keepLines/>
        <w:spacing w:after="0" w:line="240" w:lineRule="auto"/>
        <w:jc w:val="center"/>
        <w:rPr>
          <w:rFonts w:ascii="Arial" w:eastAsia="Times New Roman" w:hAnsi="Arial" w:cs="Arial"/>
          <w:i/>
          <w:iCs/>
          <w:sz w:val="32"/>
          <w:szCs w:val="32"/>
        </w:rPr>
      </w:pPr>
      <w:proofErr w:type="spellStart"/>
      <w:r w:rsidRPr="00B03C8F">
        <w:rPr>
          <w:rFonts w:ascii="Arial" w:eastAsia="Times New Roman" w:hAnsi="Arial" w:cs="Arial"/>
          <w:i/>
          <w:iCs/>
          <w:sz w:val="32"/>
          <w:szCs w:val="32"/>
        </w:rPr>
        <w:t>Fearnhead</w:t>
      </w:r>
      <w:proofErr w:type="spellEnd"/>
    </w:p>
    <w:p w:rsidR="00B03C8F" w:rsidRPr="00B03C8F" w:rsidRDefault="00B03C8F" w:rsidP="00B03C8F">
      <w:pPr>
        <w:keepNext/>
        <w:keepLines/>
        <w:spacing w:after="0" w:line="240" w:lineRule="auto"/>
        <w:jc w:val="center"/>
        <w:rPr>
          <w:rFonts w:ascii="Arial" w:eastAsia="Times New Roman" w:hAnsi="Arial" w:cs="Arial"/>
          <w:i/>
          <w:iCs/>
          <w:sz w:val="32"/>
          <w:szCs w:val="32"/>
        </w:rPr>
      </w:pPr>
      <w:r w:rsidRPr="00B03C8F">
        <w:rPr>
          <w:rFonts w:ascii="Arial" w:eastAsia="Times New Roman" w:hAnsi="Arial" w:cs="Arial"/>
          <w:i/>
          <w:iCs/>
          <w:sz w:val="32"/>
          <w:szCs w:val="32"/>
        </w:rPr>
        <w:t>Warrington</w:t>
      </w:r>
    </w:p>
    <w:p w:rsidR="00B03C8F" w:rsidRPr="00B03C8F" w:rsidRDefault="00B03C8F" w:rsidP="00B03C8F">
      <w:pPr>
        <w:keepNext/>
        <w:keepLines/>
        <w:spacing w:after="0" w:line="240" w:lineRule="auto"/>
        <w:jc w:val="center"/>
        <w:rPr>
          <w:rFonts w:ascii="Arial" w:eastAsia="Times New Roman" w:hAnsi="Arial" w:cs="Arial"/>
          <w:i/>
          <w:iCs/>
          <w:sz w:val="32"/>
          <w:szCs w:val="32"/>
        </w:rPr>
      </w:pPr>
      <w:r w:rsidRPr="00B03C8F">
        <w:rPr>
          <w:rFonts w:ascii="Arial" w:eastAsia="Times New Roman" w:hAnsi="Arial" w:cs="Arial"/>
          <w:i/>
          <w:iCs/>
          <w:sz w:val="32"/>
          <w:szCs w:val="32"/>
        </w:rPr>
        <w:t>Cheshire</w:t>
      </w:r>
    </w:p>
    <w:p w:rsidR="00B03C8F" w:rsidRPr="00B03C8F" w:rsidRDefault="00B03C8F" w:rsidP="00B03C8F">
      <w:pPr>
        <w:keepNext/>
        <w:keepLines/>
        <w:spacing w:after="0" w:line="240" w:lineRule="auto"/>
        <w:jc w:val="center"/>
        <w:rPr>
          <w:rFonts w:ascii="Arial" w:eastAsia="Times New Roman" w:hAnsi="Arial" w:cs="Arial"/>
          <w:i/>
          <w:iCs/>
          <w:sz w:val="32"/>
          <w:szCs w:val="32"/>
        </w:rPr>
      </w:pPr>
      <w:r w:rsidRPr="00B03C8F">
        <w:rPr>
          <w:rFonts w:ascii="Arial" w:eastAsia="Times New Roman" w:hAnsi="Arial" w:cs="Arial"/>
          <w:i/>
          <w:iCs/>
          <w:sz w:val="32"/>
          <w:szCs w:val="32"/>
        </w:rPr>
        <w:t>WA2 0XR</w:t>
      </w:r>
    </w:p>
    <w:p w:rsidR="00B03C8F" w:rsidRPr="00B03C8F" w:rsidRDefault="00B03C8F" w:rsidP="00B03C8F">
      <w:pPr>
        <w:keepNext/>
        <w:keepLines/>
        <w:spacing w:after="0" w:line="240" w:lineRule="auto"/>
        <w:jc w:val="center"/>
        <w:rPr>
          <w:rFonts w:ascii="Arial" w:eastAsia="Times New Roman" w:hAnsi="Arial" w:cs="Arial"/>
          <w:i/>
          <w:iCs/>
          <w:sz w:val="32"/>
          <w:szCs w:val="32"/>
        </w:rPr>
      </w:pPr>
    </w:p>
    <w:p w:rsidR="00B03C8F" w:rsidRPr="00B03C8F" w:rsidRDefault="00B03C8F" w:rsidP="00B03C8F">
      <w:pPr>
        <w:keepNext/>
        <w:keepLines/>
        <w:spacing w:after="0" w:line="240" w:lineRule="auto"/>
        <w:jc w:val="center"/>
        <w:rPr>
          <w:rFonts w:ascii="Arial" w:eastAsia="Times New Roman" w:hAnsi="Arial" w:cs="Arial"/>
          <w:i/>
          <w:iCs/>
          <w:sz w:val="32"/>
          <w:szCs w:val="32"/>
        </w:rPr>
      </w:pPr>
      <w:r w:rsidRPr="00B03C8F">
        <w:rPr>
          <w:rFonts w:ascii="Arial" w:eastAsia="Times New Roman" w:hAnsi="Arial" w:cs="Arial"/>
          <w:i/>
          <w:iCs/>
          <w:sz w:val="32"/>
          <w:szCs w:val="32"/>
        </w:rPr>
        <w:t>07411 452539</w:t>
      </w:r>
    </w:p>
    <w:p w:rsidR="00B03C8F" w:rsidRPr="00B03C8F" w:rsidRDefault="00B03C8F" w:rsidP="00B03C8F">
      <w:pPr>
        <w:keepNext/>
        <w:keepLines/>
        <w:spacing w:after="0" w:line="240" w:lineRule="auto"/>
        <w:rPr>
          <w:rFonts w:ascii="Arial" w:eastAsia="Times New Roman" w:hAnsi="Arial" w:cs="Arial"/>
          <w:b/>
          <w:bCs/>
          <w:i/>
          <w:iCs/>
          <w:caps/>
          <w:color w:val="0000FF"/>
          <w:sz w:val="24"/>
          <w:szCs w:val="24"/>
        </w:rPr>
      </w:pPr>
      <w:r w:rsidRPr="00B03C8F">
        <w:rPr>
          <w:rFonts w:ascii="Arial" w:eastAsia="Times New Roman" w:hAnsi="Arial" w:cs="Arial"/>
          <w:b/>
          <w:bCs/>
          <w:i/>
          <w:iCs/>
          <w:caps/>
          <w:color w:val="0000FF"/>
          <w:sz w:val="24"/>
          <w:szCs w:val="24"/>
        </w:rPr>
        <w:br w:type="page"/>
      </w:r>
    </w:p>
    <w:p w:rsidR="00B03C8F" w:rsidRPr="00B03C8F" w:rsidRDefault="00B03C8F" w:rsidP="00B03C8F">
      <w:pPr>
        <w:keepNext/>
        <w:keepLines/>
        <w:spacing w:after="0" w:line="240" w:lineRule="auto"/>
        <w:ind w:left="720"/>
        <w:rPr>
          <w:rFonts w:ascii="Arial" w:eastAsia="Times New Roman" w:hAnsi="Arial" w:cs="Arial"/>
          <w:b/>
          <w:bCs/>
          <w:i/>
          <w:iCs/>
          <w:caps/>
          <w:color w:val="0000FF"/>
          <w:sz w:val="24"/>
          <w:szCs w:val="24"/>
        </w:rPr>
      </w:pPr>
    </w:p>
    <w:p w:rsidR="00B03C8F" w:rsidRPr="00B03C8F" w:rsidRDefault="00B03C8F" w:rsidP="00B03C8F">
      <w:pPr>
        <w:keepNext/>
        <w:keepLines/>
        <w:spacing w:after="0" w:line="240" w:lineRule="auto"/>
        <w:ind w:left="720"/>
        <w:rPr>
          <w:rFonts w:ascii="Arial" w:eastAsia="Times New Roman" w:hAnsi="Arial" w:cs="Arial"/>
          <w:b/>
          <w:bCs/>
          <w:sz w:val="24"/>
          <w:szCs w:val="24"/>
        </w:rPr>
      </w:pPr>
      <w:r w:rsidRPr="00B03C8F">
        <w:rPr>
          <w:rFonts w:ascii="Arial" w:eastAsia="Times New Roman" w:hAnsi="Arial" w:cs="Arial"/>
          <w:b/>
          <w:bCs/>
          <w:sz w:val="24"/>
          <w:szCs w:val="24"/>
        </w:rPr>
        <w:t xml:space="preserve">Introduction </w:t>
      </w:r>
    </w:p>
    <w:p w:rsidR="00B03C8F" w:rsidRPr="00B03C8F" w:rsidRDefault="00B03C8F" w:rsidP="00B03C8F">
      <w:pPr>
        <w:keepNext/>
        <w:keepLines/>
        <w:spacing w:after="0" w:line="240" w:lineRule="auto"/>
        <w:ind w:left="720"/>
        <w:rPr>
          <w:rFonts w:ascii="Arial" w:eastAsia="Times New Roman" w:hAnsi="Arial" w:cs="Arial"/>
          <w:sz w:val="20"/>
          <w:szCs w:val="20"/>
        </w:rPr>
      </w:pPr>
      <w:r w:rsidRPr="00B03C8F">
        <w:rPr>
          <w:rFonts w:ascii="Arial" w:eastAsia="Times New Roman" w:hAnsi="Arial" w:cs="Arial"/>
          <w:sz w:val="20"/>
          <w:szCs w:val="20"/>
        </w:rPr>
        <w:t xml:space="preserve">This statement forms part of an application submitted on behalf of Orange PCS Limited. It has been prepared in accordance with the requirements of Section 42 of the Planning and Compulsory Purchase Act 2004 which requires the submission of a Design and Access Statement to accompany planning applications.           </w:t>
      </w:r>
    </w:p>
    <w:p w:rsidR="00B03C8F" w:rsidRPr="00B03C8F" w:rsidRDefault="00B03C8F" w:rsidP="00B03C8F">
      <w:pPr>
        <w:keepNext/>
        <w:keepLines/>
        <w:spacing w:after="0" w:line="240" w:lineRule="auto"/>
        <w:rPr>
          <w:rFonts w:ascii="Arial" w:eastAsia="Times New Roman" w:hAnsi="Arial" w:cs="Arial"/>
          <w:b/>
          <w:bCs/>
          <w:i/>
          <w:iCs/>
          <w:caps/>
          <w:sz w:val="24"/>
          <w:szCs w:val="24"/>
        </w:rPr>
      </w:pPr>
    </w:p>
    <w:p w:rsidR="00B03C8F" w:rsidRPr="00B03C8F" w:rsidRDefault="00B03C8F" w:rsidP="00B03C8F">
      <w:pPr>
        <w:keepNext/>
        <w:keepLines/>
        <w:spacing w:after="0" w:line="240" w:lineRule="auto"/>
        <w:rPr>
          <w:rFonts w:ascii="Arial" w:eastAsia="Times New Roman" w:hAnsi="Arial" w:cs="Arial"/>
          <w:b/>
          <w:bCs/>
          <w:i/>
          <w:iCs/>
          <w:caps/>
          <w:sz w:val="24"/>
          <w:szCs w:val="24"/>
        </w:rPr>
      </w:pPr>
    </w:p>
    <w:p w:rsidR="00B03C8F" w:rsidRPr="00B03C8F" w:rsidRDefault="00B03C8F" w:rsidP="00B03C8F">
      <w:pPr>
        <w:keepNext/>
        <w:keepLines/>
        <w:spacing w:after="0" w:line="240" w:lineRule="auto"/>
        <w:rPr>
          <w:rFonts w:ascii="Arial" w:eastAsia="Times New Roman" w:hAnsi="Arial" w:cs="Arial"/>
          <w:b/>
          <w:bCs/>
          <w:sz w:val="24"/>
          <w:szCs w:val="24"/>
        </w:rPr>
      </w:pPr>
      <w:r w:rsidRPr="00B03C8F">
        <w:rPr>
          <w:rFonts w:ascii="Arial" w:eastAsia="Times New Roman" w:hAnsi="Arial" w:cs="Arial"/>
          <w:b/>
          <w:bCs/>
          <w:sz w:val="24"/>
          <w:szCs w:val="24"/>
        </w:rPr>
        <w:tab/>
        <w:t>Proposed Development</w:t>
      </w:r>
    </w:p>
    <w:p w:rsidR="00B03C8F" w:rsidRPr="00B03C8F" w:rsidRDefault="00B03C8F" w:rsidP="00B03C8F">
      <w:pPr>
        <w:keepNext/>
        <w:keepLines/>
        <w:spacing w:after="0" w:line="240" w:lineRule="auto"/>
        <w:rPr>
          <w:rFonts w:ascii="Arial" w:eastAsia="Times New Roman" w:hAnsi="Arial" w:cs="Arial"/>
          <w:caps/>
          <w:sz w:val="20"/>
          <w:szCs w:val="20"/>
        </w:rPr>
      </w:pPr>
    </w:p>
    <w:p w:rsidR="00B03C8F" w:rsidRPr="00B03C8F" w:rsidRDefault="00B03C8F" w:rsidP="00B03C8F">
      <w:pPr>
        <w:keepNext/>
        <w:keepLines/>
        <w:spacing w:after="0" w:line="240" w:lineRule="auto"/>
        <w:rPr>
          <w:rFonts w:ascii="Arial" w:eastAsia="Times New Roman" w:hAnsi="Arial" w:cs="Arial"/>
          <w:b/>
          <w:bCs/>
          <w:i/>
          <w:iCs/>
          <w:sz w:val="20"/>
          <w:szCs w:val="20"/>
        </w:rPr>
      </w:pPr>
      <w:r w:rsidRPr="00B03C8F">
        <w:rPr>
          <w:rFonts w:ascii="Arial" w:eastAsia="Times New Roman" w:hAnsi="Arial" w:cs="Arial"/>
          <w:b/>
          <w:bCs/>
          <w:sz w:val="20"/>
          <w:szCs w:val="20"/>
        </w:rPr>
        <w:tab/>
        <w:t>The Site</w:t>
      </w:r>
    </w:p>
    <w:p w:rsidR="00B03C8F" w:rsidRPr="00B03C8F" w:rsidRDefault="00B03C8F" w:rsidP="00B03C8F">
      <w:pPr>
        <w:keepNext/>
        <w:keepLines/>
        <w:spacing w:after="0" w:line="240" w:lineRule="auto"/>
        <w:ind w:left="720"/>
        <w:rPr>
          <w:rFonts w:ascii="Arial" w:eastAsia="Times New Roman" w:hAnsi="Arial" w:cs="Arial"/>
          <w:color w:val="0000FF"/>
          <w:sz w:val="20"/>
          <w:szCs w:val="20"/>
        </w:rPr>
      </w:pPr>
    </w:p>
    <w:p w:rsidR="00B03C8F" w:rsidRPr="00B03C8F" w:rsidRDefault="00B03C8F" w:rsidP="00B03C8F">
      <w:pPr>
        <w:keepNext/>
        <w:keepLines/>
        <w:spacing w:after="0" w:line="240" w:lineRule="auto"/>
        <w:ind w:left="720"/>
        <w:jc w:val="both"/>
        <w:rPr>
          <w:rFonts w:ascii="Arial" w:eastAsia="Times New Roman" w:hAnsi="Arial" w:cs="Arial"/>
          <w:sz w:val="20"/>
          <w:szCs w:val="20"/>
        </w:rPr>
      </w:pPr>
      <w:r w:rsidRPr="00B03C8F">
        <w:rPr>
          <w:rFonts w:ascii="Arial" w:eastAsia="Times New Roman" w:hAnsi="Arial" w:cs="Arial"/>
          <w:sz w:val="20"/>
          <w:szCs w:val="20"/>
        </w:rPr>
        <w:t>The application site i</w:t>
      </w:r>
      <w:r w:rsidR="00D86C30">
        <w:rPr>
          <w:rFonts w:ascii="Arial" w:eastAsia="Times New Roman" w:hAnsi="Arial" w:cs="Arial"/>
          <w:sz w:val="20"/>
          <w:szCs w:val="20"/>
        </w:rPr>
        <w:t xml:space="preserve">s located in the </w:t>
      </w:r>
      <w:r w:rsidR="00AD6BEB">
        <w:rPr>
          <w:rFonts w:ascii="Arial" w:eastAsia="Times New Roman" w:hAnsi="Arial" w:cs="Arial"/>
          <w:sz w:val="20"/>
          <w:szCs w:val="20"/>
        </w:rPr>
        <w:t>area of Hampstead Heath, north of Hampstead</w:t>
      </w:r>
      <w:r w:rsidRPr="00B03C8F">
        <w:rPr>
          <w:rFonts w:ascii="Arial" w:eastAsia="Times New Roman" w:hAnsi="Arial" w:cs="Arial"/>
          <w:sz w:val="20"/>
          <w:szCs w:val="20"/>
        </w:rPr>
        <w:t>. Access is curren</w:t>
      </w:r>
      <w:r w:rsidR="00D86C30">
        <w:rPr>
          <w:rFonts w:ascii="Arial" w:eastAsia="Times New Roman" w:hAnsi="Arial" w:cs="Arial"/>
          <w:sz w:val="20"/>
          <w:szCs w:val="20"/>
        </w:rPr>
        <w:t xml:space="preserve">tly gained </w:t>
      </w:r>
      <w:r w:rsidR="00274ABB">
        <w:rPr>
          <w:rFonts w:ascii="Arial" w:eastAsia="Times New Roman" w:hAnsi="Arial" w:cs="Arial"/>
          <w:sz w:val="20"/>
          <w:szCs w:val="20"/>
        </w:rPr>
        <w:t xml:space="preserve">directly off </w:t>
      </w:r>
      <w:r w:rsidR="00AD6BEB">
        <w:rPr>
          <w:rFonts w:ascii="Arial" w:eastAsia="Times New Roman" w:hAnsi="Arial" w:cs="Arial"/>
          <w:sz w:val="20"/>
          <w:szCs w:val="20"/>
        </w:rPr>
        <w:t>West Heath</w:t>
      </w:r>
      <w:r w:rsidR="00274ABB">
        <w:rPr>
          <w:rFonts w:ascii="Arial" w:eastAsia="Times New Roman" w:hAnsi="Arial" w:cs="Arial"/>
          <w:sz w:val="20"/>
          <w:szCs w:val="20"/>
        </w:rPr>
        <w:t xml:space="preserve"> Road</w:t>
      </w:r>
      <w:r w:rsidRPr="00B03C8F">
        <w:rPr>
          <w:rFonts w:ascii="Arial" w:eastAsia="Times New Roman" w:hAnsi="Arial" w:cs="Arial"/>
          <w:sz w:val="20"/>
          <w:szCs w:val="20"/>
        </w:rPr>
        <w:t xml:space="preserve"> which </w:t>
      </w:r>
      <w:r w:rsidR="00D86C30">
        <w:rPr>
          <w:rFonts w:ascii="Arial" w:eastAsia="Times New Roman" w:hAnsi="Arial" w:cs="Arial"/>
          <w:sz w:val="20"/>
          <w:szCs w:val="20"/>
        </w:rPr>
        <w:t xml:space="preserve">runs </w:t>
      </w:r>
      <w:r w:rsidR="00AD6BEB">
        <w:rPr>
          <w:rFonts w:ascii="Arial" w:eastAsia="Times New Roman" w:hAnsi="Arial" w:cs="Arial"/>
          <w:sz w:val="20"/>
          <w:szCs w:val="20"/>
        </w:rPr>
        <w:t>east-west adjacent to the southern edge of Hampstead Heath</w:t>
      </w:r>
      <w:r w:rsidR="00D86C30">
        <w:rPr>
          <w:rFonts w:ascii="Arial" w:eastAsia="Times New Roman" w:hAnsi="Arial" w:cs="Arial"/>
          <w:sz w:val="20"/>
          <w:szCs w:val="20"/>
        </w:rPr>
        <w:t>.</w:t>
      </w:r>
    </w:p>
    <w:p w:rsidR="00B03C8F" w:rsidRPr="00B03C8F" w:rsidRDefault="00B03C8F" w:rsidP="00B03C8F">
      <w:pPr>
        <w:keepNext/>
        <w:keepLines/>
        <w:spacing w:after="0" w:line="240" w:lineRule="auto"/>
        <w:jc w:val="both"/>
        <w:rPr>
          <w:rFonts w:ascii="Arial" w:eastAsia="Times New Roman" w:hAnsi="Arial" w:cs="Arial"/>
          <w:sz w:val="20"/>
          <w:szCs w:val="20"/>
        </w:rPr>
      </w:pPr>
    </w:p>
    <w:p w:rsidR="00B03C8F" w:rsidRPr="00B03C8F" w:rsidRDefault="00D86C30" w:rsidP="00B03C8F">
      <w:pPr>
        <w:keepNext/>
        <w:keepLines/>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The site is </w:t>
      </w:r>
      <w:r w:rsidR="00274ABB">
        <w:rPr>
          <w:rFonts w:ascii="Arial" w:eastAsia="Times New Roman" w:hAnsi="Arial" w:cs="Arial"/>
          <w:sz w:val="20"/>
          <w:szCs w:val="20"/>
        </w:rPr>
        <w:t xml:space="preserve">located on a </w:t>
      </w:r>
      <w:r w:rsidR="00AD6BEB">
        <w:rPr>
          <w:rFonts w:ascii="Arial" w:eastAsia="Times New Roman" w:hAnsi="Arial" w:cs="Arial"/>
          <w:sz w:val="20"/>
          <w:szCs w:val="20"/>
        </w:rPr>
        <w:t xml:space="preserve">pavement on the south side of West Heath Road, 20m east of the junction with </w:t>
      </w:r>
      <w:proofErr w:type="spellStart"/>
      <w:r w:rsidR="00AD6BEB">
        <w:rPr>
          <w:rFonts w:ascii="Arial" w:eastAsia="Times New Roman" w:hAnsi="Arial" w:cs="Arial"/>
          <w:sz w:val="20"/>
          <w:szCs w:val="20"/>
        </w:rPr>
        <w:t>Templewood</w:t>
      </w:r>
      <w:proofErr w:type="spellEnd"/>
      <w:r w:rsidR="00AD6BEB">
        <w:rPr>
          <w:rFonts w:ascii="Arial" w:eastAsia="Times New Roman" w:hAnsi="Arial" w:cs="Arial"/>
          <w:sz w:val="20"/>
          <w:szCs w:val="20"/>
        </w:rPr>
        <w:t xml:space="preserve"> Avenue</w:t>
      </w:r>
      <w:r w:rsidR="00B03C8F" w:rsidRPr="00B03C8F">
        <w:rPr>
          <w:rFonts w:ascii="Arial" w:eastAsia="Times New Roman" w:hAnsi="Arial" w:cs="Arial"/>
          <w:sz w:val="20"/>
          <w:szCs w:val="20"/>
        </w:rPr>
        <w:t>.</w:t>
      </w:r>
      <w:r w:rsidR="00274ABB">
        <w:rPr>
          <w:rFonts w:ascii="Arial" w:eastAsia="Times New Roman" w:hAnsi="Arial" w:cs="Arial"/>
          <w:sz w:val="20"/>
          <w:szCs w:val="20"/>
        </w:rPr>
        <w:t xml:space="preserve"> </w:t>
      </w:r>
      <w:r w:rsidR="00AD6BEB">
        <w:rPr>
          <w:rFonts w:ascii="Arial" w:eastAsia="Times New Roman" w:hAnsi="Arial" w:cs="Arial"/>
          <w:sz w:val="20"/>
          <w:szCs w:val="20"/>
        </w:rPr>
        <w:t>The existing pole is to the front</w:t>
      </w:r>
      <w:r w:rsidR="00274ABB">
        <w:rPr>
          <w:rFonts w:ascii="Arial" w:eastAsia="Times New Roman" w:hAnsi="Arial" w:cs="Arial"/>
          <w:sz w:val="20"/>
          <w:szCs w:val="20"/>
        </w:rPr>
        <w:t xml:space="preserve"> of the footp</w:t>
      </w:r>
      <w:r w:rsidR="00AD6BEB">
        <w:rPr>
          <w:rFonts w:ascii="Arial" w:eastAsia="Times New Roman" w:hAnsi="Arial" w:cs="Arial"/>
          <w:sz w:val="20"/>
          <w:szCs w:val="20"/>
        </w:rPr>
        <w:t>ath, with the cabinet set back 4</w:t>
      </w:r>
      <w:r w:rsidR="00274ABB">
        <w:rPr>
          <w:rFonts w:ascii="Arial" w:eastAsia="Times New Roman" w:hAnsi="Arial" w:cs="Arial"/>
          <w:sz w:val="20"/>
          <w:szCs w:val="20"/>
        </w:rPr>
        <w:t>m to the south</w:t>
      </w:r>
      <w:r w:rsidR="00AD6BEB">
        <w:rPr>
          <w:rFonts w:ascii="Arial" w:eastAsia="Times New Roman" w:hAnsi="Arial" w:cs="Arial"/>
          <w:sz w:val="20"/>
          <w:szCs w:val="20"/>
        </w:rPr>
        <w:t xml:space="preserve"> to the rear of the pavement, adjacent to the boundary wall</w:t>
      </w:r>
      <w:r w:rsidR="00274ABB">
        <w:rPr>
          <w:rFonts w:ascii="Arial" w:eastAsia="Times New Roman" w:hAnsi="Arial" w:cs="Arial"/>
          <w:sz w:val="20"/>
          <w:szCs w:val="20"/>
        </w:rPr>
        <w:t>.</w:t>
      </w:r>
      <w:r w:rsidR="00B03C8F" w:rsidRPr="00B03C8F">
        <w:rPr>
          <w:rFonts w:ascii="Arial" w:eastAsia="Times New Roman" w:hAnsi="Arial" w:cs="Arial"/>
          <w:sz w:val="20"/>
          <w:szCs w:val="20"/>
        </w:rPr>
        <w:t xml:space="preserve"> </w:t>
      </w:r>
      <w:r w:rsidR="00274ABB">
        <w:rPr>
          <w:rFonts w:ascii="Arial" w:eastAsia="Times New Roman" w:hAnsi="Arial" w:cs="Arial"/>
          <w:sz w:val="20"/>
          <w:szCs w:val="20"/>
        </w:rPr>
        <w:t>The site area is classed as adopted highway</w:t>
      </w:r>
      <w:r w:rsidR="00B03C8F" w:rsidRPr="00B03C8F">
        <w:rPr>
          <w:rFonts w:ascii="Arial" w:eastAsia="Times New Roman" w:hAnsi="Arial" w:cs="Arial"/>
          <w:sz w:val="20"/>
          <w:szCs w:val="20"/>
        </w:rPr>
        <w:t xml:space="preserve">. The area is predominantly </w:t>
      </w:r>
      <w:r w:rsidR="00274ABB">
        <w:rPr>
          <w:rFonts w:ascii="Arial" w:eastAsia="Times New Roman" w:hAnsi="Arial" w:cs="Arial"/>
          <w:sz w:val="20"/>
          <w:szCs w:val="20"/>
        </w:rPr>
        <w:t xml:space="preserve">residential detached housing </w:t>
      </w:r>
      <w:r w:rsidR="00AD6BEB">
        <w:rPr>
          <w:rFonts w:ascii="Arial" w:eastAsia="Times New Roman" w:hAnsi="Arial" w:cs="Arial"/>
          <w:sz w:val="20"/>
          <w:szCs w:val="20"/>
        </w:rPr>
        <w:t xml:space="preserve">east, </w:t>
      </w:r>
      <w:r w:rsidR="00274ABB">
        <w:rPr>
          <w:rFonts w:ascii="Arial" w:eastAsia="Times New Roman" w:hAnsi="Arial" w:cs="Arial"/>
          <w:sz w:val="20"/>
          <w:szCs w:val="20"/>
        </w:rPr>
        <w:t xml:space="preserve">west and south with </w:t>
      </w:r>
      <w:r w:rsidR="00AD6BEB">
        <w:rPr>
          <w:rFonts w:ascii="Arial" w:eastAsia="Times New Roman" w:hAnsi="Arial" w:cs="Arial"/>
          <w:sz w:val="20"/>
          <w:szCs w:val="20"/>
        </w:rPr>
        <w:t>Hampstead Heath to the north</w:t>
      </w:r>
      <w:r w:rsidR="00B03C8F" w:rsidRPr="00B03C8F">
        <w:rPr>
          <w:rFonts w:ascii="Arial" w:eastAsia="Times New Roman" w:hAnsi="Arial" w:cs="Arial"/>
          <w:sz w:val="20"/>
          <w:szCs w:val="20"/>
        </w:rPr>
        <w:t>.</w:t>
      </w:r>
    </w:p>
    <w:p w:rsidR="00B03C8F" w:rsidRPr="00B03C8F" w:rsidRDefault="00B03C8F" w:rsidP="00B03C8F">
      <w:pPr>
        <w:keepNext/>
        <w:keepLines/>
        <w:spacing w:after="0" w:line="240" w:lineRule="auto"/>
        <w:rPr>
          <w:rFonts w:ascii="Arial" w:eastAsia="Times New Roman" w:hAnsi="Arial" w:cs="Arial"/>
          <w:caps/>
          <w:sz w:val="20"/>
          <w:szCs w:val="20"/>
        </w:rPr>
      </w:pPr>
    </w:p>
    <w:p w:rsidR="00B03C8F" w:rsidRPr="00B03C8F" w:rsidRDefault="00B03C8F" w:rsidP="00B03C8F">
      <w:pPr>
        <w:keepNext/>
        <w:keepLines/>
        <w:spacing w:after="0" w:line="240" w:lineRule="auto"/>
        <w:ind w:left="720"/>
        <w:rPr>
          <w:rFonts w:ascii="Arial" w:eastAsia="Times New Roman" w:hAnsi="Arial" w:cs="Arial"/>
          <w:sz w:val="20"/>
          <w:szCs w:val="20"/>
        </w:rPr>
      </w:pPr>
      <w:r w:rsidRPr="00B03C8F">
        <w:rPr>
          <w:rFonts w:ascii="Arial" w:eastAsia="Times New Roman" w:hAnsi="Arial" w:cs="Arial"/>
          <w:sz w:val="20"/>
          <w:szCs w:val="20"/>
        </w:rPr>
        <w:t xml:space="preserve">The application site comprises the land required for the proposed telecommunications installation including the equipment housing. </w:t>
      </w:r>
    </w:p>
    <w:p w:rsidR="00B03C8F" w:rsidRPr="00B03C8F" w:rsidRDefault="00B03C8F" w:rsidP="00B03C8F">
      <w:pPr>
        <w:keepNext/>
        <w:keepLines/>
        <w:spacing w:after="0" w:line="240" w:lineRule="auto"/>
        <w:rPr>
          <w:rFonts w:ascii="Arial" w:eastAsia="Times New Roman" w:hAnsi="Arial" w:cs="Arial"/>
          <w:caps/>
          <w:sz w:val="20"/>
          <w:szCs w:val="20"/>
        </w:rPr>
      </w:pPr>
    </w:p>
    <w:p w:rsidR="00B03C8F" w:rsidRPr="00B03C8F" w:rsidRDefault="00B03C8F" w:rsidP="00B03C8F">
      <w:pPr>
        <w:keepNext/>
        <w:keepLines/>
        <w:spacing w:after="0" w:line="240" w:lineRule="auto"/>
        <w:ind w:left="720"/>
        <w:rPr>
          <w:rFonts w:ascii="Arial" w:eastAsia="Times New Roman" w:hAnsi="Arial" w:cs="Arial"/>
          <w:sz w:val="20"/>
          <w:szCs w:val="20"/>
        </w:rPr>
      </w:pPr>
      <w:r w:rsidRPr="00B03C8F">
        <w:rPr>
          <w:rFonts w:ascii="Arial" w:eastAsia="Times New Roman" w:hAnsi="Arial" w:cs="Arial"/>
          <w:sz w:val="20"/>
          <w:szCs w:val="20"/>
        </w:rPr>
        <w:t>The</w:t>
      </w:r>
      <w:r w:rsidR="00D86C30">
        <w:rPr>
          <w:rFonts w:ascii="Arial" w:eastAsia="Times New Roman" w:hAnsi="Arial" w:cs="Arial"/>
          <w:sz w:val="20"/>
          <w:szCs w:val="20"/>
        </w:rPr>
        <w:t xml:space="preserve"> site is within the </w:t>
      </w:r>
      <w:proofErr w:type="spellStart"/>
      <w:r w:rsidR="00AD6BEB">
        <w:rPr>
          <w:rFonts w:ascii="Arial" w:eastAsia="Times New Roman" w:hAnsi="Arial" w:cs="Arial"/>
          <w:sz w:val="20"/>
          <w:szCs w:val="20"/>
        </w:rPr>
        <w:t>Redington</w:t>
      </w:r>
      <w:proofErr w:type="spellEnd"/>
      <w:r w:rsidR="00AD6BEB">
        <w:rPr>
          <w:rFonts w:ascii="Arial" w:eastAsia="Times New Roman" w:hAnsi="Arial" w:cs="Arial"/>
          <w:sz w:val="20"/>
          <w:szCs w:val="20"/>
        </w:rPr>
        <w:t xml:space="preserve"> </w:t>
      </w:r>
      <w:proofErr w:type="spellStart"/>
      <w:r w:rsidR="00AD6BEB">
        <w:rPr>
          <w:rFonts w:ascii="Arial" w:eastAsia="Times New Roman" w:hAnsi="Arial" w:cs="Arial"/>
          <w:sz w:val="20"/>
          <w:szCs w:val="20"/>
        </w:rPr>
        <w:t>Frognal</w:t>
      </w:r>
      <w:proofErr w:type="spellEnd"/>
      <w:r w:rsidRPr="00B03C8F">
        <w:rPr>
          <w:rFonts w:ascii="Arial" w:eastAsia="Times New Roman" w:hAnsi="Arial" w:cs="Arial"/>
          <w:sz w:val="20"/>
          <w:szCs w:val="20"/>
        </w:rPr>
        <w:t xml:space="preserve"> Conservation Area.</w:t>
      </w:r>
    </w:p>
    <w:p w:rsidR="00B03C8F" w:rsidRPr="00B03C8F" w:rsidRDefault="00B03C8F" w:rsidP="00B03C8F">
      <w:pPr>
        <w:keepNext/>
        <w:keepLines/>
        <w:spacing w:after="0" w:line="240" w:lineRule="auto"/>
        <w:rPr>
          <w:rFonts w:ascii="Arial" w:eastAsia="Times New Roman" w:hAnsi="Arial" w:cs="Arial"/>
          <w:caps/>
          <w:sz w:val="20"/>
          <w:szCs w:val="20"/>
        </w:rPr>
      </w:pPr>
    </w:p>
    <w:p w:rsidR="00B03C8F" w:rsidRPr="00B03C8F" w:rsidRDefault="00B03C8F" w:rsidP="00B03C8F">
      <w:pPr>
        <w:keepNext/>
        <w:keepLines/>
        <w:spacing w:after="0" w:line="240" w:lineRule="auto"/>
        <w:rPr>
          <w:rFonts w:ascii="Arial" w:eastAsia="Times New Roman" w:hAnsi="Arial" w:cs="Arial"/>
          <w:b/>
          <w:bCs/>
          <w:sz w:val="20"/>
          <w:szCs w:val="20"/>
        </w:rPr>
      </w:pPr>
      <w:r w:rsidRPr="00B03C8F">
        <w:rPr>
          <w:rFonts w:ascii="Arial" w:eastAsia="Times New Roman" w:hAnsi="Arial" w:cs="Arial"/>
          <w:b/>
          <w:bCs/>
          <w:sz w:val="20"/>
          <w:szCs w:val="20"/>
        </w:rPr>
        <w:tab/>
        <w:t>The Proposal</w:t>
      </w:r>
    </w:p>
    <w:p w:rsidR="00B03C8F" w:rsidRPr="00B03C8F" w:rsidRDefault="00B03C8F" w:rsidP="00B03C8F">
      <w:pPr>
        <w:keepNext/>
        <w:keepLines/>
        <w:spacing w:after="0" w:line="240" w:lineRule="auto"/>
        <w:ind w:left="720"/>
        <w:jc w:val="both"/>
        <w:rPr>
          <w:rFonts w:ascii="Arial" w:eastAsia="Times New Roman" w:hAnsi="Arial" w:cs="Arial"/>
          <w:sz w:val="20"/>
          <w:szCs w:val="20"/>
        </w:rPr>
      </w:pPr>
    </w:p>
    <w:p w:rsidR="00B03C8F" w:rsidRPr="00B03C8F" w:rsidRDefault="00B03C8F" w:rsidP="00B03C8F">
      <w:pPr>
        <w:keepNext/>
        <w:keepLines/>
        <w:spacing w:after="0" w:line="240" w:lineRule="auto"/>
        <w:ind w:left="720"/>
        <w:jc w:val="both"/>
        <w:rPr>
          <w:rFonts w:ascii="Arial" w:eastAsia="Times New Roman" w:hAnsi="Arial" w:cs="Arial"/>
          <w:sz w:val="20"/>
          <w:szCs w:val="20"/>
        </w:rPr>
      </w:pPr>
      <w:r w:rsidRPr="00B03C8F">
        <w:rPr>
          <w:rFonts w:ascii="Arial" w:eastAsia="Times New Roman" w:hAnsi="Arial" w:cs="Arial"/>
          <w:sz w:val="20"/>
          <w:szCs w:val="20"/>
        </w:rPr>
        <w:t>Consideration has had regard to technical, engineering, environmental and land use planning considerations within the design of the proposed telecommunications installation.</w:t>
      </w:r>
    </w:p>
    <w:p w:rsidR="00B03C8F" w:rsidRPr="00B03C8F" w:rsidRDefault="00B03C8F" w:rsidP="00B03C8F">
      <w:pPr>
        <w:keepNext/>
        <w:keepLines/>
        <w:spacing w:after="0" w:line="240" w:lineRule="auto"/>
        <w:jc w:val="both"/>
        <w:rPr>
          <w:rFonts w:ascii="Arial" w:eastAsia="Times New Roman" w:hAnsi="Arial" w:cs="Arial"/>
          <w:sz w:val="20"/>
          <w:szCs w:val="20"/>
        </w:rPr>
      </w:pPr>
    </w:p>
    <w:p w:rsidR="00B03C8F" w:rsidRPr="00B03C8F" w:rsidRDefault="00B03C8F" w:rsidP="00B03C8F">
      <w:pPr>
        <w:keepNext/>
        <w:keepLines/>
        <w:spacing w:after="0" w:line="240" w:lineRule="auto"/>
        <w:ind w:left="720"/>
        <w:jc w:val="both"/>
        <w:rPr>
          <w:rFonts w:ascii="Arial" w:eastAsia="Times New Roman" w:hAnsi="Arial" w:cs="Arial"/>
          <w:sz w:val="20"/>
          <w:szCs w:val="20"/>
        </w:rPr>
      </w:pPr>
      <w:r w:rsidRPr="00B03C8F">
        <w:rPr>
          <w:rFonts w:ascii="Arial" w:eastAsia="Times New Roman" w:hAnsi="Arial" w:cs="Arial"/>
          <w:sz w:val="20"/>
          <w:szCs w:val="20"/>
        </w:rPr>
        <w:t>The principal components of the proposed development are outlined on the planning application form and Supplementary Information Template, and the general layout illustrated on the attached site layout plan and elevations (Drawing Numbers GL</w:t>
      </w:r>
      <w:r w:rsidR="00AD6BEB">
        <w:rPr>
          <w:rFonts w:ascii="Arial" w:eastAsia="Times New Roman" w:hAnsi="Arial" w:cs="Arial"/>
          <w:sz w:val="20"/>
          <w:szCs w:val="20"/>
        </w:rPr>
        <w:t>N7446</w:t>
      </w:r>
      <w:r w:rsidRPr="00B03C8F">
        <w:rPr>
          <w:rFonts w:ascii="Arial" w:eastAsia="Times New Roman" w:hAnsi="Arial" w:cs="Arial"/>
          <w:sz w:val="20"/>
          <w:szCs w:val="20"/>
        </w:rPr>
        <w:t>/GA/101A</w:t>
      </w:r>
      <w:proofErr w:type="gramStart"/>
      <w:r w:rsidRPr="00B03C8F">
        <w:rPr>
          <w:rFonts w:ascii="Arial" w:eastAsia="Times New Roman" w:hAnsi="Arial" w:cs="Arial"/>
          <w:sz w:val="20"/>
          <w:szCs w:val="20"/>
        </w:rPr>
        <w:t>,102A,103A,104A,200A</w:t>
      </w:r>
      <w:proofErr w:type="gramEnd"/>
      <w:r w:rsidRPr="00B03C8F">
        <w:rPr>
          <w:rFonts w:ascii="Arial" w:eastAsia="Times New Roman" w:hAnsi="Arial" w:cs="Arial"/>
          <w:sz w:val="20"/>
          <w:szCs w:val="20"/>
        </w:rPr>
        <w:t>).</w:t>
      </w:r>
    </w:p>
    <w:p w:rsidR="00B03C8F" w:rsidRPr="00B03C8F" w:rsidRDefault="00B03C8F" w:rsidP="00B03C8F">
      <w:pPr>
        <w:keepNext/>
        <w:keepLines/>
        <w:spacing w:after="0" w:line="240" w:lineRule="auto"/>
        <w:jc w:val="both"/>
        <w:rPr>
          <w:rFonts w:ascii="Arial" w:eastAsia="Times New Roman" w:hAnsi="Arial" w:cs="Arial"/>
          <w:b/>
          <w:bCs/>
          <w:caps/>
          <w:sz w:val="20"/>
          <w:szCs w:val="20"/>
        </w:rPr>
      </w:pPr>
    </w:p>
    <w:p w:rsidR="00B03C8F" w:rsidRPr="00B03C8F" w:rsidRDefault="00B03C8F" w:rsidP="00B03C8F">
      <w:pPr>
        <w:keepNext/>
        <w:keepLines/>
        <w:spacing w:after="0" w:line="240" w:lineRule="auto"/>
        <w:ind w:left="720"/>
        <w:jc w:val="both"/>
        <w:rPr>
          <w:rFonts w:ascii="Arial" w:eastAsia="Times New Roman" w:hAnsi="Arial" w:cs="Arial"/>
          <w:sz w:val="20"/>
          <w:szCs w:val="20"/>
        </w:rPr>
      </w:pPr>
      <w:r w:rsidRPr="00B03C8F">
        <w:rPr>
          <w:rFonts w:ascii="Arial" w:eastAsia="Times New Roman" w:hAnsi="Arial" w:cs="Arial"/>
          <w:sz w:val="20"/>
          <w:szCs w:val="20"/>
        </w:rPr>
        <w:t>The proposed development consists of th</w:t>
      </w:r>
      <w:r w:rsidR="00D86C30">
        <w:rPr>
          <w:rFonts w:ascii="Arial" w:eastAsia="Times New Roman" w:hAnsi="Arial" w:cs="Arial"/>
          <w:sz w:val="20"/>
          <w:szCs w:val="20"/>
        </w:rPr>
        <w:t xml:space="preserve">e </w:t>
      </w:r>
      <w:r w:rsidR="00274ABB">
        <w:rPr>
          <w:rFonts w:ascii="Arial" w:eastAsia="Times New Roman" w:hAnsi="Arial" w:cs="Arial"/>
          <w:sz w:val="20"/>
          <w:szCs w:val="20"/>
        </w:rPr>
        <w:t xml:space="preserve">replacement of the existing </w:t>
      </w:r>
      <w:proofErr w:type="spellStart"/>
      <w:r w:rsidR="00274ABB">
        <w:rPr>
          <w:rFonts w:ascii="Arial" w:eastAsia="Times New Roman" w:hAnsi="Arial" w:cs="Arial"/>
          <w:sz w:val="20"/>
          <w:szCs w:val="20"/>
        </w:rPr>
        <w:t>omni</w:t>
      </w:r>
      <w:proofErr w:type="spellEnd"/>
      <w:r w:rsidR="00274ABB">
        <w:rPr>
          <w:rFonts w:ascii="Arial" w:eastAsia="Times New Roman" w:hAnsi="Arial" w:cs="Arial"/>
          <w:sz w:val="20"/>
          <w:szCs w:val="20"/>
        </w:rPr>
        <w:t xml:space="preserve"> antenna with 3 No</w:t>
      </w:r>
      <w:r w:rsidR="00E82FD1">
        <w:rPr>
          <w:rFonts w:ascii="Arial" w:eastAsia="Times New Roman" w:hAnsi="Arial" w:cs="Arial"/>
          <w:sz w:val="20"/>
          <w:szCs w:val="20"/>
        </w:rPr>
        <w:t>.</w:t>
      </w:r>
      <w:r w:rsidR="00274ABB">
        <w:rPr>
          <w:rFonts w:ascii="Arial" w:eastAsia="Times New Roman" w:hAnsi="Arial" w:cs="Arial"/>
          <w:sz w:val="20"/>
          <w:szCs w:val="20"/>
        </w:rPr>
        <w:t xml:space="preserve"> antennas, to be contained within the existing shroud,</w:t>
      </w:r>
      <w:r w:rsidR="00D86C30">
        <w:rPr>
          <w:rFonts w:ascii="Arial" w:eastAsia="Times New Roman" w:hAnsi="Arial" w:cs="Arial"/>
          <w:sz w:val="20"/>
          <w:szCs w:val="20"/>
        </w:rPr>
        <w:t xml:space="preserve"> together with the addition of 2</w:t>
      </w:r>
      <w:r w:rsidRPr="00B03C8F">
        <w:rPr>
          <w:rFonts w:ascii="Arial" w:eastAsia="Times New Roman" w:hAnsi="Arial" w:cs="Arial"/>
          <w:sz w:val="20"/>
          <w:szCs w:val="20"/>
        </w:rPr>
        <w:t xml:space="preserve"> No. cabinets</w:t>
      </w:r>
      <w:r w:rsidR="00E82FD1">
        <w:rPr>
          <w:rFonts w:ascii="Arial" w:eastAsia="Times New Roman" w:hAnsi="Arial" w:cs="Arial"/>
          <w:sz w:val="20"/>
          <w:szCs w:val="20"/>
        </w:rPr>
        <w:t xml:space="preserve"> and meter pillar</w:t>
      </w:r>
      <w:r w:rsidRPr="00B03C8F">
        <w:rPr>
          <w:rFonts w:ascii="Arial" w:eastAsia="Times New Roman" w:hAnsi="Arial" w:cs="Arial"/>
          <w:sz w:val="20"/>
          <w:szCs w:val="20"/>
        </w:rPr>
        <w:t xml:space="preserve"> and the </w:t>
      </w:r>
      <w:r w:rsidR="00D86C30">
        <w:rPr>
          <w:rFonts w:ascii="Arial" w:eastAsia="Times New Roman" w:hAnsi="Arial" w:cs="Arial"/>
          <w:sz w:val="20"/>
          <w:szCs w:val="20"/>
        </w:rPr>
        <w:t>removal of 1</w:t>
      </w:r>
      <w:r w:rsidR="00E82FD1">
        <w:rPr>
          <w:rFonts w:ascii="Arial" w:eastAsia="Times New Roman" w:hAnsi="Arial" w:cs="Arial"/>
          <w:sz w:val="20"/>
          <w:szCs w:val="20"/>
        </w:rPr>
        <w:t xml:space="preserve"> No. cabinet</w:t>
      </w:r>
      <w:r w:rsidRPr="00B03C8F">
        <w:rPr>
          <w:rFonts w:ascii="Arial" w:eastAsia="Times New Roman" w:hAnsi="Arial" w:cs="Arial"/>
          <w:sz w:val="20"/>
          <w:szCs w:val="20"/>
        </w:rPr>
        <w:t xml:space="preserve"> </w:t>
      </w:r>
      <w:r w:rsidR="00E82FD1">
        <w:rPr>
          <w:rFonts w:ascii="Arial" w:eastAsia="Times New Roman" w:hAnsi="Arial" w:cs="Arial"/>
          <w:sz w:val="20"/>
          <w:szCs w:val="20"/>
        </w:rPr>
        <w:t xml:space="preserve">on the </w:t>
      </w:r>
      <w:r w:rsidR="00F273B9">
        <w:rPr>
          <w:rFonts w:ascii="Arial" w:eastAsia="Times New Roman" w:hAnsi="Arial" w:cs="Arial"/>
          <w:sz w:val="20"/>
          <w:szCs w:val="20"/>
        </w:rPr>
        <w:t>pavement</w:t>
      </w:r>
      <w:r w:rsidR="00E82FD1">
        <w:rPr>
          <w:rFonts w:ascii="Arial" w:eastAsia="Times New Roman" w:hAnsi="Arial" w:cs="Arial"/>
          <w:sz w:val="20"/>
          <w:szCs w:val="20"/>
        </w:rPr>
        <w:t xml:space="preserve"> south of the column.</w:t>
      </w:r>
    </w:p>
    <w:p w:rsidR="00B03C8F" w:rsidRPr="00B03C8F" w:rsidRDefault="00B03C8F" w:rsidP="00B03C8F">
      <w:pPr>
        <w:keepNext/>
        <w:keepLines/>
        <w:spacing w:after="0" w:line="240" w:lineRule="auto"/>
        <w:rPr>
          <w:rFonts w:ascii="Arial" w:eastAsia="Times New Roman" w:hAnsi="Arial" w:cs="Arial"/>
          <w:b/>
          <w:bCs/>
          <w:sz w:val="20"/>
          <w:szCs w:val="20"/>
        </w:rPr>
      </w:pPr>
    </w:p>
    <w:p w:rsidR="00B03C8F" w:rsidRPr="00B03C8F" w:rsidRDefault="00B03C8F" w:rsidP="00B03C8F">
      <w:pPr>
        <w:spacing w:after="0" w:line="240" w:lineRule="auto"/>
        <w:ind w:left="720"/>
        <w:jc w:val="both"/>
        <w:rPr>
          <w:rFonts w:ascii="Arial" w:eastAsia="Times New Roman" w:hAnsi="Arial" w:cs="Arial"/>
          <w:sz w:val="20"/>
          <w:szCs w:val="20"/>
        </w:rPr>
      </w:pPr>
      <w:r w:rsidRPr="00B03C8F">
        <w:rPr>
          <w:rFonts w:ascii="Arial" w:eastAsia="Times New Roman" w:hAnsi="Arial" w:cs="Arial"/>
          <w:sz w:val="20"/>
          <w:szCs w:val="20"/>
        </w:rPr>
        <w:t xml:space="preserve">The development will not cause any undue visual intrusion due to the </w:t>
      </w:r>
      <w:r w:rsidR="00E82FD1">
        <w:rPr>
          <w:rFonts w:ascii="Arial" w:eastAsia="Times New Roman" w:hAnsi="Arial" w:cs="Arial"/>
          <w:sz w:val="20"/>
          <w:szCs w:val="20"/>
        </w:rPr>
        <w:t>sensitive siting of the proposed cabinets, adjacent to the cabinet to be removed. These are loc</w:t>
      </w:r>
      <w:r w:rsidR="00F273B9">
        <w:rPr>
          <w:rFonts w:ascii="Arial" w:eastAsia="Times New Roman" w:hAnsi="Arial" w:cs="Arial"/>
          <w:sz w:val="20"/>
          <w:szCs w:val="20"/>
        </w:rPr>
        <w:t>ated in front of a 1.5m brick wall, will be coloured black</w:t>
      </w:r>
      <w:r w:rsidR="00E82FD1">
        <w:rPr>
          <w:rFonts w:ascii="Arial" w:eastAsia="Times New Roman" w:hAnsi="Arial" w:cs="Arial"/>
          <w:sz w:val="20"/>
          <w:szCs w:val="20"/>
        </w:rPr>
        <w:t xml:space="preserve"> and benefit from utilising the wall</w:t>
      </w:r>
      <w:r w:rsidR="00F273B9">
        <w:rPr>
          <w:rFonts w:ascii="Arial" w:eastAsia="Times New Roman" w:hAnsi="Arial" w:cs="Arial"/>
          <w:sz w:val="20"/>
          <w:szCs w:val="20"/>
        </w:rPr>
        <w:t xml:space="preserve"> and adjacent trees</w:t>
      </w:r>
      <w:r w:rsidR="00E82FD1">
        <w:rPr>
          <w:rFonts w:ascii="Arial" w:eastAsia="Times New Roman" w:hAnsi="Arial" w:cs="Arial"/>
          <w:sz w:val="20"/>
          <w:szCs w:val="20"/>
        </w:rPr>
        <w:t xml:space="preserve"> as a backdrop when approaching along </w:t>
      </w:r>
      <w:r w:rsidR="00F273B9">
        <w:rPr>
          <w:rFonts w:ascii="Arial" w:eastAsia="Times New Roman" w:hAnsi="Arial" w:cs="Arial"/>
          <w:sz w:val="20"/>
          <w:szCs w:val="20"/>
        </w:rPr>
        <w:t>West Heath</w:t>
      </w:r>
      <w:r w:rsidR="00E82FD1">
        <w:rPr>
          <w:rFonts w:ascii="Arial" w:eastAsia="Times New Roman" w:hAnsi="Arial" w:cs="Arial"/>
          <w:sz w:val="20"/>
          <w:szCs w:val="20"/>
        </w:rPr>
        <w:t xml:space="preserve"> Road. </w:t>
      </w:r>
      <w:r w:rsidRPr="00B03C8F">
        <w:rPr>
          <w:rFonts w:ascii="Arial" w:eastAsia="Times New Roman" w:hAnsi="Arial" w:cs="Arial"/>
          <w:sz w:val="20"/>
          <w:szCs w:val="20"/>
        </w:rPr>
        <w:t xml:space="preserve">The proposed </w:t>
      </w:r>
      <w:r w:rsidR="00E82FD1">
        <w:rPr>
          <w:rFonts w:ascii="Arial" w:eastAsia="Times New Roman" w:hAnsi="Arial" w:cs="Arial"/>
          <w:sz w:val="20"/>
          <w:szCs w:val="20"/>
        </w:rPr>
        <w:t>antenna swap</w:t>
      </w:r>
      <w:r w:rsidRPr="00B03C8F">
        <w:rPr>
          <w:rFonts w:ascii="Arial" w:eastAsia="Times New Roman" w:hAnsi="Arial" w:cs="Arial"/>
          <w:sz w:val="20"/>
          <w:szCs w:val="20"/>
        </w:rPr>
        <w:t xml:space="preserve"> </w:t>
      </w:r>
      <w:r w:rsidR="00E82FD1">
        <w:rPr>
          <w:rFonts w:ascii="Arial" w:eastAsia="Times New Roman" w:hAnsi="Arial" w:cs="Arial"/>
          <w:sz w:val="20"/>
          <w:szCs w:val="20"/>
        </w:rPr>
        <w:t>on the column is to be entirely retained within the existing shroud on the pole, thus no visual alteration will be seen</w:t>
      </w:r>
      <w:r w:rsidRPr="00B03C8F">
        <w:rPr>
          <w:rFonts w:ascii="Arial" w:eastAsia="Times New Roman" w:hAnsi="Arial" w:cs="Arial"/>
          <w:sz w:val="20"/>
          <w:szCs w:val="20"/>
        </w:rPr>
        <w:t>.</w:t>
      </w:r>
    </w:p>
    <w:p w:rsidR="00B03C8F" w:rsidRPr="00B03C8F" w:rsidRDefault="00B03C8F" w:rsidP="00B03C8F">
      <w:pPr>
        <w:keepNext/>
        <w:keepLines/>
        <w:spacing w:after="0" w:line="240" w:lineRule="auto"/>
        <w:ind w:firstLine="720"/>
        <w:rPr>
          <w:rFonts w:ascii="Arial" w:eastAsia="Times New Roman" w:hAnsi="Arial" w:cs="Arial"/>
          <w:sz w:val="20"/>
          <w:szCs w:val="20"/>
        </w:rPr>
      </w:pPr>
    </w:p>
    <w:p w:rsidR="00B03C8F" w:rsidRPr="00B03C8F" w:rsidRDefault="00B03C8F" w:rsidP="00B03C8F">
      <w:pPr>
        <w:keepNext/>
        <w:keepLines/>
        <w:spacing w:after="0" w:line="240" w:lineRule="auto"/>
        <w:jc w:val="both"/>
        <w:rPr>
          <w:rFonts w:ascii="Arial" w:eastAsia="Times New Roman" w:hAnsi="Arial" w:cs="Arial"/>
          <w:b/>
          <w:bCs/>
          <w:caps/>
          <w:sz w:val="20"/>
          <w:szCs w:val="20"/>
        </w:rPr>
      </w:pPr>
    </w:p>
    <w:p w:rsidR="00B03C8F" w:rsidRPr="00B03C8F" w:rsidRDefault="00B03C8F" w:rsidP="00B03C8F">
      <w:pPr>
        <w:keepNext/>
        <w:keepLines/>
        <w:spacing w:after="0" w:line="240" w:lineRule="auto"/>
        <w:rPr>
          <w:rFonts w:ascii="Arial" w:eastAsia="Times New Roman" w:hAnsi="Arial" w:cs="Arial"/>
          <w:b/>
          <w:bCs/>
          <w:caps/>
          <w:sz w:val="20"/>
          <w:szCs w:val="20"/>
        </w:rPr>
      </w:pPr>
    </w:p>
    <w:p w:rsidR="00B03C8F" w:rsidRDefault="00B03C8F" w:rsidP="00B03C8F">
      <w:pPr>
        <w:keepNext/>
        <w:keepLines/>
        <w:spacing w:after="0" w:line="240" w:lineRule="auto"/>
        <w:rPr>
          <w:rFonts w:ascii="Arial" w:eastAsia="Times New Roman" w:hAnsi="Arial" w:cs="Arial"/>
          <w:b/>
          <w:bCs/>
          <w:caps/>
          <w:sz w:val="20"/>
          <w:szCs w:val="20"/>
        </w:rPr>
      </w:pPr>
    </w:p>
    <w:p w:rsidR="00B03C8F" w:rsidRDefault="00B03C8F" w:rsidP="00B03C8F">
      <w:pPr>
        <w:keepNext/>
        <w:keepLines/>
        <w:spacing w:after="0" w:line="240" w:lineRule="auto"/>
        <w:rPr>
          <w:rFonts w:ascii="Arial" w:eastAsia="Times New Roman" w:hAnsi="Arial" w:cs="Arial"/>
          <w:b/>
          <w:bCs/>
          <w:caps/>
          <w:sz w:val="20"/>
          <w:szCs w:val="20"/>
        </w:rPr>
      </w:pPr>
    </w:p>
    <w:p w:rsidR="00E82FD1" w:rsidRDefault="00E82FD1" w:rsidP="00B03C8F">
      <w:pPr>
        <w:keepNext/>
        <w:keepLines/>
        <w:spacing w:after="0" w:line="240" w:lineRule="auto"/>
        <w:rPr>
          <w:rFonts w:ascii="Arial" w:eastAsia="Times New Roman" w:hAnsi="Arial" w:cs="Arial"/>
          <w:b/>
          <w:bCs/>
          <w:caps/>
          <w:sz w:val="20"/>
          <w:szCs w:val="20"/>
        </w:rPr>
      </w:pPr>
    </w:p>
    <w:p w:rsidR="00E82FD1" w:rsidRPr="00B03C8F" w:rsidRDefault="00E82FD1" w:rsidP="00B03C8F">
      <w:pPr>
        <w:keepNext/>
        <w:keepLines/>
        <w:spacing w:after="0" w:line="240" w:lineRule="auto"/>
        <w:rPr>
          <w:rFonts w:ascii="Arial" w:eastAsia="Times New Roman" w:hAnsi="Arial" w:cs="Arial"/>
          <w:b/>
          <w:bCs/>
          <w:caps/>
          <w:sz w:val="20"/>
          <w:szCs w:val="20"/>
        </w:rPr>
      </w:pPr>
    </w:p>
    <w:p w:rsidR="00B03C8F" w:rsidRPr="00B03C8F" w:rsidRDefault="00B03C8F" w:rsidP="00B03C8F">
      <w:pPr>
        <w:keepNext/>
        <w:keepLines/>
        <w:spacing w:after="0" w:line="240" w:lineRule="auto"/>
        <w:rPr>
          <w:rFonts w:ascii="Arial" w:eastAsia="Times New Roman" w:hAnsi="Arial" w:cs="Arial"/>
          <w:b/>
          <w:bCs/>
          <w:sz w:val="24"/>
          <w:szCs w:val="24"/>
        </w:rPr>
      </w:pPr>
      <w:r w:rsidRPr="00B03C8F">
        <w:rPr>
          <w:rFonts w:ascii="Arial" w:eastAsia="Times New Roman" w:hAnsi="Arial" w:cs="Arial"/>
          <w:b/>
          <w:bCs/>
          <w:sz w:val="24"/>
          <w:szCs w:val="24"/>
        </w:rPr>
        <w:tab/>
        <w:t>Access</w:t>
      </w:r>
    </w:p>
    <w:p w:rsidR="00B03C8F" w:rsidRPr="00B03C8F" w:rsidRDefault="00B03C8F" w:rsidP="00B03C8F">
      <w:pPr>
        <w:keepNext/>
        <w:keepLines/>
        <w:spacing w:after="0" w:line="240" w:lineRule="auto"/>
        <w:rPr>
          <w:rFonts w:ascii="Arial" w:eastAsia="Times New Roman" w:hAnsi="Arial" w:cs="Arial"/>
          <w:b/>
          <w:bCs/>
          <w:sz w:val="24"/>
          <w:szCs w:val="24"/>
        </w:rPr>
      </w:pPr>
    </w:p>
    <w:p w:rsidR="00B03C8F" w:rsidRPr="00B03C8F" w:rsidRDefault="00B03C8F" w:rsidP="00B03C8F">
      <w:pPr>
        <w:keepNext/>
        <w:keepLines/>
        <w:spacing w:after="0" w:line="240" w:lineRule="auto"/>
        <w:rPr>
          <w:rFonts w:ascii="Arial" w:eastAsia="Times New Roman" w:hAnsi="Arial" w:cs="Arial"/>
          <w:b/>
          <w:bCs/>
          <w:sz w:val="20"/>
          <w:szCs w:val="20"/>
        </w:rPr>
      </w:pPr>
      <w:r w:rsidRPr="00B03C8F">
        <w:rPr>
          <w:rFonts w:ascii="Arial" w:eastAsia="Times New Roman" w:hAnsi="Arial" w:cs="Arial"/>
          <w:b/>
          <w:bCs/>
          <w:sz w:val="24"/>
          <w:szCs w:val="24"/>
        </w:rPr>
        <w:tab/>
      </w:r>
      <w:r w:rsidRPr="00B03C8F">
        <w:rPr>
          <w:rFonts w:ascii="Arial" w:eastAsia="Times New Roman" w:hAnsi="Arial" w:cs="Arial"/>
          <w:b/>
          <w:bCs/>
          <w:sz w:val="20"/>
          <w:szCs w:val="20"/>
        </w:rPr>
        <w:t>Construction and Maintenance Access</w:t>
      </w:r>
    </w:p>
    <w:p w:rsidR="00B03C8F" w:rsidRPr="00B03C8F" w:rsidRDefault="00B03C8F" w:rsidP="00B03C8F">
      <w:pPr>
        <w:keepNext/>
        <w:keepLines/>
        <w:spacing w:after="0" w:line="240" w:lineRule="auto"/>
        <w:ind w:left="720"/>
        <w:rPr>
          <w:rFonts w:ascii="Arial" w:eastAsia="Times New Roman" w:hAnsi="Arial" w:cs="Arial"/>
          <w:color w:val="0000FF"/>
          <w:sz w:val="20"/>
          <w:szCs w:val="20"/>
        </w:rPr>
      </w:pPr>
    </w:p>
    <w:p w:rsidR="00B03C8F" w:rsidRPr="00B03C8F" w:rsidRDefault="00B03C8F" w:rsidP="00B03C8F">
      <w:pPr>
        <w:spacing w:after="0" w:line="240" w:lineRule="auto"/>
        <w:ind w:left="720"/>
        <w:rPr>
          <w:rFonts w:ascii="Arial" w:eastAsia="Times New Roman" w:hAnsi="Arial" w:cs="Arial"/>
          <w:color w:val="000000"/>
          <w:sz w:val="20"/>
          <w:szCs w:val="20"/>
        </w:rPr>
      </w:pPr>
    </w:p>
    <w:p w:rsidR="00B03C8F" w:rsidRPr="00B03C8F" w:rsidRDefault="00B03C8F" w:rsidP="00B03C8F">
      <w:pPr>
        <w:spacing w:after="0" w:line="240" w:lineRule="auto"/>
        <w:ind w:left="720"/>
        <w:rPr>
          <w:rFonts w:ascii="Arial" w:eastAsia="Times New Roman" w:hAnsi="Arial" w:cs="Arial"/>
          <w:sz w:val="20"/>
          <w:szCs w:val="20"/>
        </w:rPr>
      </w:pPr>
      <w:r w:rsidRPr="00B03C8F">
        <w:rPr>
          <w:rFonts w:ascii="Arial" w:eastAsia="Times New Roman" w:hAnsi="Arial" w:cs="Arial"/>
          <w:sz w:val="20"/>
          <w:szCs w:val="20"/>
        </w:rPr>
        <w:t xml:space="preserve">Access to the site is </w:t>
      </w:r>
      <w:r w:rsidR="00E82FD1">
        <w:rPr>
          <w:rFonts w:ascii="Arial" w:eastAsia="Times New Roman" w:hAnsi="Arial" w:cs="Arial"/>
          <w:sz w:val="20"/>
          <w:szCs w:val="20"/>
        </w:rPr>
        <w:t>available</w:t>
      </w:r>
      <w:r w:rsidR="00F273B9">
        <w:rPr>
          <w:rFonts w:ascii="Arial" w:eastAsia="Times New Roman" w:hAnsi="Arial" w:cs="Arial"/>
          <w:sz w:val="20"/>
          <w:szCs w:val="20"/>
        </w:rPr>
        <w:t xml:space="preserve"> directly off West Heath Road</w:t>
      </w:r>
      <w:r w:rsidRPr="00B03C8F">
        <w:rPr>
          <w:rFonts w:ascii="Arial" w:eastAsia="Times New Roman" w:hAnsi="Arial" w:cs="Arial"/>
          <w:sz w:val="20"/>
          <w:szCs w:val="20"/>
        </w:rPr>
        <w:t xml:space="preserve">. For construction, the appropriate procedures for arranging the traffic </w:t>
      </w:r>
      <w:r w:rsidR="005F4397">
        <w:rPr>
          <w:rFonts w:ascii="Arial" w:eastAsia="Times New Roman" w:hAnsi="Arial" w:cs="Arial"/>
          <w:sz w:val="20"/>
          <w:szCs w:val="20"/>
        </w:rPr>
        <w:t>management</w:t>
      </w:r>
      <w:r w:rsidRPr="00B03C8F">
        <w:rPr>
          <w:rFonts w:ascii="Arial" w:eastAsia="Times New Roman" w:hAnsi="Arial" w:cs="Arial"/>
          <w:sz w:val="20"/>
          <w:szCs w:val="20"/>
        </w:rPr>
        <w:t xml:space="preserve"> will be undertaken</w:t>
      </w:r>
      <w:r w:rsidR="00E82FD1">
        <w:rPr>
          <w:rFonts w:ascii="Arial" w:eastAsia="Times New Roman" w:hAnsi="Arial" w:cs="Arial"/>
          <w:sz w:val="20"/>
          <w:szCs w:val="20"/>
        </w:rPr>
        <w:t xml:space="preserve"> if required</w:t>
      </w:r>
      <w:r w:rsidRPr="00B03C8F">
        <w:rPr>
          <w:rFonts w:ascii="Arial" w:eastAsia="Times New Roman" w:hAnsi="Arial" w:cs="Arial"/>
          <w:sz w:val="20"/>
          <w:szCs w:val="20"/>
        </w:rPr>
        <w:t>.</w:t>
      </w:r>
    </w:p>
    <w:p w:rsidR="00B03C8F" w:rsidRPr="00B03C8F" w:rsidRDefault="00B03C8F" w:rsidP="00B03C8F">
      <w:pPr>
        <w:keepNext/>
        <w:spacing w:before="240" w:after="60" w:line="240" w:lineRule="auto"/>
        <w:outlineLvl w:val="2"/>
        <w:rPr>
          <w:rFonts w:ascii="Arial" w:eastAsia="Times New Roman" w:hAnsi="Arial" w:cs="Arial"/>
          <w:b/>
          <w:bCs/>
          <w:sz w:val="20"/>
          <w:szCs w:val="20"/>
        </w:rPr>
      </w:pPr>
      <w:r w:rsidRPr="00B03C8F">
        <w:rPr>
          <w:rFonts w:ascii="Arial" w:eastAsia="Times New Roman" w:hAnsi="Arial" w:cs="Arial"/>
          <w:b/>
          <w:bCs/>
          <w:sz w:val="20"/>
          <w:szCs w:val="20"/>
        </w:rPr>
        <w:tab/>
        <w:t>Public Access</w:t>
      </w:r>
    </w:p>
    <w:p w:rsidR="00B03C8F" w:rsidRPr="00B03C8F" w:rsidRDefault="00B03C8F" w:rsidP="00B03C8F">
      <w:pPr>
        <w:spacing w:after="0" w:line="240" w:lineRule="auto"/>
        <w:ind w:left="720"/>
        <w:rPr>
          <w:rFonts w:ascii="Arial" w:eastAsia="Times New Roman" w:hAnsi="Arial" w:cs="Arial"/>
          <w:sz w:val="20"/>
          <w:szCs w:val="20"/>
        </w:rPr>
      </w:pPr>
      <w:r w:rsidRPr="00B03C8F">
        <w:rPr>
          <w:rFonts w:ascii="Arial" w:eastAsia="Times New Roman" w:hAnsi="Arial" w:cs="Arial"/>
          <w:sz w:val="20"/>
          <w:szCs w:val="20"/>
        </w:rPr>
        <w:t>Radio base stations are not designed to be accessible by the public.  Therefore no specific public access provisions are required to be incorporated into the design of the proposal.</w:t>
      </w:r>
    </w:p>
    <w:p w:rsidR="00B03C8F" w:rsidRPr="00B03C8F" w:rsidRDefault="00B03C8F" w:rsidP="00B03C8F">
      <w:pPr>
        <w:keepNext/>
        <w:keepLines/>
        <w:spacing w:after="0" w:line="240" w:lineRule="auto"/>
        <w:rPr>
          <w:rFonts w:ascii="Arial" w:eastAsia="Times New Roman" w:hAnsi="Arial" w:cs="Arial"/>
          <w:b/>
          <w:bCs/>
          <w:sz w:val="24"/>
          <w:szCs w:val="24"/>
        </w:rPr>
      </w:pPr>
    </w:p>
    <w:p w:rsidR="00B03C8F" w:rsidRPr="00B03C8F" w:rsidRDefault="00B03C8F" w:rsidP="00B03C8F">
      <w:pPr>
        <w:keepNext/>
        <w:keepLines/>
        <w:spacing w:after="0" w:line="240" w:lineRule="auto"/>
        <w:rPr>
          <w:rFonts w:ascii="Arial" w:eastAsia="Times New Roman" w:hAnsi="Arial" w:cs="Arial"/>
          <w:b/>
          <w:bCs/>
          <w:sz w:val="24"/>
          <w:szCs w:val="24"/>
        </w:rPr>
      </w:pPr>
      <w:r w:rsidRPr="00B03C8F">
        <w:rPr>
          <w:rFonts w:ascii="Arial" w:eastAsia="Times New Roman" w:hAnsi="Arial" w:cs="Arial"/>
          <w:b/>
          <w:bCs/>
          <w:sz w:val="24"/>
          <w:szCs w:val="24"/>
        </w:rPr>
        <w:br w:type="page"/>
      </w:r>
      <w:r w:rsidRPr="00B03C8F">
        <w:rPr>
          <w:rFonts w:ascii="Arial" w:eastAsia="Times New Roman" w:hAnsi="Arial" w:cs="Arial"/>
          <w:b/>
          <w:bCs/>
          <w:sz w:val="24"/>
          <w:szCs w:val="24"/>
        </w:rPr>
        <w:lastRenderedPageBreak/>
        <w:tab/>
        <w:t xml:space="preserve">Regulatory Statements </w:t>
      </w:r>
    </w:p>
    <w:p w:rsidR="00B03C8F" w:rsidRPr="00B03C8F" w:rsidRDefault="00B03C8F" w:rsidP="00B03C8F">
      <w:pPr>
        <w:autoSpaceDE w:val="0"/>
        <w:autoSpaceDN w:val="0"/>
        <w:adjustRightInd w:val="0"/>
        <w:spacing w:after="0" w:line="240" w:lineRule="auto"/>
        <w:ind w:left="720"/>
        <w:rPr>
          <w:rFonts w:ascii="Arial" w:eastAsia="Times New Roman" w:hAnsi="Arial" w:cs="Arial"/>
          <w:color w:val="000000"/>
          <w:sz w:val="20"/>
          <w:szCs w:val="20"/>
          <w:lang w:val="en-US"/>
        </w:rPr>
      </w:pPr>
    </w:p>
    <w:p w:rsidR="00B03C8F" w:rsidRPr="00B03C8F" w:rsidRDefault="00B03C8F" w:rsidP="00B03C8F">
      <w:pPr>
        <w:autoSpaceDE w:val="0"/>
        <w:autoSpaceDN w:val="0"/>
        <w:adjustRightInd w:val="0"/>
        <w:spacing w:after="0" w:line="240" w:lineRule="auto"/>
        <w:ind w:left="720"/>
        <w:rPr>
          <w:rFonts w:ascii="Arial" w:eastAsia="Times New Roman" w:hAnsi="Arial" w:cs="Arial"/>
          <w:color w:val="000000"/>
          <w:sz w:val="20"/>
          <w:szCs w:val="20"/>
          <w:lang w:val="en-US"/>
        </w:rPr>
      </w:pPr>
      <w:r w:rsidRPr="00B03C8F">
        <w:rPr>
          <w:rFonts w:ascii="Arial" w:eastAsia="Times New Roman" w:hAnsi="Arial" w:cs="Arial"/>
          <w:color w:val="000000"/>
          <w:sz w:val="20"/>
          <w:szCs w:val="20"/>
          <w:lang w:val="en-US"/>
        </w:rPr>
        <w:t xml:space="preserve">Orange is </w:t>
      </w:r>
      <w:proofErr w:type="spellStart"/>
      <w:r w:rsidRPr="00B03C8F">
        <w:rPr>
          <w:rFonts w:ascii="Arial" w:eastAsia="Times New Roman" w:hAnsi="Arial" w:cs="Arial"/>
          <w:color w:val="000000"/>
          <w:sz w:val="20"/>
          <w:szCs w:val="20"/>
          <w:lang w:val="en-US"/>
        </w:rPr>
        <w:t>authorised</w:t>
      </w:r>
      <w:proofErr w:type="spellEnd"/>
      <w:r w:rsidRPr="00B03C8F">
        <w:rPr>
          <w:rFonts w:ascii="Arial" w:eastAsia="Times New Roman" w:hAnsi="Arial" w:cs="Arial"/>
          <w:color w:val="000000"/>
          <w:sz w:val="20"/>
          <w:szCs w:val="20"/>
          <w:lang w:val="en-US"/>
        </w:rPr>
        <w:t xml:space="preserve"> to operate a public electronic communications network and supply public electronic communications services under the provisions of the Telecommunications Act 1984, the Communications Act 2003 and the Electronic Communications Code (Conditions and Restrictions) Regulations 2003 and aims to meet all reasonable customer demand for that service.</w:t>
      </w:r>
    </w:p>
    <w:p w:rsidR="00B03C8F" w:rsidRPr="00B03C8F" w:rsidRDefault="00B03C8F" w:rsidP="00B03C8F">
      <w:pPr>
        <w:spacing w:after="0" w:line="240" w:lineRule="auto"/>
        <w:jc w:val="both"/>
        <w:rPr>
          <w:rFonts w:ascii="Times New Roman" w:eastAsia="Times New Roman" w:hAnsi="Times New Roman" w:cs="Times New Roman"/>
          <w:sz w:val="20"/>
          <w:szCs w:val="20"/>
        </w:rPr>
      </w:pPr>
    </w:p>
    <w:p w:rsidR="00B03C8F" w:rsidRPr="00B03C8F" w:rsidRDefault="00B03C8F" w:rsidP="00B03C8F">
      <w:pPr>
        <w:spacing w:after="0" w:line="240" w:lineRule="auto"/>
        <w:ind w:left="720"/>
        <w:jc w:val="both"/>
        <w:rPr>
          <w:rFonts w:ascii="Arial" w:eastAsia="Times New Roman" w:hAnsi="Arial" w:cs="Arial"/>
          <w:sz w:val="20"/>
          <w:szCs w:val="20"/>
        </w:rPr>
      </w:pPr>
      <w:r w:rsidRPr="00B03C8F">
        <w:rPr>
          <w:rFonts w:ascii="Arial" w:eastAsia="Times New Roman" w:hAnsi="Arial" w:cs="Arial"/>
          <w:sz w:val="20"/>
          <w:szCs w:val="20"/>
        </w:rPr>
        <w:t>Despite the already high level of penetration the total number of reported mobile customers in the UK continues to grow. At the end of March 2004 the five UK Network operators reported a combined customer base of 54.7 million compared to 49.7 million a year previously</w:t>
      </w:r>
      <w:r w:rsidRPr="00B03C8F">
        <w:rPr>
          <w:rFonts w:ascii="Arial" w:eastAsia="Times New Roman" w:hAnsi="Arial" w:cs="Arial"/>
          <w:sz w:val="20"/>
          <w:szCs w:val="20"/>
          <w:vertAlign w:val="superscript"/>
        </w:rPr>
        <w:footnoteReference w:id="1"/>
      </w:r>
      <w:r w:rsidRPr="00B03C8F">
        <w:rPr>
          <w:rFonts w:ascii="Arial" w:eastAsia="Times New Roman" w:hAnsi="Arial" w:cs="Arial"/>
          <w:sz w:val="20"/>
          <w:szCs w:val="20"/>
        </w:rPr>
        <w:t>.</w:t>
      </w:r>
    </w:p>
    <w:p w:rsidR="00B03C8F" w:rsidRPr="00B03C8F" w:rsidRDefault="00B03C8F" w:rsidP="00B03C8F">
      <w:pPr>
        <w:spacing w:after="0" w:line="240" w:lineRule="auto"/>
        <w:ind w:left="720"/>
        <w:jc w:val="both"/>
        <w:rPr>
          <w:rFonts w:ascii="Arial" w:eastAsia="Times New Roman" w:hAnsi="Arial" w:cs="Arial"/>
          <w:sz w:val="20"/>
          <w:szCs w:val="20"/>
        </w:rPr>
      </w:pPr>
    </w:p>
    <w:p w:rsidR="00B03C8F" w:rsidRPr="00B03C8F" w:rsidRDefault="00B03C8F" w:rsidP="00B03C8F">
      <w:pPr>
        <w:spacing w:after="0" w:line="240" w:lineRule="auto"/>
        <w:ind w:left="720"/>
        <w:jc w:val="both"/>
        <w:rPr>
          <w:rFonts w:ascii="Arial" w:eastAsia="Times New Roman" w:hAnsi="Arial" w:cs="Arial"/>
          <w:sz w:val="20"/>
          <w:szCs w:val="20"/>
        </w:rPr>
      </w:pPr>
      <w:r w:rsidRPr="00B03C8F">
        <w:rPr>
          <w:rFonts w:ascii="Arial" w:eastAsia="Times New Roman" w:hAnsi="Arial" w:cs="Arial"/>
          <w:sz w:val="20"/>
          <w:szCs w:val="20"/>
        </w:rPr>
        <w:t>In 2003, average household expenditure on mobile telecoms services (calls and text messaging) was greater than expenditure on fixed voice services |calls and access) for this first time.</w:t>
      </w:r>
    </w:p>
    <w:p w:rsidR="00B03C8F" w:rsidRPr="00B03C8F" w:rsidRDefault="00B03C8F" w:rsidP="00B03C8F">
      <w:pPr>
        <w:spacing w:after="0" w:line="240" w:lineRule="auto"/>
        <w:ind w:left="720"/>
        <w:jc w:val="both"/>
        <w:rPr>
          <w:rFonts w:ascii="Arial" w:eastAsia="Times New Roman" w:hAnsi="Arial" w:cs="Arial"/>
          <w:sz w:val="20"/>
          <w:szCs w:val="20"/>
        </w:rPr>
      </w:pPr>
    </w:p>
    <w:p w:rsidR="00B03C8F" w:rsidRPr="00B03C8F" w:rsidRDefault="00B03C8F" w:rsidP="00B03C8F">
      <w:pPr>
        <w:spacing w:after="0" w:line="240" w:lineRule="auto"/>
        <w:ind w:left="720"/>
        <w:jc w:val="both"/>
        <w:rPr>
          <w:rFonts w:ascii="Arial" w:eastAsia="Times New Roman" w:hAnsi="Arial" w:cs="Arial"/>
          <w:sz w:val="20"/>
          <w:szCs w:val="20"/>
        </w:rPr>
      </w:pPr>
      <w:r w:rsidRPr="00B03C8F">
        <w:rPr>
          <w:rFonts w:ascii="Arial" w:eastAsia="Times New Roman" w:hAnsi="Arial" w:cs="Arial"/>
          <w:sz w:val="20"/>
          <w:szCs w:val="20"/>
        </w:rPr>
        <w:t>As at the first quarter 2004, the Orange UK customer base stood at nearly 14 million, a 67% increase since 2000 and consolidates Orange’s position as the number one UK operator in terms of active customers.</w:t>
      </w:r>
    </w:p>
    <w:p w:rsidR="00B03C8F" w:rsidRPr="00B03C8F" w:rsidRDefault="00B03C8F" w:rsidP="00B03C8F">
      <w:pPr>
        <w:spacing w:after="0" w:line="240" w:lineRule="auto"/>
        <w:jc w:val="both"/>
        <w:rPr>
          <w:rFonts w:ascii="Arial" w:eastAsia="Times New Roman" w:hAnsi="Arial" w:cs="Arial"/>
          <w:sz w:val="20"/>
          <w:szCs w:val="20"/>
        </w:rPr>
      </w:pPr>
    </w:p>
    <w:p w:rsidR="00B03C8F" w:rsidRPr="00B03C8F" w:rsidRDefault="00B03C8F" w:rsidP="00B03C8F">
      <w:pPr>
        <w:spacing w:after="0" w:line="240" w:lineRule="auto"/>
        <w:jc w:val="both"/>
        <w:rPr>
          <w:rFonts w:ascii="Arial" w:eastAsia="Times New Roman" w:hAnsi="Arial" w:cs="Arial"/>
          <w:sz w:val="20"/>
          <w:szCs w:val="20"/>
        </w:rPr>
      </w:pPr>
    </w:p>
    <w:p w:rsidR="00B03C8F" w:rsidRPr="00B03C8F" w:rsidRDefault="00B03C8F" w:rsidP="00B03C8F">
      <w:pPr>
        <w:keepNext/>
        <w:keepLines/>
        <w:spacing w:after="0" w:line="240" w:lineRule="auto"/>
        <w:rPr>
          <w:rFonts w:ascii="Arial" w:eastAsia="Times New Roman" w:hAnsi="Arial" w:cs="Arial"/>
          <w:b/>
          <w:bCs/>
          <w:sz w:val="24"/>
          <w:szCs w:val="24"/>
        </w:rPr>
      </w:pPr>
      <w:r w:rsidRPr="00B03C8F">
        <w:rPr>
          <w:rFonts w:ascii="Arial" w:eastAsia="Times New Roman" w:hAnsi="Arial" w:cs="Arial"/>
          <w:b/>
          <w:bCs/>
          <w:sz w:val="24"/>
          <w:szCs w:val="24"/>
        </w:rPr>
        <w:tab/>
        <w:t>How the System Works</w:t>
      </w:r>
    </w:p>
    <w:p w:rsidR="00B03C8F" w:rsidRPr="00B03C8F" w:rsidRDefault="00B03C8F" w:rsidP="00B03C8F">
      <w:pPr>
        <w:widowControl w:val="0"/>
        <w:spacing w:after="0" w:line="240" w:lineRule="auto"/>
        <w:ind w:left="720"/>
        <w:jc w:val="both"/>
        <w:rPr>
          <w:rFonts w:ascii="Arial" w:eastAsia="Times New Roman" w:hAnsi="Arial" w:cs="Arial"/>
          <w:sz w:val="20"/>
          <w:szCs w:val="20"/>
        </w:rPr>
      </w:pPr>
    </w:p>
    <w:p w:rsidR="00B03C8F" w:rsidRPr="00B03C8F" w:rsidRDefault="00B03C8F" w:rsidP="00B03C8F">
      <w:pPr>
        <w:widowControl w:val="0"/>
        <w:spacing w:after="0" w:line="240" w:lineRule="auto"/>
        <w:ind w:left="720"/>
        <w:jc w:val="both"/>
        <w:rPr>
          <w:rFonts w:ascii="Arial" w:eastAsia="Times New Roman" w:hAnsi="Arial" w:cs="Arial"/>
          <w:snapToGrid w:val="0"/>
          <w:sz w:val="20"/>
          <w:szCs w:val="20"/>
        </w:rPr>
      </w:pPr>
      <w:r w:rsidRPr="00B03C8F">
        <w:rPr>
          <w:rFonts w:ascii="Arial" w:eastAsia="Times New Roman" w:hAnsi="Arial" w:cs="Arial"/>
          <w:sz w:val="20"/>
          <w:szCs w:val="20"/>
        </w:rPr>
        <w:t>I enclose a self-explanatory document entitled ‘</w:t>
      </w:r>
      <w:r w:rsidRPr="00B03C8F">
        <w:rPr>
          <w:rFonts w:ascii="Arial" w:eastAsia="Times New Roman" w:hAnsi="Arial" w:cs="Arial"/>
          <w:snapToGrid w:val="0"/>
          <w:sz w:val="20"/>
          <w:szCs w:val="20"/>
        </w:rPr>
        <w:t>Network and 3G information’. This has been produced by Orange and explains how mobile phones work, the technical issues behind the siting of base stations and also outlines the system commonly referred to as 3G or Third Generation.</w:t>
      </w:r>
    </w:p>
    <w:p w:rsidR="00B03C8F" w:rsidRPr="00B03C8F" w:rsidRDefault="00B03C8F" w:rsidP="00B03C8F">
      <w:pPr>
        <w:widowControl w:val="0"/>
        <w:spacing w:after="0" w:line="240" w:lineRule="auto"/>
        <w:rPr>
          <w:rFonts w:ascii="Arial" w:eastAsia="Times New Roman" w:hAnsi="Arial" w:cs="Arial"/>
          <w:b/>
          <w:bCs/>
          <w:i/>
          <w:iCs/>
          <w:sz w:val="20"/>
          <w:szCs w:val="20"/>
        </w:rPr>
      </w:pPr>
    </w:p>
    <w:p w:rsidR="00B03C8F" w:rsidRPr="00B03C8F" w:rsidRDefault="00B03C8F" w:rsidP="00B03C8F">
      <w:pPr>
        <w:widowControl w:val="0"/>
        <w:spacing w:after="0" w:line="240" w:lineRule="auto"/>
        <w:rPr>
          <w:rFonts w:ascii="Arial" w:eastAsia="Times New Roman" w:hAnsi="Arial" w:cs="Arial"/>
          <w:b/>
          <w:bCs/>
          <w:sz w:val="24"/>
          <w:szCs w:val="24"/>
        </w:rPr>
      </w:pPr>
    </w:p>
    <w:p w:rsidR="00B03C8F" w:rsidRPr="00B03C8F" w:rsidRDefault="00B03C8F" w:rsidP="005F4397">
      <w:pPr>
        <w:widowControl w:val="0"/>
        <w:spacing w:after="0" w:line="240" w:lineRule="auto"/>
        <w:rPr>
          <w:rFonts w:ascii="Arial" w:eastAsia="Times New Roman" w:hAnsi="Arial" w:cs="Arial"/>
          <w:sz w:val="24"/>
          <w:szCs w:val="24"/>
        </w:rPr>
      </w:pPr>
      <w:r w:rsidRPr="00B03C8F">
        <w:rPr>
          <w:rFonts w:ascii="Arial" w:eastAsia="Times New Roman" w:hAnsi="Arial" w:cs="Arial"/>
          <w:b/>
          <w:bCs/>
          <w:sz w:val="24"/>
          <w:szCs w:val="24"/>
        </w:rPr>
        <w:tab/>
      </w:r>
    </w:p>
    <w:p w:rsidR="00B03C8F" w:rsidRPr="00B03C8F" w:rsidRDefault="00B03C8F" w:rsidP="00B03C8F">
      <w:pPr>
        <w:keepNext/>
        <w:keepLines/>
        <w:spacing w:after="0" w:line="240" w:lineRule="auto"/>
        <w:rPr>
          <w:rFonts w:ascii="Arial" w:eastAsia="Times New Roman" w:hAnsi="Arial" w:cs="Arial"/>
          <w:b/>
          <w:bCs/>
          <w:sz w:val="24"/>
          <w:szCs w:val="24"/>
        </w:rPr>
      </w:pPr>
    </w:p>
    <w:p w:rsidR="00B03C8F" w:rsidRPr="00B03C8F" w:rsidRDefault="00B03C8F" w:rsidP="00B03C8F">
      <w:pPr>
        <w:keepNext/>
        <w:keepLines/>
        <w:spacing w:after="0" w:line="240" w:lineRule="auto"/>
        <w:rPr>
          <w:rFonts w:ascii="Arial" w:eastAsia="Times New Roman" w:hAnsi="Arial" w:cs="Arial"/>
          <w:b/>
          <w:bCs/>
          <w:i/>
          <w:iCs/>
          <w:sz w:val="24"/>
          <w:szCs w:val="24"/>
        </w:rPr>
      </w:pPr>
    </w:p>
    <w:p w:rsidR="00B03C8F" w:rsidRPr="00B03C8F" w:rsidRDefault="00B03C8F" w:rsidP="00B03C8F">
      <w:pPr>
        <w:keepNext/>
        <w:keepLines/>
        <w:spacing w:after="0" w:line="240" w:lineRule="auto"/>
        <w:ind w:left="720" w:hanging="720"/>
        <w:rPr>
          <w:rFonts w:ascii="Arial" w:eastAsia="Times New Roman" w:hAnsi="Arial" w:cs="Arial"/>
          <w:color w:val="FF0000"/>
          <w:sz w:val="20"/>
          <w:szCs w:val="20"/>
        </w:rPr>
      </w:pPr>
      <w:r w:rsidRPr="00B03C8F">
        <w:rPr>
          <w:rFonts w:ascii="Arial" w:eastAsia="Times New Roman" w:hAnsi="Arial" w:cs="Arial"/>
          <w:b/>
          <w:bCs/>
          <w:sz w:val="24"/>
          <w:szCs w:val="24"/>
        </w:rPr>
        <w:br w:type="page"/>
      </w:r>
    </w:p>
    <w:p w:rsidR="00B03C8F" w:rsidRPr="00B03C8F" w:rsidRDefault="00B03C8F" w:rsidP="00B03C8F">
      <w:pPr>
        <w:keepNext/>
        <w:spacing w:after="0" w:line="240" w:lineRule="auto"/>
        <w:outlineLvl w:val="0"/>
        <w:rPr>
          <w:rFonts w:ascii="Arial" w:eastAsia="Times New Roman" w:hAnsi="Arial" w:cs="Arial"/>
          <w:b/>
          <w:bCs/>
          <w:sz w:val="24"/>
          <w:szCs w:val="24"/>
        </w:rPr>
      </w:pPr>
    </w:p>
    <w:p w:rsidR="00B03C8F" w:rsidRPr="00B03C8F" w:rsidRDefault="00B03C8F" w:rsidP="00B03C8F">
      <w:pPr>
        <w:keepNext/>
        <w:spacing w:after="0" w:line="240" w:lineRule="auto"/>
        <w:outlineLvl w:val="0"/>
        <w:rPr>
          <w:rFonts w:ascii="Arial" w:eastAsia="Times New Roman" w:hAnsi="Arial" w:cs="Arial"/>
          <w:b/>
          <w:bCs/>
          <w:sz w:val="24"/>
          <w:szCs w:val="24"/>
        </w:rPr>
      </w:pPr>
    </w:p>
    <w:p w:rsidR="00B03C8F" w:rsidRPr="00B03C8F" w:rsidRDefault="00B03C8F" w:rsidP="00B03C8F">
      <w:pPr>
        <w:keepNext/>
        <w:spacing w:after="0" w:line="240" w:lineRule="auto"/>
        <w:outlineLvl w:val="0"/>
        <w:rPr>
          <w:rFonts w:ascii="Arial" w:eastAsia="Times New Roman" w:hAnsi="Arial" w:cs="Arial"/>
          <w:b/>
          <w:bCs/>
          <w:sz w:val="24"/>
          <w:szCs w:val="24"/>
        </w:rPr>
      </w:pPr>
      <w:r w:rsidRPr="00B03C8F">
        <w:rPr>
          <w:rFonts w:ascii="Arial" w:eastAsia="Times New Roman" w:hAnsi="Arial" w:cs="Arial"/>
          <w:b/>
          <w:bCs/>
          <w:sz w:val="24"/>
          <w:szCs w:val="24"/>
        </w:rPr>
        <w:tab/>
        <w:t xml:space="preserve">Planning Policy </w:t>
      </w:r>
    </w:p>
    <w:p w:rsidR="00B03C8F" w:rsidRPr="00B03C8F" w:rsidRDefault="00B03C8F" w:rsidP="00B03C8F">
      <w:pPr>
        <w:keepNext/>
        <w:spacing w:after="0" w:line="240" w:lineRule="auto"/>
        <w:outlineLvl w:val="0"/>
        <w:rPr>
          <w:rFonts w:ascii="Arial" w:eastAsia="Times New Roman" w:hAnsi="Arial" w:cs="Arial"/>
          <w:b/>
          <w:bCs/>
          <w:i/>
          <w:iCs/>
          <w:sz w:val="20"/>
          <w:szCs w:val="20"/>
        </w:rPr>
      </w:pPr>
    </w:p>
    <w:p w:rsidR="00B03C8F" w:rsidRPr="00B03C8F" w:rsidRDefault="00B03C8F" w:rsidP="00B03C8F">
      <w:pPr>
        <w:keepNext/>
        <w:spacing w:after="0" w:line="240" w:lineRule="auto"/>
        <w:outlineLvl w:val="0"/>
        <w:rPr>
          <w:rFonts w:ascii="Arial" w:eastAsia="Times New Roman" w:hAnsi="Arial" w:cs="Arial"/>
          <w:b/>
          <w:bCs/>
          <w:sz w:val="20"/>
          <w:szCs w:val="20"/>
        </w:rPr>
      </w:pPr>
      <w:r w:rsidRPr="00B03C8F">
        <w:rPr>
          <w:rFonts w:ascii="Arial" w:eastAsia="Times New Roman" w:hAnsi="Arial" w:cs="Arial"/>
          <w:b/>
          <w:bCs/>
          <w:sz w:val="20"/>
          <w:szCs w:val="20"/>
        </w:rPr>
        <w:tab/>
        <w:t>General Policies</w:t>
      </w:r>
    </w:p>
    <w:p w:rsidR="00B03C8F" w:rsidRPr="00B03C8F" w:rsidRDefault="00B03C8F" w:rsidP="00B03C8F">
      <w:pPr>
        <w:spacing w:after="0" w:line="240" w:lineRule="auto"/>
        <w:ind w:left="720"/>
        <w:rPr>
          <w:rFonts w:ascii="Arial" w:eastAsia="Times New Roman" w:hAnsi="Arial" w:cs="Arial"/>
          <w:sz w:val="20"/>
          <w:szCs w:val="20"/>
        </w:rPr>
      </w:pPr>
    </w:p>
    <w:p w:rsidR="005F4397" w:rsidRPr="005F4397" w:rsidRDefault="005F4397" w:rsidP="005F4397">
      <w:pPr>
        <w:spacing w:after="0" w:line="240" w:lineRule="auto"/>
        <w:ind w:left="720"/>
        <w:jc w:val="both"/>
        <w:rPr>
          <w:rFonts w:ascii="Arial" w:eastAsia="Times New Roman" w:hAnsi="Arial" w:cs="Times New Roman"/>
          <w:sz w:val="20"/>
          <w:szCs w:val="20"/>
        </w:rPr>
      </w:pPr>
      <w:r w:rsidRPr="005F4397">
        <w:rPr>
          <w:rFonts w:ascii="Arial" w:eastAsia="Times New Roman" w:hAnsi="Arial" w:cs="Times New Roman"/>
          <w:sz w:val="20"/>
          <w:szCs w:val="20"/>
        </w:rPr>
        <w:t xml:space="preserve">National guidance on telecommunications in England is contained in National Planning Policy Guidance Framework (NPPF) </w:t>
      </w:r>
    </w:p>
    <w:p w:rsidR="005F4397" w:rsidRPr="005F4397" w:rsidRDefault="005F4397" w:rsidP="005F4397">
      <w:pPr>
        <w:spacing w:after="0" w:line="240" w:lineRule="auto"/>
        <w:jc w:val="both"/>
        <w:rPr>
          <w:rFonts w:ascii="Arial" w:eastAsia="Times New Roman" w:hAnsi="Arial" w:cs="Times New Roman"/>
          <w:sz w:val="20"/>
          <w:szCs w:val="20"/>
        </w:rPr>
      </w:pPr>
    </w:p>
    <w:p w:rsidR="005F4397" w:rsidRPr="005F4397" w:rsidRDefault="005F4397" w:rsidP="005F4397">
      <w:pPr>
        <w:spacing w:after="0" w:line="240" w:lineRule="auto"/>
        <w:ind w:left="720"/>
        <w:jc w:val="both"/>
        <w:rPr>
          <w:rFonts w:ascii="Arial" w:eastAsia="Times New Roman" w:hAnsi="Arial" w:cs="Times New Roman"/>
          <w:sz w:val="20"/>
          <w:szCs w:val="20"/>
        </w:rPr>
      </w:pPr>
      <w:r w:rsidRPr="005F4397">
        <w:rPr>
          <w:rFonts w:ascii="Arial" w:eastAsia="Times New Roman" w:hAnsi="Arial" w:cs="Times New Roman"/>
          <w:sz w:val="20"/>
          <w:szCs w:val="20"/>
        </w:rPr>
        <w:t>An indication of the importance the government attaches to telecommunications can be gauged from the first paragraph of the Appendix ‘Modern telecommunications are an essential and beneficial element in the life of the local community and in the national economy’.</w:t>
      </w:r>
    </w:p>
    <w:p w:rsidR="005F4397" w:rsidRPr="005F4397" w:rsidRDefault="005F4397" w:rsidP="005F4397">
      <w:pPr>
        <w:spacing w:after="0" w:line="240" w:lineRule="auto"/>
        <w:jc w:val="both"/>
        <w:rPr>
          <w:rFonts w:ascii="Arial" w:eastAsia="Times New Roman" w:hAnsi="Arial" w:cs="Times New Roman"/>
          <w:sz w:val="20"/>
          <w:szCs w:val="20"/>
        </w:rPr>
      </w:pPr>
    </w:p>
    <w:p w:rsidR="005F4397" w:rsidRPr="005F4397" w:rsidRDefault="005F4397" w:rsidP="005F4397">
      <w:pPr>
        <w:spacing w:after="0" w:line="240" w:lineRule="auto"/>
        <w:ind w:left="720"/>
        <w:jc w:val="both"/>
        <w:rPr>
          <w:rFonts w:ascii="Arial" w:eastAsia="Times New Roman" w:hAnsi="Arial" w:cs="Times New Roman"/>
          <w:sz w:val="20"/>
          <w:szCs w:val="20"/>
        </w:rPr>
      </w:pPr>
      <w:r w:rsidRPr="005F4397">
        <w:rPr>
          <w:rFonts w:ascii="Arial" w:eastAsia="Times New Roman" w:hAnsi="Arial" w:cs="Times New Roman"/>
          <w:sz w:val="20"/>
          <w:szCs w:val="20"/>
        </w:rPr>
        <w:t>NPPF encourages authorities and operators to work together and use sympathetic designs and camouflage to minimise the impact of development on the environment.  Particularly in designated areas the aim should be for apparatus to blend into the landscape.  The telecommunications industry is encouraged to continue to develop innovative design solutions, in terms not only of the structure of masts and antennas but also the materials and colouring.</w:t>
      </w:r>
    </w:p>
    <w:p w:rsidR="005F4397" w:rsidRPr="005F4397" w:rsidRDefault="005F4397" w:rsidP="005F4397">
      <w:pPr>
        <w:spacing w:after="0" w:line="240" w:lineRule="auto"/>
        <w:ind w:left="34"/>
        <w:jc w:val="both"/>
        <w:rPr>
          <w:rFonts w:ascii="Arial" w:eastAsia="Times New Roman" w:hAnsi="Arial" w:cs="Times New Roman"/>
          <w:sz w:val="20"/>
          <w:szCs w:val="20"/>
          <w:highlight w:val="yellow"/>
        </w:rPr>
      </w:pPr>
    </w:p>
    <w:p w:rsidR="005F4397" w:rsidRPr="005F4397" w:rsidRDefault="005F4397" w:rsidP="005F4397">
      <w:pPr>
        <w:spacing w:after="0" w:line="240" w:lineRule="auto"/>
        <w:ind w:firstLine="720"/>
        <w:jc w:val="both"/>
        <w:rPr>
          <w:rFonts w:ascii="Arial" w:eastAsia="Times New Roman" w:hAnsi="Arial" w:cs="Times New Roman"/>
          <w:sz w:val="20"/>
          <w:szCs w:val="20"/>
        </w:rPr>
      </w:pPr>
      <w:r w:rsidRPr="005F4397">
        <w:rPr>
          <w:rFonts w:ascii="Arial" w:eastAsia="Times New Roman" w:hAnsi="Arial" w:cs="Arial"/>
          <w:sz w:val="20"/>
          <w:szCs w:val="20"/>
        </w:rPr>
        <w:t>It is felt that the proposed design within the application is sympathetic to the surrounding area</w:t>
      </w:r>
      <w:r w:rsidRPr="005F4397">
        <w:rPr>
          <w:rFonts w:ascii="Arial" w:eastAsia="Times New Roman" w:hAnsi="Arial" w:cs="Times New Roman"/>
          <w:sz w:val="20"/>
          <w:szCs w:val="20"/>
        </w:rPr>
        <w:t xml:space="preserve">.  </w:t>
      </w:r>
    </w:p>
    <w:p w:rsidR="00B03C8F" w:rsidRPr="00B03C8F" w:rsidRDefault="00B03C8F" w:rsidP="00B03C8F">
      <w:pPr>
        <w:spacing w:after="0" w:line="240" w:lineRule="auto"/>
        <w:ind w:left="720"/>
        <w:rPr>
          <w:rFonts w:ascii="Arial" w:eastAsia="Times New Roman" w:hAnsi="Arial" w:cs="Arial"/>
          <w:sz w:val="20"/>
          <w:szCs w:val="20"/>
        </w:rPr>
      </w:pPr>
    </w:p>
    <w:p w:rsidR="00B03C8F" w:rsidRPr="00B03C8F" w:rsidRDefault="00B03C8F" w:rsidP="00B03C8F">
      <w:pPr>
        <w:spacing w:after="0" w:line="240" w:lineRule="auto"/>
        <w:ind w:left="720"/>
        <w:rPr>
          <w:rFonts w:ascii="Arial" w:eastAsia="Times New Roman" w:hAnsi="Arial" w:cs="Arial"/>
          <w:sz w:val="20"/>
          <w:szCs w:val="20"/>
        </w:rPr>
      </w:pPr>
      <w:r w:rsidRPr="00B03C8F">
        <w:rPr>
          <w:rFonts w:ascii="Arial" w:eastAsia="Times New Roman" w:hAnsi="Arial" w:cs="Arial"/>
          <w:sz w:val="20"/>
          <w:szCs w:val="20"/>
        </w:rPr>
        <w:t>The following local advice was followed during the siting and design of this proposal:-</w:t>
      </w:r>
    </w:p>
    <w:p w:rsidR="00B03C8F" w:rsidRPr="00B03C8F" w:rsidRDefault="00B03C8F" w:rsidP="00B03C8F">
      <w:pPr>
        <w:spacing w:after="0" w:line="240" w:lineRule="auto"/>
        <w:ind w:left="720"/>
        <w:rPr>
          <w:rFonts w:ascii="Arial" w:eastAsia="Times New Roman" w:hAnsi="Arial" w:cs="Arial"/>
          <w:sz w:val="20"/>
          <w:szCs w:val="20"/>
        </w:rPr>
      </w:pPr>
    </w:p>
    <w:p w:rsidR="00E82FD1" w:rsidRPr="00E82FD1" w:rsidRDefault="00E82FD1" w:rsidP="00E82FD1">
      <w:pPr>
        <w:autoSpaceDE w:val="0"/>
        <w:autoSpaceDN w:val="0"/>
        <w:adjustRightInd w:val="0"/>
        <w:spacing w:after="0" w:line="240" w:lineRule="auto"/>
        <w:ind w:firstLine="720"/>
        <w:rPr>
          <w:rFonts w:ascii="Arial" w:eastAsia="Times New Roman" w:hAnsi="Arial" w:cs="Arial"/>
          <w:b/>
          <w:bCs/>
          <w:lang w:eastAsia="en-GB"/>
        </w:rPr>
      </w:pPr>
      <w:r w:rsidRPr="00E82FD1">
        <w:rPr>
          <w:rFonts w:ascii="Arial" w:eastAsia="Times New Roman" w:hAnsi="Arial" w:cs="Arial"/>
          <w:b/>
          <w:bCs/>
          <w:lang w:eastAsia="en-GB"/>
        </w:rPr>
        <w:t xml:space="preserve">London Borough of </w:t>
      </w:r>
      <w:r w:rsidR="00F273B9">
        <w:rPr>
          <w:rFonts w:ascii="Arial" w:eastAsia="Times New Roman" w:hAnsi="Arial" w:cs="Arial"/>
          <w:b/>
          <w:bCs/>
          <w:lang w:eastAsia="en-GB"/>
        </w:rPr>
        <w:t>Camden</w:t>
      </w:r>
      <w:r w:rsidRPr="00E82FD1">
        <w:rPr>
          <w:rFonts w:ascii="Arial" w:eastAsia="Times New Roman" w:hAnsi="Arial" w:cs="Arial"/>
          <w:b/>
          <w:bCs/>
          <w:lang w:eastAsia="en-GB"/>
        </w:rPr>
        <w:t xml:space="preserve"> – Development Management Plan</w:t>
      </w:r>
    </w:p>
    <w:p w:rsidR="00E82FD1" w:rsidRPr="00E82FD1" w:rsidRDefault="00E82FD1" w:rsidP="00E82FD1">
      <w:pPr>
        <w:autoSpaceDE w:val="0"/>
        <w:autoSpaceDN w:val="0"/>
        <w:adjustRightInd w:val="0"/>
        <w:spacing w:after="0" w:line="240" w:lineRule="auto"/>
        <w:rPr>
          <w:rFonts w:ascii="Arial" w:eastAsia="Times New Roman" w:hAnsi="Arial" w:cs="Arial"/>
          <w:b/>
          <w:bCs/>
          <w:lang w:eastAsia="en-GB"/>
        </w:rPr>
      </w:pPr>
    </w:p>
    <w:p w:rsidR="00E82FD1" w:rsidRPr="00E82FD1" w:rsidRDefault="00E82FD1" w:rsidP="00E82FD1">
      <w:pPr>
        <w:autoSpaceDE w:val="0"/>
        <w:autoSpaceDN w:val="0"/>
        <w:adjustRightInd w:val="0"/>
        <w:spacing w:after="0" w:line="240" w:lineRule="auto"/>
        <w:ind w:firstLine="720"/>
        <w:rPr>
          <w:rFonts w:ascii="Arial" w:eastAsia="Times New Roman" w:hAnsi="Arial" w:cs="Arial"/>
          <w:b/>
          <w:bCs/>
          <w:lang w:eastAsia="en-GB"/>
        </w:rPr>
      </w:pPr>
      <w:r w:rsidRPr="00E82FD1">
        <w:rPr>
          <w:rFonts w:ascii="Arial" w:eastAsia="Times New Roman" w:hAnsi="Arial" w:cs="Arial"/>
          <w:b/>
          <w:bCs/>
          <w:lang w:eastAsia="en-GB"/>
        </w:rPr>
        <w:t>Statement 2</w:t>
      </w:r>
      <w:r>
        <w:rPr>
          <w:rFonts w:ascii="Arial" w:eastAsia="Times New Roman" w:hAnsi="Arial" w:cs="Arial"/>
          <w:b/>
          <w:bCs/>
          <w:lang w:eastAsia="en-GB"/>
        </w:rPr>
        <w:t xml:space="preserve"> </w:t>
      </w:r>
      <w:r w:rsidRPr="00E82FD1">
        <w:rPr>
          <w:rFonts w:ascii="Arial" w:eastAsia="Times New Roman" w:hAnsi="Arial" w:cs="Arial"/>
          <w:b/>
          <w:bCs/>
          <w:color w:val="000000"/>
          <w:lang w:eastAsia="en-GB"/>
        </w:rPr>
        <w:t>Telecommunications</w:t>
      </w:r>
    </w:p>
    <w:p w:rsidR="00E82FD1" w:rsidRPr="00E82FD1" w:rsidRDefault="00E82FD1" w:rsidP="00E82FD1">
      <w:pPr>
        <w:autoSpaceDE w:val="0"/>
        <w:autoSpaceDN w:val="0"/>
        <w:adjustRightInd w:val="0"/>
        <w:spacing w:after="0" w:line="240" w:lineRule="auto"/>
        <w:ind w:left="720"/>
        <w:rPr>
          <w:rFonts w:ascii="Arial" w:eastAsia="Times New Roman" w:hAnsi="Arial" w:cs="Arial"/>
          <w:color w:val="000000"/>
          <w:lang w:eastAsia="en-GB"/>
        </w:rPr>
      </w:pPr>
      <w:r w:rsidRPr="00E82FD1">
        <w:rPr>
          <w:rFonts w:ascii="Arial" w:eastAsia="Times New Roman" w:hAnsi="Arial" w:cs="Arial"/>
          <w:color w:val="000000"/>
          <w:lang w:eastAsia="en-GB"/>
        </w:rPr>
        <w:t>All applications for telecommunications apparatus will be considered in accordance with</w:t>
      </w:r>
      <w:r>
        <w:rPr>
          <w:rFonts w:ascii="Arial" w:eastAsia="Times New Roman" w:hAnsi="Arial" w:cs="Arial"/>
          <w:color w:val="000000"/>
          <w:lang w:eastAsia="en-GB"/>
        </w:rPr>
        <w:t xml:space="preserve"> </w:t>
      </w:r>
      <w:r w:rsidRPr="00E82FD1">
        <w:rPr>
          <w:rFonts w:ascii="Arial" w:eastAsia="Times New Roman" w:hAnsi="Arial" w:cs="Arial"/>
          <w:color w:val="000000"/>
          <w:lang w:eastAsia="en-GB"/>
        </w:rPr>
        <w:t>PPG 8 Telecommunications and any other relevant present or subsequent national</w:t>
      </w:r>
      <w:r>
        <w:rPr>
          <w:rFonts w:ascii="Arial" w:eastAsia="Times New Roman" w:hAnsi="Arial" w:cs="Arial"/>
          <w:color w:val="000000"/>
          <w:lang w:eastAsia="en-GB"/>
        </w:rPr>
        <w:t xml:space="preserve"> </w:t>
      </w:r>
      <w:r w:rsidRPr="00E82FD1">
        <w:rPr>
          <w:rFonts w:ascii="Arial" w:eastAsia="Arial Unicode MS" w:hAnsi="Arial" w:cs="Arial"/>
          <w:color w:val="000000"/>
          <w:lang w:eastAsia="en-GB"/>
        </w:rPr>
        <w:t>planning policy guidance.</w:t>
      </w:r>
      <w:r w:rsidRPr="00E82FD1">
        <w:rPr>
          <w:rFonts w:ascii="Arial" w:eastAsia="Arial Unicode MS" w:hAnsi="Arial" w:cs="Arial"/>
          <w:sz w:val="20"/>
          <w:szCs w:val="20"/>
        </w:rPr>
        <w:t xml:space="preserve">            </w:t>
      </w:r>
    </w:p>
    <w:p w:rsidR="00B03C8F" w:rsidRPr="00D53D0E" w:rsidRDefault="00B03C8F" w:rsidP="00B03C8F">
      <w:pPr>
        <w:spacing w:after="0" w:line="240" w:lineRule="auto"/>
        <w:rPr>
          <w:rFonts w:ascii="Arial" w:eastAsia="Times New Roman" w:hAnsi="Arial" w:cs="Arial"/>
          <w:color w:val="FF0000"/>
        </w:rPr>
      </w:pPr>
    </w:p>
    <w:p w:rsidR="00B03C8F" w:rsidRPr="00B03C8F" w:rsidRDefault="00B03C8F" w:rsidP="00B03C8F">
      <w:pPr>
        <w:keepNext/>
        <w:spacing w:after="0" w:line="240" w:lineRule="auto"/>
        <w:outlineLvl w:val="0"/>
        <w:rPr>
          <w:rFonts w:ascii="Arial" w:eastAsia="Times New Roman" w:hAnsi="Arial" w:cs="Arial"/>
          <w:b/>
          <w:bCs/>
          <w:i/>
          <w:iCs/>
          <w:sz w:val="20"/>
          <w:szCs w:val="20"/>
        </w:rPr>
      </w:pPr>
    </w:p>
    <w:p w:rsidR="00D53D0E" w:rsidRDefault="00D53D0E" w:rsidP="00D53D0E">
      <w:pPr>
        <w:pStyle w:val="contenttext1"/>
        <w:ind w:firstLine="720"/>
        <w:jc w:val="both"/>
      </w:pPr>
      <w:proofErr w:type="gramStart"/>
      <w:r>
        <w:t>Response to Policy.</w:t>
      </w:r>
      <w:proofErr w:type="gramEnd"/>
      <w:r>
        <w:t xml:space="preserve"> </w:t>
      </w:r>
    </w:p>
    <w:p w:rsidR="00D53D0E" w:rsidRDefault="00D53D0E" w:rsidP="00D53D0E">
      <w:pPr>
        <w:pStyle w:val="contenttext1"/>
        <w:numPr>
          <w:ilvl w:val="1"/>
          <w:numId w:val="1"/>
        </w:numPr>
        <w:jc w:val="both"/>
      </w:pPr>
      <w:r>
        <w:t xml:space="preserve">The installation is already established at the site.  The new equipment is required to improve the service of the installation. </w:t>
      </w:r>
      <w:r w:rsidR="00E82FD1">
        <w:t xml:space="preserve"> The appearance of the column</w:t>
      </w:r>
      <w:r>
        <w:t xml:space="preserve"> will not materially change</w:t>
      </w:r>
      <w:r w:rsidR="00E82FD1">
        <w:t xml:space="preserve"> and the additional cabinets carefully sited so as to minimise visual impact</w:t>
      </w:r>
      <w:r>
        <w:t>.</w:t>
      </w:r>
    </w:p>
    <w:p w:rsidR="00D53D0E" w:rsidRDefault="00D53D0E" w:rsidP="00D53D0E">
      <w:pPr>
        <w:pStyle w:val="contenttext1"/>
        <w:numPr>
          <w:ilvl w:val="1"/>
          <w:numId w:val="1"/>
        </w:numPr>
        <w:jc w:val="both"/>
      </w:pPr>
      <w:r>
        <w:t xml:space="preserve">As the application proposes the use of an existing site there should be no need to find a suitable alternative. </w:t>
      </w:r>
    </w:p>
    <w:p w:rsidR="00D53D0E" w:rsidRDefault="00D53D0E" w:rsidP="00D53D0E">
      <w:pPr>
        <w:pStyle w:val="contenttext1"/>
        <w:numPr>
          <w:ilvl w:val="1"/>
          <w:numId w:val="1"/>
        </w:numPr>
        <w:jc w:val="both"/>
      </w:pPr>
      <w:r>
        <w:t xml:space="preserve">This application does not discuss a new installation, only new equipment on an existing installation. </w:t>
      </w:r>
    </w:p>
    <w:p w:rsidR="00D53D0E" w:rsidRDefault="00D53D0E" w:rsidP="00D53D0E">
      <w:pPr>
        <w:pStyle w:val="contenttext1"/>
        <w:numPr>
          <w:ilvl w:val="1"/>
          <w:numId w:val="1"/>
        </w:numPr>
        <w:jc w:val="both"/>
      </w:pPr>
      <w:r>
        <w:t xml:space="preserve">The proposed installation minimises </w:t>
      </w:r>
      <w:r w:rsidR="00E82FD1">
        <w:t>visual impact</w:t>
      </w:r>
      <w:r>
        <w:t xml:space="preserve"> by substituting</w:t>
      </w:r>
      <w:r w:rsidR="00E82FD1">
        <w:t xml:space="preserve"> where possible</w:t>
      </w:r>
      <w:r>
        <w:t xml:space="preserve"> equipment in a like for like manner.</w:t>
      </w:r>
    </w:p>
    <w:p w:rsidR="00D53D0E" w:rsidRDefault="00E82FD1" w:rsidP="00D53D0E">
      <w:pPr>
        <w:pStyle w:val="contenttext1"/>
        <w:numPr>
          <w:ilvl w:val="1"/>
          <w:numId w:val="1"/>
        </w:numPr>
        <w:jc w:val="both"/>
      </w:pPr>
      <w:r>
        <w:t>There is no increase in height</w:t>
      </w:r>
      <w:r w:rsidR="00F273B9">
        <w:t xml:space="preserve"> or change in appearance of the column</w:t>
      </w:r>
      <w:r>
        <w:t>.</w:t>
      </w:r>
    </w:p>
    <w:p w:rsidR="00D53D0E" w:rsidRDefault="00D53D0E" w:rsidP="00D53D0E">
      <w:pPr>
        <w:pStyle w:val="contenttext1"/>
        <w:ind w:left="1440"/>
        <w:jc w:val="both"/>
      </w:pPr>
    </w:p>
    <w:p w:rsidR="00E82FD1" w:rsidRDefault="00E82FD1" w:rsidP="00D53D0E">
      <w:pPr>
        <w:spacing w:after="0" w:line="240" w:lineRule="auto"/>
        <w:ind w:firstLine="720"/>
        <w:rPr>
          <w:rFonts w:ascii="Arial" w:eastAsia="Times New Roman" w:hAnsi="Arial" w:cs="Arial"/>
          <w:b/>
          <w:sz w:val="20"/>
          <w:szCs w:val="20"/>
        </w:rPr>
      </w:pPr>
    </w:p>
    <w:p w:rsidR="00E82FD1" w:rsidRDefault="00E82FD1" w:rsidP="00D53D0E">
      <w:pPr>
        <w:spacing w:after="0" w:line="240" w:lineRule="auto"/>
        <w:ind w:firstLine="720"/>
        <w:rPr>
          <w:rFonts w:ascii="Arial" w:eastAsia="Times New Roman" w:hAnsi="Arial" w:cs="Arial"/>
          <w:b/>
          <w:sz w:val="20"/>
          <w:szCs w:val="20"/>
        </w:rPr>
      </w:pPr>
    </w:p>
    <w:p w:rsidR="00E82FD1" w:rsidRDefault="00E82FD1" w:rsidP="00D53D0E">
      <w:pPr>
        <w:spacing w:after="0" w:line="240" w:lineRule="auto"/>
        <w:ind w:firstLine="720"/>
        <w:rPr>
          <w:rFonts w:ascii="Arial" w:eastAsia="Times New Roman" w:hAnsi="Arial" w:cs="Arial"/>
          <w:b/>
          <w:sz w:val="20"/>
          <w:szCs w:val="20"/>
        </w:rPr>
      </w:pPr>
    </w:p>
    <w:p w:rsidR="00E82FD1" w:rsidRDefault="00E82FD1" w:rsidP="00D53D0E">
      <w:pPr>
        <w:spacing w:after="0" w:line="240" w:lineRule="auto"/>
        <w:ind w:firstLine="720"/>
        <w:rPr>
          <w:rFonts w:ascii="Arial" w:eastAsia="Times New Roman" w:hAnsi="Arial" w:cs="Arial"/>
          <w:b/>
          <w:sz w:val="20"/>
          <w:szCs w:val="20"/>
        </w:rPr>
      </w:pPr>
    </w:p>
    <w:p w:rsidR="00E82FD1" w:rsidRDefault="00E82FD1" w:rsidP="00D53D0E">
      <w:pPr>
        <w:spacing w:after="0" w:line="240" w:lineRule="auto"/>
        <w:ind w:firstLine="720"/>
        <w:rPr>
          <w:rFonts w:ascii="Arial" w:eastAsia="Times New Roman" w:hAnsi="Arial" w:cs="Arial"/>
          <w:b/>
          <w:sz w:val="20"/>
          <w:szCs w:val="20"/>
        </w:rPr>
      </w:pPr>
    </w:p>
    <w:p w:rsidR="00E82FD1" w:rsidRDefault="00E82FD1" w:rsidP="00D53D0E">
      <w:pPr>
        <w:spacing w:after="0" w:line="240" w:lineRule="auto"/>
        <w:ind w:firstLine="720"/>
        <w:rPr>
          <w:rFonts w:ascii="Arial" w:eastAsia="Times New Roman" w:hAnsi="Arial" w:cs="Arial"/>
          <w:b/>
          <w:sz w:val="20"/>
          <w:szCs w:val="20"/>
        </w:rPr>
      </w:pPr>
    </w:p>
    <w:p w:rsidR="00E82FD1" w:rsidRDefault="00E82FD1" w:rsidP="00D53D0E">
      <w:pPr>
        <w:spacing w:after="0" w:line="240" w:lineRule="auto"/>
        <w:ind w:firstLine="720"/>
        <w:rPr>
          <w:rFonts w:ascii="Arial" w:eastAsia="Times New Roman" w:hAnsi="Arial" w:cs="Arial"/>
          <w:b/>
          <w:sz w:val="20"/>
          <w:szCs w:val="20"/>
        </w:rPr>
      </w:pPr>
    </w:p>
    <w:p w:rsidR="00E82FD1" w:rsidRDefault="00E82FD1" w:rsidP="00D53D0E">
      <w:pPr>
        <w:spacing w:after="0" w:line="240" w:lineRule="auto"/>
        <w:ind w:firstLine="720"/>
        <w:rPr>
          <w:rFonts w:ascii="Arial" w:eastAsia="Times New Roman" w:hAnsi="Arial" w:cs="Arial"/>
          <w:b/>
          <w:sz w:val="20"/>
          <w:szCs w:val="20"/>
        </w:rPr>
      </w:pPr>
    </w:p>
    <w:p w:rsidR="00D53D0E" w:rsidRPr="00D53D0E" w:rsidRDefault="00D53D0E" w:rsidP="00D53D0E">
      <w:pPr>
        <w:spacing w:after="0" w:line="240" w:lineRule="auto"/>
        <w:ind w:firstLine="720"/>
        <w:rPr>
          <w:rFonts w:ascii="Arial" w:eastAsia="Times New Roman" w:hAnsi="Arial" w:cs="Arial"/>
          <w:b/>
          <w:sz w:val="20"/>
          <w:szCs w:val="20"/>
        </w:rPr>
      </w:pPr>
      <w:r w:rsidRPr="00D53D0E">
        <w:rPr>
          <w:rFonts w:ascii="Arial" w:eastAsia="Times New Roman" w:hAnsi="Arial" w:cs="Arial"/>
          <w:b/>
          <w:sz w:val="20"/>
          <w:szCs w:val="20"/>
        </w:rPr>
        <w:lastRenderedPageBreak/>
        <w:t>ICNIRP</w:t>
      </w:r>
    </w:p>
    <w:p w:rsidR="00D53D0E" w:rsidRPr="00D53D0E" w:rsidRDefault="00D53D0E" w:rsidP="00D53D0E">
      <w:pPr>
        <w:spacing w:after="0" w:line="240" w:lineRule="auto"/>
        <w:rPr>
          <w:rFonts w:ascii="Arial" w:eastAsia="Times New Roman" w:hAnsi="Arial" w:cs="Arial"/>
          <w:b/>
          <w:sz w:val="20"/>
          <w:szCs w:val="20"/>
        </w:rPr>
      </w:pPr>
    </w:p>
    <w:p w:rsidR="00D53D0E" w:rsidRPr="00D53D0E" w:rsidRDefault="00D53D0E" w:rsidP="00D53D0E">
      <w:pPr>
        <w:spacing w:after="0" w:line="240" w:lineRule="auto"/>
        <w:ind w:left="720"/>
        <w:jc w:val="both"/>
        <w:rPr>
          <w:rFonts w:ascii="Arial" w:eastAsia="Times New Roman" w:hAnsi="Arial" w:cs="Times New Roman"/>
          <w:sz w:val="20"/>
          <w:szCs w:val="20"/>
        </w:rPr>
      </w:pPr>
      <w:r w:rsidRPr="00D53D0E">
        <w:rPr>
          <w:rFonts w:ascii="Arial" w:eastAsia="Times New Roman" w:hAnsi="Arial" w:cs="Times New Roman"/>
          <w:sz w:val="20"/>
          <w:szCs w:val="20"/>
        </w:rPr>
        <w:t xml:space="preserve">The Government guidelines state that provided a proposed base station meets the ICNIRP guidelines for public exposure then it should not be necessary for the local planning authority to consider the health effects and concerns </w:t>
      </w:r>
      <w:proofErr w:type="gramStart"/>
      <w:r w:rsidRPr="00D53D0E">
        <w:rPr>
          <w:rFonts w:ascii="Arial" w:eastAsia="Times New Roman" w:hAnsi="Arial" w:cs="Times New Roman"/>
          <w:sz w:val="20"/>
          <w:szCs w:val="20"/>
        </w:rPr>
        <w:t>about</w:t>
      </w:r>
      <w:proofErr w:type="gramEnd"/>
      <w:r w:rsidRPr="00D53D0E">
        <w:rPr>
          <w:rFonts w:ascii="Arial" w:eastAsia="Times New Roman" w:hAnsi="Arial" w:cs="Times New Roman"/>
          <w:sz w:val="20"/>
          <w:szCs w:val="20"/>
        </w:rPr>
        <w:t xml:space="preserve"> them.</w:t>
      </w:r>
    </w:p>
    <w:p w:rsidR="00D53D0E" w:rsidRPr="00D53D0E" w:rsidRDefault="00D53D0E" w:rsidP="00D53D0E">
      <w:pPr>
        <w:spacing w:after="0" w:line="240" w:lineRule="auto"/>
        <w:jc w:val="both"/>
        <w:rPr>
          <w:rFonts w:ascii="Arial" w:eastAsia="Times New Roman" w:hAnsi="Arial" w:cs="Times New Roman"/>
          <w:sz w:val="20"/>
          <w:szCs w:val="20"/>
        </w:rPr>
      </w:pPr>
    </w:p>
    <w:p w:rsidR="00D53D0E" w:rsidRPr="00D53D0E" w:rsidRDefault="00D53D0E" w:rsidP="00D53D0E">
      <w:pPr>
        <w:spacing w:after="0" w:line="240" w:lineRule="auto"/>
        <w:ind w:left="720"/>
        <w:jc w:val="both"/>
        <w:rPr>
          <w:rFonts w:ascii="Arial" w:eastAsia="Times New Roman" w:hAnsi="Arial" w:cs="Times New Roman"/>
          <w:sz w:val="20"/>
          <w:szCs w:val="20"/>
        </w:rPr>
      </w:pPr>
      <w:r w:rsidRPr="00D53D0E">
        <w:rPr>
          <w:rFonts w:ascii="Arial" w:eastAsia="Times New Roman" w:hAnsi="Arial" w:cs="Times New Roman"/>
          <w:sz w:val="20"/>
          <w:szCs w:val="20"/>
        </w:rPr>
        <w:t>I can confirm that the proposed base station will comply with ICNI</w:t>
      </w:r>
      <w:r w:rsidR="00F273B9">
        <w:rPr>
          <w:rFonts w:ascii="Arial" w:eastAsia="Times New Roman" w:hAnsi="Arial" w:cs="Times New Roman"/>
          <w:sz w:val="20"/>
          <w:szCs w:val="20"/>
        </w:rPr>
        <w:t>RP guidelines and I enclose</w:t>
      </w:r>
      <w:r w:rsidRPr="00D53D0E">
        <w:rPr>
          <w:rFonts w:ascii="Arial" w:eastAsia="Times New Roman" w:hAnsi="Arial" w:cs="Times New Roman"/>
          <w:sz w:val="20"/>
          <w:szCs w:val="20"/>
        </w:rPr>
        <w:t xml:space="preserve"> the Cert</w:t>
      </w:r>
      <w:r w:rsidR="00F273B9">
        <w:rPr>
          <w:rFonts w:ascii="Arial" w:eastAsia="Times New Roman" w:hAnsi="Arial" w:cs="Times New Roman"/>
          <w:sz w:val="20"/>
          <w:szCs w:val="20"/>
        </w:rPr>
        <w:t>ificate of Compliance</w:t>
      </w:r>
      <w:bookmarkStart w:id="0" w:name="_GoBack"/>
      <w:bookmarkEnd w:id="0"/>
      <w:r w:rsidRPr="00D53D0E">
        <w:rPr>
          <w:rFonts w:ascii="Arial" w:eastAsia="Times New Roman" w:hAnsi="Arial" w:cs="Times New Roman"/>
          <w:sz w:val="20"/>
          <w:szCs w:val="20"/>
        </w:rPr>
        <w:t>.</w:t>
      </w:r>
    </w:p>
    <w:p w:rsidR="00D53D0E" w:rsidRPr="00D53D0E" w:rsidRDefault="00D53D0E" w:rsidP="00D53D0E">
      <w:pPr>
        <w:spacing w:after="0" w:line="240" w:lineRule="auto"/>
        <w:jc w:val="both"/>
        <w:rPr>
          <w:rFonts w:ascii="Arial" w:eastAsia="Times New Roman" w:hAnsi="Arial" w:cs="Times New Roman"/>
          <w:sz w:val="20"/>
          <w:szCs w:val="20"/>
        </w:rPr>
      </w:pPr>
    </w:p>
    <w:p w:rsidR="00D53D0E" w:rsidRPr="00D53D0E" w:rsidRDefault="00D53D0E" w:rsidP="00D53D0E">
      <w:pPr>
        <w:spacing w:after="0" w:line="240" w:lineRule="auto"/>
        <w:ind w:left="720"/>
        <w:jc w:val="both"/>
        <w:rPr>
          <w:rFonts w:ascii="Arial" w:eastAsia="Times New Roman" w:hAnsi="Arial" w:cs="Times New Roman"/>
          <w:sz w:val="20"/>
          <w:szCs w:val="20"/>
        </w:rPr>
      </w:pPr>
      <w:r w:rsidRPr="00D53D0E">
        <w:rPr>
          <w:rFonts w:ascii="Arial" w:eastAsia="Times New Roman" w:hAnsi="Arial" w:cs="Times New Roman"/>
          <w:sz w:val="20"/>
          <w:szCs w:val="20"/>
        </w:rPr>
        <w:t>However, I am aware over perceived health and safety issues concerning radio frequency emissions and for this reason I have enclosed a separate Health and Safety statement.</w:t>
      </w:r>
      <w:r w:rsidRPr="00D53D0E">
        <w:rPr>
          <w:rFonts w:ascii="Arial" w:eastAsia="Times New Roman" w:hAnsi="Arial" w:cs="Times New Roman"/>
          <w:b/>
          <w:sz w:val="20"/>
          <w:szCs w:val="20"/>
        </w:rPr>
        <w:t xml:space="preserve"> </w:t>
      </w:r>
    </w:p>
    <w:p w:rsidR="00D53D0E" w:rsidRPr="00D53D0E" w:rsidRDefault="00D53D0E" w:rsidP="00D53D0E">
      <w:pPr>
        <w:keepNext/>
        <w:spacing w:after="0" w:line="240" w:lineRule="auto"/>
        <w:outlineLvl w:val="0"/>
        <w:rPr>
          <w:rFonts w:ascii="Arial" w:eastAsia="Times New Roman" w:hAnsi="Arial" w:cs="Times New Roman"/>
          <w:sz w:val="20"/>
          <w:szCs w:val="20"/>
          <w:highlight w:val="yellow"/>
        </w:rPr>
      </w:pPr>
    </w:p>
    <w:p w:rsidR="00D53D0E" w:rsidRPr="00D53D0E" w:rsidRDefault="00D53D0E" w:rsidP="00D53D0E">
      <w:pPr>
        <w:keepNext/>
        <w:spacing w:after="0" w:line="240" w:lineRule="auto"/>
        <w:outlineLvl w:val="0"/>
        <w:rPr>
          <w:rFonts w:ascii="Arial" w:eastAsia="Times New Roman" w:hAnsi="Arial" w:cs="Times New Roman"/>
          <w:b/>
          <w:sz w:val="20"/>
          <w:szCs w:val="20"/>
        </w:rPr>
      </w:pPr>
    </w:p>
    <w:p w:rsidR="00D53D0E" w:rsidRPr="00D53D0E" w:rsidRDefault="00D53D0E" w:rsidP="00D53D0E">
      <w:pPr>
        <w:keepNext/>
        <w:spacing w:after="0" w:line="240" w:lineRule="auto"/>
        <w:ind w:firstLine="720"/>
        <w:outlineLvl w:val="0"/>
        <w:rPr>
          <w:rFonts w:ascii="Arial" w:eastAsia="Times New Roman" w:hAnsi="Arial" w:cs="Times New Roman"/>
          <w:b/>
          <w:sz w:val="20"/>
          <w:szCs w:val="20"/>
        </w:rPr>
      </w:pPr>
      <w:r w:rsidRPr="00D53D0E">
        <w:rPr>
          <w:rFonts w:ascii="Arial" w:eastAsia="Times New Roman" w:hAnsi="Arial" w:cs="Times New Roman"/>
          <w:b/>
          <w:sz w:val="20"/>
          <w:szCs w:val="20"/>
        </w:rPr>
        <w:t>Conclusion</w:t>
      </w:r>
    </w:p>
    <w:p w:rsidR="00D53D0E" w:rsidRPr="00D53D0E" w:rsidRDefault="00D53D0E" w:rsidP="00D53D0E">
      <w:pPr>
        <w:spacing w:after="0" w:line="240" w:lineRule="auto"/>
        <w:rPr>
          <w:rFonts w:ascii="Arial" w:eastAsia="Times New Roman" w:hAnsi="Arial" w:cs="Times New Roman"/>
          <w:sz w:val="20"/>
          <w:szCs w:val="20"/>
        </w:rPr>
      </w:pPr>
    </w:p>
    <w:p w:rsidR="00D53D0E" w:rsidRPr="00D53D0E" w:rsidRDefault="00D53D0E" w:rsidP="00D53D0E">
      <w:pPr>
        <w:spacing w:after="0" w:line="240" w:lineRule="auto"/>
        <w:ind w:left="720"/>
        <w:jc w:val="both"/>
        <w:rPr>
          <w:rFonts w:ascii="Arial" w:eastAsia="Times New Roman" w:hAnsi="Arial" w:cs="Times New Roman"/>
          <w:sz w:val="20"/>
          <w:szCs w:val="20"/>
        </w:rPr>
      </w:pPr>
      <w:r w:rsidRPr="00D53D0E">
        <w:rPr>
          <w:rFonts w:ascii="Arial" w:eastAsia="Times New Roman" w:hAnsi="Arial" w:cs="Times New Roman"/>
          <w:sz w:val="20"/>
          <w:szCs w:val="20"/>
        </w:rPr>
        <w:t>The telecommunications installation proposed as set out in this application has been designed and sited, having regard to technical, engineering and land use planning considerations, in order to minimise its impact on the local environment. Accordingly, the proposed development is considered to conform to national and local planning policies.</w:t>
      </w:r>
    </w:p>
    <w:p w:rsidR="00D53D0E" w:rsidRPr="00D53D0E" w:rsidRDefault="00D53D0E" w:rsidP="00D53D0E">
      <w:pPr>
        <w:spacing w:after="0" w:line="240" w:lineRule="auto"/>
        <w:jc w:val="both"/>
        <w:rPr>
          <w:rFonts w:ascii="Arial" w:eastAsia="Times New Roman" w:hAnsi="Arial" w:cs="Times New Roman"/>
          <w:sz w:val="20"/>
          <w:szCs w:val="20"/>
        </w:rPr>
      </w:pPr>
    </w:p>
    <w:p w:rsidR="00D53D0E" w:rsidRPr="00D53D0E" w:rsidRDefault="00D53D0E" w:rsidP="00D53D0E">
      <w:pPr>
        <w:spacing w:after="0" w:line="240" w:lineRule="auto"/>
        <w:ind w:firstLine="360"/>
        <w:rPr>
          <w:rFonts w:ascii="Arial" w:eastAsia="Times New Roman" w:hAnsi="Arial" w:cs="Arial"/>
          <w:sz w:val="20"/>
          <w:szCs w:val="20"/>
        </w:rPr>
      </w:pPr>
      <w:r w:rsidRPr="00D53D0E">
        <w:rPr>
          <w:rFonts w:ascii="Arial" w:eastAsia="Times New Roman" w:hAnsi="Arial" w:cs="Arial"/>
          <w:sz w:val="20"/>
          <w:szCs w:val="20"/>
        </w:rPr>
        <w:t>To summarise the case in favour of the proposals the following points are of relevance:</w:t>
      </w:r>
    </w:p>
    <w:p w:rsidR="00D53D0E" w:rsidRPr="00D53D0E" w:rsidRDefault="00D53D0E" w:rsidP="00D53D0E">
      <w:pPr>
        <w:spacing w:after="0" w:line="240" w:lineRule="auto"/>
        <w:rPr>
          <w:rFonts w:ascii="Arial" w:eastAsia="Times New Roman" w:hAnsi="Arial" w:cs="Arial"/>
          <w:sz w:val="20"/>
          <w:szCs w:val="20"/>
        </w:rPr>
      </w:pPr>
    </w:p>
    <w:p w:rsidR="00D53D0E" w:rsidRPr="00D53D0E" w:rsidRDefault="00D53D0E" w:rsidP="00D53D0E">
      <w:pPr>
        <w:numPr>
          <w:ilvl w:val="0"/>
          <w:numId w:val="2"/>
        </w:numPr>
        <w:spacing w:after="0" w:line="240" w:lineRule="auto"/>
        <w:ind w:left="360"/>
        <w:jc w:val="both"/>
        <w:rPr>
          <w:rFonts w:ascii="Arial" w:eastAsia="Times New Roman" w:hAnsi="Arial" w:cs="Arial"/>
          <w:sz w:val="20"/>
          <w:szCs w:val="20"/>
        </w:rPr>
      </w:pPr>
      <w:r w:rsidRPr="00D53D0E">
        <w:rPr>
          <w:rFonts w:ascii="Arial" w:eastAsia="Times New Roman" w:hAnsi="Arial" w:cs="Arial"/>
          <w:sz w:val="20"/>
          <w:szCs w:val="20"/>
        </w:rPr>
        <w:t>With specific regard to telecommunications development, the applicant considers that the proposal accords fully with NPPF, the Code of Best Practice and the council’s own Telecommunications Policy.</w:t>
      </w:r>
    </w:p>
    <w:p w:rsidR="00D53D0E" w:rsidRPr="00D53D0E" w:rsidRDefault="00D53D0E" w:rsidP="00D53D0E">
      <w:pPr>
        <w:numPr>
          <w:ilvl w:val="0"/>
          <w:numId w:val="2"/>
        </w:numPr>
        <w:spacing w:after="0" w:line="240" w:lineRule="auto"/>
        <w:ind w:left="360"/>
        <w:jc w:val="both"/>
        <w:rPr>
          <w:rFonts w:ascii="Arial" w:eastAsia="Times New Roman" w:hAnsi="Arial" w:cs="Arial"/>
          <w:sz w:val="20"/>
          <w:szCs w:val="20"/>
        </w:rPr>
      </w:pPr>
      <w:r w:rsidRPr="00D53D0E">
        <w:rPr>
          <w:rFonts w:ascii="Arial" w:eastAsia="Times New Roman" w:hAnsi="Arial" w:cs="Arial"/>
          <w:sz w:val="20"/>
          <w:szCs w:val="20"/>
        </w:rPr>
        <w:t>Site selection was progressed in accordance with the applicants licence obligations, advice in NPPF and the Code of Best Practice and represents the least environmentally intrusive</w:t>
      </w:r>
      <w:smartTag w:uri="urn:schemas-microsoft-com:office:smarttags" w:element="PersonName">
        <w:r w:rsidRPr="00D53D0E">
          <w:rPr>
            <w:rFonts w:ascii="Arial" w:eastAsia="Times New Roman" w:hAnsi="Arial" w:cs="Arial"/>
            <w:sz w:val="20"/>
            <w:szCs w:val="20"/>
          </w:rPr>
          <w:t>,</w:t>
        </w:r>
      </w:smartTag>
      <w:r w:rsidRPr="00D53D0E">
        <w:rPr>
          <w:rFonts w:ascii="Arial" w:eastAsia="Times New Roman" w:hAnsi="Arial" w:cs="Arial"/>
          <w:sz w:val="20"/>
          <w:szCs w:val="20"/>
        </w:rPr>
        <w:t xml:space="preserve"> technically suitable</w:t>
      </w:r>
      <w:smartTag w:uri="urn:schemas-microsoft-com:office:smarttags" w:element="PersonName">
        <w:r w:rsidRPr="00D53D0E">
          <w:rPr>
            <w:rFonts w:ascii="Arial" w:eastAsia="Times New Roman" w:hAnsi="Arial" w:cs="Arial"/>
            <w:sz w:val="20"/>
            <w:szCs w:val="20"/>
          </w:rPr>
          <w:t>,</w:t>
        </w:r>
      </w:smartTag>
      <w:r w:rsidRPr="00D53D0E">
        <w:rPr>
          <w:rFonts w:ascii="Arial" w:eastAsia="Times New Roman" w:hAnsi="Arial" w:cs="Arial"/>
          <w:sz w:val="20"/>
          <w:szCs w:val="20"/>
        </w:rPr>
        <w:t xml:space="preserve"> available option;</w:t>
      </w:r>
    </w:p>
    <w:p w:rsidR="00D53D0E" w:rsidRPr="00D53D0E" w:rsidRDefault="00D53D0E" w:rsidP="00D53D0E">
      <w:pPr>
        <w:keepLines/>
        <w:numPr>
          <w:ilvl w:val="0"/>
          <w:numId w:val="2"/>
        </w:numPr>
        <w:spacing w:after="0" w:line="240" w:lineRule="auto"/>
        <w:ind w:left="360"/>
        <w:jc w:val="both"/>
        <w:rPr>
          <w:rFonts w:ascii="Arial" w:eastAsia="Times New Roman" w:hAnsi="Arial" w:cs="Arial"/>
          <w:sz w:val="20"/>
          <w:szCs w:val="20"/>
        </w:rPr>
      </w:pPr>
      <w:r w:rsidRPr="00D53D0E">
        <w:rPr>
          <w:rFonts w:ascii="Arial" w:eastAsia="Times New Roman" w:hAnsi="Arial" w:cs="Arial"/>
          <w:sz w:val="20"/>
          <w:szCs w:val="20"/>
        </w:rPr>
        <w:t xml:space="preserve">EE </w:t>
      </w:r>
      <w:proofErr w:type="spellStart"/>
      <w:r w:rsidRPr="00D53D0E">
        <w:rPr>
          <w:rFonts w:ascii="Arial" w:eastAsia="Times New Roman" w:hAnsi="Arial" w:cs="Arial"/>
          <w:sz w:val="20"/>
          <w:szCs w:val="20"/>
        </w:rPr>
        <w:t>Ltd’s</w:t>
      </w:r>
      <w:proofErr w:type="spellEnd"/>
      <w:r w:rsidRPr="00D53D0E">
        <w:rPr>
          <w:rFonts w:ascii="Arial" w:eastAsia="Times New Roman" w:hAnsi="Arial" w:cs="Arial"/>
          <w:sz w:val="20"/>
          <w:szCs w:val="20"/>
        </w:rPr>
        <w:t xml:space="preserve"> site selection strategy is to keep the overall environmental impact to a minimum through the use of site shares wherever possible. Site sharing is progressed where it is technically and legally possible and the preferred environmental solution;</w:t>
      </w:r>
    </w:p>
    <w:p w:rsidR="00D53D0E" w:rsidRPr="00D53D0E" w:rsidRDefault="00D53D0E" w:rsidP="00D53D0E">
      <w:pPr>
        <w:keepLines/>
        <w:numPr>
          <w:ilvl w:val="0"/>
          <w:numId w:val="2"/>
        </w:numPr>
        <w:spacing w:after="0" w:line="240" w:lineRule="auto"/>
        <w:ind w:left="360"/>
        <w:jc w:val="both"/>
        <w:rPr>
          <w:rFonts w:ascii="Arial" w:eastAsia="Times New Roman" w:hAnsi="Arial" w:cs="Times New Roman"/>
          <w:sz w:val="20"/>
          <w:szCs w:val="20"/>
        </w:rPr>
      </w:pPr>
      <w:r w:rsidRPr="00D53D0E">
        <w:rPr>
          <w:rFonts w:ascii="Arial" w:eastAsia="Times New Roman" w:hAnsi="Arial" w:cs="Arial"/>
          <w:color w:val="000000"/>
          <w:sz w:val="20"/>
          <w:szCs w:val="20"/>
        </w:rPr>
        <w:t xml:space="preserve">The significance of the proposal in the development of the Everything Everywhere network is a material consideration and this site is required in order to contribute towards the obligation to provide coverage to 80% of the population. </w:t>
      </w:r>
    </w:p>
    <w:p w:rsidR="00D53D0E" w:rsidRDefault="00D53D0E" w:rsidP="00D53D0E">
      <w:pPr>
        <w:pStyle w:val="contenttext1"/>
        <w:ind w:firstLine="720"/>
        <w:jc w:val="both"/>
        <w:rPr>
          <w:rFonts w:eastAsia="Times New Roman"/>
          <w:b/>
          <w:bCs/>
          <w:sz w:val="24"/>
          <w:szCs w:val="24"/>
        </w:rPr>
      </w:pPr>
    </w:p>
    <w:p w:rsidR="00B03C8F" w:rsidRPr="00B03C8F" w:rsidRDefault="00B03C8F" w:rsidP="00B03C8F">
      <w:pPr>
        <w:spacing w:after="0" w:line="240" w:lineRule="auto"/>
        <w:rPr>
          <w:rFonts w:ascii="Times New Roman" w:eastAsia="Times New Roman" w:hAnsi="Times New Roman" w:cs="Times New Roman"/>
          <w:sz w:val="20"/>
          <w:szCs w:val="20"/>
        </w:rPr>
      </w:pPr>
    </w:p>
    <w:p w:rsidR="00E662CF" w:rsidRDefault="00E662CF"/>
    <w:sectPr w:rsidR="00E662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8C" w:rsidRDefault="0071468C" w:rsidP="00B03C8F">
      <w:pPr>
        <w:spacing w:after="0" w:line="240" w:lineRule="auto"/>
      </w:pPr>
      <w:r>
        <w:separator/>
      </w:r>
    </w:p>
  </w:endnote>
  <w:endnote w:type="continuationSeparator" w:id="0">
    <w:p w:rsidR="0071468C" w:rsidRDefault="0071468C" w:rsidP="00B0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8C" w:rsidRDefault="0071468C" w:rsidP="00B03C8F">
      <w:pPr>
        <w:spacing w:after="0" w:line="240" w:lineRule="auto"/>
      </w:pPr>
      <w:r>
        <w:separator/>
      </w:r>
    </w:p>
  </w:footnote>
  <w:footnote w:type="continuationSeparator" w:id="0">
    <w:p w:rsidR="0071468C" w:rsidRDefault="0071468C" w:rsidP="00B03C8F">
      <w:pPr>
        <w:spacing w:after="0" w:line="240" w:lineRule="auto"/>
      </w:pPr>
      <w:r>
        <w:continuationSeparator/>
      </w:r>
    </w:p>
  </w:footnote>
  <w:footnote w:id="1">
    <w:p w:rsidR="00B03C8F" w:rsidRDefault="00B03C8F" w:rsidP="00B03C8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E36FC"/>
    <w:multiLevelType w:val="hybridMultilevel"/>
    <w:tmpl w:val="CF92CE82"/>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nsid w:val="60FC785B"/>
    <w:multiLevelType w:val="hybridMultilevel"/>
    <w:tmpl w:val="84EA723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8F"/>
    <w:rsid w:val="00274ABB"/>
    <w:rsid w:val="003C18AC"/>
    <w:rsid w:val="005F4397"/>
    <w:rsid w:val="0071468C"/>
    <w:rsid w:val="00990F2A"/>
    <w:rsid w:val="00AD6BEB"/>
    <w:rsid w:val="00B03C8F"/>
    <w:rsid w:val="00C80F80"/>
    <w:rsid w:val="00D53D0E"/>
    <w:rsid w:val="00D86C30"/>
    <w:rsid w:val="00E662CF"/>
    <w:rsid w:val="00E82FD1"/>
    <w:rsid w:val="00F2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03C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03C8F"/>
    <w:rPr>
      <w:rFonts w:ascii="Times New Roman" w:eastAsia="Times New Roman" w:hAnsi="Times New Roman" w:cs="Times New Roman"/>
      <w:sz w:val="20"/>
      <w:szCs w:val="20"/>
    </w:rPr>
  </w:style>
  <w:style w:type="paragraph" w:customStyle="1" w:styleId="Default">
    <w:name w:val="Default"/>
    <w:rsid w:val="005F4397"/>
    <w:pPr>
      <w:autoSpaceDE w:val="0"/>
      <w:autoSpaceDN w:val="0"/>
      <w:adjustRightInd w:val="0"/>
      <w:spacing w:after="0" w:line="240" w:lineRule="auto"/>
    </w:pPr>
    <w:rPr>
      <w:rFonts w:ascii="Trebuchet MS" w:hAnsi="Trebuchet MS" w:cs="Trebuchet MS"/>
      <w:color w:val="000000"/>
      <w:sz w:val="24"/>
      <w:szCs w:val="24"/>
    </w:rPr>
  </w:style>
  <w:style w:type="paragraph" w:customStyle="1" w:styleId="contenttext1">
    <w:name w:val="contenttext1"/>
    <w:basedOn w:val="Normal"/>
    <w:rsid w:val="00D53D0E"/>
    <w:pPr>
      <w:spacing w:before="100" w:beforeAutospacing="1" w:after="100" w:afterAutospacing="1" w:line="240" w:lineRule="auto"/>
    </w:pPr>
    <w:rPr>
      <w:rFonts w:ascii="Arial" w:eastAsia="Arial Unicode MS"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03C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03C8F"/>
    <w:rPr>
      <w:rFonts w:ascii="Times New Roman" w:eastAsia="Times New Roman" w:hAnsi="Times New Roman" w:cs="Times New Roman"/>
      <w:sz w:val="20"/>
      <w:szCs w:val="20"/>
    </w:rPr>
  </w:style>
  <w:style w:type="paragraph" w:customStyle="1" w:styleId="Default">
    <w:name w:val="Default"/>
    <w:rsid w:val="005F4397"/>
    <w:pPr>
      <w:autoSpaceDE w:val="0"/>
      <w:autoSpaceDN w:val="0"/>
      <w:adjustRightInd w:val="0"/>
      <w:spacing w:after="0" w:line="240" w:lineRule="auto"/>
    </w:pPr>
    <w:rPr>
      <w:rFonts w:ascii="Trebuchet MS" w:hAnsi="Trebuchet MS" w:cs="Trebuchet MS"/>
      <w:color w:val="000000"/>
      <w:sz w:val="24"/>
      <w:szCs w:val="24"/>
    </w:rPr>
  </w:style>
  <w:style w:type="paragraph" w:customStyle="1" w:styleId="contenttext1">
    <w:name w:val="contenttext1"/>
    <w:basedOn w:val="Normal"/>
    <w:rsid w:val="00D53D0E"/>
    <w:pPr>
      <w:spacing w:before="100" w:beforeAutospacing="1" w:after="100" w:afterAutospacing="1" w:line="240" w:lineRule="auto"/>
    </w:pPr>
    <w:rPr>
      <w:rFonts w:ascii="Arial" w:eastAsia="Arial Unicode MS"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Marcus</cp:lastModifiedBy>
  <cp:revision>2</cp:revision>
  <dcterms:created xsi:type="dcterms:W3CDTF">2013-02-19T15:21:00Z</dcterms:created>
  <dcterms:modified xsi:type="dcterms:W3CDTF">2013-02-19T15:21:00Z</dcterms:modified>
</cp:coreProperties>
</file>