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25" w:rsidRPr="00846AD8" w:rsidRDefault="00622A25" w:rsidP="00622A25">
      <w:pPr>
        <w:spacing w:after="120"/>
        <w:jc w:val="both"/>
        <w:rPr>
          <w:b/>
        </w:rPr>
      </w:pPr>
      <w:r w:rsidRPr="00846AD8">
        <w:rPr>
          <w:b/>
          <w:u w:val="single"/>
        </w:rPr>
        <w:t xml:space="preserve">13. Mains Water </w:t>
      </w:r>
      <w:proofErr w:type="spellStart"/>
      <w:r w:rsidRPr="00846AD8">
        <w:rPr>
          <w:b/>
          <w:u w:val="single"/>
        </w:rPr>
        <w:t>Pipework</w:t>
      </w:r>
      <w:proofErr w:type="spellEnd"/>
      <w:r w:rsidRPr="00846AD8">
        <w:rPr>
          <w:b/>
          <w:u w:val="single"/>
        </w:rPr>
        <w:t xml:space="preserve"> and Fittings</w:t>
      </w: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 xml:space="preserve">New external above ground mains water </w:t>
      </w:r>
      <w:proofErr w:type="spellStart"/>
      <w:r>
        <w:rPr>
          <w:szCs w:val="24"/>
        </w:rPr>
        <w:t>pipework</w:t>
      </w:r>
      <w:proofErr w:type="spellEnd"/>
      <w:r>
        <w:rPr>
          <w:szCs w:val="24"/>
        </w:rPr>
        <w:t xml:space="preserve"> risers, along </w:t>
      </w:r>
      <w:proofErr w:type="spellStart"/>
      <w:r>
        <w:rPr>
          <w:szCs w:val="24"/>
        </w:rPr>
        <w:t>balconys</w:t>
      </w:r>
      <w:proofErr w:type="spellEnd"/>
      <w:r>
        <w:rPr>
          <w:szCs w:val="24"/>
        </w:rPr>
        <w:t xml:space="preserve"> and up to entry into each dwelling to be completed in Cross Bonded Polyurethane (PE-</w:t>
      </w:r>
      <w:proofErr w:type="spellStart"/>
      <w:r>
        <w:rPr>
          <w:szCs w:val="24"/>
        </w:rPr>
        <w:t>Xa</w:t>
      </w:r>
      <w:proofErr w:type="spellEnd"/>
      <w:r>
        <w:rPr>
          <w:szCs w:val="24"/>
        </w:rPr>
        <w:t>) tube and couplings DIN 16892 suitable for max water temperatures (constant) 80C at 6-10bar.</w:t>
      </w:r>
    </w:p>
    <w:p w:rsidR="00622A25" w:rsidRDefault="00622A25" w:rsidP="00622A25">
      <w:pPr>
        <w:jc w:val="both"/>
        <w:rPr>
          <w:szCs w:val="24"/>
        </w:rPr>
      </w:pP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>The PE-</w:t>
      </w:r>
      <w:proofErr w:type="spellStart"/>
      <w:r>
        <w:rPr>
          <w:szCs w:val="24"/>
        </w:rPr>
        <w:t>Xa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pipework</w:t>
      </w:r>
      <w:proofErr w:type="spellEnd"/>
      <w:r>
        <w:rPr>
          <w:szCs w:val="24"/>
        </w:rPr>
        <w:t xml:space="preserve"> is to be installed complete with all necessary joints, couplers, brackets, anchors, clips and accessories as required for its complete and satisfactory installation in accordance with the </w:t>
      </w:r>
      <w:proofErr w:type="spellStart"/>
      <w:proofErr w:type="gramStart"/>
      <w:r>
        <w:rPr>
          <w:szCs w:val="24"/>
        </w:rPr>
        <w:t>manufacturers</w:t>
      </w:r>
      <w:proofErr w:type="spellEnd"/>
      <w:proofErr w:type="gramEnd"/>
      <w:r>
        <w:rPr>
          <w:szCs w:val="24"/>
        </w:rPr>
        <w:t xml:space="preserve"> instructions.</w:t>
      </w:r>
    </w:p>
    <w:p w:rsidR="00A16D6F" w:rsidRDefault="00A16D6F"/>
    <w:p w:rsidR="00622A25" w:rsidRDefault="00622A25"/>
    <w:p w:rsidR="00622A25" w:rsidRPr="00846AD8" w:rsidRDefault="00622A25" w:rsidP="00622A25">
      <w:pPr>
        <w:jc w:val="both"/>
        <w:rPr>
          <w:b/>
          <w:u w:val="single"/>
        </w:rPr>
      </w:pPr>
      <w:r w:rsidRPr="00846AD8">
        <w:rPr>
          <w:b/>
          <w:u w:val="single"/>
        </w:rPr>
        <w:t xml:space="preserve">9. Heating Distribution </w:t>
      </w:r>
      <w:proofErr w:type="spellStart"/>
      <w:r w:rsidRPr="00846AD8">
        <w:rPr>
          <w:b/>
          <w:u w:val="single"/>
        </w:rPr>
        <w:t>Pipework</w:t>
      </w:r>
      <w:proofErr w:type="spellEnd"/>
      <w:r w:rsidRPr="00846AD8">
        <w:rPr>
          <w:b/>
          <w:u w:val="single"/>
        </w:rPr>
        <w:t xml:space="preserve"> and Fittings</w:t>
      </w:r>
    </w:p>
    <w:p w:rsidR="00622A25" w:rsidRDefault="00622A25" w:rsidP="00622A25">
      <w:pPr>
        <w:jc w:val="both"/>
        <w:rPr>
          <w:szCs w:val="24"/>
        </w:rPr>
      </w:pPr>
      <w:proofErr w:type="gramStart"/>
      <w:r>
        <w:rPr>
          <w:szCs w:val="24"/>
        </w:rPr>
        <w:t>The  new</w:t>
      </w:r>
      <w:proofErr w:type="gramEnd"/>
      <w:r>
        <w:rPr>
          <w:szCs w:val="24"/>
        </w:rPr>
        <w:t xml:space="preserve"> main external primary heating risers and laterals are to be installed in heavyweight steel tube and fittings to BS 1387:1990 complete with line size expansion bellows, guides and anchors as required. </w:t>
      </w:r>
      <w:proofErr w:type="spellStart"/>
      <w:proofErr w:type="gramStart"/>
      <w:r>
        <w:rPr>
          <w:szCs w:val="24"/>
        </w:rPr>
        <w:t>Pipework</w:t>
      </w:r>
      <w:proofErr w:type="spellEnd"/>
      <w:r>
        <w:rPr>
          <w:szCs w:val="24"/>
        </w:rPr>
        <w:t xml:space="preserve"> 65mm above to be welded and flanged.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Each main branch to be fitted with IV/DRV-MS and binder points.</w:t>
      </w:r>
      <w:proofErr w:type="gramEnd"/>
      <w:r>
        <w:rPr>
          <w:szCs w:val="24"/>
        </w:rPr>
        <w:t xml:space="preserve"> </w:t>
      </w:r>
    </w:p>
    <w:p w:rsidR="00622A25" w:rsidRDefault="00622A25" w:rsidP="00622A25">
      <w:pPr>
        <w:jc w:val="both"/>
        <w:rPr>
          <w:szCs w:val="24"/>
        </w:rPr>
      </w:pP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 xml:space="preserve">Each riser shall be fitted complete with air bottle and </w:t>
      </w:r>
      <w:proofErr w:type="spellStart"/>
      <w:r>
        <w:rPr>
          <w:szCs w:val="24"/>
        </w:rPr>
        <w:t>Winns</w:t>
      </w:r>
      <w:proofErr w:type="spellEnd"/>
      <w:r>
        <w:rPr>
          <w:szCs w:val="24"/>
        </w:rPr>
        <w:t xml:space="preserve"> AAV at the highest point and </w:t>
      </w:r>
      <w:proofErr w:type="spellStart"/>
      <w:r>
        <w:rPr>
          <w:szCs w:val="24"/>
        </w:rPr>
        <w:t>draincock</w:t>
      </w:r>
      <w:proofErr w:type="spellEnd"/>
      <w:r>
        <w:rPr>
          <w:szCs w:val="24"/>
        </w:rPr>
        <w:t xml:space="preserve"> at all low points.</w:t>
      </w:r>
    </w:p>
    <w:p w:rsidR="00622A25" w:rsidRDefault="00622A25" w:rsidP="00622A25">
      <w:pPr>
        <w:jc w:val="both"/>
        <w:rPr>
          <w:szCs w:val="24"/>
        </w:rPr>
      </w:pP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>The new risers and lateral supplies are to be tested prior to connection to the new underground supplies and new internal systems.</w:t>
      </w:r>
    </w:p>
    <w:p w:rsidR="00622A25" w:rsidRDefault="00622A25"/>
    <w:p w:rsidR="00622A25" w:rsidRPr="00846AD8" w:rsidRDefault="00622A25" w:rsidP="00622A25">
      <w:pPr>
        <w:jc w:val="both"/>
        <w:rPr>
          <w:b/>
          <w:szCs w:val="24"/>
          <w:u w:val="single"/>
        </w:rPr>
      </w:pPr>
      <w:r w:rsidRPr="00846AD8">
        <w:rPr>
          <w:b/>
          <w:szCs w:val="24"/>
        </w:rPr>
        <w:t xml:space="preserve">17. </w:t>
      </w:r>
      <w:r w:rsidRPr="00846AD8">
        <w:rPr>
          <w:b/>
          <w:szCs w:val="24"/>
          <w:u w:val="single"/>
        </w:rPr>
        <w:t xml:space="preserve">Insulation </w:t>
      </w:r>
      <w:r>
        <w:rPr>
          <w:b/>
          <w:szCs w:val="24"/>
          <w:u w:val="single"/>
        </w:rPr>
        <w:t xml:space="preserve">&amp; Cladding </w:t>
      </w:r>
      <w:r w:rsidRPr="00846AD8">
        <w:rPr>
          <w:b/>
          <w:szCs w:val="24"/>
          <w:u w:val="single"/>
        </w:rPr>
        <w:t xml:space="preserve">to Distribution </w:t>
      </w:r>
      <w:proofErr w:type="spellStart"/>
      <w:r w:rsidRPr="00846AD8">
        <w:rPr>
          <w:b/>
          <w:szCs w:val="24"/>
          <w:u w:val="single"/>
        </w:rPr>
        <w:t>Pipework</w:t>
      </w:r>
      <w:proofErr w:type="spellEnd"/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 xml:space="preserve">The contractor shall include for the insulation to all new external distribution </w:t>
      </w:r>
      <w:proofErr w:type="spellStart"/>
      <w:r>
        <w:rPr>
          <w:szCs w:val="24"/>
        </w:rPr>
        <w:t>pipework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Insulation to be in accordance with relevant clause in section 1 of this specification.</w:t>
      </w:r>
      <w:proofErr w:type="gramEnd"/>
    </w:p>
    <w:p w:rsidR="00622A25" w:rsidRDefault="00622A25" w:rsidP="00622A25">
      <w:pPr>
        <w:jc w:val="both"/>
        <w:rPr>
          <w:szCs w:val="24"/>
        </w:rPr>
      </w:pP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 xml:space="preserve">Insulation to new exposed external </w:t>
      </w:r>
      <w:proofErr w:type="spellStart"/>
      <w:r>
        <w:rPr>
          <w:szCs w:val="24"/>
        </w:rPr>
        <w:t>pipework</w:t>
      </w:r>
      <w:proofErr w:type="spellEnd"/>
      <w:r>
        <w:rPr>
          <w:szCs w:val="24"/>
        </w:rPr>
        <w:t xml:space="preserve">, flanges and fittings to be completed in foil faced rigid section </w:t>
      </w:r>
      <w:proofErr w:type="spellStart"/>
      <w:r>
        <w:rPr>
          <w:szCs w:val="24"/>
        </w:rPr>
        <w:t>rockwool</w:t>
      </w:r>
      <w:proofErr w:type="spellEnd"/>
      <w:r>
        <w:rPr>
          <w:szCs w:val="24"/>
        </w:rPr>
        <w:t xml:space="preserve"> suitably taped along seams and joints. Valves to be insulated with </w:t>
      </w:r>
      <w:proofErr w:type="spellStart"/>
      <w:proofErr w:type="gramStart"/>
      <w:r>
        <w:rPr>
          <w:szCs w:val="24"/>
        </w:rPr>
        <w:t>velcro</w:t>
      </w:r>
      <w:proofErr w:type="spellEnd"/>
      <w:proofErr w:type="gramEnd"/>
      <w:r>
        <w:rPr>
          <w:szCs w:val="24"/>
        </w:rPr>
        <w:t xml:space="preserve"> fastening jackets.</w:t>
      </w:r>
    </w:p>
    <w:p w:rsidR="00622A25" w:rsidRDefault="00622A25" w:rsidP="00622A25">
      <w:pPr>
        <w:jc w:val="both"/>
        <w:rPr>
          <w:szCs w:val="24"/>
        </w:rPr>
      </w:pPr>
    </w:p>
    <w:p w:rsidR="00622A25" w:rsidRDefault="00622A25" w:rsidP="00622A25">
      <w:pPr>
        <w:jc w:val="both"/>
        <w:rPr>
          <w:szCs w:val="24"/>
        </w:rPr>
      </w:pPr>
      <w:r>
        <w:rPr>
          <w:szCs w:val="24"/>
        </w:rPr>
        <w:t xml:space="preserve">All above ground exposed insulated </w:t>
      </w:r>
      <w:proofErr w:type="spellStart"/>
      <w:r>
        <w:rPr>
          <w:szCs w:val="24"/>
        </w:rPr>
        <w:t>pipework</w:t>
      </w:r>
      <w:proofErr w:type="spellEnd"/>
      <w:r>
        <w:rPr>
          <w:szCs w:val="24"/>
        </w:rPr>
        <w:t xml:space="preserve"> to be externally finished with rigid galvanised steel cladding fixed to walls and underside of balconies complete with </w:t>
      </w:r>
      <w:proofErr w:type="spellStart"/>
      <w:r>
        <w:rPr>
          <w:szCs w:val="24"/>
        </w:rPr>
        <w:t>tensioners</w:t>
      </w:r>
      <w:proofErr w:type="spellEnd"/>
      <w:r>
        <w:rPr>
          <w:szCs w:val="24"/>
        </w:rPr>
        <w:t xml:space="preserve">, fixing frame / support </w:t>
      </w:r>
      <w:proofErr w:type="spellStart"/>
      <w:r>
        <w:rPr>
          <w:szCs w:val="24"/>
        </w:rPr>
        <w:t>bracketry</w:t>
      </w:r>
      <w:proofErr w:type="spellEnd"/>
      <w:r>
        <w:rPr>
          <w:szCs w:val="24"/>
        </w:rPr>
        <w:t xml:space="preserve"> all in </w:t>
      </w:r>
      <w:proofErr w:type="spellStart"/>
      <w:r>
        <w:rPr>
          <w:szCs w:val="24"/>
        </w:rPr>
        <w:t>accordanec</w:t>
      </w:r>
      <w:proofErr w:type="spellEnd"/>
      <w:r>
        <w:rPr>
          <w:szCs w:val="24"/>
        </w:rPr>
        <w:t xml:space="preserve"> with DW144. The cladding is to be factory finished with epoxy powder coated paint. RAL colour TBA. </w:t>
      </w:r>
      <w:proofErr w:type="gramStart"/>
      <w:r>
        <w:rPr>
          <w:szCs w:val="24"/>
        </w:rPr>
        <w:t>Cladding to be sealed with mastic along all seams and joints to prevent water penetration.</w:t>
      </w:r>
      <w:proofErr w:type="gramEnd"/>
      <w:r>
        <w:rPr>
          <w:szCs w:val="24"/>
        </w:rPr>
        <w:t xml:space="preserve"> </w:t>
      </w:r>
    </w:p>
    <w:p w:rsidR="00622A25" w:rsidRDefault="00622A25" w:rsidP="00622A25">
      <w:pPr>
        <w:jc w:val="both"/>
        <w:rPr>
          <w:szCs w:val="24"/>
        </w:rPr>
      </w:pPr>
    </w:p>
    <w:p w:rsidR="00622A25" w:rsidRPr="00AD6C5A" w:rsidRDefault="00622A25" w:rsidP="00622A25">
      <w:pPr>
        <w:jc w:val="both"/>
        <w:rPr>
          <w:b/>
          <w:szCs w:val="24"/>
        </w:rPr>
      </w:pPr>
      <w:r w:rsidRPr="00AD6C5A">
        <w:rPr>
          <w:b/>
          <w:szCs w:val="24"/>
        </w:rPr>
        <w:t xml:space="preserve">The contractor shall ensure adequate separation </w:t>
      </w:r>
      <w:r>
        <w:rPr>
          <w:b/>
          <w:szCs w:val="24"/>
        </w:rPr>
        <w:t xml:space="preserve">or </w:t>
      </w:r>
      <w:proofErr w:type="spellStart"/>
      <w:r>
        <w:rPr>
          <w:b/>
          <w:szCs w:val="24"/>
        </w:rPr>
        <w:t>compartmentation</w:t>
      </w:r>
      <w:proofErr w:type="spellEnd"/>
      <w:r>
        <w:rPr>
          <w:b/>
          <w:szCs w:val="24"/>
        </w:rPr>
        <w:t xml:space="preserve"> </w:t>
      </w:r>
      <w:r w:rsidRPr="00AD6C5A">
        <w:rPr>
          <w:b/>
          <w:szCs w:val="24"/>
        </w:rPr>
        <w:t xml:space="preserve">of heating and mains water </w:t>
      </w:r>
      <w:proofErr w:type="spellStart"/>
      <w:r w:rsidRPr="00AD6C5A">
        <w:rPr>
          <w:b/>
          <w:szCs w:val="24"/>
        </w:rPr>
        <w:t>pipework</w:t>
      </w:r>
      <w:proofErr w:type="spellEnd"/>
      <w:r w:rsidRPr="00AD6C5A">
        <w:rPr>
          <w:b/>
          <w:szCs w:val="24"/>
        </w:rPr>
        <w:t xml:space="preserve"> within service ducts to minimise heat transfer. If upon handover and within the defects period heat transfer does occur the contractor will return to undertake whatever remedia</w:t>
      </w:r>
      <w:r>
        <w:rPr>
          <w:b/>
          <w:szCs w:val="24"/>
        </w:rPr>
        <w:t>l works are required to rectify this.</w:t>
      </w:r>
    </w:p>
    <w:p w:rsidR="00622A25" w:rsidRDefault="00622A25"/>
    <w:p w:rsidR="00937995" w:rsidRDefault="00365D2B" w:rsidP="00365D2B">
      <w:pPr>
        <w:jc w:val="both"/>
      </w:pPr>
      <w:r>
        <w:t xml:space="preserve">External cladding system to extend no more than 240mm out from the face of the external wall for the largest section of </w:t>
      </w:r>
      <w:proofErr w:type="spellStart"/>
      <w:r>
        <w:t>pipework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65mm </w:t>
      </w:r>
      <w:proofErr w:type="spellStart"/>
      <w:r>
        <w:t>htg</w:t>
      </w:r>
      <w:proofErr w:type="spellEnd"/>
      <w:r>
        <w:t xml:space="preserve"> F&amp;R and 40mm mains water adjusted in depth as </w:t>
      </w:r>
      <w:proofErr w:type="spellStart"/>
      <w:r>
        <w:t>pipework</w:t>
      </w:r>
      <w:proofErr w:type="spellEnd"/>
      <w:r>
        <w:t xml:space="preserve"> size decreases. </w:t>
      </w:r>
      <w:proofErr w:type="gramStart"/>
      <w:r>
        <w:t>The height of the external cladding to remain at 600mm along its full length with the top lid gradient no less than 30 to the horizontal.</w:t>
      </w:r>
      <w:proofErr w:type="gramEnd"/>
      <w:r w:rsidRPr="00365D2B">
        <w:rPr>
          <w:b/>
          <w:szCs w:val="24"/>
        </w:rPr>
        <w:t xml:space="preserve"> </w:t>
      </w:r>
    </w:p>
    <w:sectPr w:rsidR="00937995" w:rsidSect="00A16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A25"/>
    <w:rsid w:val="00365D2B"/>
    <w:rsid w:val="00622A25"/>
    <w:rsid w:val="00937995"/>
    <w:rsid w:val="00A1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2013-09-17T13:21:00Z</dcterms:created>
  <dcterms:modified xsi:type="dcterms:W3CDTF">2013-09-17T13:21:00Z</dcterms:modified>
</cp:coreProperties>
</file>