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67" w:rsidRDefault="005E168C" w:rsidP="00D54E67">
      <w:pPr>
        <w:pStyle w:val="Heading1"/>
        <w:spacing w:before="0" w:beforeAutospacing="0" w:after="0" w:afterAutospacing="0"/>
        <w:rPr>
          <w:rFonts w:asciiTheme="minorHAnsi" w:hAnsiTheme="minorHAnsi"/>
          <w:sz w:val="24"/>
          <w:szCs w:val="24"/>
        </w:rPr>
      </w:pPr>
      <w:r w:rsidRPr="00D54E67">
        <w:rPr>
          <w:rFonts w:asciiTheme="minorHAnsi" w:hAnsiTheme="minorHAnsi"/>
          <w:sz w:val="24"/>
          <w:szCs w:val="24"/>
        </w:rPr>
        <w:t>Objection to Planning Application 2013/7182/P</w:t>
      </w:r>
      <w:r w:rsidR="00D54E67">
        <w:rPr>
          <w:rFonts w:asciiTheme="minorHAnsi" w:hAnsiTheme="minorHAnsi"/>
          <w:sz w:val="24"/>
          <w:szCs w:val="24"/>
        </w:rPr>
        <w:t xml:space="preserve">:  </w:t>
      </w:r>
      <w:r w:rsidR="00D54E67" w:rsidRPr="00D54E67">
        <w:rPr>
          <w:rFonts w:asciiTheme="minorHAnsi" w:hAnsiTheme="minorHAnsi"/>
          <w:sz w:val="24"/>
          <w:szCs w:val="24"/>
        </w:rPr>
        <w:t>F</w:t>
      </w:r>
      <w:r w:rsidRPr="005E168C">
        <w:rPr>
          <w:rFonts w:asciiTheme="minorHAnsi" w:hAnsiTheme="minorHAnsi"/>
          <w:sz w:val="24"/>
          <w:szCs w:val="24"/>
        </w:rPr>
        <w:t>la</w:t>
      </w:r>
      <w:r w:rsidRPr="00D54E67">
        <w:rPr>
          <w:rFonts w:asciiTheme="minorHAnsi" w:hAnsiTheme="minorHAnsi"/>
          <w:sz w:val="24"/>
          <w:szCs w:val="24"/>
        </w:rPr>
        <w:t xml:space="preserve">t 1, 15 Wedderburn Road </w:t>
      </w:r>
      <w:r w:rsidRPr="005E168C">
        <w:rPr>
          <w:rFonts w:asciiTheme="minorHAnsi" w:hAnsiTheme="minorHAnsi"/>
          <w:sz w:val="24"/>
          <w:szCs w:val="24"/>
        </w:rPr>
        <w:t>NW3 5QS</w:t>
      </w:r>
    </w:p>
    <w:p w:rsidR="005E168C" w:rsidRPr="005E168C" w:rsidRDefault="005E168C" w:rsidP="00D54E67">
      <w:pPr>
        <w:pStyle w:val="Heading1"/>
        <w:spacing w:before="0" w:beforeAutospacing="0" w:after="0" w:afterAutospacing="0"/>
        <w:rPr>
          <w:rFonts w:asciiTheme="minorHAnsi" w:hAnsiTheme="minorHAnsi"/>
          <w:sz w:val="24"/>
          <w:szCs w:val="24"/>
        </w:rPr>
      </w:pPr>
      <w:r w:rsidRPr="005E168C">
        <w:rPr>
          <w:rFonts w:asciiTheme="minorHAnsi" w:hAnsiTheme="minorHAnsi"/>
          <w:sz w:val="24"/>
          <w:szCs w:val="24"/>
        </w:rPr>
        <w:t> </w:t>
      </w:r>
    </w:p>
    <w:p w:rsidR="00123C5D" w:rsidRPr="005273D9" w:rsidRDefault="005E168C">
      <w:pPr>
        <w:rPr>
          <w:sz w:val="24"/>
        </w:rPr>
      </w:pPr>
      <w:r w:rsidRPr="005273D9">
        <w:rPr>
          <w:sz w:val="24"/>
        </w:rPr>
        <w:t>Dear Sir,</w:t>
      </w:r>
    </w:p>
    <w:p w:rsidR="005E168C" w:rsidRPr="005273D9" w:rsidRDefault="005E168C">
      <w:pPr>
        <w:rPr>
          <w:sz w:val="24"/>
        </w:rPr>
      </w:pPr>
    </w:p>
    <w:p w:rsidR="005E168C" w:rsidRPr="005273D9" w:rsidRDefault="005273D9">
      <w:pPr>
        <w:rPr>
          <w:sz w:val="24"/>
        </w:rPr>
      </w:pPr>
      <w:r>
        <w:rPr>
          <w:sz w:val="24"/>
        </w:rPr>
        <w:t>I have grave</w:t>
      </w:r>
      <w:r w:rsidR="005E168C" w:rsidRPr="005273D9">
        <w:rPr>
          <w:sz w:val="24"/>
        </w:rPr>
        <w:t xml:space="preserve"> </w:t>
      </w:r>
      <w:r>
        <w:rPr>
          <w:sz w:val="24"/>
        </w:rPr>
        <w:t>concerns</w:t>
      </w:r>
      <w:r w:rsidRPr="005273D9">
        <w:rPr>
          <w:sz w:val="24"/>
        </w:rPr>
        <w:t xml:space="preserve"> about this application</w:t>
      </w:r>
      <w:r>
        <w:rPr>
          <w:sz w:val="24"/>
        </w:rPr>
        <w:t xml:space="preserve"> from the point of view of trees affected by the work and the underlying hydrogeology.  My interest in the hydrogeology stems from its eventual effect upon trees: if buildings move as a result of basement work undertaken when the underlying hydrogeology is not understood, insurance companies blame trees. </w:t>
      </w:r>
      <w:r w:rsidR="00F22B7D">
        <w:rPr>
          <w:sz w:val="24"/>
        </w:rPr>
        <w:t xml:space="preserve">I am also concerned about local flooding. </w:t>
      </w:r>
      <w:r>
        <w:rPr>
          <w:sz w:val="24"/>
        </w:rPr>
        <w:t>This is quite apart from the devastating effect on neighbours</w:t>
      </w:r>
      <w:r w:rsidR="00640B2D">
        <w:rPr>
          <w:sz w:val="24"/>
        </w:rPr>
        <w:t>’ property; neighbours</w:t>
      </w:r>
      <w:r>
        <w:rPr>
          <w:sz w:val="24"/>
        </w:rPr>
        <w:t xml:space="preserve"> who are already exceedingly concerned about this proposal.</w:t>
      </w:r>
    </w:p>
    <w:p w:rsidR="00BC4C55" w:rsidRPr="005273D9" w:rsidRDefault="00BC4C55">
      <w:pPr>
        <w:rPr>
          <w:sz w:val="24"/>
        </w:rPr>
      </w:pPr>
    </w:p>
    <w:p w:rsidR="00BC4C55" w:rsidRDefault="00BC4C55" w:rsidP="00B6107E">
      <w:pPr>
        <w:autoSpaceDE w:val="0"/>
        <w:autoSpaceDN w:val="0"/>
        <w:adjustRightInd w:val="0"/>
        <w:rPr>
          <w:sz w:val="24"/>
        </w:rPr>
      </w:pPr>
      <w:r w:rsidRPr="005273D9">
        <w:rPr>
          <w:sz w:val="24"/>
        </w:rPr>
        <w:t>In</w:t>
      </w:r>
      <w:r w:rsidRPr="00BC4C55">
        <w:rPr>
          <w:sz w:val="24"/>
        </w:rPr>
        <w:t xml:space="preserve"> the BIA, </w:t>
      </w:r>
      <w:r>
        <w:rPr>
          <w:sz w:val="24"/>
        </w:rPr>
        <w:t xml:space="preserve">2.4 Geology, </w:t>
      </w:r>
      <w:r w:rsidRPr="00BC4C55">
        <w:rPr>
          <w:sz w:val="24"/>
        </w:rPr>
        <w:t xml:space="preserve">the </w:t>
      </w:r>
      <w:r>
        <w:rPr>
          <w:sz w:val="24"/>
        </w:rPr>
        <w:t>position of 15 Wedderburn Road</w:t>
      </w:r>
      <w:r w:rsidR="00B6107E">
        <w:rPr>
          <w:sz w:val="24"/>
        </w:rPr>
        <w:t xml:space="preserve"> (star</w:t>
      </w:r>
      <w:r w:rsidR="00AE794F">
        <w:rPr>
          <w:sz w:val="24"/>
        </w:rPr>
        <w:t>red</w:t>
      </w:r>
      <w:r w:rsidR="00B6107E">
        <w:rPr>
          <w:sz w:val="24"/>
        </w:rPr>
        <w:t>)</w:t>
      </w:r>
      <w:r w:rsidR="00275DAA">
        <w:rPr>
          <w:sz w:val="24"/>
        </w:rPr>
        <w:t xml:space="preserve"> is shown</w:t>
      </w:r>
      <w:r w:rsidR="000042BF">
        <w:rPr>
          <w:sz w:val="24"/>
        </w:rPr>
        <w:t xml:space="preserve"> significantly</w:t>
      </w:r>
      <w:r>
        <w:rPr>
          <w:sz w:val="24"/>
        </w:rPr>
        <w:t xml:space="preserve"> </w:t>
      </w:r>
      <w:r w:rsidR="000042BF">
        <w:rPr>
          <w:sz w:val="24"/>
        </w:rPr>
        <w:t xml:space="preserve">further north </w:t>
      </w:r>
      <w:r>
        <w:rPr>
          <w:sz w:val="24"/>
        </w:rPr>
        <w:t xml:space="preserve">on the corner of Lyndhurst Road and Akenside Road, over the Shepherd Stream and close to the site of the old Shepherd Well.  </w:t>
      </w:r>
      <w:r w:rsidR="00B6107E">
        <w:rPr>
          <w:sz w:val="24"/>
        </w:rPr>
        <w:t xml:space="preserve">In the report below the following is stated: </w:t>
      </w:r>
      <w:r w:rsidR="00F45594" w:rsidRPr="001719B0">
        <w:rPr>
          <w:rFonts w:ascii="Times New Roman" w:hAnsi="Times New Roman"/>
          <w:sz w:val="20"/>
          <w:szCs w:val="20"/>
        </w:rPr>
        <w:t>“</w:t>
      </w:r>
      <w:r w:rsidR="00B6107E" w:rsidRPr="001719B0">
        <w:rPr>
          <w:rFonts w:ascii="Times New Roman" w:hAnsi="Times New Roman"/>
          <w:sz w:val="20"/>
          <w:szCs w:val="20"/>
        </w:rPr>
        <w:t>The boundary between the Claygate Member and London Clay is shown approximately 150 m to the south of the site.</w:t>
      </w:r>
      <w:r w:rsidR="00F45594" w:rsidRPr="001719B0">
        <w:rPr>
          <w:rFonts w:ascii="Times New Roman" w:hAnsi="Times New Roman"/>
          <w:sz w:val="20"/>
          <w:szCs w:val="20"/>
        </w:rPr>
        <w:t>”</w:t>
      </w:r>
      <w:r w:rsidR="00B6107E">
        <w:rPr>
          <w:rFonts w:ascii="Times New Roman" w:hAnsi="Times New Roman"/>
          <w:szCs w:val="22"/>
        </w:rPr>
        <w:t xml:space="preserve">  </w:t>
      </w:r>
      <w:r>
        <w:rPr>
          <w:sz w:val="24"/>
        </w:rPr>
        <w:t>Th</w:t>
      </w:r>
      <w:r w:rsidR="00B6107E">
        <w:rPr>
          <w:sz w:val="24"/>
        </w:rPr>
        <w:t>e</w:t>
      </w:r>
      <w:r>
        <w:rPr>
          <w:sz w:val="24"/>
        </w:rPr>
        <w:t xml:space="preserve"> position </w:t>
      </w:r>
      <w:r w:rsidR="008D57B9">
        <w:rPr>
          <w:sz w:val="24"/>
        </w:rPr>
        <w:t>of the</w:t>
      </w:r>
      <w:r w:rsidR="00B6107E">
        <w:rPr>
          <w:sz w:val="24"/>
        </w:rPr>
        <w:t xml:space="preserve"> star </w:t>
      </w:r>
      <w:r>
        <w:rPr>
          <w:sz w:val="24"/>
        </w:rPr>
        <w:t>makes it appear that 15 Wedderburn Road sits in the centre of the Claygate Beds – between the Bagshot sands and the upper reaches (band D) of the London Clay Formation (LCF)</w:t>
      </w:r>
      <w:r w:rsidR="005273D9">
        <w:rPr>
          <w:sz w:val="24"/>
        </w:rPr>
        <w:t>; a completely wrong impression</w:t>
      </w:r>
      <w:r>
        <w:rPr>
          <w:sz w:val="24"/>
        </w:rPr>
        <w:t xml:space="preserve">. While 15 Wedderburn Road and all houses and services around it may be glad that a deep </w:t>
      </w:r>
      <w:r w:rsidR="00F45594">
        <w:rPr>
          <w:sz w:val="24"/>
        </w:rPr>
        <w:t>sicant-</w:t>
      </w:r>
      <w:r>
        <w:rPr>
          <w:sz w:val="24"/>
        </w:rPr>
        <w:t>walled basement is not being built over an old stream, in fact it is close to the spring li</w:t>
      </w:r>
      <w:r w:rsidR="00AE794F">
        <w:rPr>
          <w:sz w:val="24"/>
        </w:rPr>
        <w:t>ne between the Claygate Beds and</w:t>
      </w:r>
      <w:r>
        <w:rPr>
          <w:sz w:val="24"/>
        </w:rPr>
        <w:t xml:space="preserve"> LCF band D</w:t>
      </w:r>
      <w:r w:rsidR="000042BF">
        <w:rPr>
          <w:sz w:val="24"/>
        </w:rPr>
        <w:t xml:space="preserve"> – just as worrying</w:t>
      </w:r>
      <w:r>
        <w:rPr>
          <w:sz w:val="24"/>
        </w:rPr>
        <w:t>.</w:t>
      </w:r>
    </w:p>
    <w:p w:rsidR="00E32FB3" w:rsidRDefault="00E32FB3" w:rsidP="00B6107E">
      <w:pPr>
        <w:autoSpaceDE w:val="0"/>
        <w:autoSpaceDN w:val="0"/>
        <w:adjustRightInd w:val="0"/>
        <w:rPr>
          <w:sz w:val="24"/>
        </w:rPr>
      </w:pPr>
    </w:p>
    <w:p w:rsidR="00E32FB3" w:rsidRPr="001719B0" w:rsidRDefault="00E32FB3" w:rsidP="00E32FB3">
      <w:pPr>
        <w:autoSpaceDE w:val="0"/>
        <w:autoSpaceDN w:val="0"/>
        <w:adjustRightInd w:val="0"/>
        <w:rPr>
          <w:rFonts w:ascii="Times New Roman" w:hAnsi="Times New Roman"/>
          <w:sz w:val="20"/>
          <w:szCs w:val="20"/>
        </w:rPr>
      </w:pPr>
      <w:r>
        <w:rPr>
          <w:sz w:val="24"/>
        </w:rPr>
        <w:t xml:space="preserve">At the end of this section it is stated: </w:t>
      </w:r>
      <w:r w:rsidR="00512E0C" w:rsidRPr="001719B0">
        <w:rPr>
          <w:rFonts w:ascii="Times New Roman" w:hAnsi="Times New Roman"/>
          <w:sz w:val="20"/>
          <w:szCs w:val="20"/>
        </w:rPr>
        <w:t>“</w:t>
      </w:r>
      <w:r w:rsidRPr="001719B0">
        <w:rPr>
          <w:rFonts w:ascii="Times New Roman" w:hAnsi="Times New Roman"/>
          <w:sz w:val="20"/>
          <w:szCs w:val="20"/>
        </w:rPr>
        <w:t>However, the contours and spot heights shown on the OS and geological maps would suggest that the Claygate Member extends to a depth of approximately 77.00 m OD, where it is in turn underlain by London Clay. Groundwater was measured at a depth of 5.00 m (86.70 m OD) at this nearby site, although this may not have represented an equilibrium level.</w:t>
      </w:r>
      <w:r w:rsidR="00512E0C" w:rsidRPr="001719B0">
        <w:rPr>
          <w:rFonts w:ascii="Times New Roman" w:hAnsi="Times New Roman"/>
          <w:sz w:val="20"/>
          <w:szCs w:val="20"/>
        </w:rPr>
        <w:t>”</w:t>
      </w:r>
    </w:p>
    <w:p w:rsidR="00E32FB3" w:rsidRDefault="00E32FB3" w:rsidP="00E32FB3">
      <w:pPr>
        <w:autoSpaceDE w:val="0"/>
        <w:autoSpaceDN w:val="0"/>
        <w:adjustRightInd w:val="0"/>
        <w:rPr>
          <w:sz w:val="24"/>
        </w:rPr>
      </w:pPr>
      <w:r>
        <w:rPr>
          <w:sz w:val="24"/>
        </w:rPr>
        <w:t>Since the house has been sited incorrec</w:t>
      </w:r>
      <w:r w:rsidR="00F45594">
        <w:rPr>
          <w:sz w:val="24"/>
        </w:rPr>
        <w:t>tly this is of course</w:t>
      </w:r>
      <w:r>
        <w:rPr>
          <w:sz w:val="24"/>
        </w:rPr>
        <w:t xml:space="preserve"> inaccurate and explains why groundwater w</w:t>
      </w:r>
      <w:r w:rsidR="00F45594">
        <w:rPr>
          <w:sz w:val="24"/>
        </w:rPr>
        <w:t>as found at 5m which puzzled</w:t>
      </w:r>
      <w:r>
        <w:rPr>
          <w:sz w:val="24"/>
        </w:rPr>
        <w:t xml:space="preserve"> Geotechnical and Environment Associates.</w:t>
      </w:r>
    </w:p>
    <w:p w:rsidR="00E32FB3" w:rsidRDefault="00E32FB3" w:rsidP="00E32FB3">
      <w:pPr>
        <w:autoSpaceDE w:val="0"/>
        <w:autoSpaceDN w:val="0"/>
        <w:adjustRightInd w:val="0"/>
        <w:rPr>
          <w:sz w:val="24"/>
        </w:rPr>
      </w:pPr>
    </w:p>
    <w:p w:rsidR="005273D9" w:rsidRPr="001719B0" w:rsidRDefault="00E32FB3" w:rsidP="00E32FB3">
      <w:pPr>
        <w:autoSpaceDE w:val="0"/>
        <w:autoSpaceDN w:val="0"/>
        <w:adjustRightInd w:val="0"/>
        <w:rPr>
          <w:rFonts w:ascii="Times New Roman" w:hAnsi="Times New Roman"/>
          <w:sz w:val="20"/>
          <w:szCs w:val="20"/>
        </w:rPr>
      </w:pPr>
      <w:r w:rsidRPr="001719B0">
        <w:rPr>
          <w:rFonts w:ascii="Times New Roman" w:hAnsi="Times New Roman"/>
          <w:sz w:val="20"/>
          <w:szCs w:val="20"/>
        </w:rPr>
        <w:t>“Given the location of the headwaters of the Tyburn, it is likely that it was formed by springs</w:t>
      </w:r>
      <w:r w:rsidR="008D57B9" w:rsidRPr="001719B0">
        <w:rPr>
          <w:rFonts w:ascii="Times New Roman" w:hAnsi="Times New Roman"/>
          <w:sz w:val="20"/>
          <w:szCs w:val="20"/>
        </w:rPr>
        <w:t xml:space="preserve"> </w:t>
      </w:r>
      <w:r w:rsidRPr="001719B0">
        <w:rPr>
          <w:rFonts w:ascii="Times New Roman" w:hAnsi="Times New Roman"/>
          <w:sz w:val="20"/>
          <w:szCs w:val="20"/>
        </w:rPr>
        <w:t>issuing from within the interface of the Bagshot Formation and Claygate Member.</w:t>
      </w:r>
      <w:r w:rsidR="008D57B9" w:rsidRPr="001719B0">
        <w:rPr>
          <w:rFonts w:ascii="Times New Roman" w:hAnsi="Times New Roman"/>
          <w:sz w:val="20"/>
          <w:szCs w:val="20"/>
        </w:rPr>
        <w:t xml:space="preserve"> </w:t>
      </w:r>
      <w:r w:rsidRPr="001719B0">
        <w:rPr>
          <w:rFonts w:ascii="Times New Roman" w:hAnsi="Times New Roman"/>
          <w:sz w:val="20"/>
          <w:szCs w:val="20"/>
        </w:rPr>
        <w:t>Groundwater within the silty sandy clays of the Claygate Member is considered to be</w:t>
      </w:r>
      <w:r w:rsidR="008D57B9" w:rsidRPr="001719B0">
        <w:rPr>
          <w:rFonts w:ascii="Times New Roman" w:hAnsi="Times New Roman"/>
          <w:sz w:val="20"/>
          <w:szCs w:val="20"/>
        </w:rPr>
        <w:t xml:space="preserve"> </w:t>
      </w:r>
      <w:r w:rsidRPr="001719B0">
        <w:rPr>
          <w:rFonts w:ascii="Times New Roman" w:hAnsi="Times New Roman"/>
          <w:sz w:val="20"/>
          <w:szCs w:val="20"/>
        </w:rPr>
        <w:t>dominated by fissure flow. The absence of any significant sand bed horizons reduces the</w:t>
      </w:r>
      <w:r w:rsidR="008D57B9" w:rsidRPr="001719B0">
        <w:rPr>
          <w:rFonts w:ascii="Times New Roman" w:hAnsi="Times New Roman"/>
          <w:sz w:val="20"/>
          <w:szCs w:val="20"/>
        </w:rPr>
        <w:t xml:space="preserve"> </w:t>
      </w:r>
      <w:r w:rsidRPr="001719B0">
        <w:rPr>
          <w:rFonts w:ascii="Times New Roman" w:hAnsi="Times New Roman"/>
          <w:sz w:val="20"/>
          <w:szCs w:val="20"/>
        </w:rPr>
        <w:t>water bearing potential of the Claygate Member to that similar to the underlying London</w:t>
      </w:r>
      <w:r w:rsidR="008D57B9" w:rsidRPr="001719B0">
        <w:rPr>
          <w:rFonts w:ascii="Times New Roman" w:hAnsi="Times New Roman"/>
          <w:sz w:val="20"/>
          <w:szCs w:val="20"/>
        </w:rPr>
        <w:t xml:space="preserve"> </w:t>
      </w:r>
      <w:r w:rsidRPr="001719B0">
        <w:rPr>
          <w:rFonts w:ascii="Times New Roman" w:hAnsi="Times New Roman"/>
          <w:sz w:val="20"/>
          <w:szCs w:val="20"/>
        </w:rPr>
        <w:t>Clay.</w:t>
      </w:r>
      <w:r w:rsidR="005273D9" w:rsidRPr="001719B0">
        <w:rPr>
          <w:rFonts w:ascii="Times New Roman" w:hAnsi="Times New Roman"/>
          <w:sz w:val="20"/>
          <w:szCs w:val="20"/>
        </w:rPr>
        <w:t>”</w:t>
      </w:r>
      <w:r w:rsidRPr="001719B0">
        <w:rPr>
          <w:rFonts w:ascii="Times New Roman" w:hAnsi="Times New Roman"/>
          <w:sz w:val="20"/>
          <w:szCs w:val="20"/>
        </w:rPr>
        <w:t xml:space="preserve"> </w:t>
      </w:r>
    </w:p>
    <w:p w:rsidR="005273D9" w:rsidRPr="003B447C" w:rsidRDefault="008D57B9" w:rsidP="00E32FB3">
      <w:pPr>
        <w:autoSpaceDE w:val="0"/>
        <w:autoSpaceDN w:val="0"/>
        <w:adjustRightInd w:val="0"/>
        <w:rPr>
          <w:sz w:val="24"/>
        </w:rPr>
      </w:pPr>
      <w:r w:rsidRPr="008D57B9">
        <w:rPr>
          <w:sz w:val="24"/>
        </w:rPr>
        <w:t xml:space="preserve">This is patently nonsense as anyone who lives in the area knows, and as their own borehole results </w:t>
      </w:r>
      <w:r w:rsidRPr="003B447C">
        <w:rPr>
          <w:sz w:val="24"/>
        </w:rPr>
        <w:t>demonstrate</w:t>
      </w:r>
      <w:r w:rsidR="005273D9" w:rsidRPr="003B447C">
        <w:rPr>
          <w:sz w:val="24"/>
        </w:rPr>
        <w:t>.</w:t>
      </w:r>
      <w:r w:rsidRPr="003B447C">
        <w:rPr>
          <w:sz w:val="24"/>
        </w:rPr>
        <w:t xml:space="preserve"> </w:t>
      </w:r>
      <w:r w:rsidR="003B447C" w:rsidRPr="003B447C">
        <w:rPr>
          <w:sz w:val="24"/>
        </w:rPr>
        <w:t xml:space="preserve"> In any case there are insufficient boreholes which could be missing significant water in sand partings under pressure</w:t>
      </w:r>
      <w:r w:rsidR="003B447C">
        <w:rPr>
          <w:sz w:val="24"/>
        </w:rPr>
        <w:t>,</w:t>
      </w:r>
      <w:r w:rsidR="003B447C" w:rsidRPr="003B447C">
        <w:rPr>
          <w:sz w:val="24"/>
        </w:rPr>
        <w:t xml:space="preserve"> as has been found elsewhere in Hampstead when digging into the Claygate Member</w:t>
      </w:r>
      <w:r w:rsidR="003B447C">
        <w:rPr>
          <w:sz w:val="24"/>
        </w:rPr>
        <w:t>, with disastrous results for the builders and for neighbouring houses</w:t>
      </w:r>
      <w:r w:rsidR="003B447C" w:rsidRPr="003B447C">
        <w:rPr>
          <w:sz w:val="24"/>
        </w:rPr>
        <w:t>.</w:t>
      </w:r>
    </w:p>
    <w:p w:rsidR="00512E0C" w:rsidRPr="003B447C" w:rsidRDefault="00512E0C" w:rsidP="00E32FB3">
      <w:pPr>
        <w:autoSpaceDE w:val="0"/>
        <w:autoSpaceDN w:val="0"/>
        <w:adjustRightInd w:val="0"/>
        <w:rPr>
          <w:sz w:val="24"/>
        </w:rPr>
      </w:pPr>
    </w:p>
    <w:p w:rsidR="005273D9" w:rsidRPr="001719B0" w:rsidRDefault="005273D9" w:rsidP="00E32FB3">
      <w:pPr>
        <w:autoSpaceDE w:val="0"/>
        <w:autoSpaceDN w:val="0"/>
        <w:adjustRightInd w:val="0"/>
        <w:rPr>
          <w:rFonts w:ascii="Times New Roman" w:hAnsi="Times New Roman"/>
          <w:sz w:val="20"/>
          <w:szCs w:val="20"/>
        </w:rPr>
      </w:pPr>
      <w:r w:rsidRPr="001719B0">
        <w:rPr>
          <w:rFonts w:ascii="Times New Roman" w:hAnsi="Times New Roman"/>
          <w:sz w:val="20"/>
          <w:szCs w:val="20"/>
        </w:rPr>
        <w:t>“</w:t>
      </w:r>
      <w:r w:rsidR="00E32FB3" w:rsidRPr="001719B0">
        <w:rPr>
          <w:rFonts w:ascii="Times New Roman" w:hAnsi="Times New Roman"/>
          <w:sz w:val="20"/>
          <w:szCs w:val="20"/>
        </w:rPr>
        <w:t>Due to the very low permeability of the London Clay, any groundwater flow will be at</w:t>
      </w:r>
      <w:r w:rsidR="008D57B9" w:rsidRPr="001719B0">
        <w:rPr>
          <w:rFonts w:ascii="Times New Roman" w:hAnsi="Times New Roman"/>
          <w:sz w:val="20"/>
          <w:szCs w:val="20"/>
        </w:rPr>
        <w:t xml:space="preserve"> </w:t>
      </w:r>
      <w:r w:rsidR="00E32FB3" w:rsidRPr="001719B0">
        <w:rPr>
          <w:rFonts w:ascii="Times New Roman" w:hAnsi="Times New Roman"/>
          <w:sz w:val="20"/>
          <w:szCs w:val="20"/>
        </w:rPr>
        <w:t>very low rates.</w:t>
      </w:r>
      <w:r w:rsidRPr="001719B0">
        <w:rPr>
          <w:rFonts w:ascii="Times New Roman" w:hAnsi="Times New Roman"/>
          <w:sz w:val="20"/>
          <w:szCs w:val="20"/>
        </w:rPr>
        <w:t>”</w:t>
      </w:r>
      <w:r w:rsidR="00E32FB3" w:rsidRPr="001719B0">
        <w:rPr>
          <w:rFonts w:ascii="Times New Roman" w:hAnsi="Times New Roman"/>
          <w:sz w:val="20"/>
          <w:szCs w:val="20"/>
        </w:rPr>
        <w:t xml:space="preserve"> </w:t>
      </w:r>
    </w:p>
    <w:p w:rsidR="005273D9" w:rsidRDefault="00F45594" w:rsidP="00E32FB3">
      <w:pPr>
        <w:autoSpaceDE w:val="0"/>
        <w:autoSpaceDN w:val="0"/>
        <w:adjustRightInd w:val="0"/>
        <w:rPr>
          <w:rFonts w:ascii="Times New Roman" w:hAnsi="Times New Roman"/>
          <w:szCs w:val="22"/>
        </w:rPr>
      </w:pPr>
      <w:r w:rsidRPr="00220613">
        <w:rPr>
          <w:sz w:val="24"/>
        </w:rPr>
        <w:t xml:space="preserve">This </w:t>
      </w:r>
      <w:r w:rsidR="003B447C">
        <w:rPr>
          <w:sz w:val="24"/>
        </w:rPr>
        <w:t xml:space="preserve">is repeated twice elsewhere in the document and </w:t>
      </w:r>
      <w:r w:rsidRPr="00220613">
        <w:rPr>
          <w:sz w:val="24"/>
        </w:rPr>
        <w:t>demonstrates no understanding of the different LCF bands; this is describing bands C or B, not D</w:t>
      </w:r>
      <w:r w:rsidR="00220613" w:rsidRPr="00220613">
        <w:rPr>
          <w:sz w:val="24"/>
        </w:rPr>
        <w:t xml:space="preserve"> as is here</w:t>
      </w:r>
      <w:r w:rsidRPr="00220613">
        <w:rPr>
          <w:sz w:val="24"/>
        </w:rPr>
        <w:t xml:space="preserve">. Four of London’s rivers </w:t>
      </w:r>
      <w:r w:rsidR="00C0080C">
        <w:rPr>
          <w:sz w:val="24"/>
        </w:rPr>
        <w:t>begin from the</w:t>
      </w:r>
      <w:r w:rsidRPr="00220613">
        <w:rPr>
          <w:sz w:val="24"/>
        </w:rPr>
        <w:t xml:space="preserve"> groundwater flow in Hampstead – </w:t>
      </w:r>
      <w:r w:rsidR="00C0080C">
        <w:rPr>
          <w:sz w:val="24"/>
        </w:rPr>
        <w:t xml:space="preserve">the right and left arms of the Fleet, the Westbourne, the Brent and </w:t>
      </w:r>
      <w:r w:rsidRPr="00220613">
        <w:rPr>
          <w:sz w:val="24"/>
        </w:rPr>
        <w:t>here</w:t>
      </w:r>
      <w:r w:rsidR="00C0080C">
        <w:rPr>
          <w:sz w:val="24"/>
        </w:rPr>
        <w:t>,</w:t>
      </w:r>
      <w:r w:rsidRPr="00220613">
        <w:rPr>
          <w:sz w:val="24"/>
        </w:rPr>
        <w:t xml:space="preserve"> the seeps, springs and </w:t>
      </w:r>
      <w:r w:rsidR="00C0080C">
        <w:rPr>
          <w:sz w:val="24"/>
        </w:rPr>
        <w:t>small tributaries that form</w:t>
      </w:r>
      <w:r w:rsidR="00220613" w:rsidRPr="00220613">
        <w:rPr>
          <w:sz w:val="24"/>
        </w:rPr>
        <w:t xml:space="preserve"> the </w:t>
      </w:r>
      <w:r w:rsidRPr="00220613">
        <w:rPr>
          <w:sz w:val="24"/>
        </w:rPr>
        <w:t xml:space="preserve">upper reaches of the </w:t>
      </w:r>
      <w:r w:rsidR="00220613" w:rsidRPr="00C0080C">
        <w:rPr>
          <w:sz w:val="24"/>
        </w:rPr>
        <w:t>Tyburn</w:t>
      </w:r>
      <w:r w:rsidR="00C0080C" w:rsidRPr="00C0080C">
        <w:rPr>
          <w:sz w:val="24"/>
        </w:rPr>
        <w:t xml:space="preserve">, </w:t>
      </w:r>
      <w:r w:rsidR="00C0080C" w:rsidRPr="00C0080C">
        <w:rPr>
          <w:rFonts w:eastAsia="Times New Roman"/>
          <w:sz w:val="24"/>
          <w:lang w:eastAsia="en-GB"/>
        </w:rPr>
        <w:t>such as can be seen flowing openly through the basement of 4 Wedderburn Road</w:t>
      </w:r>
      <w:r w:rsidR="00220613" w:rsidRPr="00C0080C">
        <w:rPr>
          <w:sz w:val="24"/>
        </w:rPr>
        <w:t>.</w:t>
      </w:r>
      <w:r>
        <w:rPr>
          <w:rFonts w:ascii="Times New Roman" w:hAnsi="Times New Roman"/>
          <w:szCs w:val="22"/>
        </w:rPr>
        <w:t xml:space="preserve"> </w:t>
      </w:r>
    </w:p>
    <w:p w:rsidR="00512E0C" w:rsidRDefault="00512E0C" w:rsidP="00E32FB3">
      <w:pPr>
        <w:autoSpaceDE w:val="0"/>
        <w:autoSpaceDN w:val="0"/>
        <w:adjustRightInd w:val="0"/>
        <w:rPr>
          <w:rFonts w:ascii="Times New Roman" w:hAnsi="Times New Roman"/>
          <w:szCs w:val="22"/>
        </w:rPr>
      </w:pPr>
    </w:p>
    <w:p w:rsidR="00E32FB3" w:rsidRPr="001719B0" w:rsidRDefault="005273D9" w:rsidP="00E32FB3">
      <w:pPr>
        <w:autoSpaceDE w:val="0"/>
        <w:autoSpaceDN w:val="0"/>
        <w:adjustRightInd w:val="0"/>
        <w:rPr>
          <w:sz w:val="20"/>
          <w:szCs w:val="20"/>
        </w:rPr>
      </w:pPr>
      <w:r w:rsidRPr="001719B0">
        <w:rPr>
          <w:sz w:val="20"/>
          <w:szCs w:val="20"/>
        </w:rPr>
        <w:t>“</w:t>
      </w:r>
      <w:r w:rsidR="00E32FB3" w:rsidRPr="001719B0">
        <w:rPr>
          <w:sz w:val="20"/>
          <w:szCs w:val="20"/>
        </w:rPr>
        <w:t>Published data for the permeability of the London Clay indicates the</w:t>
      </w:r>
      <w:r w:rsidR="008D57B9" w:rsidRPr="001719B0">
        <w:rPr>
          <w:sz w:val="20"/>
          <w:szCs w:val="20"/>
        </w:rPr>
        <w:t xml:space="preserve"> </w:t>
      </w:r>
      <w:r w:rsidR="00E32FB3" w:rsidRPr="001719B0">
        <w:rPr>
          <w:sz w:val="20"/>
          <w:szCs w:val="20"/>
        </w:rPr>
        <w:t>horizontal permeability to generally range between 1 x 10-10 m/s and 1 x 10-8 m/s, with an</w:t>
      </w:r>
      <w:r w:rsidR="008D57B9" w:rsidRPr="001719B0">
        <w:rPr>
          <w:sz w:val="20"/>
          <w:szCs w:val="20"/>
        </w:rPr>
        <w:t xml:space="preserve"> </w:t>
      </w:r>
      <w:r w:rsidR="00E32FB3" w:rsidRPr="001719B0">
        <w:rPr>
          <w:sz w:val="20"/>
          <w:szCs w:val="20"/>
        </w:rPr>
        <w:t>even lower vertical permeability. However, the Claygate Member is sandier in composition</w:t>
      </w:r>
      <w:r w:rsidR="008D57B9" w:rsidRPr="001719B0">
        <w:rPr>
          <w:sz w:val="20"/>
          <w:szCs w:val="20"/>
        </w:rPr>
        <w:t xml:space="preserve"> </w:t>
      </w:r>
      <w:r w:rsidR="00E32FB3" w:rsidRPr="001719B0">
        <w:rPr>
          <w:sz w:val="20"/>
          <w:szCs w:val="20"/>
        </w:rPr>
        <w:t>and permeability could be expected to be higher.</w:t>
      </w:r>
      <w:r w:rsidRPr="001719B0">
        <w:rPr>
          <w:sz w:val="20"/>
          <w:szCs w:val="20"/>
        </w:rPr>
        <w:t>”</w:t>
      </w:r>
      <w:r w:rsidR="008D57B9" w:rsidRPr="001719B0">
        <w:rPr>
          <w:sz w:val="20"/>
          <w:szCs w:val="20"/>
        </w:rPr>
        <w:t xml:space="preserve"> </w:t>
      </w:r>
      <w:r w:rsidR="00220613" w:rsidRPr="00275DAA">
        <w:rPr>
          <w:sz w:val="24"/>
        </w:rPr>
        <w:t>Well I never!</w:t>
      </w:r>
    </w:p>
    <w:p w:rsidR="005273D9" w:rsidRPr="001719B0" w:rsidRDefault="005273D9" w:rsidP="00E32FB3">
      <w:pPr>
        <w:autoSpaceDE w:val="0"/>
        <w:autoSpaceDN w:val="0"/>
        <w:adjustRightInd w:val="0"/>
        <w:rPr>
          <w:sz w:val="20"/>
          <w:szCs w:val="20"/>
        </w:rPr>
      </w:pPr>
    </w:p>
    <w:p w:rsidR="005273D9" w:rsidRPr="001719B0" w:rsidRDefault="005273D9" w:rsidP="00E32FB3">
      <w:pPr>
        <w:autoSpaceDE w:val="0"/>
        <w:autoSpaceDN w:val="0"/>
        <w:adjustRightInd w:val="0"/>
        <w:rPr>
          <w:sz w:val="20"/>
          <w:szCs w:val="20"/>
        </w:rPr>
      </w:pPr>
      <w:r w:rsidRPr="001719B0">
        <w:rPr>
          <w:sz w:val="20"/>
          <w:szCs w:val="20"/>
        </w:rPr>
        <w:t>“</w:t>
      </w:r>
      <w:r w:rsidR="00E32FB3" w:rsidRPr="001719B0">
        <w:rPr>
          <w:sz w:val="20"/>
          <w:szCs w:val="20"/>
        </w:rPr>
        <w:t>The direction of groundwater flow within the Claygate Member beneath the site is likely to be</w:t>
      </w:r>
      <w:r w:rsidR="008D57B9" w:rsidRPr="001719B0">
        <w:rPr>
          <w:sz w:val="20"/>
          <w:szCs w:val="20"/>
        </w:rPr>
        <w:t xml:space="preserve"> </w:t>
      </w:r>
      <w:r w:rsidR="00E32FB3" w:rsidRPr="001719B0">
        <w:rPr>
          <w:sz w:val="20"/>
          <w:szCs w:val="20"/>
        </w:rPr>
        <w:t>controlled by the local topography and therefore in a south and southwesterly direction.</w:t>
      </w:r>
      <w:r w:rsidR="003B447C" w:rsidRPr="001719B0">
        <w:rPr>
          <w:sz w:val="20"/>
          <w:szCs w:val="20"/>
        </w:rPr>
        <w:t>..</w:t>
      </w:r>
      <w:r w:rsidR="008D57B9" w:rsidRPr="001719B0">
        <w:rPr>
          <w:sz w:val="20"/>
          <w:szCs w:val="20"/>
        </w:rPr>
        <w:t xml:space="preserve"> </w:t>
      </w:r>
      <w:r w:rsidR="00E32FB3" w:rsidRPr="001719B0">
        <w:rPr>
          <w:sz w:val="20"/>
          <w:szCs w:val="20"/>
        </w:rPr>
        <w:t>Wedderburn Road has not been identified as a street at risk of surface water flooding,</w:t>
      </w:r>
      <w:r w:rsidR="008D57B9" w:rsidRPr="001719B0">
        <w:rPr>
          <w:sz w:val="20"/>
          <w:szCs w:val="20"/>
        </w:rPr>
        <w:t xml:space="preserve"> </w:t>
      </w:r>
      <w:r w:rsidR="00E32FB3" w:rsidRPr="001719B0">
        <w:rPr>
          <w:sz w:val="20"/>
          <w:szCs w:val="20"/>
        </w:rPr>
        <w:t>specified in the London Borough of Camden (LBC) Planning Guidance CPG4 and therefore a</w:t>
      </w:r>
      <w:r w:rsidR="008D57B9" w:rsidRPr="001719B0">
        <w:rPr>
          <w:sz w:val="20"/>
          <w:szCs w:val="20"/>
        </w:rPr>
        <w:t xml:space="preserve"> </w:t>
      </w:r>
      <w:r w:rsidR="00E32FB3" w:rsidRPr="001719B0">
        <w:rPr>
          <w:sz w:val="20"/>
          <w:szCs w:val="20"/>
        </w:rPr>
        <w:t>flood risk assessment will not be required.”</w:t>
      </w:r>
      <w:r w:rsidR="00220613" w:rsidRPr="001719B0">
        <w:rPr>
          <w:sz w:val="20"/>
          <w:szCs w:val="20"/>
        </w:rPr>
        <w:t xml:space="preserve"> </w:t>
      </w:r>
    </w:p>
    <w:p w:rsidR="00220613" w:rsidRDefault="001719B0" w:rsidP="00E32FB3">
      <w:pPr>
        <w:autoSpaceDE w:val="0"/>
        <w:autoSpaceDN w:val="0"/>
        <w:adjustRightInd w:val="0"/>
        <w:rPr>
          <w:rFonts w:cs="Arial"/>
          <w:sz w:val="24"/>
        </w:rPr>
      </w:pPr>
      <w:r>
        <w:rPr>
          <w:sz w:val="24"/>
        </w:rPr>
        <w:lastRenderedPageBreak/>
        <w:t xml:space="preserve">Far from it.  </w:t>
      </w:r>
      <w:r w:rsidR="00220613" w:rsidRPr="00220613">
        <w:rPr>
          <w:sz w:val="24"/>
        </w:rPr>
        <w:t xml:space="preserve">Wedderburn Road may not be on Camden’s </w:t>
      </w:r>
      <w:r w:rsidR="00275DAA">
        <w:rPr>
          <w:sz w:val="24"/>
        </w:rPr>
        <w:t xml:space="preserve">2003 </w:t>
      </w:r>
      <w:r w:rsidR="00220613" w:rsidRPr="00220613">
        <w:rPr>
          <w:sz w:val="24"/>
        </w:rPr>
        <w:t xml:space="preserve">flood list, but </w:t>
      </w:r>
      <w:r w:rsidR="00220613" w:rsidRPr="00220613">
        <w:rPr>
          <w:rFonts w:cs="Arial"/>
          <w:sz w:val="24"/>
        </w:rPr>
        <w:t>Lynd</w:t>
      </w:r>
      <w:r w:rsidR="003B447C">
        <w:rPr>
          <w:rFonts w:cs="Arial"/>
          <w:sz w:val="24"/>
        </w:rPr>
        <w:t>h</w:t>
      </w:r>
      <w:r w:rsidR="00220613" w:rsidRPr="00220613">
        <w:rPr>
          <w:rFonts w:cs="Arial"/>
          <w:sz w:val="24"/>
        </w:rPr>
        <w:t>urst Gardens flooded in 1975</w:t>
      </w:r>
      <w:r w:rsidR="00220613">
        <w:rPr>
          <w:rFonts w:cs="Arial"/>
          <w:sz w:val="24"/>
        </w:rPr>
        <w:t xml:space="preserve">, </w:t>
      </w:r>
      <w:r w:rsidR="00C0080C">
        <w:rPr>
          <w:rFonts w:cs="Arial"/>
          <w:sz w:val="24"/>
        </w:rPr>
        <w:t xml:space="preserve">with </w:t>
      </w:r>
      <w:r w:rsidR="00220613">
        <w:rPr>
          <w:rFonts w:cs="Arial"/>
          <w:sz w:val="24"/>
        </w:rPr>
        <w:t xml:space="preserve">Belsize Lane </w:t>
      </w:r>
      <w:r w:rsidR="00C0080C">
        <w:rPr>
          <w:rFonts w:cs="Arial"/>
          <w:sz w:val="24"/>
        </w:rPr>
        <w:t>that receives both run-off and ground water flow south and south-westerly from Wedderburn Road flooding in both 1975 and 2002.</w:t>
      </w:r>
    </w:p>
    <w:p w:rsidR="00E32FB3" w:rsidRDefault="00E32FB3" w:rsidP="00E32FB3">
      <w:pPr>
        <w:autoSpaceDE w:val="0"/>
        <w:autoSpaceDN w:val="0"/>
        <w:adjustRightInd w:val="0"/>
        <w:rPr>
          <w:rFonts w:ascii="Times New Roman" w:hAnsi="Times New Roman"/>
          <w:szCs w:val="22"/>
        </w:rPr>
      </w:pPr>
    </w:p>
    <w:p w:rsidR="005273D9" w:rsidRPr="001719B0" w:rsidRDefault="00E32FB3" w:rsidP="00E32FB3">
      <w:pPr>
        <w:autoSpaceDE w:val="0"/>
        <w:autoSpaceDN w:val="0"/>
        <w:adjustRightInd w:val="0"/>
        <w:rPr>
          <w:rFonts w:ascii="Times New Roman" w:hAnsi="Times New Roman"/>
          <w:sz w:val="20"/>
          <w:szCs w:val="20"/>
        </w:rPr>
      </w:pPr>
      <w:r w:rsidRPr="001719B0">
        <w:rPr>
          <w:rFonts w:ascii="Times New Roman" w:hAnsi="Times New Roman"/>
          <w:sz w:val="20"/>
          <w:szCs w:val="20"/>
        </w:rPr>
        <w:t>“Historically the Tyburn River flowed approximately 100m west of the site.”</w:t>
      </w:r>
      <w:r w:rsidR="00C0080C" w:rsidRPr="001719B0">
        <w:rPr>
          <w:rFonts w:ascii="Times New Roman" w:hAnsi="Times New Roman"/>
          <w:sz w:val="20"/>
          <w:szCs w:val="20"/>
        </w:rPr>
        <w:t xml:space="preserve"> </w:t>
      </w:r>
    </w:p>
    <w:p w:rsidR="00E32FB3" w:rsidRPr="005273D9" w:rsidRDefault="00C0080C" w:rsidP="00E32FB3">
      <w:pPr>
        <w:autoSpaceDE w:val="0"/>
        <w:autoSpaceDN w:val="0"/>
        <w:adjustRightInd w:val="0"/>
        <w:rPr>
          <w:sz w:val="24"/>
        </w:rPr>
      </w:pPr>
      <w:r w:rsidRPr="005273D9">
        <w:rPr>
          <w:sz w:val="24"/>
        </w:rPr>
        <w:t>This i</w:t>
      </w:r>
      <w:r w:rsidR="00275DAA">
        <w:rPr>
          <w:sz w:val="24"/>
        </w:rPr>
        <w:t>nformation i</w:t>
      </w:r>
      <w:r w:rsidRPr="005273D9">
        <w:rPr>
          <w:sz w:val="24"/>
        </w:rPr>
        <w:t xml:space="preserve">s taken from a </w:t>
      </w:r>
      <w:r w:rsidR="00F22B7D">
        <w:rPr>
          <w:sz w:val="24"/>
        </w:rPr>
        <w:t>very small scale</w:t>
      </w:r>
      <w:r w:rsidRPr="005273D9">
        <w:rPr>
          <w:sz w:val="24"/>
        </w:rPr>
        <w:t xml:space="preserve"> map in ‘Lost Rivers of London’.  The Tyburn has a wide area of tributaries that flow into it, </w:t>
      </w:r>
      <w:r w:rsidRPr="005273D9">
        <w:rPr>
          <w:i/>
          <w:sz w:val="24"/>
        </w:rPr>
        <w:t>including</w:t>
      </w:r>
      <w:r w:rsidRPr="005273D9">
        <w:rPr>
          <w:sz w:val="24"/>
        </w:rPr>
        <w:t xml:space="preserve"> from a spring at the site of Hampstead Town Hall, Shepherd Stream that flows between Fitzjohn’s Avenue and Daleham Gardens and a tributary that flows through the semi-basement of 4 Wedderburn Road.</w:t>
      </w:r>
      <w:r w:rsidR="000042BF" w:rsidRPr="005273D9">
        <w:rPr>
          <w:sz w:val="24"/>
        </w:rPr>
        <w:t xml:space="preserve">  This is not an argument for significant flowing water being out of harm</w:t>
      </w:r>
      <w:r w:rsidR="005273D9">
        <w:rPr>
          <w:sz w:val="24"/>
        </w:rPr>
        <w:t>’</w:t>
      </w:r>
      <w:r w:rsidR="000042BF" w:rsidRPr="005273D9">
        <w:rPr>
          <w:sz w:val="24"/>
        </w:rPr>
        <w:t>s way.</w:t>
      </w:r>
    </w:p>
    <w:p w:rsidR="00E32FB3" w:rsidRDefault="00E32FB3" w:rsidP="00E32FB3">
      <w:pPr>
        <w:autoSpaceDE w:val="0"/>
        <w:autoSpaceDN w:val="0"/>
        <w:adjustRightInd w:val="0"/>
        <w:rPr>
          <w:rFonts w:ascii="Times New Roman" w:hAnsi="Times New Roman"/>
          <w:szCs w:val="22"/>
        </w:rPr>
      </w:pPr>
    </w:p>
    <w:p w:rsidR="00E32FB3" w:rsidRDefault="00C22E88" w:rsidP="00E32FB3">
      <w:pPr>
        <w:autoSpaceDE w:val="0"/>
        <w:autoSpaceDN w:val="0"/>
        <w:adjustRightInd w:val="0"/>
        <w:rPr>
          <w:sz w:val="24"/>
        </w:rPr>
      </w:pPr>
      <w:r>
        <w:rPr>
          <w:sz w:val="24"/>
        </w:rPr>
        <w:t xml:space="preserve">The information and opinions given under </w:t>
      </w:r>
      <w:r w:rsidR="00E32FB3" w:rsidRPr="00C22E88">
        <w:rPr>
          <w:sz w:val="24"/>
        </w:rPr>
        <w:t>3.1.1.</w:t>
      </w:r>
      <w:r>
        <w:rPr>
          <w:sz w:val="24"/>
        </w:rPr>
        <w:t xml:space="preserve"> </w:t>
      </w:r>
      <w:r w:rsidRPr="00C22E88">
        <w:rPr>
          <w:rFonts w:ascii="Arial" w:hAnsi="Arial" w:cs="Arial"/>
          <w:bCs/>
          <w:szCs w:val="22"/>
        </w:rPr>
        <w:t>Subterranean (groundwater) Screening Assessment</w:t>
      </w:r>
      <w:r>
        <w:rPr>
          <w:sz w:val="24"/>
        </w:rPr>
        <w:t>,</w:t>
      </w:r>
      <w:r w:rsidRPr="00C22E88">
        <w:rPr>
          <w:sz w:val="24"/>
        </w:rPr>
        <w:t xml:space="preserve"> </w:t>
      </w:r>
      <w:r>
        <w:rPr>
          <w:sz w:val="24"/>
        </w:rPr>
        <w:t>clearly indicate the confusion of Geotechnical and Environment Associates</w:t>
      </w:r>
      <w:r w:rsidR="00512E0C">
        <w:rPr>
          <w:sz w:val="24"/>
        </w:rPr>
        <w:t>:</w:t>
      </w:r>
    </w:p>
    <w:p w:rsidR="00C22E88" w:rsidRPr="001719B0" w:rsidRDefault="00C22E88" w:rsidP="00C22E88">
      <w:pPr>
        <w:autoSpaceDE w:val="0"/>
        <w:autoSpaceDN w:val="0"/>
        <w:adjustRightInd w:val="0"/>
        <w:rPr>
          <w:rFonts w:ascii="Times New Roman" w:hAnsi="Times New Roman"/>
          <w:sz w:val="18"/>
          <w:szCs w:val="18"/>
        </w:rPr>
      </w:pPr>
      <w:r w:rsidRPr="001719B0">
        <w:rPr>
          <w:rFonts w:ascii="Times New Roman" w:hAnsi="Times New Roman"/>
          <w:sz w:val="18"/>
          <w:szCs w:val="18"/>
        </w:rPr>
        <w:t xml:space="preserve">1a. Is the site located directly above an aquifer?  </w:t>
      </w:r>
    </w:p>
    <w:p w:rsidR="00C22E88" w:rsidRPr="001719B0" w:rsidRDefault="00C22E88" w:rsidP="00C22E88">
      <w:pPr>
        <w:autoSpaceDE w:val="0"/>
        <w:autoSpaceDN w:val="0"/>
        <w:adjustRightInd w:val="0"/>
        <w:rPr>
          <w:rFonts w:ascii="Times New Roman" w:hAnsi="Times New Roman"/>
          <w:i/>
          <w:iCs/>
          <w:sz w:val="18"/>
          <w:szCs w:val="18"/>
        </w:rPr>
      </w:pPr>
      <w:r w:rsidRPr="001719B0">
        <w:rPr>
          <w:rFonts w:ascii="Times New Roman" w:hAnsi="Times New Roman"/>
          <w:sz w:val="18"/>
          <w:szCs w:val="18"/>
        </w:rPr>
        <w:t xml:space="preserve">Answer: </w:t>
      </w:r>
      <w:r w:rsidRPr="001719B0">
        <w:rPr>
          <w:rFonts w:ascii="Times New Roman" w:hAnsi="Times New Roman"/>
          <w:i/>
          <w:iCs/>
          <w:sz w:val="18"/>
          <w:szCs w:val="18"/>
        </w:rPr>
        <w:t>Yes. The Site is underlain by the Claygate Member of the London Clay Formation, which is designated as Secondary ‘A’ Aquifer by the Environment Agency, capable of supplying local water supplies and supporting small watercourses.</w:t>
      </w:r>
    </w:p>
    <w:p w:rsidR="00C22E88" w:rsidRPr="001719B0" w:rsidRDefault="00C22E88" w:rsidP="00C22E88">
      <w:pPr>
        <w:autoSpaceDE w:val="0"/>
        <w:autoSpaceDN w:val="0"/>
        <w:adjustRightInd w:val="0"/>
        <w:rPr>
          <w:rFonts w:ascii="Times New Roman" w:hAnsi="Times New Roman"/>
          <w:sz w:val="18"/>
          <w:szCs w:val="18"/>
        </w:rPr>
      </w:pPr>
      <w:r w:rsidRPr="001719B0">
        <w:rPr>
          <w:rFonts w:ascii="Times New Roman" w:hAnsi="Times New Roman"/>
          <w:sz w:val="18"/>
          <w:szCs w:val="18"/>
        </w:rPr>
        <w:t>4. Will the proposed basement development result in a change in the proportion of hard surfaced / paved areas?</w:t>
      </w:r>
    </w:p>
    <w:p w:rsidR="00C22E88" w:rsidRPr="001719B0" w:rsidRDefault="00C22E88" w:rsidP="00C22E88">
      <w:pPr>
        <w:autoSpaceDE w:val="0"/>
        <w:autoSpaceDN w:val="0"/>
        <w:adjustRightInd w:val="0"/>
        <w:rPr>
          <w:rFonts w:ascii="Times New Roman" w:hAnsi="Times New Roman"/>
          <w:iCs/>
          <w:sz w:val="18"/>
          <w:szCs w:val="18"/>
        </w:rPr>
      </w:pPr>
      <w:r w:rsidRPr="001719B0">
        <w:rPr>
          <w:rFonts w:ascii="Times New Roman" w:hAnsi="Times New Roman"/>
          <w:sz w:val="18"/>
          <w:szCs w:val="18"/>
        </w:rPr>
        <w:t xml:space="preserve">Answer: </w:t>
      </w:r>
      <w:r w:rsidRPr="001719B0">
        <w:rPr>
          <w:rFonts w:ascii="Times New Roman" w:hAnsi="Times New Roman"/>
          <w:i/>
          <w:iCs/>
          <w:sz w:val="18"/>
          <w:szCs w:val="18"/>
        </w:rPr>
        <w:t>No. The existing site is covered entirely by the existing building and hard-standing areas so will not increase the amount of hard covered surfaces. Site drainage will be directed to public sewer as ground conditions would not be suitable for a soakaway or similar SUDS based system.</w:t>
      </w:r>
    </w:p>
    <w:p w:rsidR="00465099" w:rsidRPr="00465099" w:rsidRDefault="00465099" w:rsidP="00C22E88">
      <w:pPr>
        <w:autoSpaceDE w:val="0"/>
        <w:autoSpaceDN w:val="0"/>
        <w:adjustRightInd w:val="0"/>
        <w:rPr>
          <w:iCs/>
          <w:sz w:val="24"/>
        </w:rPr>
      </w:pPr>
      <w:r>
        <w:rPr>
          <w:iCs/>
          <w:sz w:val="24"/>
        </w:rPr>
        <w:t xml:space="preserve">This site already consists of a lot of hard standing, but it is proposed that </w:t>
      </w:r>
      <w:r w:rsidR="00AE794F">
        <w:rPr>
          <w:iCs/>
          <w:sz w:val="24"/>
        </w:rPr>
        <w:t>virtually all</w:t>
      </w:r>
      <w:r>
        <w:rPr>
          <w:iCs/>
          <w:sz w:val="24"/>
        </w:rPr>
        <w:t xml:space="preserve"> trees – whose canopies would hold a lot of rainwater - be removed</w:t>
      </w:r>
      <w:r w:rsidR="00512E0C">
        <w:rPr>
          <w:iCs/>
          <w:sz w:val="24"/>
        </w:rPr>
        <w:t>.  To add insult to injury it is planned to</w:t>
      </w:r>
      <w:r>
        <w:rPr>
          <w:iCs/>
          <w:sz w:val="24"/>
        </w:rPr>
        <w:t xml:space="preserve"> divert gr</w:t>
      </w:r>
      <w:r w:rsidR="00512E0C">
        <w:rPr>
          <w:iCs/>
          <w:sz w:val="24"/>
        </w:rPr>
        <w:t>ound water OUT</w:t>
      </w:r>
      <w:r w:rsidR="002552C0">
        <w:rPr>
          <w:iCs/>
          <w:sz w:val="24"/>
        </w:rPr>
        <w:t xml:space="preserve"> of the ground and</w:t>
      </w:r>
      <w:r>
        <w:rPr>
          <w:iCs/>
          <w:sz w:val="24"/>
        </w:rPr>
        <w:t xml:space="preserve"> back into the sewerage system that is already not coping</w:t>
      </w:r>
      <w:r w:rsidR="00397593">
        <w:rPr>
          <w:iCs/>
          <w:sz w:val="24"/>
        </w:rPr>
        <w:t>.  If water under pressure is encountered this flow will be considerable</w:t>
      </w:r>
      <w:r w:rsidR="00512E0C">
        <w:rPr>
          <w:iCs/>
          <w:sz w:val="24"/>
        </w:rPr>
        <w:t xml:space="preserve"> – the opposite of SUDS -</w:t>
      </w:r>
      <w:r w:rsidR="00397593">
        <w:rPr>
          <w:iCs/>
          <w:sz w:val="24"/>
        </w:rPr>
        <w:t xml:space="preserve"> thus contribut</w:t>
      </w:r>
      <w:r>
        <w:rPr>
          <w:iCs/>
          <w:sz w:val="24"/>
        </w:rPr>
        <w:t xml:space="preserve">ing </w:t>
      </w:r>
      <w:r w:rsidR="00397593">
        <w:rPr>
          <w:iCs/>
          <w:sz w:val="24"/>
        </w:rPr>
        <w:t xml:space="preserve">to </w:t>
      </w:r>
      <w:r>
        <w:rPr>
          <w:iCs/>
          <w:sz w:val="24"/>
        </w:rPr>
        <w:t xml:space="preserve">significant flooding ‘downstream’ </w:t>
      </w:r>
      <w:r w:rsidR="00397593">
        <w:rPr>
          <w:iCs/>
          <w:sz w:val="24"/>
        </w:rPr>
        <w:t xml:space="preserve">during periods of high rainfall </w:t>
      </w:r>
      <w:r>
        <w:rPr>
          <w:iCs/>
          <w:sz w:val="24"/>
        </w:rPr>
        <w:t>as occurred in 1975 and 2002</w:t>
      </w:r>
      <w:r w:rsidR="00397593">
        <w:rPr>
          <w:iCs/>
          <w:sz w:val="24"/>
        </w:rPr>
        <w:t xml:space="preserve">.  </w:t>
      </w:r>
      <w:r w:rsidR="00397593" w:rsidRPr="00640B2D">
        <w:rPr>
          <w:b/>
          <w:iCs/>
          <w:sz w:val="24"/>
        </w:rPr>
        <w:t>This</w:t>
      </w:r>
      <w:r w:rsidRPr="00640B2D">
        <w:rPr>
          <w:b/>
          <w:iCs/>
          <w:sz w:val="24"/>
        </w:rPr>
        <w:t xml:space="preserve"> </w:t>
      </w:r>
      <w:r w:rsidR="00640B2D" w:rsidRPr="00640B2D">
        <w:rPr>
          <w:b/>
          <w:iCs/>
          <w:sz w:val="24"/>
        </w:rPr>
        <w:t xml:space="preserve">effect </w:t>
      </w:r>
      <w:r w:rsidRPr="00640B2D">
        <w:rPr>
          <w:b/>
          <w:iCs/>
          <w:sz w:val="24"/>
        </w:rPr>
        <w:t>is reason enough to refuse this application</w:t>
      </w:r>
      <w:r w:rsidR="00640B2D">
        <w:rPr>
          <w:b/>
          <w:iCs/>
          <w:sz w:val="24"/>
        </w:rPr>
        <w:t>; please do so</w:t>
      </w:r>
      <w:r w:rsidRPr="00640B2D">
        <w:rPr>
          <w:b/>
          <w:iCs/>
          <w:sz w:val="24"/>
        </w:rPr>
        <w:t>.</w:t>
      </w:r>
    </w:p>
    <w:p w:rsidR="00C22E88" w:rsidRPr="00275DAA" w:rsidRDefault="00C22E88" w:rsidP="00C22E88">
      <w:pPr>
        <w:autoSpaceDE w:val="0"/>
        <w:autoSpaceDN w:val="0"/>
        <w:adjustRightInd w:val="0"/>
        <w:rPr>
          <w:rFonts w:ascii="Times New Roman" w:hAnsi="Times New Roman"/>
          <w:iCs/>
          <w:sz w:val="20"/>
          <w:szCs w:val="20"/>
        </w:rPr>
      </w:pPr>
    </w:p>
    <w:p w:rsidR="00C22E88" w:rsidRPr="001719B0" w:rsidRDefault="00C22E88" w:rsidP="00C22E88">
      <w:pPr>
        <w:autoSpaceDE w:val="0"/>
        <w:autoSpaceDN w:val="0"/>
        <w:adjustRightInd w:val="0"/>
        <w:rPr>
          <w:rFonts w:ascii="Times New Roman" w:hAnsi="Times New Roman"/>
          <w:sz w:val="18"/>
          <w:szCs w:val="18"/>
        </w:rPr>
      </w:pPr>
      <w:r w:rsidRPr="001719B0">
        <w:rPr>
          <w:rFonts w:ascii="Times New Roman" w:hAnsi="Times New Roman"/>
          <w:sz w:val="18"/>
          <w:szCs w:val="18"/>
        </w:rPr>
        <w:t>5. As part of the site drainage, will more surface water (e.g. rainfall and run-off) than at present be discharged to the ground (e.g. via soakaways and/or SUDS)?</w:t>
      </w:r>
    </w:p>
    <w:p w:rsidR="00C22E88" w:rsidRPr="001719B0" w:rsidRDefault="00C22E88" w:rsidP="00C22E88">
      <w:pPr>
        <w:autoSpaceDE w:val="0"/>
        <w:autoSpaceDN w:val="0"/>
        <w:adjustRightInd w:val="0"/>
        <w:rPr>
          <w:rFonts w:ascii="Times New Roman" w:hAnsi="Times New Roman"/>
          <w:i/>
          <w:iCs/>
          <w:sz w:val="18"/>
          <w:szCs w:val="18"/>
        </w:rPr>
      </w:pPr>
      <w:r w:rsidRPr="001719B0">
        <w:rPr>
          <w:rFonts w:ascii="Times New Roman" w:hAnsi="Times New Roman"/>
          <w:sz w:val="18"/>
          <w:szCs w:val="18"/>
        </w:rPr>
        <w:t xml:space="preserve">Answer: </w:t>
      </w:r>
      <w:r w:rsidRPr="001719B0">
        <w:rPr>
          <w:rFonts w:ascii="Times New Roman" w:hAnsi="Times New Roman"/>
          <w:i/>
          <w:iCs/>
          <w:sz w:val="18"/>
          <w:szCs w:val="18"/>
        </w:rPr>
        <w:t>No. The very lowly permeable nature of the Claygate Member strata is unsuitable for receiving discharge to ground.</w:t>
      </w:r>
    </w:p>
    <w:p w:rsidR="00C22E88" w:rsidRDefault="00512E0C" w:rsidP="00C22E88">
      <w:pPr>
        <w:autoSpaceDE w:val="0"/>
        <w:autoSpaceDN w:val="0"/>
        <w:adjustRightInd w:val="0"/>
        <w:rPr>
          <w:iCs/>
          <w:sz w:val="24"/>
        </w:rPr>
      </w:pPr>
      <w:r w:rsidRPr="00512E0C">
        <w:rPr>
          <w:iCs/>
          <w:sz w:val="24"/>
        </w:rPr>
        <w:t xml:space="preserve">While </w:t>
      </w:r>
      <w:r w:rsidR="00397593">
        <w:rPr>
          <w:iCs/>
          <w:sz w:val="24"/>
        </w:rPr>
        <w:t xml:space="preserve">of </w:t>
      </w:r>
      <w:r w:rsidRPr="00512E0C">
        <w:rPr>
          <w:iCs/>
          <w:sz w:val="24"/>
        </w:rPr>
        <w:t>variable</w:t>
      </w:r>
      <w:r w:rsidR="00397593">
        <w:rPr>
          <w:iCs/>
          <w:sz w:val="24"/>
        </w:rPr>
        <w:t xml:space="preserve"> permeability</w:t>
      </w:r>
      <w:r w:rsidRPr="00512E0C">
        <w:rPr>
          <w:iCs/>
          <w:sz w:val="24"/>
        </w:rPr>
        <w:t xml:space="preserve">, the Claygate Member </w:t>
      </w:r>
      <w:r w:rsidR="00397593">
        <w:rPr>
          <w:iCs/>
          <w:sz w:val="24"/>
        </w:rPr>
        <w:t xml:space="preserve">which contains a secondary ‘A’ aquifer, </w:t>
      </w:r>
      <w:r w:rsidRPr="00512E0C">
        <w:rPr>
          <w:iCs/>
          <w:sz w:val="24"/>
        </w:rPr>
        <w:t>can hardly be described as of ‘very low permeability’.</w:t>
      </w:r>
      <w:r w:rsidR="00D509BF">
        <w:rPr>
          <w:iCs/>
          <w:sz w:val="24"/>
        </w:rPr>
        <w:t xml:space="preserve"> In any case the layer described as Made Ground but which is actually mainly Head</w:t>
      </w:r>
      <w:r w:rsidR="00D509BF" w:rsidRPr="00D509BF">
        <w:rPr>
          <w:i/>
          <w:iCs/>
          <w:sz w:val="24"/>
        </w:rPr>
        <w:t xml:space="preserve"> </w:t>
      </w:r>
      <w:r w:rsidR="00D509BF" w:rsidRPr="00397593">
        <w:rPr>
          <w:iCs/>
          <w:sz w:val="24"/>
        </w:rPr>
        <w:t>is</w:t>
      </w:r>
      <w:r w:rsidR="00D509BF">
        <w:rPr>
          <w:iCs/>
          <w:sz w:val="24"/>
        </w:rPr>
        <w:t xml:space="preserve"> more permeable and makes up the ground receiving rainfall.</w:t>
      </w:r>
    </w:p>
    <w:p w:rsidR="00512E0C" w:rsidRPr="00275DAA" w:rsidRDefault="00512E0C" w:rsidP="00C22E88">
      <w:pPr>
        <w:autoSpaceDE w:val="0"/>
        <w:autoSpaceDN w:val="0"/>
        <w:adjustRightInd w:val="0"/>
        <w:rPr>
          <w:iCs/>
          <w:sz w:val="20"/>
          <w:szCs w:val="20"/>
        </w:rPr>
      </w:pPr>
    </w:p>
    <w:p w:rsidR="00C22E88" w:rsidRPr="001719B0" w:rsidRDefault="00C22E88" w:rsidP="00C22E88">
      <w:pPr>
        <w:autoSpaceDE w:val="0"/>
        <w:autoSpaceDN w:val="0"/>
        <w:adjustRightInd w:val="0"/>
        <w:rPr>
          <w:rFonts w:ascii="Times New Roman" w:hAnsi="Times New Roman"/>
          <w:sz w:val="18"/>
          <w:szCs w:val="18"/>
        </w:rPr>
      </w:pPr>
      <w:r w:rsidRPr="001719B0">
        <w:rPr>
          <w:rFonts w:ascii="Times New Roman" w:hAnsi="Times New Roman"/>
          <w:sz w:val="18"/>
          <w:szCs w:val="18"/>
        </w:rPr>
        <w:t>6. Is the lowest point of the proposed excavation (allowing for any drainage and foundation space under the basement floor) close to or lower than, the mean water level in any local pond or spring line?</w:t>
      </w:r>
    </w:p>
    <w:p w:rsidR="00C22E88" w:rsidRPr="001719B0" w:rsidRDefault="00C22E88" w:rsidP="00C22E88">
      <w:pPr>
        <w:autoSpaceDE w:val="0"/>
        <w:autoSpaceDN w:val="0"/>
        <w:adjustRightInd w:val="0"/>
        <w:rPr>
          <w:rFonts w:ascii="Times New Roman" w:hAnsi="Times New Roman"/>
          <w:i/>
          <w:iCs/>
          <w:sz w:val="18"/>
          <w:szCs w:val="18"/>
        </w:rPr>
      </w:pPr>
      <w:r w:rsidRPr="001719B0">
        <w:rPr>
          <w:rFonts w:ascii="Times New Roman" w:hAnsi="Times New Roman"/>
          <w:sz w:val="18"/>
          <w:szCs w:val="18"/>
        </w:rPr>
        <w:t xml:space="preserve">Answer: </w:t>
      </w:r>
      <w:r w:rsidRPr="001719B0">
        <w:rPr>
          <w:rFonts w:ascii="Times New Roman" w:hAnsi="Times New Roman"/>
          <w:i/>
          <w:iCs/>
          <w:sz w:val="18"/>
          <w:szCs w:val="18"/>
        </w:rPr>
        <w:t>No. There are no local ponds or spring lines present within 100m of the Site.</w:t>
      </w:r>
    </w:p>
    <w:p w:rsidR="00C22E88" w:rsidRPr="00465099" w:rsidRDefault="00C22E88" w:rsidP="00C22E88">
      <w:pPr>
        <w:autoSpaceDE w:val="0"/>
        <w:autoSpaceDN w:val="0"/>
        <w:adjustRightInd w:val="0"/>
        <w:rPr>
          <w:iCs/>
          <w:sz w:val="24"/>
        </w:rPr>
      </w:pPr>
      <w:r>
        <w:rPr>
          <w:iCs/>
          <w:sz w:val="24"/>
        </w:rPr>
        <w:t>This statement is inaccurate</w:t>
      </w:r>
      <w:r w:rsidR="00FA3C51">
        <w:rPr>
          <w:iCs/>
          <w:sz w:val="24"/>
        </w:rPr>
        <w:t xml:space="preserve"> </w:t>
      </w:r>
      <w:r w:rsidR="005273D9">
        <w:rPr>
          <w:iCs/>
          <w:sz w:val="24"/>
        </w:rPr>
        <w:t xml:space="preserve">possibly partly </w:t>
      </w:r>
      <w:r w:rsidR="00FA3C51">
        <w:rPr>
          <w:iCs/>
          <w:sz w:val="24"/>
        </w:rPr>
        <w:t xml:space="preserve">due to the </w:t>
      </w:r>
      <w:r w:rsidR="00397593">
        <w:rPr>
          <w:iCs/>
          <w:sz w:val="24"/>
        </w:rPr>
        <w:t>inaccurate</w:t>
      </w:r>
      <w:r w:rsidR="00FA3C51">
        <w:rPr>
          <w:iCs/>
          <w:sz w:val="24"/>
        </w:rPr>
        <w:t xml:space="preserve"> siting of the house on the geological map</w:t>
      </w:r>
      <w:r>
        <w:rPr>
          <w:iCs/>
          <w:sz w:val="24"/>
        </w:rPr>
        <w:t xml:space="preserve">.  There is a spring line roughly </w:t>
      </w:r>
      <w:r w:rsidR="00FA3C51">
        <w:rPr>
          <w:iCs/>
          <w:sz w:val="24"/>
        </w:rPr>
        <w:t>10</w:t>
      </w:r>
      <w:r w:rsidR="00397593">
        <w:rPr>
          <w:iCs/>
          <w:sz w:val="24"/>
        </w:rPr>
        <w:t>-20</w:t>
      </w:r>
      <w:r w:rsidR="00FA3C51">
        <w:rPr>
          <w:iCs/>
          <w:sz w:val="24"/>
        </w:rPr>
        <w:t xml:space="preserve"> metres </w:t>
      </w:r>
      <w:r w:rsidR="00397593">
        <w:rPr>
          <w:iCs/>
          <w:sz w:val="24"/>
        </w:rPr>
        <w:t xml:space="preserve">lower down the hill </w:t>
      </w:r>
      <w:r w:rsidR="00FA3C51">
        <w:rPr>
          <w:iCs/>
          <w:sz w:val="24"/>
        </w:rPr>
        <w:t>from the house, which means the basement will be cutting through this</w:t>
      </w:r>
      <w:r w:rsidR="00465099">
        <w:rPr>
          <w:iCs/>
          <w:sz w:val="24"/>
        </w:rPr>
        <w:t xml:space="preserve"> and potentially into sand partings with water under pressure</w:t>
      </w:r>
      <w:r w:rsidR="00FA3C51">
        <w:rPr>
          <w:iCs/>
          <w:sz w:val="24"/>
        </w:rPr>
        <w:t>.</w:t>
      </w:r>
      <w:r w:rsidR="00465099" w:rsidRPr="00465099">
        <w:rPr>
          <w:iCs/>
          <w:sz w:val="24"/>
        </w:rPr>
        <w:t xml:space="preserve"> </w:t>
      </w:r>
      <w:r w:rsidR="00465099" w:rsidRPr="00465099">
        <w:rPr>
          <w:rFonts w:eastAsia="Times New Roman"/>
          <w:sz w:val="24"/>
          <w:lang w:eastAsia="en-GB"/>
        </w:rPr>
        <w:t>Providing a block to this flow will cause washing out of the silt and sand beneath the neighbouring houses and roadway foundations such as frequently happens in Hampstead, but which those living or working elsewhere in London are clearly not aware of.</w:t>
      </w:r>
      <w:r w:rsidR="00D509BF">
        <w:rPr>
          <w:rFonts w:eastAsia="Times New Roman"/>
          <w:sz w:val="24"/>
          <w:lang w:eastAsia="en-GB"/>
        </w:rPr>
        <w:t xml:space="preserve">  It may also block water to some trees and potentially drown others.</w:t>
      </w:r>
    </w:p>
    <w:p w:rsidR="00FA3C51" w:rsidRPr="00275DAA" w:rsidRDefault="00FA3C51" w:rsidP="00C22E88">
      <w:pPr>
        <w:autoSpaceDE w:val="0"/>
        <w:autoSpaceDN w:val="0"/>
        <w:adjustRightInd w:val="0"/>
        <w:rPr>
          <w:iCs/>
          <w:sz w:val="20"/>
          <w:szCs w:val="20"/>
        </w:rPr>
      </w:pPr>
    </w:p>
    <w:p w:rsidR="00FA3C51" w:rsidRPr="001719B0" w:rsidRDefault="00FA3C51" w:rsidP="00C22E88">
      <w:pPr>
        <w:autoSpaceDE w:val="0"/>
        <w:autoSpaceDN w:val="0"/>
        <w:adjustRightInd w:val="0"/>
        <w:rPr>
          <w:rFonts w:ascii="Times New Roman" w:hAnsi="Times New Roman"/>
          <w:iCs/>
          <w:sz w:val="20"/>
          <w:szCs w:val="20"/>
        </w:rPr>
      </w:pPr>
      <w:r w:rsidRPr="001719B0">
        <w:rPr>
          <w:rFonts w:ascii="Times New Roman" w:hAnsi="Times New Roman"/>
          <w:iCs/>
          <w:sz w:val="20"/>
          <w:szCs w:val="20"/>
        </w:rPr>
        <w:t>3.1.3.</w:t>
      </w:r>
    </w:p>
    <w:p w:rsidR="003B447C" w:rsidRPr="001719B0" w:rsidRDefault="003B447C" w:rsidP="003B447C">
      <w:pPr>
        <w:autoSpaceDE w:val="0"/>
        <w:autoSpaceDN w:val="0"/>
        <w:adjustRightInd w:val="0"/>
        <w:rPr>
          <w:rFonts w:ascii="Times New Roman" w:hAnsi="Times New Roman"/>
          <w:sz w:val="18"/>
          <w:szCs w:val="18"/>
        </w:rPr>
      </w:pPr>
      <w:r w:rsidRPr="001719B0">
        <w:rPr>
          <w:rFonts w:ascii="Times New Roman" w:hAnsi="Times New Roman"/>
          <w:sz w:val="18"/>
          <w:szCs w:val="18"/>
        </w:rPr>
        <w:t xml:space="preserve">4. Will the proposed basement development result in changes to the profile of the inflows (instantaneous and long term) of surface water being received by adjacent properties or downstream watercourses? </w:t>
      </w:r>
    </w:p>
    <w:p w:rsidR="003B447C" w:rsidRPr="001719B0" w:rsidRDefault="003B447C" w:rsidP="003B447C">
      <w:pPr>
        <w:autoSpaceDE w:val="0"/>
        <w:autoSpaceDN w:val="0"/>
        <w:adjustRightInd w:val="0"/>
        <w:rPr>
          <w:rFonts w:ascii="Times New Roman" w:hAnsi="Times New Roman"/>
          <w:sz w:val="18"/>
          <w:szCs w:val="18"/>
        </w:rPr>
      </w:pPr>
      <w:r w:rsidRPr="001719B0">
        <w:rPr>
          <w:rFonts w:ascii="Times New Roman" w:hAnsi="Times New Roman"/>
          <w:sz w:val="18"/>
          <w:szCs w:val="18"/>
        </w:rPr>
        <w:t>Answer: No</w:t>
      </w:r>
    </w:p>
    <w:p w:rsidR="00FA3C51" w:rsidRPr="001719B0" w:rsidRDefault="00FA3C51" w:rsidP="00FA3C51">
      <w:pPr>
        <w:autoSpaceDE w:val="0"/>
        <w:autoSpaceDN w:val="0"/>
        <w:adjustRightInd w:val="0"/>
        <w:rPr>
          <w:rFonts w:ascii="Times New Roman" w:hAnsi="Times New Roman"/>
          <w:sz w:val="18"/>
          <w:szCs w:val="18"/>
        </w:rPr>
      </w:pPr>
      <w:r w:rsidRPr="001719B0">
        <w:rPr>
          <w:rFonts w:ascii="Times New Roman" w:hAnsi="Times New Roman"/>
          <w:sz w:val="18"/>
          <w:szCs w:val="18"/>
        </w:rPr>
        <w:t xml:space="preserve">6. Is the site in an area known to be at risk from surface water flooding such as South Hampstead, West Hampstead, Gospel </w:t>
      </w:r>
      <w:r w:rsidR="00F804B5">
        <w:rPr>
          <w:rFonts w:ascii="Times New Roman" w:hAnsi="Times New Roman"/>
          <w:sz w:val="18"/>
          <w:szCs w:val="18"/>
        </w:rPr>
        <w:t>Oak and</w:t>
      </w:r>
      <w:r w:rsidRPr="001719B0">
        <w:rPr>
          <w:rFonts w:ascii="Times New Roman" w:hAnsi="Times New Roman"/>
          <w:sz w:val="18"/>
          <w:szCs w:val="18"/>
        </w:rPr>
        <w:t xml:space="preserve"> Kings Cross, or is it at risk of flooding because the proposed basement is below the static water level of a nearby surface water feature?</w:t>
      </w:r>
      <w:r w:rsidR="00275DAA">
        <w:rPr>
          <w:rFonts w:ascii="Times New Roman" w:hAnsi="Times New Roman"/>
          <w:sz w:val="18"/>
          <w:szCs w:val="18"/>
        </w:rPr>
        <w:t xml:space="preserve">     </w:t>
      </w:r>
      <w:r w:rsidRPr="001719B0">
        <w:rPr>
          <w:rFonts w:ascii="Times New Roman" w:hAnsi="Times New Roman"/>
          <w:sz w:val="18"/>
          <w:szCs w:val="18"/>
        </w:rPr>
        <w:t>Answer: No</w:t>
      </w:r>
    </w:p>
    <w:p w:rsidR="00FA3C51" w:rsidRPr="00D509BF" w:rsidRDefault="00D509BF" w:rsidP="00FA3C51">
      <w:pPr>
        <w:autoSpaceDE w:val="0"/>
        <w:autoSpaceDN w:val="0"/>
        <w:adjustRightInd w:val="0"/>
        <w:rPr>
          <w:sz w:val="24"/>
        </w:rPr>
      </w:pPr>
      <w:r w:rsidRPr="00D509BF">
        <w:rPr>
          <w:sz w:val="24"/>
        </w:rPr>
        <w:t>Both these answers should be Yes.</w:t>
      </w:r>
      <w:r w:rsidR="00397593">
        <w:rPr>
          <w:sz w:val="24"/>
        </w:rPr>
        <w:t xml:space="preserve">  A serious oversight.</w:t>
      </w:r>
    </w:p>
    <w:p w:rsidR="00D509BF" w:rsidRPr="00275DAA" w:rsidRDefault="00D509BF" w:rsidP="00B240E7">
      <w:pPr>
        <w:autoSpaceDE w:val="0"/>
        <w:autoSpaceDN w:val="0"/>
        <w:adjustRightInd w:val="0"/>
        <w:rPr>
          <w:rFonts w:ascii="Times New Roman" w:hAnsi="Times New Roman"/>
          <w:sz w:val="20"/>
          <w:szCs w:val="20"/>
        </w:rPr>
      </w:pPr>
    </w:p>
    <w:p w:rsidR="00B240E7" w:rsidRPr="001719B0" w:rsidRDefault="0089104F" w:rsidP="00B240E7">
      <w:pPr>
        <w:autoSpaceDE w:val="0"/>
        <w:autoSpaceDN w:val="0"/>
        <w:adjustRightInd w:val="0"/>
        <w:rPr>
          <w:rFonts w:ascii="Times New Roman" w:hAnsi="Times New Roman"/>
          <w:sz w:val="20"/>
          <w:szCs w:val="20"/>
        </w:rPr>
      </w:pPr>
      <w:r w:rsidRPr="001719B0">
        <w:rPr>
          <w:rFonts w:ascii="Times New Roman" w:hAnsi="Times New Roman"/>
          <w:sz w:val="20"/>
          <w:szCs w:val="20"/>
        </w:rPr>
        <w:t>5.1. “T</w:t>
      </w:r>
      <w:r w:rsidR="00B240E7" w:rsidRPr="001719B0">
        <w:rPr>
          <w:rFonts w:ascii="Times New Roman" w:hAnsi="Times New Roman"/>
          <w:sz w:val="20"/>
          <w:szCs w:val="20"/>
        </w:rPr>
        <w:t>he made ground generally extended to depths of 1.25 m (78.75 m OD) 1.00 m (76.31 m OD)</w:t>
      </w:r>
      <w:r w:rsidRPr="001719B0">
        <w:rPr>
          <w:rFonts w:ascii="Times New Roman" w:hAnsi="Times New Roman"/>
          <w:sz w:val="20"/>
          <w:szCs w:val="20"/>
        </w:rPr>
        <w:t xml:space="preserve"> </w:t>
      </w:r>
      <w:r w:rsidR="00B240E7" w:rsidRPr="001719B0">
        <w:rPr>
          <w:rFonts w:ascii="Times New Roman" w:hAnsi="Times New Roman"/>
          <w:sz w:val="20"/>
          <w:szCs w:val="20"/>
        </w:rPr>
        <w:t>and 1.70 m (75.71 m OD) in the boreholes and generally comprised brown sand clay with rare</w:t>
      </w:r>
      <w:r w:rsidRPr="001719B0">
        <w:rPr>
          <w:rFonts w:ascii="Times New Roman" w:hAnsi="Times New Roman"/>
          <w:sz w:val="20"/>
          <w:szCs w:val="20"/>
        </w:rPr>
        <w:t xml:space="preserve"> </w:t>
      </w:r>
      <w:r w:rsidR="00B240E7" w:rsidRPr="001719B0">
        <w:rPr>
          <w:rFonts w:ascii="Times New Roman" w:hAnsi="Times New Roman"/>
          <w:sz w:val="20"/>
          <w:szCs w:val="20"/>
        </w:rPr>
        <w:t>flint gravel and occasional fragments of brick, chalk and pottery.</w:t>
      </w:r>
      <w:r w:rsidRPr="001719B0">
        <w:rPr>
          <w:rFonts w:ascii="Times New Roman" w:hAnsi="Times New Roman"/>
          <w:sz w:val="20"/>
          <w:szCs w:val="20"/>
        </w:rPr>
        <w:t>”</w:t>
      </w:r>
    </w:p>
    <w:p w:rsidR="003C2552" w:rsidRDefault="0089104F" w:rsidP="00B240E7">
      <w:pPr>
        <w:autoSpaceDE w:val="0"/>
        <w:autoSpaceDN w:val="0"/>
        <w:adjustRightInd w:val="0"/>
        <w:rPr>
          <w:sz w:val="24"/>
        </w:rPr>
      </w:pPr>
      <w:r w:rsidRPr="0089104F">
        <w:rPr>
          <w:sz w:val="24"/>
        </w:rPr>
        <w:lastRenderedPageBreak/>
        <w:t xml:space="preserve">This indicates the unfamiliarity of </w:t>
      </w:r>
      <w:r w:rsidR="00640B2D">
        <w:rPr>
          <w:sz w:val="24"/>
        </w:rPr>
        <w:t>Geotechnical &amp;</w:t>
      </w:r>
      <w:r w:rsidRPr="0089104F">
        <w:rPr>
          <w:sz w:val="24"/>
        </w:rPr>
        <w:t xml:space="preserve"> Environment Associates</w:t>
      </w:r>
      <w:r w:rsidR="00640B2D">
        <w:rPr>
          <w:sz w:val="24"/>
        </w:rPr>
        <w:t xml:space="preserve"> with this area, as</w:t>
      </w:r>
      <w:r>
        <w:rPr>
          <w:sz w:val="24"/>
        </w:rPr>
        <w:t xml:space="preserve"> what they are deeming ‘Made Ground’</w:t>
      </w:r>
      <w:r w:rsidR="00EE0029">
        <w:rPr>
          <w:sz w:val="24"/>
        </w:rPr>
        <w:t xml:space="preserve"> consists largely of redeposited </w:t>
      </w:r>
      <w:r w:rsidR="00397593">
        <w:rPr>
          <w:sz w:val="24"/>
        </w:rPr>
        <w:t>H</w:t>
      </w:r>
      <w:r w:rsidR="00EE0029">
        <w:rPr>
          <w:sz w:val="24"/>
        </w:rPr>
        <w:t>ead: downslope solifluction and soil creep of</w:t>
      </w:r>
      <w:r w:rsidR="00640B2D">
        <w:rPr>
          <w:sz w:val="24"/>
        </w:rPr>
        <w:t xml:space="preserve"> Bagshot S</w:t>
      </w:r>
      <w:r>
        <w:rPr>
          <w:sz w:val="24"/>
        </w:rPr>
        <w:t>and</w:t>
      </w:r>
      <w:r w:rsidR="003C2552">
        <w:rPr>
          <w:sz w:val="24"/>
        </w:rPr>
        <w:t xml:space="preserve"> and upper Claygate Member</w:t>
      </w:r>
      <w:r w:rsidR="00EE0029">
        <w:rPr>
          <w:sz w:val="24"/>
        </w:rPr>
        <w:t xml:space="preserve"> material</w:t>
      </w:r>
      <w:r w:rsidR="00FB6614">
        <w:rPr>
          <w:sz w:val="24"/>
        </w:rPr>
        <w:t>,</w:t>
      </w:r>
      <w:r>
        <w:rPr>
          <w:sz w:val="24"/>
        </w:rPr>
        <w:t xml:space="preserve"> </w:t>
      </w:r>
      <w:r w:rsidR="00640B2D">
        <w:rPr>
          <w:sz w:val="24"/>
        </w:rPr>
        <w:t>pushed down</w:t>
      </w:r>
      <w:r>
        <w:rPr>
          <w:sz w:val="24"/>
        </w:rPr>
        <w:t>hill by glacial action</w:t>
      </w:r>
      <w:r w:rsidR="003C2552">
        <w:rPr>
          <w:sz w:val="24"/>
        </w:rPr>
        <w:t xml:space="preserve"> </w:t>
      </w:r>
      <w:r w:rsidR="00FB6614">
        <w:rPr>
          <w:sz w:val="24"/>
        </w:rPr>
        <w:t>(</w:t>
      </w:r>
      <w:r w:rsidR="003C2552">
        <w:rPr>
          <w:sz w:val="24"/>
        </w:rPr>
        <w:t>Ellison</w:t>
      </w:r>
      <w:r w:rsidR="00FB6614">
        <w:rPr>
          <w:sz w:val="24"/>
        </w:rPr>
        <w:t>,</w:t>
      </w:r>
      <w:r w:rsidR="003C2552">
        <w:rPr>
          <w:sz w:val="24"/>
        </w:rPr>
        <w:t xml:space="preserve"> 2004</w:t>
      </w:r>
      <w:r w:rsidR="00FB6614">
        <w:rPr>
          <w:sz w:val="24"/>
        </w:rPr>
        <w:t>)</w:t>
      </w:r>
      <w:r>
        <w:rPr>
          <w:sz w:val="24"/>
        </w:rPr>
        <w:t>.</w:t>
      </w:r>
      <w:r w:rsidR="00EE0029">
        <w:rPr>
          <w:sz w:val="24"/>
        </w:rPr>
        <w:t xml:space="preserve">  Many slopes greater than 3</w:t>
      </w:r>
      <w:r w:rsidR="00EE0029">
        <w:rPr>
          <w:sz w:val="24"/>
        </w:rPr>
        <w:sym w:font="Symbol" w:char="F0B0"/>
      </w:r>
      <w:r w:rsidR="00EE0029">
        <w:rPr>
          <w:sz w:val="24"/>
        </w:rPr>
        <w:t xml:space="preserve"> are cove</w:t>
      </w:r>
      <w:r w:rsidR="00D509BF">
        <w:rPr>
          <w:sz w:val="24"/>
        </w:rPr>
        <w:t>red with a veneer of H</w:t>
      </w:r>
      <w:r w:rsidR="00EE0029">
        <w:rPr>
          <w:sz w:val="24"/>
        </w:rPr>
        <w:t xml:space="preserve">ead which Culshaw and Crummy (1991) </w:t>
      </w:r>
      <w:r w:rsidR="00FB6614">
        <w:rPr>
          <w:sz w:val="24"/>
        </w:rPr>
        <w:t xml:space="preserve">have </w:t>
      </w:r>
      <w:r w:rsidR="00EE0029">
        <w:rPr>
          <w:sz w:val="24"/>
        </w:rPr>
        <w:t>suggested should be considered as potentially unstable.</w:t>
      </w:r>
      <w:r w:rsidR="003C2552">
        <w:rPr>
          <w:sz w:val="24"/>
        </w:rPr>
        <w:t xml:space="preserve">  Boreholes 2 and 3 confirm this downslope solifluction since even the Claygate Member here contains flint gravel.</w:t>
      </w:r>
      <w:r w:rsidR="00640B2D">
        <w:rPr>
          <w:sz w:val="24"/>
        </w:rPr>
        <w:t xml:space="preserve"> </w:t>
      </w:r>
      <w:r w:rsidR="00640B2D" w:rsidRPr="00640B2D">
        <w:rPr>
          <w:b/>
          <w:sz w:val="24"/>
        </w:rPr>
        <w:t>Such a degree of unfamiliarity with local geology and inadequate BIA warrants refusal.</w:t>
      </w:r>
    </w:p>
    <w:p w:rsidR="003C2552" w:rsidRDefault="003C2552" w:rsidP="00B240E7">
      <w:pPr>
        <w:autoSpaceDE w:val="0"/>
        <w:autoSpaceDN w:val="0"/>
        <w:adjustRightInd w:val="0"/>
        <w:rPr>
          <w:sz w:val="24"/>
        </w:rPr>
      </w:pPr>
    </w:p>
    <w:p w:rsidR="008D57B9" w:rsidRDefault="00D509BF" w:rsidP="0054022B">
      <w:pPr>
        <w:autoSpaceDE w:val="0"/>
        <w:autoSpaceDN w:val="0"/>
        <w:adjustRightInd w:val="0"/>
        <w:rPr>
          <w:rFonts w:ascii="Times New Roman" w:hAnsi="Times New Roman"/>
          <w:szCs w:val="22"/>
        </w:rPr>
      </w:pPr>
      <w:r>
        <w:rPr>
          <w:sz w:val="24"/>
        </w:rPr>
        <w:t xml:space="preserve">The borehole tests revealed quite a degree of standing water, perched </w:t>
      </w:r>
      <w:r w:rsidR="00D54E67">
        <w:rPr>
          <w:sz w:val="24"/>
        </w:rPr>
        <w:t xml:space="preserve">and inflowing </w:t>
      </w:r>
      <w:r>
        <w:rPr>
          <w:sz w:val="24"/>
        </w:rPr>
        <w:t xml:space="preserve">groundwater at various levels from 1.32m to 10m to a degree that this caused unsafe slumping preventing completion of the studies.  Where is this water coming from if the ground is apparently </w:t>
      </w:r>
      <w:r w:rsidR="00F22B7D">
        <w:rPr>
          <w:sz w:val="24"/>
        </w:rPr>
        <w:t xml:space="preserve">of </w:t>
      </w:r>
      <w:r>
        <w:rPr>
          <w:sz w:val="24"/>
        </w:rPr>
        <w:t xml:space="preserve">so “very </w:t>
      </w:r>
      <w:r w:rsidR="00F22B7D">
        <w:rPr>
          <w:sz w:val="24"/>
        </w:rPr>
        <w:t xml:space="preserve">low </w:t>
      </w:r>
      <w:r>
        <w:rPr>
          <w:sz w:val="24"/>
        </w:rPr>
        <w:t>permeab</w:t>
      </w:r>
      <w:r w:rsidR="00F22B7D">
        <w:rPr>
          <w:sz w:val="24"/>
        </w:rPr>
        <w:t>i</w:t>
      </w:r>
      <w:r>
        <w:rPr>
          <w:sz w:val="24"/>
        </w:rPr>
        <w:t>l</w:t>
      </w:r>
      <w:r w:rsidR="00F22B7D">
        <w:rPr>
          <w:sz w:val="24"/>
        </w:rPr>
        <w:t>ity</w:t>
      </w:r>
      <w:r>
        <w:rPr>
          <w:sz w:val="24"/>
        </w:rPr>
        <w:t>”</w:t>
      </w:r>
      <w:r w:rsidR="00F22B7D">
        <w:rPr>
          <w:sz w:val="24"/>
        </w:rPr>
        <w:t xml:space="preserve">?  How can they state, even with these insufficient boreholes that </w:t>
      </w:r>
      <w:r w:rsidR="00F22B7D" w:rsidRPr="00F804B5">
        <w:rPr>
          <w:rFonts w:ascii="Times New Roman" w:hAnsi="Times New Roman"/>
          <w:sz w:val="20"/>
          <w:szCs w:val="20"/>
        </w:rPr>
        <w:t>“</w:t>
      </w:r>
      <w:r w:rsidR="0054022B" w:rsidRPr="00F804B5">
        <w:rPr>
          <w:rFonts w:ascii="Times New Roman" w:hAnsi="Times New Roman"/>
          <w:sz w:val="20"/>
          <w:szCs w:val="20"/>
        </w:rPr>
        <w:t>it is not considered that the proposed basement would result in a significant change to the groundwater flow regime in the vicinity of the proposal or on the amount of annual recharge into the Claygate Member</w:t>
      </w:r>
      <w:r w:rsidR="00F22B7D" w:rsidRPr="00F804B5">
        <w:rPr>
          <w:rFonts w:ascii="Times New Roman" w:hAnsi="Times New Roman"/>
          <w:sz w:val="20"/>
          <w:szCs w:val="20"/>
        </w:rPr>
        <w:t>”</w:t>
      </w:r>
      <w:r w:rsidR="00397593" w:rsidRPr="00397593">
        <w:rPr>
          <w:sz w:val="24"/>
        </w:rPr>
        <w:t>?</w:t>
      </w:r>
    </w:p>
    <w:p w:rsidR="00F22B7D" w:rsidRDefault="00F22B7D" w:rsidP="00F22B7D">
      <w:pPr>
        <w:autoSpaceDE w:val="0"/>
        <w:autoSpaceDN w:val="0"/>
        <w:adjustRightInd w:val="0"/>
        <w:rPr>
          <w:sz w:val="24"/>
        </w:rPr>
      </w:pPr>
    </w:p>
    <w:p w:rsidR="00F22B7D" w:rsidRPr="005E168C" w:rsidRDefault="00F22B7D" w:rsidP="00F22B7D">
      <w:pPr>
        <w:autoSpaceDE w:val="0"/>
        <w:autoSpaceDN w:val="0"/>
        <w:adjustRightInd w:val="0"/>
        <w:rPr>
          <w:sz w:val="24"/>
        </w:rPr>
      </w:pPr>
      <w:r w:rsidRPr="005E168C">
        <w:rPr>
          <w:sz w:val="24"/>
        </w:rPr>
        <w:t>The Boreholes were visited 3 times to assess ground water on 18</w:t>
      </w:r>
      <w:r w:rsidRPr="005E168C">
        <w:rPr>
          <w:sz w:val="24"/>
          <w:vertAlign w:val="superscript"/>
        </w:rPr>
        <w:t>th</w:t>
      </w:r>
      <w:r w:rsidRPr="005E168C">
        <w:rPr>
          <w:sz w:val="24"/>
        </w:rPr>
        <w:t xml:space="preserve"> and 27</w:t>
      </w:r>
      <w:r w:rsidRPr="005E168C">
        <w:rPr>
          <w:sz w:val="24"/>
          <w:vertAlign w:val="superscript"/>
        </w:rPr>
        <w:t>th</w:t>
      </w:r>
      <w:r w:rsidRPr="005E168C">
        <w:rPr>
          <w:sz w:val="24"/>
        </w:rPr>
        <w:t xml:space="preserve"> September 2013 and 9</w:t>
      </w:r>
      <w:r w:rsidRPr="005E168C">
        <w:rPr>
          <w:sz w:val="24"/>
          <w:vertAlign w:val="superscript"/>
        </w:rPr>
        <w:t>th</w:t>
      </w:r>
      <w:r w:rsidRPr="005E168C">
        <w:rPr>
          <w:sz w:val="24"/>
        </w:rPr>
        <w:t xml:space="preserve"> October.  These visits followed unseasonably dry periods:</w:t>
      </w:r>
    </w:p>
    <w:p w:rsidR="00F22B7D" w:rsidRPr="005E168C" w:rsidRDefault="00F22B7D" w:rsidP="00397593">
      <w:pPr>
        <w:autoSpaceDE w:val="0"/>
        <w:autoSpaceDN w:val="0"/>
        <w:adjustRightInd w:val="0"/>
        <w:spacing w:before="120" w:after="120"/>
        <w:rPr>
          <w:b/>
          <w:sz w:val="24"/>
        </w:rPr>
      </w:pPr>
      <w:r w:rsidRPr="005E168C">
        <w:rPr>
          <w:b/>
          <w:sz w:val="24"/>
        </w:rPr>
        <w:t>Hampstead Rainfall, from: http://nw3weather.co.uk/wxhistmonth.php</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410"/>
        <w:gridCol w:w="3118"/>
      </w:tblGrid>
      <w:tr w:rsidR="00F22B7D" w:rsidRPr="006F3626" w:rsidTr="00F804B5">
        <w:tc>
          <w:tcPr>
            <w:tcW w:w="1559" w:type="dxa"/>
          </w:tcPr>
          <w:p w:rsidR="00F22B7D" w:rsidRPr="00F804B5" w:rsidRDefault="00F22B7D" w:rsidP="001067B6">
            <w:pPr>
              <w:autoSpaceDE w:val="0"/>
              <w:autoSpaceDN w:val="0"/>
              <w:adjustRightInd w:val="0"/>
              <w:rPr>
                <w:b/>
                <w:sz w:val="24"/>
              </w:rPr>
            </w:pPr>
            <w:r w:rsidRPr="00F804B5">
              <w:rPr>
                <w:b/>
                <w:sz w:val="24"/>
              </w:rPr>
              <w:t>2013</w:t>
            </w:r>
          </w:p>
        </w:tc>
        <w:tc>
          <w:tcPr>
            <w:tcW w:w="2410" w:type="dxa"/>
          </w:tcPr>
          <w:p w:rsidR="00F22B7D" w:rsidRPr="00F804B5" w:rsidRDefault="00F22B7D" w:rsidP="001067B6">
            <w:pPr>
              <w:autoSpaceDE w:val="0"/>
              <w:autoSpaceDN w:val="0"/>
              <w:adjustRightInd w:val="0"/>
              <w:rPr>
                <w:b/>
                <w:sz w:val="24"/>
              </w:rPr>
            </w:pPr>
            <w:r w:rsidRPr="00F804B5">
              <w:rPr>
                <w:b/>
                <w:sz w:val="24"/>
              </w:rPr>
              <w:t>Total monthly rainfall</w:t>
            </w:r>
          </w:p>
        </w:tc>
        <w:tc>
          <w:tcPr>
            <w:tcW w:w="3118" w:type="dxa"/>
          </w:tcPr>
          <w:p w:rsidR="00F22B7D" w:rsidRPr="00F804B5" w:rsidRDefault="00F22B7D" w:rsidP="00F804B5">
            <w:pPr>
              <w:autoSpaceDE w:val="0"/>
              <w:autoSpaceDN w:val="0"/>
              <w:adjustRightInd w:val="0"/>
              <w:rPr>
                <w:sz w:val="24"/>
              </w:rPr>
            </w:pPr>
            <w:r w:rsidRPr="00F804B5">
              <w:rPr>
                <w:b/>
                <w:color w:val="333333"/>
                <w:sz w:val="24"/>
              </w:rPr>
              <w:t>1971-2000 monthly averages</w:t>
            </w:r>
          </w:p>
        </w:tc>
      </w:tr>
      <w:tr w:rsidR="00F22B7D" w:rsidRPr="006F3626" w:rsidTr="00F804B5">
        <w:tc>
          <w:tcPr>
            <w:tcW w:w="1559" w:type="dxa"/>
          </w:tcPr>
          <w:p w:rsidR="00F22B7D" w:rsidRPr="002B6B15" w:rsidRDefault="00F22B7D" w:rsidP="001067B6">
            <w:pPr>
              <w:autoSpaceDE w:val="0"/>
              <w:autoSpaceDN w:val="0"/>
              <w:adjustRightInd w:val="0"/>
              <w:rPr>
                <w:sz w:val="28"/>
                <w:szCs w:val="28"/>
              </w:rPr>
            </w:pPr>
            <w:r w:rsidRPr="002B6B15">
              <w:rPr>
                <w:sz w:val="28"/>
                <w:szCs w:val="28"/>
              </w:rPr>
              <w:t xml:space="preserve">June </w:t>
            </w:r>
            <w:r>
              <w:rPr>
                <w:sz w:val="28"/>
                <w:szCs w:val="28"/>
              </w:rPr>
              <w:t xml:space="preserve"> </w:t>
            </w:r>
          </w:p>
        </w:tc>
        <w:tc>
          <w:tcPr>
            <w:tcW w:w="2410" w:type="dxa"/>
          </w:tcPr>
          <w:p w:rsidR="00F22B7D" w:rsidRPr="002B6B15" w:rsidRDefault="00F22B7D" w:rsidP="00F804B5">
            <w:pPr>
              <w:autoSpaceDE w:val="0"/>
              <w:autoSpaceDN w:val="0"/>
              <w:adjustRightInd w:val="0"/>
              <w:jc w:val="center"/>
              <w:rPr>
                <w:rFonts w:eastAsia="Times New Roman"/>
                <w:color w:val="444444"/>
                <w:sz w:val="28"/>
                <w:szCs w:val="28"/>
                <w:lang w:eastAsia="en-GB"/>
              </w:rPr>
            </w:pPr>
            <w:r w:rsidRPr="002B6B15">
              <w:rPr>
                <w:sz w:val="28"/>
                <w:szCs w:val="28"/>
              </w:rPr>
              <w:t>15.6 mm</w:t>
            </w:r>
          </w:p>
        </w:tc>
        <w:tc>
          <w:tcPr>
            <w:tcW w:w="3118" w:type="dxa"/>
          </w:tcPr>
          <w:p w:rsidR="00F22B7D" w:rsidRPr="002B6B15" w:rsidRDefault="00F22B7D" w:rsidP="00F804B5">
            <w:pPr>
              <w:autoSpaceDE w:val="0"/>
              <w:autoSpaceDN w:val="0"/>
              <w:adjustRightInd w:val="0"/>
              <w:jc w:val="center"/>
              <w:rPr>
                <w:sz w:val="28"/>
                <w:szCs w:val="28"/>
              </w:rPr>
            </w:pPr>
            <w:r w:rsidRPr="002B6B15">
              <w:rPr>
                <w:sz w:val="28"/>
                <w:szCs w:val="28"/>
              </w:rPr>
              <w:t>28%</w:t>
            </w:r>
          </w:p>
        </w:tc>
      </w:tr>
      <w:tr w:rsidR="00F22B7D" w:rsidRPr="006F3626" w:rsidTr="00F804B5">
        <w:tc>
          <w:tcPr>
            <w:tcW w:w="1559" w:type="dxa"/>
          </w:tcPr>
          <w:p w:rsidR="00F22B7D" w:rsidRPr="002B6B15" w:rsidRDefault="00F22B7D" w:rsidP="001067B6">
            <w:pPr>
              <w:autoSpaceDE w:val="0"/>
              <w:autoSpaceDN w:val="0"/>
              <w:adjustRightInd w:val="0"/>
              <w:rPr>
                <w:sz w:val="28"/>
                <w:szCs w:val="28"/>
              </w:rPr>
            </w:pPr>
            <w:r w:rsidRPr="002B6B15">
              <w:rPr>
                <w:sz w:val="28"/>
                <w:szCs w:val="28"/>
              </w:rPr>
              <w:t xml:space="preserve">July </w:t>
            </w:r>
            <w:r>
              <w:rPr>
                <w:sz w:val="28"/>
                <w:szCs w:val="28"/>
              </w:rPr>
              <w:t xml:space="preserve"> </w:t>
            </w:r>
          </w:p>
        </w:tc>
        <w:tc>
          <w:tcPr>
            <w:tcW w:w="2410" w:type="dxa"/>
          </w:tcPr>
          <w:p w:rsidR="00F22B7D" w:rsidRPr="002B6B15" w:rsidRDefault="00F22B7D" w:rsidP="00F804B5">
            <w:pPr>
              <w:autoSpaceDE w:val="0"/>
              <w:autoSpaceDN w:val="0"/>
              <w:adjustRightInd w:val="0"/>
              <w:jc w:val="center"/>
              <w:rPr>
                <w:rFonts w:eastAsia="Times New Roman"/>
                <w:color w:val="444444"/>
                <w:sz w:val="28"/>
                <w:szCs w:val="28"/>
                <w:lang w:eastAsia="en-GB"/>
              </w:rPr>
            </w:pPr>
            <w:r w:rsidRPr="002B6B15">
              <w:rPr>
                <w:sz w:val="28"/>
                <w:szCs w:val="28"/>
              </w:rPr>
              <w:t>36.2 mm</w:t>
            </w:r>
          </w:p>
        </w:tc>
        <w:tc>
          <w:tcPr>
            <w:tcW w:w="3118" w:type="dxa"/>
          </w:tcPr>
          <w:p w:rsidR="00F22B7D" w:rsidRPr="002B6B15" w:rsidRDefault="00F22B7D" w:rsidP="00F804B5">
            <w:pPr>
              <w:autoSpaceDE w:val="0"/>
              <w:autoSpaceDN w:val="0"/>
              <w:adjustRightInd w:val="0"/>
              <w:jc w:val="center"/>
              <w:rPr>
                <w:sz w:val="28"/>
                <w:szCs w:val="28"/>
              </w:rPr>
            </w:pPr>
            <w:r w:rsidRPr="002B6B15">
              <w:rPr>
                <w:sz w:val="28"/>
                <w:szCs w:val="28"/>
              </w:rPr>
              <w:t>86%</w:t>
            </w:r>
          </w:p>
        </w:tc>
      </w:tr>
      <w:tr w:rsidR="00F22B7D" w:rsidRPr="006F3626" w:rsidTr="00F804B5">
        <w:tc>
          <w:tcPr>
            <w:tcW w:w="1559" w:type="dxa"/>
          </w:tcPr>
          <w:p w:rsidR="00F22B7D" w:rsidRPr="002B6B15" w:rsidRDefault="00F22B7D" w:rsidP="001067B6">
            <w:pPr>
              <w:autoSpaceDE w:val="0"/>
              <w:autoSpaceDN w:val="0"/>
              <w:adjustRightInd w:val="0"/>
              <w:rPr>
                <w:sz w:val="28"/>
                <w:szCs w:val="28"/>
              </w:rPr>
            </w:pPr>
            <w:r w:rsidRPr="002B6B15">
              <w:rPr>
                <w:sz w:val="28"/>
                <w:szCs w:val="28"/>
              </w:rPr>
              <w:t xml:space="preserve">August </w:t>
            </w:r>
            <w:r>
              <w:rPr>
                <w:sz w:val="28"/>
                <w:szCs w:val="28"/>
              </w:rPr>
              <w:t xml:space="preserve"> </w:t>
            </w:r>
          </w:p>
        </w:tc>
        <w:tc>
          <w:tcPr>
            <w:tcW w:w="2410" w:type="dxa"/>
          </w:tcPr>
          <w:p w:rsidR="00F22B7D" w:rsidRPr="002B6B15" w:rsidRDefault="00F22B7D" w:rsidP="00F804B5">
            <w:pPr>
              <w:autoSpaceDE w:val="0"/>
              <w:autoSpaceDN w:val="0"/>
              <w:adjustRightInd w:val="0"/>
              <w:jc w:val="center"/>
              <w:rPr>
                <w:rFonts w:eastAsia="Times New Roman"/>
                <w:color w:val="444444"/>
                <w:sz w:val="28"/>
                <w:szCs w:val="28"/>
                <w:lang w:eastAsia="en-GB"/>
              </w:rPr>
            </w:pPr>
            <w:r w:rsidRPr="002B6B15">
              <w:rPr>
                <w:sz w:val="28"/>
                <w:szCs w:val="28"/>
              </w:rPr>
              <w:t>51.3 mm</w:t>
            </w:r>
          </w:p>
        </w:tc>
        <w:tc>
          <w:tcPr>
            <w:tcW w:w="3118" w:type="dxa"/>
          </w:tcPr>
          <w:p w:rsidR="00F22B7D" w:rsidRPr="002B6B15" w:rsidRDefault="00F22B7D" w:rsidP="00F804B5">
            <w:pPr>
              <w:autoSpaceDE w:val="0"/>
              <w:autoSpaceDN w:val="0"/>
              <w:adjustRightInd w:val="0"/>
              <w:jc w:val="center"/>
              <w:rPr>
                <w:sz w:val="28"/>
                <w:szCs w:val="28"/>
              </w:rPr>
            </w:pPr>
            <w:r w:rsidRPr="002B6B15">
              <w:rPr>
                <w:sz w:val="28"/>
                <w:szCs w:val="28"/>
              </w:rPr>
              <w:t>97%</w:t>
            </w:r>
          </w:p>
        </w:tc>
      </w:tr>
      <w:tr w:rsidR="00F22B7D" w:rsidRPr="006F3626" w:rsidTr="00F804B5">
        <w:tc>
          <w:tcPr>
            <w:tcW w:w="1559" w:type="dxa"/>
          </w:tcPr>
          <w:p w:rsidR="00F22B7D" w:rsidRPr="002B6B15" w:rsidRDefault="00F22B7D" w:rsidP="001067B6">
            <w:pPr>
              <w:autoSpaceDE w:val="0"/>
              <w:autoSpaceDN w:val="0"/>
              <w:adjustRightInd w:val="0"/>
              <w:rPr>
                <w:sz w:val="28"/>
                <w:szCs w:val="28"/>
              </w:rPr>
            </w:pPr>
            <w:r w:rsidRPr="002B6B15">
              <w:rPr>
                <w:sz w:val="28"/>
                <w:szCs w:val="28"/>
              </w:rPr>
              <w:t xml:space="preserve">September </w:t>
            </w:r>
            <w:r>
              <w:rPr>
                <w:sz w:val="28"/>
                <w:szCs w:val="28"/>
              </w:rPr>
              <w:t xml:space="preserve"> </w:t>
            </w:r>
          </w:p>
        </w:tc>
        <w:tc>
          <w:tcPr>
            <w:tcW w:w="2410" w:type="dxa"/>
          </w:tcPr>
          <w:p w:rsidR="00F22B7D" w:rsidRPr="002B6B15" w:rsidRDefault="00F22B7D" w:rsidP="00F804B5">
            <w:pPr>
              <w:autoSpaceDE w:val="0"/>
              <w:autoSpaceDN w:val="0"/>
              <w:adjustRightInd w:val="0"/>
              <w:jc w:val="center"/>
              <w:rPr>
                <w:rFonts w:eastAsia="Times New Roman"/>
                <w:color w:val="444444"/>
                <w:sz w:val="28"/>
                <w:szCs w:val="28"/>
                <w:lang w:eastAsia="en-GB"/>
              </w:rPr>
            </w:pPr>
            <w:r w:rsidRPr="002B6B15">
              <w:rPr>
                <w:sz w:val="28"/>
                <w:szCs w:val="28"/>
              </w:rPr>
              <w:t>61.3 mm</w:t>
            </w:r>
          </w:p>
        </w:tc>
        <w:tc>
          <w:tcPr>
            <w:tcW w:w="3118" w:type="dxa"/>
          </w:tcPr>
          <w:p w:rsidR="00F22B7D" w:rsidRPr="002B6B15" w:rsidRDefault="00F22B7D" w:rsidP="00F804B5">
            <w:pPr>
              <w:autoSpaceDE w:val="0"/>
              <w:autoSpaceDN w:val="0"/>
              <w:adjustRightInd w:val="0"/>
              <w:jc w:val="center"/>
              <w:rPr>
                <w:sz w:val="28"/>
                <w:szCs w:val="28"/>
              </w:rPr>
            </w:pPr>
            <w:r w:rsidRPr="002B6B15">
              <w:rPr>
                <w:sz w:val="28"/>
                <w:szCs w:val="28"/>
              </w:rPr>
              <w:t>108%</w:t>
            </w:r>
          </w:p>
        </w:tc>
      </w:tr>
    </w:tbl>
    <w:p w:rsidR="00215E4C" w:rsidRPr="00F22B7D" w:rsidRDefault="00F22B7D" w:rsidP="00D54E67">
      <w:pPr>
        <w:autoSpaceDE w:val="0"/>
        <w:autoSpaceDN w:val="0"/>
        <w:adjustRightInd w:val="0"/>
        <w:spacing w:before="120"/>
        <w:rPr>
          <w:sz w:val="24"/>
        </w:rPr>
      </w:pPr>
      <w:r w:rsidRPr="00F22B7D">
        <w:rPr>
          <w:sz w:val="24"/>
        </w:rPr>
        <w:t xml:space="preserve">It is acknowledged </w:t>
      </w:r>
      <w:r w:rsidRPr="00F804B5">
        <w:rPr>
          <w:rFonts w:ascii="Times New Roman" w:hAnsi="Times New Roman"/>
          <w:sz w:val="20"/>
          <w:szCs w:val="20"/>
        </w:rPr>
        <w:t>that “</w:t>
      </w:r>
      <w:r w:rsidR="00215E4C" w:rsidRPr="00F804B5">
        <w:rPr>
          <w:rFonts w:ascii="Times New Roman" w:hAnsi="Times New Roman"/>
          <w:sz w:val="20"/>
          <w:szCs w:val="20"/>
        </w:rPr>
        <w:t>Further groundwater monitoring should be carried out to establish equilibrium levels and the</w:t>
      </w:r>
      <w:r w:rsidRPr="00F804B5">
        <w:rPr>
          <w:rFonts w:ascii="Times New Roman" w:hAnsi="Times New Roman"/>
          <w:sz w:val="20"/>
          <w:szCs w:val="20"/>
        </w:rPr>
        <w:t xml:space="preserve"> </w:t>
      </w:r>
      <w:r w:rsidR="00215E4C" w:rsidRPr="00F804B5">
        <w:rPr>
          <w:rFonts w:ascii="Times New Roman" w:hAnsi="Times New Roman"/>
          <w:sz w:val="20"/>
          <w:szCs w:val="20"/>
        </w:rPr>
        <w:t>extent of any seasonal fluctuations. It would be prudent to carry out a number of trial</w:t>
      </w:r>
      <w:r w:rsidRPr="00F804B5">
        <w:rPr>
          <w:rFonts w:ascii="Times New Roman" w:hAnsi="Times New Roman"/>
          <w:sz w:val="20"/>
          <w:szCs w:val="20"/>
        </w:rPr>
        <w:t xml:space="preserve"> </w:t>
      </w:r>
      <w:r w:rsidR="00215E4C" w:rsidRPr="00F804B5">
        <w:rPr>
          <w:rFonts w:ascii="Times New Roman" w:hAnsi="Times New Roman"/>
          <w:sz w:val="20"/>
          <w:szCs w:val="20"/>
        </w:rPr>
        <w:t>excavations, to depths as close to the full basement depth to provide an indication of the likely</w:t>
      </w:r>
      <w:r w:rsidRPr="00F804B5">
        <w:rPr>
          <w:rFonts w:ascii="Times New Roman" w:hAnsi="Times New Roman"/>
          <w:sz w:val="20"/>
          <w:szCs w:val="20"/>
        </w:rPr>
        <w:t xml:space="preserve"> </w:t>
      </w:r>
      <w:r w:rsidR="00215E4C" w:rsidRPr="00F804B5">
        <w:rPr>
          <w:rFonts w:ascii="Times New Roman" w:hAnsi="Times New Roman"/>
          <w:sz w:val="20"/>
          <w:szCs w:val="20"/>
        </w:rPr>
        <w:t>groundwater conditions.</w:t>
      </w:r>
      <w:r w:rsidRPr="00F804B5">
        <w:rPr>
          <w:rFonts w:ascii="Times New Roman" w:hAnsi="Times New Roman"/>
          <w:sz w:val="20"/>
          <w:szCs w:val="20"/>
        </w:rPr>
        <w:t xml:space="preserve">” </w:t>
      </w:r>
      <w:r w:rsidRPr="00F22B7D">
        <w:rPr>
          <w:sz w:val="24"/>
        </w:rPr>
        <w:t>This data should be part of the BIA</w:t>
      </w:r>
      <w:r w:rsidR="00397593">
        <w:rPr>
          <w:sz w:val="24"/>
        </w:rPr>
        <w:t xml:space="preserve"> to help inform decisions</w:t>
      </w:r>
      <w:r w:rsidRPr="00F22B7D">
        <w:rPr>
          <w:sz w:val="24"/>
        </w:rPr>
        <w:t>.</w:t>
      </w:r>
      <w:r>
        <w:rPr>
          <w:sz w:val="24"/>
        </w:rPr>
        <w:t xml:space="preserve">  Rainfall is widely fluctuating now</w:t>
      </w:r>
      <w:r w:rsidR="00397593">
        <w:rPr>
          <w:sz w:val="24"/>
        </w:rPr>
        <w:t>adays,</w:t>
      </w:r>
      <w:r>
        <w:rPr>
          <w:sz w:val="24"/>
        </w:rPr>
        <w:t xml:space="preserve"> so results obtained purely </w:t>
      </w:r>
      <w:r w:rsidRPr="00F22B7D">
        <w:rPr>
          <w:sz w:val="24"/>
        </w:rPr>
        <w:t>in dry periods is completely insufficient.</w:t>
      </w:r>
    </w:p>
    <w:p w:rsidR="00215E4C" w:rsidRDefault="00215E4C" w:rsidP="00215E4C">
      <w:pPr>
        <w:autoSpaceDE w:val="0"/>
        <w:autoSpaceDN w:val="0"/>
        <w:adjustRightInd w:val="0"/>
        <w:rPr>
          <w:rFonts w:ascii="Times New Roman" w:hAnsi="Times New Roman"/>
          <w:szCs w:val="22"/>
        </w:rPr>
      </w:pPr>
    </w:p>
    <w:p w:rsidR="001E229A" w:rsidRPr="005E168C" w:rsidRDefault="00397593" w:rsidP="00215E4C">
      <w:pPr>
        <w:autoSpaceDE w:val="0"/>
        <w:autoSpaceDN w:val="0"/>
        <w:adjustRightInd w:val="0"/>
        <w:rPr>
          <w:sz w:val="24"/>
        </w:rPr>
      </w:pPr>
      <w:r>
        <w:rPr>
          <w:sz w:val="24"/>
        </w:rPr>
        <w:t>Boreh</w:t>
      </w:r>
      <w:r w:rsidR="001E229A" w:rsidRPr="005E168C">
        <w:rPr>
          <w:sz w:val="24"/>
        </w:rPr>
        <w:t>ole</w:t>
      </w:r>
      <w:r>
        <w:rPr>
          <w:sz w:val="24"/>
        </w:rPr>
        <w:t>s</w:t>
      </w:r>
      <w:r w:rsidR="001E229A" w:rsidRPr="005E168C">
        <w:rPr>
          <w:sz w:val="24"/>
        </w:rPr>
        <w:t xml:space="preserve"> 1 and 2 are roughly in line with ground flow.  While the borehole plan is not to scale, it is clear that a river </w:t>
      </w:r>
      <w:r w:rsidR="00F22B7D">
        <w:rPr>
          <w:sz w:val="24"/>
        </w:rPr>
        <w:t>about 15</w:t>
      </w:r>
      <w:r w:rsidR="001E229A" w:rsidRPr="005E168C">
        <w:rPr>
          <w:sz w:val="24"/>
        </w:rPr>
        <w:t xml:space="preserve"> metres wide could flow unknowingly between boreholes 2 and 3.  In this area of Claygate Beds very close to the spring line, where sand partings containing</w:t>
      </w:r>
      <w:r>
        <w:rPr>
          <w:sz w:val="24"/>
        </w:rPr>
        <w:t xml:space="preserve"> water under pressure are quite possible</w:t>
      </w:r>
      <w:r w:rsidR="001E229A" w:rsidRPr="005E168C">
        <w:rPr>
          <w:sz w:val="24"/>
        </w:rPr>
        <w:t>, several of these could be flowing through this plot that will be encountered by basement digging but not picked up by the boreholes dug to date.</w:t>
      </w:r>
    </w:p>
    <w:p w:rsidR="001E229A" w:rsidRPr="005E168C" w:rsidRDefault="001E229A" w:rsidP="00215E4C">
      <w:pPr>
        <w:autoSpaceDE w:val="0"/>
        <w:autoSpaceDN w:val="0"/>
        <w:adjustRightInd w:val="0"/>
        <w:rPr>
          <w:sz w:val="24"/>
        </w:rPr>
      </w:pPr>
    </w:p>
    <w:p w:rsidR="00275DAA" w:rsidRDefault="001E229A" w:rsidP="0054022B">
      <w:pPr>
        <w:autoSpaceDE w:val="0"/>
        <w:autoSpaceDN w:val="0"/>
        <w:adjustRightInd w:val="0"/>
        <w:rPr>
          <w:sz w:val="24"/>
        </w:rPr>
      </w:pPr>
      <w:r w:rsidRPr="005E168C">
        <w:rPr>
          <w:sz w:val="24"/>
        </w:rPr>
        <w:t xml:space="preserve">Considering the very close proximity of number 13 Wedderburn Road’s foundations, it is very clear that the data presented, including the </w:t>
      </w:r>
      <w:r w:rsidR="00F45594" w:rsidRPr="005E168C">
        <w:rPr>
          <w:sz w:val="24"/>
        </w:rPr>
        <w:t xml:space="preserve">siting </w:t>
      </w:r>
      <w:r w:rsidRPr="005E168C">
        <w:rPr>
          <w:sz w:val="24"/>
        </w:rPr>
        <w:t>errors, is far from sufficient as a BIA in order to confirm the risk of harm to the neighbours</w:t>
      </w:r>
      <w:r w:rsidR="00F45594" w:rsidRPr="005E168C">
        <w:rPr>
          <w:sz w:val="24"/>
        </w:rPr>
        <w:t xml:space="preserve">.  From my point of view I </w:t>
      </w:r>
      <w:r w:rsidR="00D54E67">
        <w:rPr>
          <w:sz w:val="24"/>
        </w:rPr>
        <w:t xml:space="preserve">also </w:t>
      </w:r>
      <w:r w:rsidR="00F45594" w:rsidRPr="005E168C">
        <w:rPr>
          <w:sz w:val="24"/>
        </w:rPr>
        <w:t>do not wish to see building movement that trees are blamed for in the future.</w:t>
      </w:r>
      <w:r w:rsidR="00F804B5">
        <w:rPr>
          <w:sz w:val="24"/>
        </w:rPr>
        <w:t xml:space="preserve">  </w:t>
      </w:r>
    </w:p>
    <w:p w:rsidR="00275DAA" w:rsidRDefault="00275DAA" w:rsidP="0054022B">
      <w:pPr>
        <w:autoSpaceDE w:val="0"/>
        <w:autoSpaceDN w:val="0"/>
        <w:adjustRightInd w:val="0"/>
        <w:rPr>
          <w:sz w:val="24"/>
        </w:rPr>
      </w:pPr>
    </w:p>
    <w:p w:rsidR="0054022B" w:rsidRPr="00D54E67" w:rsidRDefault="00275DAA" w:rsidP="0054022B">
      <w:pPr>
        <w:autoSpaceDE w:val="0"/>
        <w:autoSpaceDN w:val="0"/>
        <w:adjustRightInd w:val="0"/>
        <w:rPr>
          <w:iCs/>
          <w:sz w:val="24"/>
        </w:rPr>
      </w:pPr>
      <w:r>
        <w:rPr>
          <w:sz w:val="24"/>
        </w:rPr>
        <w:t xml:space="preserve">I am also very concerned that such a large degree of tree canopy be </w:t>
      </w:r>
      <w:r w:rsidR="00E24909">
        <w:rPr>
          <w:sz w:val="24"/>
        </w:rPr>
        <w:t xml:space="preserve">totally </w:t>
      </w:r>
      <w:r>
        <w:rPr>
          <w:sz w:val="24"/>
        </w:rPr>
        <w:t>removed</w:t>
      </w:r>
      <w:r w:rsidR="00E24909">
        <w:rPr>
          <w:sz w:val="24"/>
        </w:rPr>
        <w:t>, and a significant area of garden reduced preventing future tall trees with significant canopy.  This whole proposal will have a major impact on the treescape at such a key corner site</w:t>
      </w:r>
      <w:r>
        <w:rPr>
          <w:sz w:val="24"/>
        </w:rPr>
        <w:t>.</w:t>
      </w:r>
      <w:r w:rsidR="00E24909">
        <w:rPr>
          <w:sz w:val="24"/>
        </w:rPr>
        <w:t xml:space="preserve">  </w:t>
      </w:r>
      <w:r>
        <w:rPr>
          <w:sz w:val="24"/>
        </w:rPr>
        <w:t xml:space="preserve">   </w:t>
      </w:r>
      <w:r w:rsidR="00F804B5" w:rsidRPr="00640B2D">
        <w:rPr>
          <w:b/>
          <w:sz w:val="24"/>
        </w:rPr>
        <w:t>Please refuse.</w:t>
      </w:r>
    </w:p>
    <w:p w:rsidR="008D57B9" w:rsidRDefault="008D57B9" w:rsidP="00B240E7">
      <w:pPr>
        <w:autoSpaceDE w:val="0"/>
        <w:autoSpaceDN w:val="0"/>
        <w:adjustRightInd w:val="0"/>
        <w:rPr>
          <w:sz w:val="24"/>
        </w:rPr>
      </w:pPr>
    </w:p>
    <w:p w:rsidR="00D54E67" w:rsidRPr="00F804B5" w:rsidRDefault="00D54E67" w:rsidP="00B240E7">
      <w:pPr>
        <w:autoSpaceDE w:val="0"/>
        <w:autoSpaceDN w:val="0"/>
        <w:adjustRightInd w:val="0"/>
        <w:rPr>
          <w:b/>
          <w:sz w:val="24"/>
        </w:rPr>
      </w:pPr>
      <w:r w:rsidRPr="00F804B5">
        <w:rPr>
          <w:b/>
          <w:sz w:val="24"/>
        </w:rPr>
        <w:t>Dr Vicki Harding,  Voluntary Tree Officer</w:t>
      </w:r>
      <w:r w:rsidR="00640B2D">
        <w:rPr>
          <w:b/>
          <w:sz w:val="24"/>
        </w:rPr>
        <w:t>,</w:t>
      </w:r>
      <w:r w:rsidRPr="00F804B5">
        <w:rPr>
          <w:b/>
          <w:sz w:val="24"/>
        </w:rPr>
        <w:t xml:space="preserve"> Heath &amp; Hampstead Society</w:t>
      </w:r>
    </w:p>
    <w:p w:rsidR="003C2552" w:rsidRPr="00D54E67" w:rsidRDefault="003C2552" w:rsidP="00D54E67">
      <w:pPr>
        <w:autoSpaceDE w:val="0"/>
        <w:autoSpaceDN w:val="0"/>
        <w:adjustRightInd w:val="0"/>
        <w:spacing w:before="120"/>
        <w:rPr>
          <w:sz w:val="20"/>
          <w:szCs w:val="20"/>
        </w:rPr>
      </w:pPr>
      <w:r w:rsidRPr="00D54E67">
        <w:rPr>
          <w:sz w:val="20"/>
          <w:szCs w:val="20"/>
        </w:rPr>
        <w:t>Culshaw MG &amp; Crummy JA (1991) British Geological Survey Technical Report, WN 90/2.</w:t>
      </w:r>
    </w:p>
    <w:p w:rsidR="003C2552" w:rsidRPr="00D54E67" w:rsidRDefault="003C2552" w:rsidP="00B240E7">
      <w:pPr>
        <w:autoSpaceDE w:val="0"/>
        <w:autoSpaceDN w:val="0"/>
        <w:adjustRightInd w:val="0"/>
        <w:rPr>
          <w:iCs/>
          <w:sz w:val="20"/>
          <w:szCs w:val="20"/>
        </w:rPr>
      </w:pPr>
      <w:r w:rsidRPr="00D54E67">
        <w:rPr>
          <w:sz w:val="20"/>
          <w:szCs w:val="20"/>
        </w:rPr>
        <w:t>Ellison RA (2004) Geology of London: Special Memoir for 1:50 000 Geological sheets. British Geological Survey, Keyworth.</w:t>
      </w:r>
    </w:p>
    <w:sectPr w:rsidR="003C2552" w:rsidRPr="00D54E67" w:rsidSect="00E3492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displayVerticalDrawingGridEvery w:val="2"/>
  <w:characterSpacingControl w:val="doNotCompress"/>
  <w:compat/>
  <w:rsids>
    <w:rsidRoot w:val="00BC4C55"/>
    <w:rsid w:val="0000022A"/>
    <w:rsid w:val="0000051D"/>
    <w:rsid w:val="0000052F"/>
    <w:rsid w:val="00002C1F"/>
    <w:rsid w:val="0000424F"/>
    <w:rsid w:val="000042BF"/>
    <w:rsid w:val="00004E0B"/>
    <w:rsid w:val="00004FF6"/>
    <w:rsid w:val="000061E6"/>
    <w:rsid w:val="0001015C"/>
    <w:rsid w:val="0001158F"/>
    <w:rsid w:val="000115C8"/>
    <w:rsid w:val="00011805"/>
    <w:rsid w:val="00012221"/>
    <w:rsid w:val="00012D54"/>
    <w:rsid w:val="00013FA4"/>
    <w:rsid w:val="0001478D"/>
    <w:rsid w:val="00016446"/>
    <w:rsid w:val="00016A50"/>
    <w:rsid w:val="00017132"/>
    <w:rsid w:val="00017D06"/>
    <w:rsid w:val="00020F9F"/>
    <w:rsid w:val="00020FA9"/>
    <w:rsid w:val="00022C98"/>
    <w:rsid w:val="00023461"/>
    <w:rsid w:val="00023905"/>
    <w:rsid w:val="00025A03"/>
    <w:rsid w:val="000260DB"/>
    <w:rsid w:val="00027F8A"/>
    <w:rsid w:val="000324B2"/>
    <w:rsid w:val="00041F8A"/>
    <w:rsid w:val="00046D65"/>
    <w:rsid w:val="00050602"/>
    <w:rsid w:val="00050946"/>
    <w:rsid w:val="00050CDD"/>
    <w:rsid w:val="0005292E"/>
    <w:rsid w:val="00052A2D"/>
    <w:rsid w:val="00052F8A"/>
    <w:rsid w:val="00061409"/>
    <w:rsid w:val="0006192D"/>
    <w:rsid w:val="00061B61"/>
    <w:rsid w:val="0006251C"/>
    <w:rsid w:val="000625C4"/>
    <w:rsid w:val="00062986"/>
    <w:rsid w:val="000631F1"/>
    <w:rsid w:val="00063674"/>
    <w:rsid w:val="00063C8D"/>
    <w:rsid w:val="00065FEE"/>
    <w:rsid w:val="000712D0"/>
    <w:rsid w:val="00072013"/>
    <w:rsid w:val="000729CC"/>
    <w:rsid w:val="00074E31"/>
    <w:rsid w:val="000753AC"/>
    <w:rsid w:val="000771E5"/>
    <w:rsid w:val="00077749"/>
    <w:rsid w:val="000803F2"/>
    <w:rsid w:val="000818E2"/>
    <w:rsid w:val="0008191A"/>
    <w:rsid w:val="00081F41"/>
    <w:rsid w:val="0008322E"/>
    <w:rsid w:val="000833D7"/>
    <w:rsid w:val="000841F4"/>
    <w:rsid w:val="0008647C"/>
    <w:rsid w:val="00086D26"/>
    <w:rsid w:val="00087A87"/>
    <w:rsid w:val="00092381"/>
    <w:rsid w:val="00094FF9"/>
    <w:rsid w:val="00097F99"/>
    <w:rsid w:val="000A0B53"/>
    <w:rsid w:val="000A399C"/>
    <w:rsid w:val="000A5800"/>
    <w:rsid w:val="000B0E55"/>
    <w:rsid w:val="000B0EE1"/>
    <w:rsid w:val="000B1CC1"/>
    <w:rsid w:val="000B2F12"/>
    <w:rsid w:val="000B4E11"/>
    <w:rsid w:val="000B5917"/>
    <w:rsid w:val="000B6420"/>
    <w:rsid w:val="000C133A"/>
    <w:rsid w:val="000C2942"/>
    <w:rsid w:val="000C3E94"/>
    <w:rsid w:val="000C4BFF"/>
    <w:rsid w:val="000C592A"/>
    <w:rsid w:val="000C5BE8"/>
    <w:rsid w:val="000C5FF6"/>
    <w:rsid w:val="000C7754"/>
    <w:rsid w:val="000D2AAB"/>
    <w:rsid w:val="000D31A3"/>
    <w:rsid w:val="000D39E7"/>
    <w:rsid w:val="000D4A7A"/>
    <w:rsid w:val="000D651C"/>
    <w:rsid w:val="000D6E68"/>
    <w:rsid w:val="000E0164"/>
    <w:rsid w:val="000E08EC"/>
    <w:rsid w:val="000E3747"/>
    <w:rsid w:val="000E4DAD"/>
    <w:rsid w:val="000E796D"/>
    <w:rsid w:val="000F16B8"/>
    <w:rsid w:val="000F2631"/>
    <w:rsid w:val="000F2A58"/>
    <w:rsid w:val="000F3B0C"/>
    <w:rsid w:val="00100EC4"/>
    <w:rsid w:val="00101AAF"/>
    <w:rsid w:val="00101DAC"/>
    <w:rsid w:val="00103227"/>
    <w:rsid w:val="00104C87"/>
    <w:rsid w:val="0010621D"/>
    <w:rsid w:val="00106780"/>
    <w:rsid w:val="00106A49"/>
    <w:rsid w:val="00107ABD"/>
    <w:rsid w:val="00112E33"/>
    <w:rsid w:val="001141E9"/>
    <w:rsid w:val="0011476C"/>
    <w:rsid w:val="00115AF2"/>
    <w:rsid w:val="00116263"/>
    <w:rsid w:val="001203B3"/>
    <w:rsid w:val="00122BE2"/>
    <w:rsid w:val="00122DDB"/>
    <w:rsid w:val="00123C5D"/>
    <w:rsid w:val="00125614"/>
    <w:rsid w:val="00126445"/>
    <w:rsid w:val="0012782E"/>
    <w:rsid w:val="0013130D"/>
    <w:rsid w:val="00131962"/>
    <w:rsid w:val="00133C42"/>
    <w:rsid w:val="0013446A"/>
    <w:rsid w:val="0013581C"/>
    <w:rsid w:val="00135B7F"/>
    <w:rsid w:val="00136948"/>
    <w:rsid w:val="001369AF"/>
    <w:rsid w:val="001409BD"/>
    <w:rsid w:val="001414EE"/>
    <w:rsid w:val="001414F1"/>
    <w:rsid w:val="00146493"/>
    <w:rsid w:val="00146F78"/>
    <w:rsid w:val="001478E3"/>
    <w:rsid w:val="00150725"/>
    <w:rsid w:val="0015097E"/>
    <w:rsid w:val="001510E5"/>
    <w:rsid w:val="0015217E"/>
    <w:rsid w:val="0015396C"/>
    <w:rsid w:val="00155F7B"/>
    <w:rsid w:val="00160C54"/>
    <w:rsid w:val="001620E2"/>
    <w:rsid w:val="00162133"/>
    <w:rsid w:val="001630AC"/>
    <w:rsid w:val="0016318A"/>
    <w:rsid w:val="00165FE0"/>
    <w:rsid w:val="00167888"/>
    <w:rsid w:val="001679EF"/>
    <w:rsid w:val="00170087"/>
    <w:rsid w:val="00170EA1"/>
    <w:rsid w:val="001719B0"/>
    <w:rsid w:val="00172A15"/>
    <w:rsid w:val="001765D6"/>
    <w:rsid w:val="001776EC"/>
    <w:rsid w:val="00181688"/>
    <w:rsid w:val="00181CC1"/>
    <w:rsid w:val="00182DBC"/>
    <w:rsid w:val="00184E55"/>
    <w:rsid w:val="00187256"/>
    <w:rsid w:val="0018786D"/>
    <w:rsid w:val="001900C3"/>
    <w:rsid w:val="00190973"/>
    <w:rsid w:val="00193971"/>
    <w:rsid w:val="001939E8"/>
    <w:rsid w:val="00195500"/>
    <w:rsid w:val="001967C6"/>
    <w:rsid w:val="00197018"/>
    <w:rsid w:val="001A1AD9"/>
    <w:rsid w:val="001A1C42"/>
    <w:rsid w:val="001A2767"/>
    <w:rsid w:val="001A34CE"/>
    <w:rsid w:val="001A68DB"/>
    <w:rsid w:val="001B0743"/>
    <w:rsid w:val="001B328D"/>
    <w:rsid w:val="001B36D1"/>
    <w:rsid w:val="001B45A4"/>
    <w:rsid w:val="001B4CA4"/>
    <w:rsid w:val="001B54BB"/>
    <w:rsid w:val="001B7EAA"/>
    <w:rsid w:val="001C6E00"/>
    <w:rsid w:val="001C7F98"/>
    <w:rsid w:val="001D50FA"/>
    <w:rsid w:val="001D776D"/>
    <w:rsid w:val="001E0257"/>
    <w:rsid w:val="001E18E8"/>
    <w:rsid w:val="001E229A"/>
    <w:rsid w:val="001E409C"/>
    <w:rsid w:val="001E5799"/>
    <w:rsid w:val="001E7216"/>
    <w:rsid w:val="001E72A2"/>
    <w:rsid w:val="001E7442"/>
    <w:rsid w:val="001E7DD6"/>
    <w:rsid w:val="001F0220"/>
    <w:rsid w:val="001F15CF"/>
    <w:rsid w:val="001F3C13"/>
    <w:rsid w:val="001F7204"/>
    <w:rsid w:val="001F761C"/>
    <w:rsid w:val="001F7A04"/>
    <w:rsid w:val="001F7F8F"/>
    <w:rsid w:val="002002B1"/>
    <w:rsid w:val="002005D0"/>
    <w:rsid w:val="00201F8A"/>
    <w:rsid w:val="002029F1"/>
    <w:rsid w:val="00202FC2"/>
    <w:rsid w:val="00205108"/>
    <w:rsid w:val="00205BEF"/>
    <w:rsid w:val="0020660A"/>
    <w:rsid w:val="00206AD4"/>
    <w:rsid w:val="00210183"/>
    <w:rsid w:val="00211639"/>
    <w:rsid w:val="0021276C"/>
    <w:rsid w:val="00213112"/>
    <w:rsid w:val="0021318E"/>
    <w:rsid w:val="00213812"/>
    <w:rsid w:val="0021510C"/>
    <w:rsid w:val="002157D6"/>
    <w:rsid w:val="00215E4C"/>
    <w:rsid w:val="00215EBD"/>
    <w:rsid w:val="00220613"/>
    <w:rsid w:val="00221A1B"/>
    <w:rsid w:val="00221BBA"/>
    <w:rsid w:val="0022267F"/>
    <w:rsid w:val="002244B8"/>
    <w:rsid w:val="00226B68"/>
    <w:rsid w:val="00232352"/>
    <w:rsid w:val="00233FA0"/>
    <w:rsid w:val="002400EC"/>
    <w:rsid w:val="002401C6"/>
    <w:rsid w:val="002411DA"/>
    <w:rsid w:val="00241948"/>
    <w:rsid w:val="0024238F"/>
    <w:rsid w:val="00243D97"/>
    <w:rsid w:val="00245843"/>
    <w:rsid w:val="00246029"/>
    <w:rsid w:val="00246DF2"/>
    <w:rsid w:val="00250C06"/>
    <w:rsid w:val="002517D2"/>
    <w:rsid w:val="00251B7F"/>
    <w:rsid w:val="00252508"/>
    <w:rsid w:val="002536B8"/>
    <w:rsid w:val="002538C0"/>
    <w:rsid w:val="00253AD9"/>
    <w:rsid w:val="00253F92"/>
    <w:rsid w:val="0025503F"/>
    <w:rsid w:val="002552C0"/>
    <w:rsid w:val="002578A7"/>
    <w:rsid w:val="00260DF4"/>
    <w:rsid w:val="00264531"/>
    <w:rsid w:val="0026518C"/>
    <w:rsid w:val="00267433"/>
    <w:rsid w:val="00267934"/>
    <w:rsid w:val="00271FD3"/>
    <w:rsid w:val="002721E7"/>
    <w:rsid w:val="002730AF"/>
    <w:rsid w:val="00273923"/>
    <w:rsid w:val="0027437D"/>
    <w:rsid w:val="00274BC7"/>
    <w:rsid w:val="00274E1E"/>
    <w:rsid w:val="00275DAA"/>
    <w:rsid w:val="00276730"/>
    <w:rsid w:val="002817CD"/>
    <w:rsid w:val="00281F4A"/>
    <w:rsid w:val="00282CE6"/>
    <w:rsid w:val="00284B7E"/>
    <w:rsid w:val="00284F52"/>
    <w:rsid w:val="0029001A"/>
    <w:rsid w:val="0029059D"/>
    <w:rsid w:val="00291C79"/>
    <w:rsid w:val="0029201C"/>
    <w:rsid w:val="00295060"/>
    <w:rsid w:val="00295B7C"/>
    <w:rsid w:val="002A331C"/>
    <w:rsid w:val="002B0193"/>
    <w:rsid w:val="002B39D3"/>
    <w:rsid w:val="002B4809"/>
    <w:rsid w:val="002B5871"/>
    <w:rsid w:val="002C0F2F"/>
    <w:rsid w:val="002C1CA6"/>
    <w:rsid w:val="002C1EBC"/>
    <w:rsid w:val="002C2835"/>
    <w:rsid w:val="002C48AA"/>
    <w:rsid w:val="002C7B36"/>
    <w:rsid w:val="002D05F7"/>
    <w:rsid w:val="002D2294"/>
    <w:rsid w:val="002D4BF4"/>
    <w:rsid w:val="002D58ED"/>
    <w:rsid w:val="002D65B5"/>
    <w:rsid w:val="002D72DC"/>
    <w:rsid w:val="002E2022"/>
    <w:rsid w:val="002E37BE"/>
    <w:rsid w:val="002E38E5"/>
    <w:rsid w:val="002E46ED"/>
    <w:rsid w:val="002E51C6"/>
    <w:rsid w:val="002E5F0F"/>
    <w:rsid w:val="002E5F25"/>
    <w:rsid w:val="002F1078"/>
    <w:rsid w:val="002F116C"/>
    <w:rsid w:val="002F198A"/>
    <w:rsid w:val="002F1F90"/>
    <w:rsid w:val="002F582A"/>
    <w:rsid w:val="002F7918"/>
    <w:rsid w:val="003000D7"/>
    <w:rsid w:val="0030012F"/>
    <w:rsid w:val="00300228"/>
    <w:rsid w:val="00300F64"/>
    <w:rsid w:val="0030211E"/>
    <w:rsid w:val="00302D1B"/>
    <w:rsid w:val="0030311D"/>
    <w:rsid w:val="003032A2"/>
    <w:rsid w:val="00303354"/>
    <w:rsid w:val="0030599D"/>
    <w:rsid w:val="003059FF"/>
    <w:rsid w:val="003101CC"/>
    <w:rsid w:val="003142D3"/>
    <w:rsid w:val="00314881"/>
    <w:rsid w:val="00321A90"/>
    <w:rsid w:val="0032397E"/>
    <w:rsid w:val="00325621"/>
    <w:rsid w:val="003301A5"/>
    <w:rsid w:val="0033138D"/>
    <w:rsid w:val="00331CDE"/>
    <w:rsid w:val="003333F2"/>
    <w:rsid w:val="00333E0C"/>
    <w:rsid w:val="00334154"/>
    <w:rsid w:val="00335384"/>
    <w:rsid w:val="00335831"/>
    <w:rsid w:val="003359D9"/>
    <w:rsid w:val="00336A5A"/>
    <w:rsid w:val="00340A0B"/>
    <w:rsid w:val="00341700"/>
    <w:rsid w:val="00343F94"/>
    <w:rsid w:val="003453FD"/>
    <w:rsid w:val="0034644A"/>
    <w:rsid w:val="003471E1"/>
    <w:rsid w:val="00347556"/>
    <w:rsid w:val="00347A06"/>
    <w:rsid w:val="003500DE"/>
    <w:rsid w:val="00351051"/>
    <w:rsid w:val="00351D73"/>
    <w:rsid w:val="00351F78"/>
    <w:rsid w:val="003536AC"/>
    <w:rsid w:val="00353C5D"/>
    <w:rsid w:val="00357F01"/>
    <w:rsid w:val="00361CA1"/>
    <w:rsid w:val="00362718"/>
    <w:rsid w:val="00364AE2"/>
    <w:rsid w:val="00364EA7"/>
    <w:rsid w:val="00365D3E"/>
    <w:rsid w:val="0037139B"/>
    <w:rsid w:val="00374451"/>
    <w:rsid w:val="00374CCA"/>
    <w:rsid w:val="00375E82"/>
    <w:rsid w:val="0038018F"/>
    <w:rsid w:val="0038156E"/>
    <w:rsid w:val="0038453D"/>
    <w:rsid w:val="00385096"/>
    <w:rsid w:val="00386C16"/>
    <w:rsid w:val="00386EDB"/>
    <w:rsid w:val="00387BA9"/>
    <w:rsid w:val="003909A7"/>
    <w:rsid w:val="0039534E"/>
    <w:rsid w:val="00396337"/>
    <w:rsid w:val="00397593"/>
    <w:rsid w:val="003A0666"/>
    <w:rsid w:val="003A2637"/>
    <w:rsid w:val="003A2663"/>
    <w:rsid w:val="003A2F69"/>
    <w:rsid w:val="003A370A"/>
    <w:rsid w:val="003A75D9"/>
    <w:rsid w:val="003A7C1F"/>
    <w:rsid w:val="003B26A5"/>
    <w:rsid w:val="003B359C"/>
    <w:rsid w:val="003B447C"/>
    <w:rsid w:val="003B5A26"/>
    <w:rsid w:val="003B5EAE"/>
    <w:rsid w:val="003B73E5"/>
    <w:rsid w:val="003C0DB9"/>
    <w:rsid w:val="003C2552"/>
    <w:rsid w:val="003C3F70"/>
    <w:rsid w:val="003C5384"/>
    <w:rsid w:val="003C5416"/>
    <w:rsid w:val="003C6A3E"/>
    <w:rsid w:val="003C7464"/>
    <w:rsid w:val="003C7BB4"/>
    <w:rsid w:val="003D05F8"/>
    <w:rsid w:val="003D3EBF"/>
    <w:rsid w:val="003D499F"/>
    <w:rsid w:val="003E0053"/>
    <w:rsid w:val="003E09E2"/>
    <w:rsid w:val="003E1264"/>
    <w:rsid w:val="003E1613"/>
    <w:rsid w:val="003E2318"/>
    <w:rsid w:val="003E4832"/>
    <w:rsid w:val="003E51B8"/>
    <w:rsid w:val="003E526C"/>
    <w:rsid w:val="003E5479"/>
    <w:rsid w:val="003F0500"/>
    <w:rsid w:val="003F1229"/>
    <w:rsid w:val="003F1680"/>
    <w:rsid w:val="003F215D"/>
    <w:rsid w:val="003F2B73"/>
    <w:rsid w:val="003F3D01"/>
    <w:rsid w:val="003F5158"/>
    <w:rsid w:val="003F51A0"/>
    <w:rsid w:val="004002B0"/>
    <w:rsid w:val="00400C88"/>
    <w:rsid w:val="004015ED"/>
    <w:rsid w:val="004025BE"/>
    <w:rsid w:val="00403908"/>
    <w:rsid w:val="0040454A"/>
    <w:rsid w:val="004049E0"/>
    <w:rsid w:val="00405EE8"/>
    <w:rsid w:val="00407732"/>
    <w:rsid w:val="0041100F"/>
    <w:rsid w:val="004130DA"/>
    <w:rsid w:val="004155A3"/>
    <w:rsid w:val="004220BA"/>
    <w:rsid w:val="00422836"/>
    <w:rsid w:val="004228D8"/>
    <w:rsid w:val="00422AA8"/>
    <w:rsid w:val="00422DBD"/>
    <w:rsid w:val="00423CF2"/>
    <w:rsid w:val="00423D67"/>
    <w:rsid w:val="00431446"/>
    <w:rsid w:val="00431C89"/>
    <w:rsid w:val="00432683"/>
    <w:rsid w:val="004342E8"/>
    <w:rsid w:val="004343A0"/>
    <w:rsid w:val="00434E1E"/>
    <w:rsid w:val="00437CD4"/>
    <w:rsid w:val="004401A0"/>
    <w:rsid w:val="004421FB"/>
    <w:rsid w:val="00442225"/>
    <w:rsid w:val="00445E61"/>
    <w:rsid w:val="00446642"/>
    <w:rsid w:val="004467EA"/>
    <w:rsid w:val="00446F7E"/>
    <w:rsid w:val="0045012F"/>
    <w:rsid w:val="0045320B"/>
    <w:rsid w:val="004548C9"/>
    <w:rsid w:val="00456EAA"/>
    <w:rsid w:val="004613D9"/>
    <w:rsid w:val="0046448E"/>
    <w:rsid w:val="00464D99"/>
    <w:rsid w:val="00465099"/>
    <w:rsid w:val="00465FFC"/>
    <w:rsid w:val="004669CE"/>
    <w:rsid w:val="00471716"/>
    <w:rsid w:val="00472CFE"/>
    <w:rsid w:val="00482C55"/>
    <w:rsid w:val="00484EF3"/>
    <w:rsid w:val="004855B6"/>
    <w:rsid w:val="00485C24"/>
    <w:rsid w:val="00486487"/>
    <w:rsid w:val="004866DE"/>
    <w:rsid w:val="00490727"/>
    <w:rsid w:val="00491C77"/>
    <w:rsid w:val="004932B9"/>
    <w:rsid w:val="004935E4"/>
    <w:rsid w:val="00493C23"/>
    <w:rsid w:val="00494806"/>
    <w:rsid w:val="00497FDD"/>
    <w:rsid w:val="004A6759"/>
    <w:rsid w:val="004A799A"/>
    <w:rsid w:val="004B01FC"/>
    <w:rsid w:val="004B05E4"/>
    <w:rsid w:val="004B104F"/>
    <w:rsid w:val="004B2426"/>
    <w:rsid w:val="004B3347"/>
    <w:rsid w:val="004B4359"/>
    <w:rsid w:val="004B6F7C"/>
    <w:rsid w:val="004C2F2D"/>
    <w:rsid w:val="004C37C7"/>
    <w:rsid w:val="004C387F"/>
    <w:rsid w:val="004C39BF"/>
    <w:rsid w:val="004C4673"/>
    <w:rsid w:val="004C4C92"/>
    <w:rsid w:val="004C7FC7"/>
    <w:rsid w:val="004D1097"/>
    <w:rsid w:val="004D194A"/>
    <w:rsid w:val="004D1FB1"/>
    <w:rsid w:val="004D23DE"/>
    <w:rsid w:val="004D50FF"/>
    <w:rsid w:val="004D523E"/>
    <w:rsid w:val="004D557D"/>
    <w:rsid w:val="004D5C8B"/>
    <w:rsid w:val="004D6F4F"/>
    <w:rsid w:val="004D7F73"/>
    <w:rsid w:val="004E10D4"/>
    <w:rsid w:val="004E2E0A"/>
    <w:rsid w:val="004E38AE"/>
    <w:rsid w:val="004F130A"/>
    <w:rsid w:val="004F1FE4"/>
    <w:rsid w:val="004F260E"/>
    <w:rsid w:val="004F30B7"/>
    <w:rsid w:val="004F5B62"/>
    <w:rsid w:val="004F72AF"/>
    <w:rsid w:val="004F7306"/>
    <w:rsid w:val="0050038A"/>
    <w:rsid w:val="005003F9"/>
    <w:rsid w:val="005031E8"/>
    <w:rsid w:val="00504C8F"/>
    <w:rsid w:val="00504E23"/>
    <w:rsid w:val="00505A86"/>
    <w:rsid w:val="0050612D"/>
    <w:rsid w:val="00510D0A"/>
    <w:rsid w:val="00510E70"/>
    <w:rsid w:val="00511067"/>
    <w:rsid w:val="0051135B"/>
    <w:rsid w:val="00511976"/>
    <w:rsid w:val="00512922"/>
    <w:rsid w:val="00512A8B"/>
    <w:rsid w:val="00512E0C"/>
    <w:rsid w:val="005135B6"/>
    <w:rsid w:val="00514766"/>
    <w:rsid w:val="0051708D"/>
    <w:rsid w:val="00521F03"/>
    <w:rsid w:val="00522E78"/>
    <w:rsid w:val="00523106"/>
    <w:rsid w:val="0052323F"/>
    <w:rsid w:val="00524680"/>
    <w:rsid w:val="00524827"/>
    <w:rsid w:val="005248F5"/>
    <w:rsid w:val="00524A4A"/>
    <w:rsid w:val="0052583E"/>
    <w:rsid w:val="005273D9"/>
    <w:rsid w:val="005279BA"/>
    <w:rsid w:val="00530C8F"/>
    <w:rsid w:val="00535128"/>
    <w:rsid w:val="00535B78"/>
    <w:rsid w:val="0053772C"/>
    <w:rsid w:val="00537911"/>
    <w:rsid w:val="00537F98"/>
    <w:rsid w:val="0054022B"/>
    <w:rsid w:val="005408F4"/>
    <w:rsid w:val="005418BE"/>
    <w:rsid w:val="00545124"/>
    <w:rsid w:val="0054566D"/>
    <w:rsid w:val="00546526"/>
    <w:rsid w:val="005466CE"/>
    <w:rsid w:val="005521FD"/>
    <w:rsid w:val="005528BE"/>
    <w:rsid w:val="005531C7"/>
    <w:rsid w:val="00554464"/>
    <w:rsid w:val="00554FDA"/>
    <w:rsid w:val="00556454"/>
    <w:rsid w:val="00556503"/>
    <w:rsid w:val="0056104A"/>
    <w:rsid w:val="0056413E"/>
    <w:rsid w:val="00564FA3"/>
    <w:rsid w:val="00565019"/>
    <w:rsid w:val="005676B3"/>
    <w:rsid w:val="005705E3"/>
    <w:rsid w:val="005755AB"/>
    <w:rsid w:val="00575E7F"/>
    <w:rsid w:val="005762CB"/>
    <w:rsid w:val="00576430"/>
    <w:rsid w:val="00576797"/>
    <w:rsid w:val="00577016"/>
    <w:rsid w:val="00581064"/>
    <w:rsid w:val="005816B8"/>
    <w:rsid w:val="0058292B"/>
    <w:rsid w:val="00585B99"/>
    <w:rsid w:val="005866FB"/>
    <w:rsid w:val="00591CDC"/>
    <w:rsid w:val="00592D02"/>
    <w:rsid w:val="0059304F"/>
    <w:rsid w:val="00593A77"/>
    <w:rsid w:val="00593D25"/>
    <w:rsid w:val="0059409F"/>
    <w:rsid w:val="0059441F"/>
    <w:rsid w:val="00595C56"/>
    <w:rsid w:val="00595D88"/>
    <w:rsid w:val="00596113"/>
    <w:rsid w:val="00596333"/>
    <w:rsid w:val="005970B7"/>
    <w:rsid w:val="005A1A19"/>
    <w:rsid w:val="005A1A2B"/>
    <w:rsid w:val="005A1F46"/>
    <w:rsid w:val="005A217A"/>
    <w:rsid w:val="005A2C8B"/>
    <w:rsid w:val="005A3648"/>
    <w:rsid w:val="005A3BA4"/>
    <w:rsid w:val="005A3D67"/>
    <w:rsid w:val="005A3E73"/>
    <w:rsid w:val="005A4628"/>
    <w:rsid w:val="005B06DE"/>
    <w:rsid w:val="005B0DA5"/>
    <w:rsid w:val="005B2004"/>
    <w:rsid w:val="005B3273"/>
    <w:rsid w:val="005B3A9F"/>
    <w:rsid w:val="005B627A"/>
    <w:rsid w:val="005C010D"/>
    <w:rsid w:val="005C1A39"/>
    <w:rsid w:val="005C60EA"/>
    <w:rsid w:val="005C6A60"/>
    <w:rsid w:val="005C72D1"/>
    <w:rsid w:val="005C7FF8"/>
    <w:rsid w:val="005D0B74"/>
    <w:rsid w:val="005D0EFF"/>
    <w:rsid w:val="005D35B0"/>
    <w:rsid w:val="005D54F7"/>
    <w:rsid w:val="005D5EAF"/>
    <w:rsid w:val="005D7F74"/>
    <w:rsid w:val="005E070C"/>
    <w:rsid w:val="005E1474"/>
    <w:rsid w:val="005E168C"/>
    <w:rsid w:val="005E39DC"/>
    <w:rsid w:val="005E43E6"/>
    <w:rsid w:val="005E57E1"/>
    <w:rsid w:val="005E5956"/>
    <w:rsid w:val="005E67D0"/>
    <w:rsid w:val="005F09BD"/>
    <w:rsid w:val="005F0AD9"/>
    <w:rsid w:val="005F2C12"/>
    <w:rsid w:val="005F33F8"/>
    <w:rsid w:val="005F485D"/>
    <w:rsid w:val="005F4D6A"/>
    <w:rsid w:val="005F584B"/>
    <w:rsid w:val="005F61A9"/>
    <w:rsid w:val="005F6555"/>
    <w:rsid w:val="005F6986"/>
    <w:rsid w:val="005F7039"/>
    <w:rsid w:val="005F74E4"/>
    <w:rsid w:val="00600459"/>
    <w:rsid w:val="00600704"/>
    <w:rsid w:val="006015BD"/>
    <w:rsid w:val="006034A1"/>
    <w:rsid w:val="0060474F"/>
    <w:rsid w:val="0060615A"/>
    <w:rsid w:val="00606645"/>
    <w:rsid w:val="0060747E"/>
    <w:rsid w:val="00607DFC"/>
    <w:rsid w:val="00610270"/>
    <w:rsid w:val="00610652"/>
    <w:rsid w:val="00614F40"/>
    <w:rsid w:val="006158A7"/>
    <w:rsid w:val="006174E4"/>
    <w:rsid w:val="00621349"/>
    <w:rsid w:val="00621EE0"/>
    <w:rsid w:val="00621FA2"/>
    <w:rsid w:val="00624BD1"/>
    <w:rsid w:val="00625176"/>
    <w:rsid w:val="00625578"/>
    <w:rsid w:val="00626081"/>
    <w:rsid w:val="00626542"/>
    <w:rsid w:val="00627154"/>
    <w:rsid w:val="006275D0"/>
    <w:rsid w:val="00631E36"/>
    <w:rsid w:val="00633643"/>
    <w:rsid w:val="00634041"/>
    <w:rsid w:val="006352E9"/>
    <w:rsid w:val="00635E5C"/>
    <w:rsid w:val="0063609F"/>
    <w:rsid w:val="00636296"/>
    <w:rsid w:val="00640B2D"/>
    <w:rsid w:val="0064403F"/>
    <w:rsid w:val="00645163"/>
    <w:rsid w:val="006453CA"/>
    <w:rsid w:val="00647DCC"/>
    <w:rsid w:val="00650582"/>
    <w:rsid w:val="0065198F"/>
    <w:rsid w:val="00651DAC"/>
    <w:rsid w:val="00652345"/>
    <w:rsid w:val="00652C4B"/>
    <w:rsid w:val="00656FD4"/>
    <w:rsid w:val="00657418"/>
    <w:rsid w:val="006602DC"/>
    <w:rsid w:val="00660623"/>
    <w:rsid w:val="00660798"/>
    <w:rsid w:val="00660E6C"/>
    <w:rsid w:val="00662602"/>
    <w:rsid w:val="006637FD"/>
    <w:rsid w:val="006638E0"/>
    <w:rsid w:val="00664895"/>
    <w:rsid w:val="00664BDF"/>
    <w:rsid w:val="00665091"/>
    <w:rsid w:val="0066526A"/>
    <w:rsid w:val="00677077"/>
    <w:rsid w:val="00681A3C"/>
    <w:rsid w:val="006841CC"/>
    <w:rsid w:val="006851AD"/>
    <w:rsid w:val="006862B7"/>
    <w:rsid w:val="006867A0"/>
    <w:rsid w:val="00686819"/>
    <w:rsid w:val="00687379"/>
    <w:rsid w:val="00687693"/>
    <w:rsid w:val="00690B02"/>
    <w:rsid w:val="00690F5A"/>
    <w:rsid w:val="0069250B"/>
    <w:rsid w:val="0069532E"/>
    <w:rsid w:val="0069615D"/>
    <w:rsid w:val="00697AEB"/>
    <w:rsid w:val="006A064E"/>
    <w:rsid w:val="006A0824"/>
    <w:rsid w:val="006A20BC"/>
    <w:rsid w:val="006A287A"/>
    <w:rsid w:val="006A2B16"/>
    <w:rsid w:val="006A2F71"/>
    <w:rsid w:val="006A3681"/>
    <w:rsid w:val="006A44B8"/>
    <w:rsid w:val="006A4D7A"/>
    <w:rsid w:val="006A7EAC"/>
    <w:rsid w:val="006B0192"/>
    <w:rsid w:val="006B061F"/>
    <w:rsid w:val="006B2B9D"/>
    <w:rsid w:val="006B41EE"/>
    <w:rsid w:val="006B47F0"/>
    <w:rsid w:val="006B567A"/>
    <w:rsid w:val="006B7804"/>
    <w:rsid w:val="006B7E70"/>
    <w:rsid w:val="006C0720"/>
    <w:rsid w:val="006C0C79"/>
    <w:rsid w:val="006C0F89"/>
    <w:rsid w:val="006C27E8"/>
    <w:rsid w:val="006C2892"/>
    <w:rsid w:val="006C308B"/>
    <w:rsid w:val="006C3626"/>
    <w:rsid w:val="006C4394"/>
    <w:rsid w:val="006C5DFB"/>
    <w:rsid w:val="006C78BF"/>
    <w:rsid w:val="006D00A4"/>
    <w:rsid w:val="006D07D0"/>
    <w:rsid w:val="006D0B6A"/>
    <w:rsid w:val="006D0BC4"/>
    <w:rsid w:val="006D1059"/>
    <w:rsid w:val="006D1B69"/>
    <w:rsid w:val="006D469F"/>
    <w:rsid w:val="006D6BAE"/>
    <w:rsid w:val="006D786C"/>
    <w:rsid w:val="006E33DE"/>
    <w:rsid w:val="006E39DF"/>
    <w:rsid w:val="006E52A5"/>
    <w:rsid w:val="006E564F"/>
    <w:rsid w:val="006E6CB5"/>
    <w:rsid w:val="006F2CDE"/>
    <w:rsid w:val="006F2F1D"/>
    <w:rsid w:val="006F3CCB"/>
    <w:rsid w:val="006F44EB"/>
    <w:rsid w:val="006F5F04"/>
    <w:rsid w:val="006F644F"/>
    <w:rsid w:val="006F65D3"/>
    <w:rsid w:val="00701A6E"/>
    <w:rsid w:val="00706BAC"/>
    <w:rsid w:val="00712A8A"/>
    <w:rsid w:val="00713A21"/>
    <w:rsid w:val="00713FA6"/>
    <w:rsid w:val="007140DE"/>
    <w:rsid w:val="007156EE"/>
    <w:rsid w:val="00715A6B"/>
    <w:rsid w:val="00716960"/>
    <w:rsid w:val="00717A96"/>
    <w:rsid w:val="007200F3"/>
    <w:rsid w:val="007201AA"/>
    <w:rsid w:val="00720D89"/>
    <w:rsid w:val="00722380"/>
    <w:rsid w:val="00723F4F"/>
    <w:rsid w:val="00726CBE"/>
    <w:rsid w:val="00726ED1"/>
    <w:rsid w:val="00727F58"/>
    <w:rsid w:val="007311A8"/>
    <w:rsid w:val="00731D0D"/>
    <w:rsid w:val="0073269E"/>
    <w:rsid w:val="00733EC1"/>
    <w:rsid w:val="00733F95"/>
    <w:rsid w:val="00735644"/>
    <w:rsid w:val="007363C7"/>
    <w:rsid w:val="00740B8A"/>
    <w:rsid w:val="00741450"/>
    <w:rsid w:val="00741452"/>
    <w:rsid w:val="0074145D"/>
    <w:rsid w:val="00744C6C"/>
    <w:rsid w:val="00744F31"/>
    <w:rsid w:val="0075027A"/>
    <w:rsid w:val="00750D40"/>
    <w:rsid w:val="00754346"/>
    <w:rsid w:val="00756715"/>
    <w:rsid w:val="007570A9"/>
    <w:rsid w:val="00762C57"/>
    <w:rsid w:val="00763E02"/>
    <w:rsid w:val="00764D1D"/>
    <w:rsid w:val="007660D2"/>
    <w:rsid w:val="007667F2"/>
    <w:rsid w:val="00767A96"/>
    <w:rsid w:val="00767D8A"/>
    <w:rsid w:val="00771B8F"/>
    <w:rsid w:val="00771BE0"/>
    <w:rsid w:val="00774E8D"/>
    <w:rsid w:val="00774FBF"/>
    <w:rsid w:val="00777359"/>
    <w:rsid w:val="00777CA0"/>
    <w:rsid w:val="007802A4"/>
    <w:rsid w:val="007812D2"/>
    <w:rsid w:val="00781550"/>
    <w:rsid w:val="007816A8"/>
    <w:rsid w:val="00784638"/>
    <w:rsid w:val="007867BD"/>
    <w:rsid w:val="00787B03"/>
    <w:rsid w:val="00787BA8"/>
    <w:rsid w:val="007909AB"/>
    <w:rsid w:val="007911E5"/>
    <w:rsid w:val="007913C7"/>
    <w:rsid w:val="00792E5D"/>
    <w:rsid w:val="007978A6"/>
    <w:rsid w:val="007A000C"/>
    <w:rsid w:val="007A0AA9"/>
    <w:rsid w:val="007A330C"/>
    <w:rsid w:val="007A3688"/>
    <w:rsid w:val="007A3B85"/>
    <w:rsid w:val="007A3CD8"/>
    <w:rsid w:val="007A4813"/>
    <w:rsid w:val="007A4956"/>
    <w:rsid w:val="007A5DAF"/>
    <w:rsid w:val="007A5F50"/>
    <w:rsid w:val="007B1D87"/>
    <w:rsid w:val="007B2345"/>
    <w:rsid w:val="007B3ABE"/>
    <w:rsid w:val="007B5D80"/>
    <w:rsid w:val="007C0120"/>
    <w:rsid w:val="007C627E"/>
    <w:rsid w:val="007C6EBE"/>
    <w:rsid w:val="007C720B"/>
    <w:rsid w:val="007D11C9"/>
    <w:rsid w:val="007D2310"/>
    <w:rsid w:val="007D3634"/>
    <w:rsid w:val="007D628B"/>
    <w:rsid w:val="007D6909"/>
    <w:rsid w:val="007D6C18"/>
    <w:rsid w:val="007D7075"/>
    <w:rsid w:val="007D77BA"/>
    <w:rsid w:val="007D7FCE"/>
    <w:rsid w:val="007E0DD0"/>
    <w:rsid w:val="007E1B44"/>
    <w:rsid w:val="007E1C65"/>
    <w:rsid w:val="007E6706"/>
    <w:rsid w:val="007F0E2A"/>
    <w:rsid w:val="007F105B"/>
    <w:rsid w:val="007F1888"/>
    <w:rsid w:val="007F1E30"/>
    <w:rsid w:val="007F2D6A"/>
    <w:rsid w:val="007F6496"/>
    <w:rsid w:val="008029F9"/>
    <w:rsid w:val="00803892"/>
    <w:rsid w:val="008049AA"/>
    <w:rsid w:val="008052CE"/>
    <w:rsid w:val="00806BFE"/>
    <w:rsid w:val="0081009D"/>
    <w:rsid w:val="00810786"/>
    <w:rsid w:val="00810EBA"/>
    <w:rsid w:val="0081260E"/>
    <w:rsid w:val="00814236"/>
    <w:rsid w:val="00816808"/>
    <w:rsid w:val="00821D4F"/>
    <w:rsid w:val="00821EAE"/>
    <w:rsid w:val="008223AB"/>
    <w:rsid w:val="0082422C"/>
    <w:rsid w:val="0082482C"/>
    <w:rsid w:val="0082488E"/>
    <w:rsid w:val="00825B48"/>
    <w:rsid w:val="00826574"/>
    <w:rsid w:val="008271BF"/>
    <w:rsid w:val="00827BE0"/>
    <w:rsid w:val="00827D2E"/>
    <w:rsid w:val="00830255"/>
    <w:rsid w:val="0083223D"/>
    <w:rsid w:val="00833FCC"/>
    <w:rsid w:val="00834034"/>
    <w:rsid w:val="00834373"/>
    <w:rsid w:val="00842EB2"/>
    <w:rsid w:val="008517A6"/>
    <w:rsid w:val="00851F98"/>
    <w:rsid w:val="008524A3"/>
    <w:rsid w:val="008546AF"/>
    <w:rsid w:val="00855391"/>
    <w:rsid w:val="008555E5"/>
    <w:rsid w:val="00856729"/>
    <w:rsid w:val="00861F0F"/>
    <w:rsid w:val="00863C25"/>
    <w:rsid w:val="00863EC8"/>
    <w:rsid w:val="008648B4"/>
    <w:rsid w:val="00864C9A"/>
    <w:rsid w:val="0086639E"/>
    <w:rsid w:val="00867291"/>
    <w:rsid w:val="00867C07"/>
    <w:rsid w:val="008716D4"/>
    <w:rsid w:val="00873318"/>
    <w:rsid w:val="00874C14"/>
    <w:rsid w:val="00875BC6"/>
    <w:rsid w:val="0088017B"/>
    <w:rsid w:val="00880906"/>
    <w:rsid w:val="00880AA6"/>
    <w:rsid w:val="00881540"/>
    <w:rsid w:val="008820CA"/>
    <w:rsid w:val="008831E7"/>
    <w:rsid w:val="0089104F"/>
    <w:rsid w:val="00891EC3"/>
    <w:rsid w:val="00893220"/>
    <w:rsid w:val="00893540"/>
    <w:rsid w:val="00894BB7"/>
    <w:rsid w:val="008968BD"/>
    <w:rsid w:val="00896AAD"/>
    <w:rsid w:val="00897E42"/>
    <w:rsid w:val="008A22DA"/>
    <w:rsid w:val="008A2C3D"/>
    <w:rsid w:val="008A46B1"/>
    <w:rsid w:val="008A4D81"/>
    <w:rsid w:val="008A5186"/>
    <w:rsid w:val="008A5B5D"/>
    <w:rsid w:val="008A6D54"/>
    <w:rsid w:val="008A72B1"/>
    <w:rsid w:val="008A772E"/>
    <w:rsid w:val="008B0EDD"/>
    <w:rsid w:val="008B1499"/>
    <w:rsid w:val="008B1A83"/>
    <w:rsid w:val="008B49F2"/>
    <w:rsid w:val="008B4A6D"/>
    <w:rsid w:val="008B55A4"/>
    <w:rsid w:val="008B5F80"/>
    <w:rsid w:val="008C0641"/>
    <w:rsid w:val="008C1828"/>
    <w:rsid w:val="008C29EA"/>
    <w:rsid w:val="008C3158"/>
    <w:rsid w:val="008C4926"/>
    <w:rsid w:val="008C6CF9"/>
    <w:rsid w:val="008D1A2A"/>
    <w:rsid w:val="008D398C"/>
    <w:rsid w:val="008D48C8"/>
    <w:rsid w:val="008D57B9"/>
    <w:rsid w:val="008E01C0"/>
    <w:rsid w:val="008E06E6"/>
    <w:rsid w:val="008E29BC"/>
    <w:rsid w:val="008E2F55"/>
    <w:rsid w:val="008E36E4"/>
    <w:rsid w:val="008E4B9D"/>
    <w:rsid w:val="008E4CED"/>
    <w:rsid w:val="008E4F3B"/>
    <w:rsid w:val="008E720B"/>
    <w:rsid w:val="008E7793"/>
    <w:rsid w:val="008E7AD8"/>
    <w:rsid w:val="008F0DFB"/>
    <w:rsid w:val="008F2ABD"/>
    <w:rsid w:val="008F2BE3"/>
    <w:rsid w:val="008F465C"/>
    <w:rsid w:val="008F5650"/>
    <w:rsid w:val="008F5A24"/>
    <w:rsid w:val="008F60FD"/>
    <w:rsid w:val="008F6A2B"/>
    <w:rsid w:val="008F7A99"/>
    <w:rsid w:val="00903390"/>
    <w:rsid w:val="0090405D"/>
    <w:rsid w:val="009043C4"/>
    <w:rsid w:val="0090470E"/>
    <w:rsid w:val="00904CB3"/>
    <w:rsid w:val="0090766F"/>
    <w:rsid w:val="009077AC"/>
    <w:rsid w:val="00907A7B"/>
    <w:rsid w:val="009117D0"/>
    <w:rsid w:val="00912570"/>
    <w:rsid w:val="00914534"/>
    <w:rsid w:val="00920D51"/>
    <w:rsid w:val="00923666"/>
    <w:rsid w:val="009237E4"/>
    <w:rsid w:val="00924FDD"/>
    <w:rsid w:val="00924FF7"/>
    <w:rsid w:val="009257D9"/>
    <w:rsid w:val="0092673C"/>
    <w:rsid w:val="00927473"/>
    <w:rsid w:val="00927D44"/>
    <w:rsid w:val="0093345C"/>
    <w:rsid w:val="009344CF"/>
    <w:rsid w:val="00934676"/>
    <w:rsid w:val="0093547F"/>
    <w:rsid w:val="00935E8B"/>
    <w:rsid w:val="009360D1"/>
    <w:rsid w:val="009363CC"/>
    <w:rsid w:val="00936F61"/>
    <w:rsid w:val="00941732"/>
    <w:rsid w:val="00941A5F"/>
    <w:rsid w:val="00942581"/>
    <w:rsid w:val="0094343F"/>
    <w:rsid w:val="009457FF"/>
    <w:rsid w:val="00946163"/>
    <w:rsid w:val="0094769E"/>
    <w:rsid w:val="00947D88"/>
    <w:rsid w:val="009537ED"/>
    <w:rsid w:val="0095384C"/>
    <w:rsid w:val="00954F28"/>
    <w:rsid w:val="009553FB"/>
    <w:rsid w:val="0095623E"/>
    <w:rsid w:val="00956EE1"/>
    <w:rsid w:val="00960D5E"/>
    <w:rsid w:val="0096120E"/>
    <w:rsid w:val="00966AF5"/>
    <w:rsid w:val="0097023B"/>
    <w:rsid w:val="009707D3"/>
    <w:rsid w:val="00970A65"/>
    <w:rsid w:val="00970DEE"/>
    <w:rsid w:val="00971EEE"/>
    <w:rsid w:val="009726FD"/>
    <w:rsid w:val="00974EB6"/>
    <w:rsid w:val="00975462"/>
    <w:rsid w:val="00977F7C"/>
    <w:rsid w:val="009821F8"/>
    <w:rsid w:val="00984BEE"/>
    <w:rsid w:val="0098743F"/>
    <w:rsid w:val="0099056C"/>
    <w:rsid w:val="009908AA"/>
    <w:rsid w:val="009911DB"/>
    <w:rsid w:val="00991411"/>
    <w:rsid w:val="0099264B"/>
    <w:rsid w:val="0099316C"/>
    <w:rsid w:val="00994AF0"/>
    <w:rsid w:val="0099516D"/>
    <w:rsid w:val="0099545D"/>
    <w:rsid w:val="0099697A"/>
    <w:rsid w:val="0099750B"/>
    <w:rsid w:val="009A0CB7"/>
    <w:rsid w:val="009A2C4B"/>
    <w:rsid w:val="009A4890"/>
    <w:rsid w:val="009B3E2D"/>
    <w:rsid w:val="009B50F5"/>
    <w:rsid w:val="009B5C4C"/>
    <w:rsid w:val="009B6102"/>
    <w:rsid w:val="009C05C8"/>
    <w:rsid w:val="009C1A89"/>
    <w:rsid w:val="009C60D3"/>
    <w:rsid w:val="009C77DC"/>
    <w:rsid w:val="009D0AA7"/>
    <w:rsid w:val="009D2697"/>
    <w:rsid w:val="009D2945"/>
    <w:rsid w:val="009D4EF7"/>
    <w:rsid w:val="009D55CD"/>
    <w:rsid w:val="009D5FDA"/>
    <w:rsid w:val="009D6754"/>
    <w:rsid w:val="009D72F3"/>
    <w:rsid w:val="009E080F"/>
    <w:rsid w:val="009E0BCD"/>
    <w:rsid w:val="009E53FD"/>
    <w:rsid w:val="009E6306"/>
    <w:rsid w:val="009E789E"/>
    <w:rsid w:val="009F1A46"/>
    <w:rsid w:val="009F42EF"/>
    <w:rsid w:val="009F7901"/>
    <w:rsid w:val="00A02B66"/>
    <w:rsid w:val="00A06612"/>
    <w:rsid w:val="00A06725"/>
    <w:rsid w:val="00A07130"/>
    <w:rsid w:val="00A077D9"/>
    <w:rsid w:val="00A103DB"/>
    <w:rsid w:val="00A11220"/>
    <w:rsid w:val="00A125C9"/>
    <w:rsid w:val="00A17057"/>
    <w:rsid w:val="00A17D97"/>
    <w:rsid w:val="00A23694"/>
    <w:rsid w:val="00A23B14"/>
    <w:rsid w:val="00A242B7"/>
    <w:rsid w:val="00A245CC"/>
    <w:rsid w:val="00A2482C"/>
    <w:rsid w:val="00A24A18"/>
    <w:rsid w:val="00A24F76"/>
    <w:rsid w:val="00A26EC9"/>
    <w:rsid w:val="00A27130"/>
    <w:rsid w:val="00A319BB"/>
    <w:rsid w:val="00A322A0"/>
    <w:rsid w:val="00A34166"/>
    <w:rsid w:val="00A36C35"/>
    <w:rsid w:val="00A3761D"/>
    <w:rsid w:val="00A37DF9"/>
    <w:rsid w:val="00A4270B"/>
    <w:rsid w:val="00A431FF"/>
    <w:rsid w:val="00A45EF4"/>
    <w:rsid w:val="00A4740D"/>
    <w:rsid w:val="00A478C9"/>
    <w:rsid w:val="00A50C5B"/>
    <w:rsid w:val="00A516A8"/>
    <w:rsid w:val="00A5247E"/>
    <w:rsid w:val="00A5285E"/>
    <w:rsid w:val="00A5290F"/>
    <w:rsid w:val="00A554E4"/>
    <w:rsid w:val="00A55BE6"/>
    <w:rsid w:val="00A564E6"/>
    <w:rsid w:val="00A5652C"/>
    <w:rsid w:val="00A604B2"/>
    <w:rsid w:val="00A608C0"/>
    <w:rsid w:val="00A612CC"/>
    <w:rsid w:val="00A63CE9"/>
    <w:rsid w:val="00A658F7"/>
    <w:rsid w:val="00A67944"/>
    <w:rsid w:val="00A733FC"/>
    <w:rsid w:val="00A77584"/>
    <w:rsid w:val="00A7768B"/>
    <w:rsid w:val="00A81D71"/>
    <w:rsid w:val="00A831F9"/>
    <w:rsid w:val="00A83A5E"/>
    <w:rsid w:val="00A83B06"/>
    <w:rsid w:val="00A83F54"/>
    <w:rsid w:val="00A86807"/>
    <w:rsid w:val="00A87916"/>
    <w:rsid w:val="00A87D45"/>
    <w:rsid w:val="00A91973"/>
    <w:rsid w:val="00A922A2"/>
    <w:rsid w:val="00A92C52"/>
    <w:rsid w:val="00A93100"/>
    <w:rsid w:val="00A94E4F"/>
    <w:rsid w:val="00A957CD"/>
    <w:rsid w:val="00A96019"/>
    <w:rsid w:val="00A962D6"/>
    <w:rsid w:val="00AA0076"/>
    <w:rsid w:val="00AA0905"/>
    <w:rsid w:val="00AA2156"/>
    <w:rsid w:val="00AA2847"/>
    <w:rsid w:val="00AA372B"/>
    <w:rsid w:val="00AA4C5F"/>
    <w:rsid w:val="00AA5071"/>
    <w:rsid w:val="00AA75A9"/>
    <w:rsid w:val="00AB2D3F"/>
    <w:rsid w:val="00AB3FE8"/>
    <w:rsid w:val="00AB49AE"/>
    <w:rsid w:val="00AB4BB9"/>
    <w:rsid w:val="00AB54E3"/>
    <w:rsid w:val="00AB659F"/>
    <w:rsid w:val="00AC079E"/>
    <w:rsid w:val="00AC0FD7"/>
    <w:rsid w:val="00AC3CFD"/>
    <w:rsid w:val="00AC4A2F"/>
    <w:rsid w:val="00AC554E"/>
    <w:rsid w:val="00AC590F"/>
    <w:rsid w:val="00AC5B06"/>
    <w:rsid w:val="00AC7481"/>
    <w:rsid w:val="00AC7EA1"/>
    <w:rsid w:val="00AD08B9"/>
    <w:rsid w:val="00AD0DC9"/>
    <w:rsid w:val="00AD2045"/>
    <w:rsid w:val="00AD3A0C"/>
    <w:rsid w:val="00AD5358"/>
    <w:rsid w:val="00AE5FDE"/>
    <w:rsid w:val="00AE71AB"/>
    <w:rsid w:val="00AE794F"/>
    <w:rsid w:val="00AF1AF0"/>
    <w:rsid w:val="00AF1EC7"/>
    <w:rsid w:val="00AF296F"/>
    <w:rsid w:val="00AF4E2E"/>
    <w:rsid w:val="00AF6610"/>
    <w:rsid w:val="00AF73FB"/>
    <w:rsid w:val="00B0173A"/>
    <w:rsid w:val="00B0176B"/>
    <w:rsid w:val="00B01E8A"/>
    <w:rsid w:val="00B02316"/>
    <w:rsid w:val="00B02317"/>
    <w:rsid w:val="00B02C8C"/>
    <w:rsid w:val="00B05C93"/>
    <w:rsid w:val="00B0751D"/>
    <w:rsid w:val="00B07719"/>
    <w:rsid w:val="00B1009B"/>
    <w:rsid w:val="00B10147"/>
    <w:rsid w:val="00B111FF"/>
    <w:rsid w:val="00B11D6D"/>
    <w:rsid w:val="00B1389B"/>
    <w:rsid w:val="00B16118"/>
    <w:rsid w:val="00B16B83"/>
    <w:rsid w:val="00B1797D"/>
    <w:rsid w:val="00B20439"/>
    <w:rsid w:val="00B215D7"/>
    <w:rsid w:val="00B2206F"/>
    <w:rsid w:val="00B23668"/>
    <w:rsid w:val="00B240E7"/>
    <w:rsid w:val="00B25974"/>
    <w:rsid w:val="00B265D4"/>
    <w:rsid w:val="00B275EF"/>
    <w:rsid w:val="00B30FB2"/>
    <w:rsid w:val="00B327A9"/>
    <w:rsid w:val="00B32FBC"/>
    <w:rsid w:val="00B3411E"/>
    <w:rsid w:val="00B348D2"/>
    <w:rsid w:val="00B34D6F"/>
    <w:rsid w:val="00B35C44"/>
    <w:rsid w:val="00B36100"/>
    <w:rsid w:val="00B37E30"/>
    <w:rsid w:val="00B37EF9"/>
    <w:rsid w:val="00B419C1"/>
    <w:rsid w:val="00B4262F"/>
    <w:rsid w:val="00B43CF6"/>
    <w:rsid w:val="00B43EC1"/>
    <w:rsid w:val="00B45790"/>
    <w:rsid w:val="00B464D3"/>
    <w:rsid w:val="00B467DA"/>
    <w:rsid w:val="00B46B6D"/>
    <w:rsid w:val="00B47B39"/>
    <w:rsid w:val="00B50DD0"/>
    <w:rsid w:val="00B521C9"/>
    <w:rsid w:val="00B5415C"/>
    <w:rsid w:val="00B54650"/>
    <w:rsid w:val="00B55926"/>
    <w:rsid w:val="00B574D1"/>
    <w:rsid w:val="00B6107E"/>
    <w:rsid w:val="00B61830"/>
    <w:rsid w:val="00B624D2"/>
    <w:rsid w:val="00B6292D"/>
    <w:rsid w:val="00B64D08"/>
    <w:rsid w:val="00B652F8"/>
    <w:rsid w:val="00B67256"/>
    <w:rsid w:val="00B719AF"/>
    <w:rsid w:val="00B7333F"/>
    <w:rsid w:val="00B761D6"/>
    <w:rsid w:val="00B77995"/>
    <w:rsid w:val="00B77D6D"/>
    <w:rsid w:val="00B80F62"/>
    <w:rsid w:val="00B8217E"/>
    <w:rsid w:val="00B83732"/>
    <w:rsid w:val="00B83BD2"/>
    <w:rsid w:val="00B840AD"/>
    <w:rsid w:val="00B84747"/>
    <w:rsid w:val="00B85528"/>
    <w:rsid w:val="00B8608D"/>
    <w:rsid w:val="00B8619E"/>
    <w:rsid w:val="00B869D8"/>
    <w:rsid w:val="00B86E9E"/>
    <w:rsid w:val="00B90882"/>
    <w:rsid w:val="00B9166B"/>
    <w:rsid w:val="00B93DC5"/>
    <w:rsid w:val="00B942BC"/>
    <w:rsid w:val="00B969D0"/>
    <w:rsid w:val="00BA2EFB"/>
    <w:rsid w:val="00BA2F16"/>
    <w:rsid w:val="00BA7C15"/>
    <w:rsid w:val="00BB006F"/>
    <w:rsid w:val="00BB0D36"/>
    <w:rsid w:val="00BB284B"/>
    <w:rsid w:val="00BB2C84"/>
    <w:rsid w:val="00BB2F77"/>
    <w:rsid w:val="00BB31A3"/>
    <w:rsid w:val="00BB350D"/>
    <w:rsid w:val="00BB4251"/>
    <w:rsid w:val="00BB4334"/>
    <w:rsid w:val="00BB7674"/>
    <w:rsid w:val="00BC1CBF"/>
    <w:rsid w:val="00BC1DC4"/>
    <w:rsid w:val="00BC4464"/>
    <w:rsid w:val="00BC4C55"/>
    <w:rsid w:val="00BC6ACD"/>
    <w:rsid w:val="00BC7426"/>
    <w:rsid w:val="00BD096E"/>
    <w:rsid w:val="00BD0E65"/>
    <w:rsid w:val="00BD2F43"/>
    <w:rsid w:val="00BD307A"/>
    <w:rsid w:val="00BD619A"/>
    <w:rsid w:val="00BD69F9"/>
    <w:rsid w:val="00BD7917"/>
    <w:rsid w:val="00BD7AAD"/>
    <w:rsid w:val="00BE0046"/>
    <w:rsid w:val="00BE0EBB"/>
    <w:rsid w:val="00BE21ED"/>
    <w:rsid w:val="00BE3FAE"/>
    <w:rsid w:val="00BE448F"/>
    <w:rsid w:val="00BE5B47"/>
    <w:rsid w:val="00BE6E2F"/>
    <w:rsid w:val="00BE7CAC"/>
    <w:rsid w:val="00BF1E37"/>
    <w:rsid w:val="00BF3140"/>
    <w:rsid w:val="00BF3CE6"/>
    <w:rsid w:val="00BF4975"/>
    <w:rsid w:val="00BF5570"/>
    <w:rsid w:val="00BF6142"/>
    <w:rsid w:val="00C0080C"/>
    <w:rsid w:val="00C00C14"/>
    <w:rsid w:val="00C0194F"/>
    <w:rsid w:val="00C01B06"/>
    <w:rsid w:val="00C028DB"/>
    <w:rsid w:val="00C06EF6"/>
    <w:rsid w:val="00C07190"/>
    <w:rsid w:val="00C078AF"/>
    <w:rsid w:val="00C116D3"/>
    <w:rsid w:val="00C11AAD"/>
    <w:rsid w:val="00C12EA4"/>
    <w:rsid w:val="00C14F0E"/>
    <w:rsid w:val="00C1731E"/>
    <w:rsid w:val="00C20CD0"/>
    <w:rsid w:val="00C22484"/>
    <w:rsid w:val="00C22E88"/>
    <w:rsid w:val="00C23342"/>
    <w:rsid w:val="00C24C63"/>
    <w:rsid w:val="00C27FD7"/>
    <w:rsid w:val="00C309FA"/>
    <w:rsid w:val="00C31829"/>
    <w:rsid w:val="00C32B14"/>
    <w:rsid w:val="00C346DE"/>
    <w:rsid w:val="00C3532D"/>
    <w:rsid w:val="00C35D44"/>
    <w:rsid w:val="00C377AD"/>
    <w:rsid w:val="00C404CF"/>
    <w:rsid w:val="00C4071F"/>
    <w:rsid w:val="00C42BF6"/>
    <w:rsid w:val="00C4506D"/>
    <w:rsid w:val="00C454EF"/>
    <w:rsid w:val="00C4638C"/>
    <w:rsid w:val="00C464D4"/>
    <w:rsid w:val="00C50A04"/>
    <w:rsid w:val="00C52A66"/>
    <w:rsid w:val="00C547CE"/>
    <w:rsid w:val="00C5524B"/>
    <w:rsid w:val="00C56810"/>
    <w:rsid w:val="00C60228"/>
    <w:rsid w:val="00C6388F"/>
    <w:rsid w:val="00C6552A"/>
    <w:rsid w:val="00C66B6F"/>
    <w:rsid w:val="00C67B8F"/>
    <w:rsid w:val="00C7089E"/>
    <w:rsid w:val="00C71810"/>
    <w:rsid w:val="00C74D54"/>
    <w:rsid w:val="00C74EBD"/>
    <w:rsid w:val="00C75313"/>
    <w:rsid w:val="00C75747"/>
    <w:rsid w:val="00C75970"/>
    <w:rsid w:val="00C75EB5"/>
    <w:rsid w:val="00C805D0"/>
    <w:rsid w:val="00C82284"/>
    <w:rsid w:val="00C83490"/>
    <w:rsid w:val="00C8528D"/>
    <w:rsid w:val="00C855B4"/>
    <w:rsid w:val="00C859CE"/>
    <w:rsid w:val="00C86993"/>
    <w:rsid w:val="00C90BC9"/>
    <w:rsid w:val="00C91528"/>
    <w:rsid w:val="00C92D79"/>
    <w:rsid w:val="00C9392E"/>
    <w:rsid w:val="00C93BBB"/>
    <w:rsid w:val="00C940E2"/>
    <w:rsid w:val="00C94DF8"/>
    <w:rsid w:val="00C95745"/>
    <w:rsid w:val="00C9592D"/>
    <w:rsid w:val="00CA2E7C"/>
    <w:rsid w:val="00CA3113"/>
    <w:rsid w:val="00CA3646"/>
    <w:rsid w:val="00CA57FD"/>
    <w:rsid w:val="00CA5F54"/>
    <w:rsid w:val="00CA64AF"/>
    <w:rsid w:val="00CB17E6"/>
    <w:rsid w:val="00CB1944"/>
    <w:rsid w:val="00CB26AF"/>
    <w:rsid w:val="00CB3570"/>
    <w:rsid w:val="00CB36B0"/>
    <w:rsid w:val="00CC0696"/>
    <w:rsid w:val="00CC2E47"/>
    <w:rsid w:val="00CC5343"/>
    <w:rsid w:val="00CC5B29"/>
    <w:rsid w:val="00CD1040"/>
    <w:rsid w:val="00CD2E1A"/>
    <w:rsid w:val="00CD40F6"/>
    <w:rsid w:val="00CD6F9B"/>
    <w:rsid w:val="00CD745D"/>
    <w:rsid w:val="00CD761D"/>
    <w:rsid w:val="00CE12C6"/>
    <w:rsid w:val="00CE1AD5"/>
    <w:rsid w:val="00CE4702"/>
    <w:rsid w:val="00CE4CA4"/>
    <w:rsid w:val="00CE605A"/>
    <w:rsid w:val="00CF1F60"/>
    <w:rsid w:val="00CF5182"/>
    <w:rsid w:val="00CF54CB"/>
    <w:rsid w:val="00CF5DCB"/>
    <w:rsid w:val="00CF623B"/>
    <w:rsid w:val="00CF7F6A"/>
    <w:rsid w:val="00D009C7"/>
    <w:rsid w:val="00D02E42"/>
    <w:rsid w:val="00D06F42"/>
    <w:rsid w:val="00D07BAF"/>
    <w:rsid w:val="00D105C5"/>
    <w:rsid w:val="00D1093F"/>
    <w:rsid w:val="00D1397F"/>
    <w:rsid w:val="00D13C0F"/>
    <w:rsid w:val="00D17D63"/>
    <w:rsid w:val="00D2121F"/>
    <w:rsid w:val="00D21E42"/>
    <w:rsid w:val="00D21EA0"/>
    <w:rsid w:val="00D21EEC"/>
    <w:rsid w:val="00D23C37"/>
    <w:rsid w:val="00D2705C"/>
    <w:rsid w:val="00D30495"/>
    <w:rsid w:val="00D31357"/>
    <w:rsid w:val="00D3180A"/>
    <w:rsid w:val="00D32579"/>
    <w:rsid w:val="00D3374C"/>
    <w:rsid w:val="00D33CE9"/>
    <w:rsid w:val="00D33ECD"/>
    <w:rsid w:val="00D36D1D"/>
    <w:rsid w:val="00D4033C"/>
    <w:rsid w:val="00D45559"/>
    <w:rsid w:val="00D459DC"/>
    <w:rsid w:val="00D45C0C"/>
    <w:rsid w:val="00D4748D"/>
    <w:rsid w:val="00D47CDE"/>
    <w:rsid w:val="00D509BF"/>
    <w:rsid w:val="00D50CD4"/>
    <w:rsid w:val="00D5178E"/>
    <w:rsid w:val="00D54E67"/>
    <w:rsid w:val="00D6525F"/>
    <w:rsid w:val="00D652A0"/>
    <w:rsid w:val="00D65454"/>
    <w:rsid w:val="00D66005"/>
    <w:rsid w:val="00D66750"/>
    <w:rsid w:val="00D67C39"/>
    <w:rsid w:val="00D67F24"/>
    <w:rsid w:val="00D72110"/>
    <w:rsid w:val="00D7327D"/>
    <w:rsid w:val="00D768D9"/>
    <w:rsid w:val="00D802BB"/>
    <w:rsid w:val="00D80F24"/>
    <w:rsid w:val="00D8168E"/>
    <w:rsid w:val="00D818CE"/>
    <w:rsid w:val="00D82BA9"/>
    <w:rsid w:val="00D837F0"/>
    <w:rsid w:val="00D86172"/>
    <w:rsid w:val="00D90A78"/>
    <w:rsid w:val="00D95FFD"/>
    <w:rsid w:val="00D96BA7"/>
    <w:rsid w:val="00DB1E25"/>
    <w:rsid w:val="00DB2F9F"/>
    <w:rsid w:val="00DB3E1F"/>
    <w:rsid w:val="00DB46A4"/>
    <w:rsid w:val="00DB4C0F"/>
    <w:rsid w:val="00DB4CAA"/>
    <w:rsid w:val="00DB64C8"/>
    <w:rsid w:val="00DC175F"/>
    <w:rsid w:val="00DC3227"/>
    <w:rsid w:val="00DC43C1"/>
    <w:rsid w:val="00DC5624"/>
    <w:rsid w:val="00DC5767"/>
    <w:rsid w:val="00DC669D"/>
    <w:rsid w:val="00DC6D51"/>
    <w:rsid w:val="00DD081C"/>
    <w:rsid w:val="00DD0EA8"/>
    <w:rsid w:val="00DD22E3"/>
    <w:rsid w:val="00DD347E"/>
    <w:rsid w:val="00DD4B5C"/>
    <w:rsid w:val="00DD5D53"/>
    <w:rsid w:val="00DD60B7"/>
    <w:rsid w:val="00DD6CBA"/>
    <w:rsid w:val="00DE0067"/>
    <w:rsid w:val="00DE019C"/>
    <w:rsid w:val="00DE1B93"/>
    <w:rsid w:val="00DE1D76"/>
    <w:rsid w:val="00DE3AB6"/>
    <w:rsid w:val="00DE40E8"/>
    <w:rsid w:val="00DE6C2A"/>
    <w:rsid w:val="00DF0679"/>
    <w:rsid w:val="00DF26C0"/>
    <w:rsid w:val="00DF32DC"/>
    <w:rsid w:val="00DF3B1C"/>
    <w:rsid w:val="00DF4BF9"/>
    <w:rsid w:val="00DF52C5"/>
    <w:rsid w:val="00DF6ADA"/>
    <w:rsid w:val="00DF74CA"/>
    <w:rsid w:val="00DF7A22"/>
    <w:rsid w:val="00E00E17"/>
    <w:rsid w:val="00E01EE7"/>
    <w:rsid w:val="00E01F63"/>
    <w:rsid w:val="00E024C2"/>
    <w:rsid w:val="00E0479F"/>
    <w:rsid w:val="00E04EF9"/>
    <w:rsid w:val="00E05ECC"/>
    <w:rsid w:val="00E06497"/>
    <w:rsid w:val="00E06AC5"/>
    <w:rsid w:val="00E06BDA"/>
    <w:rsid w:val="00E1167F"/>
    <w:rsid w:val="00E11AE7"/>
    <w:rsid w:val="00E14666"/>
    <w:rsid w:val="00E14C58"/>
    <w:rsid w:val="00E153E8"/>
    <w:rsid w:val="00E157D3"/>
    <w:rsid w:val="00E16E21"/>
    <w:rsid w:val="00E16F1E"/>
    <w:rsid w:val="00E20814"/>
    <w:rsid w:val="00E24865"/>
    <w:rsid w:val="00E24909"/>
    <w:rsid w:val="00E302B0"/>
    <w:rsid w:val="00E30519"/>
    <w:rsid w:val="00E3276F"/>
    <w:rsid w:val="00E32FB3"/>
    <w:rsid w:val="00E33DA5"/>
    <w:rsid w:val="00E3492C"/>
    <w:rsid w:val="00E34DEA"/>
    <w:rsid w:val="00E36414"/>
    <w:rsid w:val="00E36DBE"/>
    <w:rsid w:val="00E4007F"/>
    <w:rsid w:val="00E414DB"/>
    <w:rsid w:val="00E41CDA"/>
    <w:rsid w:val="00E424EB"/>
    <w:rsid w:val="00E47800"/>
    <w:rsid w:val="00E504B6"/>
    <w:rsid w:val="00E518CE"/>
    <w:rsid w:val="00E52B1E"/>
    <w:rsid w:val="00E536C2"/>
    <w:rsid w:val="00E53C85"/>
    <w:rsid w:val="00E5430A"/>
    <w:rsid w:val="00E56218"/>
    <w:rsid w:val="00E56853"/>
    <w:rsid w:val="00E570CD"/>
    <w:rsid w:val="00E573AA"/>
    <w:rsid w:val="00E61784"/>
    <w:rsid w:val="00E62BA6"/>
    <w:rsid w:val="00E62F43"/>
    <w:rsid w:val="00E63244"/>
    <w:rsid w:val="00E63679"/>
    <w:rsid w:val="00E6389E"/>
    <w:rsid w:val="00E6620A"/>
    <w:rsid w:val="00E66AF7"/>
    <w:rsid w:val="00E703ED"/>
    <w:rsid w:val="00E71F92"/>
    <w:rsid w:val="00E72EA4"/>
    <w:rsid w:val="00E74C2B"/>
    <w:rsid w:val="00E77D9E"/>
    <w:rsid w:val="00E800E3"/>
    <w:rsid w:val="00E806D6"/>
    <w:rsid w:val="00E80F01"/>
    <w:rsid w:val="00E82B31"/>
    <w:rsid w:val="00E82D33"/>
    <w:rsid w:val="00E873DB"/>
    <w:rsid w:val="00E90046"/>
    <w:rsid w:val="00E904C2"/>
    <w:rsid w:val="00E907C7"/>
    <w:rsid w:val="00E92392"/>
    <w:rsid w:val="00E94B53"/>
    <w:rsid w:val="00E97010"/>
    <w:rsid w:val="00EA073B"/>
    <w:rsid w:val="00EA0E4A"/>
    <w:rsid w:val="00EA3F97"/>
    <w:rsid w:val="00EB16DE"/>
    <w:rsid w:val="00EB2673"/>
    <w:rsid w:val="00EB2914"/>
    <w:rsid w:val="00EB41C9"/>
    <w:rsid w:val="00EB42E9"/>
    <w:rsid w:val="00EB43C6"/>
    <w:rsid w:val="00EB4A1B"/>
    <w:rsid w:val="00EC0B55"/>
    <w:rsid w:val="00EC204D"/>
    <w:rsid w:val="00EC22F8"/>
    <w:rsid w:val="00EC34CA"/>
    <w:rsid w:val="00EC5C3D"/>
    <w:rsid w:val="00EC64B5"/>
    <w:rsid w:val="00EC75F2"/>
    <w:rsid w:val="00EC7A29"/>
    <w:rsid w:val="00ED006B"/>
    <w:rsid w:val="00ED052D"/>
    <w:rsid w:val="00ED11AF"/>
    <w:rsid w:val="00ED23DD"/>
    <w:rsid w:val="00ED4AB3"/>
    <w:rsid w:val="00EE0029"/>
    <w:rsid w:val="00EE3E41"/>
    <w:rsid w:val="00EE6FFB"/>
    <w:rsid w:val="00EE7F28"/>
    <w:rsid w:val="00EF09D9"/>
    <w:rsid w:val="00EF3FCE"/>
    <w:rsid w:val="00EF450A"/>
    <w:rsid w:val="00EF552C"/>
    <w:rsid w:val="00EF603C"/>
    <w:rsid w:val="00EF6299"/>
    <w:rsid w:val="00EF675F"/>
    <w:rsid w:val="00EF6C74"/>
    <w:rsid w:val="00EF7744"/>
    <w:rsid w:val="00F030BD"/>
    <w:rsid w:val="00F04597"/>
    <w:rsid w:val="00F07153"/>
    <w:rsid w:val="00F07554"/>
    <w:rsid w:val="00F07E2B"/>
    <w:rsid w:val="00F115C0"/>
    <w:rsid w:val="00F12651"/>
    <w:rsid w:val="00F1396E"/>
    <w:rsid w:val="00F14222"/>
    <w:rsid w:val="00F1649F"/>
    <w:rsid w:val="00F17D51"/>
    <w:rsid w:val="00F21083"/>
    <w:rsid w:val="00F22B7D"/>
    <w:rsid w:val="00F236FD"/>
    <w:rsid w:val="00F23EED"/>
    <w:rsid w:val="00F25934"/>
    <w:rsid w:val="00F25A50"/>
    <w:rsid w:val="00F25DDC"/>
    <w:rsid w:val="00F25F3B"/>
    <w:rsid w:val="00F266DA"/>
    <w:rsid w:val="00F33458"/>
    <w:rsid w:val="00F33983"/>
    <w:rsid w:val="00F34C8A"/>
    <w:rsid w:val="00F35F75"/>
    <w:rsid w:val="00F400E7"/>
    <w:rsid w:val="00F40CCA"/>
    <w:rsid w:val="00F412D5"/>
    <w:rsid w:val="00F42FEC"/>
    <w:rsid w:val="00F43205"/>
    <w:rsid w:val="00F43D15"/>
    <w:rsid w:val="00F45594"/>
    <w:rsid w:val="00F479EA"/>
    <w:rsid w:val="00F52B15"/>
    <w:rsid w:val="00F604FA"/>
    <w:rsid w:val="00F6134C"/>
    <w:rsid w:val="00F61446"/>
    <w:rsid w:val="00F62EA4"/>
    <w:rsid w:val="00F651CC"/>
    <w:rsid w:val="00F6563C"/>
    <w:rsid w:val="00F665CA"/>
    <w:rsid w:val="00F73225"/>
    <w:rsid w:val="00F748A8"/>
    <w:rsid w:val="00F74D3C"/>
    <w:rsid w:val="00F7685A"/>
    <w:rsid w:val="00F76CB9"/>
    <w:rsid w:val="00F7706B"/>
    <w:rsid w:val="00F777B2"/>
    <w:rsid w:val="00F80013"/>
    <w:rsid w:val="00F804B5"/>
    <w:rsid w:val="00F812D6"/>
    <w:rsid w:val="00F8184E"/>
    <w:rsid w:val="00F82080"/>
    <w:rsid w:val="00F85678"/>
    <w:rsid w:val="00F87DE2"/>
    <w:rsid w:val="00F914C3"/>
    <w:rsid w:val="00F933E2"/>
    <w:rsid w:val="00F93A3E"/>
    <w:rsid w:val="00F95D96"/>
    <w:rsid w:val="00F9637C"/>
    <w:rsid w:val="00FA2B26"/>
    <w:rsid w:val="00FA3767"/>
    <w:rsid w:val="00FA3C51"/>
    <w:rsid w:val="00FA4662"/>
    <w:rsid w:val="00FA597B"/>
    <w:rsid w:val="00FA7449"/>
    <w:rsid w:val="00FB0E35"/>
    <w:rsid w:val="00FB0E8C"/>
    <w:rsid w:val="00FB47B9"/>
    <w:rsid w:val="00FB4A91"/>
    <w:rsid w:val="00FB4CC5"/>
    <w:rsid w:val="00FB5E8B"/>
    <w:rsid w:val="00FB6614"/>
    <w:rsid w:val="00FB6E80"/>
    <w:rsid w:val="00FB7A34"/>
    <w:rsid w:val="00FB7EEB"/>
    <w:rsid w:val="00FC1C15"/>
    <w:rsid w:val="00FC1CA0"/>
    <w:rsid w:val="00FC1D1C"/>
    <w:rsid w:val="00FC2693"/>
    <w:rsid w:val="00FC2CCC"/>
    <w:rsid w:val="00FC2F8E"/>
    <w:rsid w:val="00FC4011"/>
    <w:rsid w:val="00FC641F"/>
    <w:rsid w:val="00FC6501"/>
    <w:rsid w:val="00FD1039"/>
    <w:rsid w:val="00FD2A64"/>
    <w:rsid w:val="00FD2E24"/>
    <w:rsid w:val="00FD3036"/>
    <w:rsid w:val="00FD42BA"/>
    <w:rsid w:val="00FD675D"/>
    <w:rsid w:val="00FE10CF"/>
    <w:rsid w:val="00FE1329"/>
    <w:rsid w:val="00FE17D9"/>
    <w:rsid w:val="00FE30F6"/>
    <w:rsid w:val="00FE4BFE"/>
    <w:rsid w:val="00FE64EA"/>
    <w:rsid w:val="00FE6A10"/>
    <w:rsid w:val="00FE7C9E"/>
    <w:rsid w:val="00FF4A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5D"/>
  </w:style>
  <w:style w:type="paragraph" w:styleId="Heading1">
    <w:name w:val="heading 1"/>
    <w:basedOn w:val="Normal"/>
    <w:link w:val="Heading1Char"/>
    <w:uiPriority w:val="9"/>
    <w:qFormat/>
    <w:rsid w:val="005E168C"/>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68C"/>
    <w:rPr>
      <w:rFonts w:ascii="Times New Roman" w:eastAsia="Times New Roman" w:hAnsi="Times New Roman"/>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686906206">
      <w:bodyDiv w:val="1"/>
      <w:marLeft w:val="0"/>
      <w:marRight w:val="0"/>
      <w:marTop w:val="0"/>
      <w:marBottom w:val="0"/>
      <w:divBdr>
        <w:top w:val="none" w:sz="0" w:space="0" w:color="auto"/>
        <w:left w:val="none" w:sz="0" w:space="0" w:color="auto"/>
        <w:bottom w:val="none" w:sz="0" w:space="0" w:color="auto"/>
        <w:right w:val="none" w:sz="0" w:space="0" w:color="auto"/>
      </w:divBdr>
      <w:divsChild>
        <w:div w:id="1682776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Harding</dc:creator>
  <cp:lastModifiedBy>Vicki Harding</cp:lastModifiedBy>
  <cp:revision>8</cp:revision>
  <dcterms:created xsi:type="dcterms:W3CDTF">2014-01-23T18:44:00Z</dcterms:created>
  <dcterms:modified xsi:type="dcterms:W3CDTF">2014-01-24T02:20:00Z</dcterms:modified>
</cp:coreProperties>
</file>