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3055"/>
        <w:gridCol w:w="1980"/>
        <w:gridCol w:w="3072"/>
      </w:tblGrid>
      <w:tr w:rsidR="007F6A16" w14:paraId="4D67A049" w14:textId="77777777">
        <w:trPr>
          <w:trHeight w:val="1063"/>
        </w:trPr>
        <w:tc>
          <w:tcPr>
            <w:tcW w:w="5722" w:type="dxa"/>
            <w:gridSpan w:val="2"/>
            <w:shd w:val="clear" w:color="auto" w:fill="B3B3B3"/>
          </w:tcPr>
          <w:p w14:paraId="4D67A044" w14:textId="77777777" w:rsidR="007F6A16" w:rsidRDefault="00146061">
            <w:pPr>
              <w:pStyle w:val="TableParagraph"/>
              <w:spacing w:before="255"/>
              <w:rPr>
                <w:sz w:val="48"/>
              </w:rPr>
            </w:pPr>
            <w:r>
              <w:rPr>
                <w:sz w:val="48"/>
              </w:rPr>
              <w:t>LDC (Proposed) Report</w:t>
            </w:r>
          </w:p>
        </w:tc>
        <w:tc>
          <w:tcPr>
            <w:tcW w:w="1980" w:type="dxa"/>
            <w:shd w:val="clear" w:color="auto" w:fill="0B0B0B"/>
          </w:tcPr>
          <w:p w14:paraId="4D67A045" w14:textId="77777777" w:rsidR="007F6A16" w:rsidRDefault="007F6A16">
            <w:pPr>
              <w:pStyle w:val="TableParagraph"/>
              <w:spacing w:before="2"/>
              <w:ind w:left="0"/>
              <w:rPr>
                <w:rFonts w:ascii="Times New Roman"/>
              </w:rPr>
            </w:pPr>
          </w:p>
          <w:p w14:paraId="4D67A046" w14:textId="77777777" w:rsidR="007F6A16" w:rsidRDefault="00146061">
            <w:pPr>
              <w:pStyle w:val="TableParagraph"/>
              <w:ind w:right="535"/>
              <w:rPr>
                <w:b/>
                <w:sz w:val="24"/>
              </w:rPr>
            </w:pPr>
            <w:r>
              <w:rPr>
                <w:b/>
                <w:color w:val="FFFFFF"/>
                <w:sz w:val="24"/>
              </w:rPr>
              <w:t>Application number</w:t>
            </w:r>
          </w:p>
        </w:tc>
        <w:tc>
          <w:tcPr>
            <w:tcW w:w="3072" w:type="dxa"/>
          </w:tcPr>
          <w:p w14:paraId="4D67A047" w14:textId="77777777" w:rsidR="007F6A16" w:rsidRDefault="007F6A16">
            <w:pPr>
              <w:pStyle w:val="TableParagraph"/>
              <w:spacing w:before="2"/>
              <w:ind w:left="0"/>
              <w:rPr>
                <w:rFonts w:ascii="Times New Roman"/>
                <w:sz w:val="34"/>
              </w:rPr>
            </w:pPr>
          </w:p>
          <w:p w14:paraId="4D67A048" w14:textId="3E175474" w:rsidR="007F6A16" w:rsidRDefault="00B824BC">
            <w:pPr>
              <w:pStyle w:val="TableParagraph"/>
              <w:rPr>
                <w:sz w:val="24"/>
              </w:rPr>
            </w:pPr>
            <w:r w:rsidRPr="00B824BC">
              <w:rPr>
                <w:sz w:val="24"/>
              </w:rPr>
              <w:t>202</w:t>
            </w:r>
            <w:r w:rsidR="003D2A97">
              <w:rPr>
                <w:sz w:val="24"/>
              </w:rPr>
              <w:t>5</w:t>
            </w:r>
            <w:r w:rsidRPr="00B824BC">
              <w:rPr>
                <w:sz w:val="24"/>
              </w:rPr>
              <w:t>/</w:t>
            </w:r>
            <w:r w:rsidR="003D2A97">
              <w:rPr>
                <w:sz w:val="24"/>
              </w:rPr>
              <w:t>1644</w:t>
            </w:r>
            <w:r w:rsidRPr="00B824BC">
              <w:rPr>
                <w:sz w:val="24"/>
              </w:rPr>
              <w:t>/P</w:t>
            </w:r>
          </w:p>
        </w:tc>
      </w:tr>
      <w:tr w:rsidR="007F6A16" w14:paraId="4D67A04C" w14:textId="77777777">
        <w:trPr>
          <w:trHeight w:val="275"/>
        </w:trPr>
        <w:tc>
          <w:tcPr>
            <w:tcW w:w="5722" w:type="dxa"/>
            <w:gridSpan w:val="2"/>
            <w:tcBorders>
              <w:top w:val="nil"/>
              <w:left w:val="nil"/>
              <w:bottom w:val="nil"/>
              <w:right w:val="nil"/>
            </w:tcBorders>
            <w:shd w:val="clear" w:color="auto" w:fill="000000"/>
          </w:tcPr>
          <w:p w14:paraId="4D67A04A" w14:textId="77777777" w:rsidR="007F6A16" w:rsidRDefault="00146061">
            <w:pPr>
              <w:pStyle w:val="TableParagraph"/>
              <w:spacing w:line="256" w:lineRule="exact"/>
              <w:ind w:left="113"/>
              <w:rPr>
                <w:b/>
                <w:sz w:val="24"/>
              </w:rPr>
            </w:pPr>
            <w:r>
              <w:rPr>
                <w:b/>
                <w:color w:val="FFFFFF"/>
                <w:sz w:val="24"/>
              </w:rPr>
              <w:t>Officer</w:t>
            </w:r>
          </w:p>
        </w:tc>
        <w:tc>
          <w:tcPr>
            <w:tcW w:w="5052" w:type="dxa"/>
            <w:gridSpan w:val="2"/>
            <w:tcBorders>
              <w:left w:val="nil"/>
            </w:tcBorders>
            <w:shd w:val="clear" w:color="auto" w:fill="0B0B0B"/>
          </w:tcPr>
          <w:p w14:paraId="4D67A04B" w14:textId="77777777" w:rsidR="007F6A16" w:rsidRDefault="00146061">
            <w:pPr>
              <w:pStyle w:val="TableParagraph"/>
              <w:spacing w:line="256" w:lineRule="exact"/>
              <w:ind w:left="113"/>
              <w:rPr>
                <w:b/>
                <w:sz w:val="24"/>
              </w:rPr>
            </w:pPr>
            <w:r>
              <w:rPr>
                <w:b/>
                <w:color w:val="FFFFFF"/>
                <w:sz w:val="24"/>
              </w:rPr>
              <w:t>Expiry date</w:t>
            </w:r>
          </w:p>
        </w:tc>
      </w:tr>
      <w:tr w:rsidR="007F6A16" w14:paraId="4D67A04F" w14:textId="77777777">
        <w:trPr>
          <w:trHeight w:val="386"/>
        </w:trPr>
        <w:tc>
          <w:tcPr>
            <w:tcW w:w="5722" w:type="dxa"/>
            <w:gridSpan w:val="2"/>
          </w:tcPr>
          <w:p w14:paraId="4D67A04D" w14:textId="165B5795" w:rsidR="007F6A16" w:rsidRDefault="00087892">
            <w:pPr>
              <w:pStyle w:val="TableParagraph"/>
              <w:rPr>
                <w:sz w:val="24"/>
              </w:rPr>
            </w:pPr>
            <w:r>
              <w:rPr>
                <w:sz w:val="24"/>
              </w:rPr>
              <w:t>Adam Afford</w:t>
            </w:r>
            <w:r w:rsidR="00B94D50">
              <w:rPr>
                <w:sz w:val="24"/>
              </w:rPr>
              <w:t xml:space="preserve"> </w:t>
            </w:r>
          </w:p>
        </w:tc>
        <w:tc>
          <w:tcPr>
            <w:tcW w:w="5052" w:type="dxa"/>
            <w:gridSpan w:val="2"/>
          </w:tcPr>
          <w:p w14:paraId="4D67A04E" w14:textId="0B4555CA" w:rsidR="007F6A16" w:rsidRDefault="0087360A">
            <w:pPr>
              <w:pStyle w:val="TableParagraph"/>
              <w:rPr>
                <w:sz w:val="24"/>
              </w:rPr>
            </w:pPr>
            <w:r>
              <w:rPr>
                <w:szCs w:val="24"/>
              </w:rPr>
              <w:t>11</w:t>
            </w:r>
            <w:r w:rsidR="00B71861" w:rsidRPr="00156B64">
              <w:rPr>
                <w:szCs w:val="24"/>
              </w:rPr>
              <w:t>/</w:t>
            </w:r>
            <w:r w:rsidR="00B71861">
              <w:rPr>
                <w:szCs w:val="24"/>
              </w:rPr>
              <w:t>0</w:t>
            </w:r>
            <w:r>
              <w:rPr>
                <w:szCs w:val="24"/>
              </w:rPr>
              <w:t>6</w:t>
            </w:r>
            <w:r w:rsidR="00B71861" w:rsidRPr="00156B64">
              <w:rPr>
                <w:szCs w:val="24"/>
              </w:rPr>
              <w:t>/202</w:t>
            </w:r>
            <w:r w:rsidR="00B71861">
              <w:rPr>
                <w:szCs w:val="24"/>
              </w:rPr>
              <w:t>5</w:t>
            </w:r>
          </w:p>
        </w:tc>
      </w:tr>
      <w:tr w:rsidR="007F6A16" w14:paraId="4D67A052" w14:textId="77777777">
        <w:trPr>
          <w:trHeight w:val="275"/>
        </w:trPr>
        <w:tc>
          <w:tcPr>
            <w:tcW w:w="5722" w:type="dxa"/>
            <w:gridSpan w:val="2"/>
            <w:tcBorders>
              <w:top w:val="nil"/>
              <w:left w:val="nil"/>
              <w:bottom w:val="nil"/>
              <w:right w:val="nil"/>
            </w:tcBorders>
            <w:shd w:val="clear" w:color="auto" w:fill="000000"/>
          </w:tcPr>
          <w:p w14:paraId="4D67A050" w14:textId="77777777" w:rsidR="007F6A16" w:rsidRDefault="00146061">
            <w:pPr>
              <w:pStyle w:val="TableParagraph"/>
              <w:spacing w:line="256" w:lineRule="exact"/>
              <w:ind w:left="113"/>
              <w:rPr>
                <w:b/>
                <w:sz w:val="24"/>
              </w:rPr>
            </w:pPr>
            <w:r>
              <w:rPr>
                <w:b/>
                <w:color w:val="FFFFFF"/>
                <w:sz w:val="24"/>
              </w:rPr>
              <w:t>Application Address</w:t>
            </w:r>
          </w:p>
        </w:tc>
        <w:tc>
          <w:tcPr>
            <w:tcW w:w="5052" w:type="dxa"/>
            <w:gridSpan w:val="2"/>
            <w:tcBorders>
              <w:left w:val="nil"/>
            </w:tcBorders>
            <w:shd w:val="clear" w:color="auto" w:fill="0B0B0B"/>
          </w:tcPr>
          <w:p w14:paraId="4D67A051" w14:textId="77777777" w:rsidR="007F6A16" w:rsidRDefault="00146061">
            <w:pPr>
              <w:pStyle w:val="TableParagraph"/>
              <w:spacing w:line="256" w:lineRule="exact"/>
              <w:ind w:left="113"/>
              <w:rPr>
                <w:b/>
                <w:sz w:val="24"/>
              </w:rPr>
            </w:pPr>
            <w:r>
              <w:rPr>
                <w:b/>
                <w:color w:val="FFFFFF"/>
                <w:sz w:val="24"/>
              </w:rPr>
              <w:t>Authorised Officer Signature</w:t>
            </w:r>
          </w:p>
        </w:tc>
      </w:tr>
      <w:tr w:rsidR="007F6A16" w14:paraId="4D67A056" w14:textId="77777777">
        <w:trPr>
          <w:trHeight w:val="833"/>
        </w:trPr>
        <w:tc>
          <w:tcPr>
            <w:tcW w:w="5722" w:type="dxa"/>
            <w:gridSpan w:val="2"/>
          </w:tcPr>
          <w:p w14:paraId="40F3C51E" w14:textId="5249E2EA" w:rsidR="009B431C" w:rsidRDefault="00D429B8" w:rsidP="0087360A">
            <w:pPr>
              <w:jc w:val="both"/>
              <w:rPr>
                <w:b/>
                <w:noProof/>
                <w:szCs w:val="20"/>
                <w:lang w:eastAsia="en-US"/>
              </w:rPr>
            </w:pPr>
            <w:r>
              <w:rPr>
                <w:b/>
                <w:noProof/>
                <w:szCs w:val="20"/>
                <w:lang w:eastAsia="en-US"/>
              </w:rPr>
              <w:t>Royal Free Hospital</w:t>
            </w:r>
          </w:p>
          <w:p w14:paraId="7BEFBB9B" w14:textId="1C62A6B5" w:rsidR="009B431C" w:rsidRDefault="009B431C" w:rsidP="0087360A">
            <w:pPr>
              <w:jc w:val="both"/>
              <w:rPr>
                <w:b/>
                <w:noProof/>
                <w:szCs w:val="20"/>
                <w:lang w:eastAsia="en-US"/>
              </w:rPr>
            </w:pPr>
            <w:r>
              <w:rPr>
                <w:b/>
                <w:noProof/>
                <w:szCs w:val="20"/>
                <w:lang w:eastAsia="en-US"/>
              </w:rPr>
              <w:t>Pond Street</w:t>
            </w:r>
          </w:p>
          <w:p w14:paraId="5B31F6F9" w14:textId="58106517" w:rsidR="009B431C" w:rsidRDefault="009B431C" w:rsidP="0087360A">
            <w:pPr>
              <w:jc w:val="both"/>
              <w:rPr>
                <w:b/>
                <w:noProof/>
                <w:szCs w:val="20"/>
                <w:lang w:eastAsia="en-US"/>
              </w:rPr>
            </w:pPr>
            <w:r>
              <w:rPr>
                <w:b/>
                <w:noProof/>
                <w:szCs w:val="20"/>
                <w:lang w:eastAsia="en-US"/>
              </w:rPr>
              <w:t>London</w:t>
            </w:r>
          </w:p>
          <w:p w14:paraId="615B45E7" w14:textId="2E2E3747" w:rsidR="009B431C" w:rsidRDefault="00AD5509" w:rsidP="0087360A">
            <w:pPr>
              <w:jc w:val="both"/>
              <w:rPr>
                <w:b/>
                <w:noProof/>
                <w:szCs w:val="20"/>
                <w:lang w:eastAsia="en-US"/>
              </w:rPr>
            </w:pPr>
            <w:r>
              <w:rPr>
                <w:b/>
                <w:noProof/>
                <w:szCs w:val="20"/>
                <w:lang w:eastAsia="en-US"/>
              </w:rPr>
              <w:t>NW3 2QG</w:t>
            </w:r>
          </w:p>
          <w:p w14:paraId="4407E898" w14:textId="46F47ED1" w:rsidR="00D429B8" w:rsidRDefault="00D429B8" w:rsidP="0087360A">
            <w:pPr>
              <w:jc w:val="both"/>
              <w:rPr>
                <w:sz w:val="24"/>
              </w:rPr>
            </w:pPr>
          </w:p>
          <w:p w14:paraId="4D67A054" w14:textId="56706679" w:rsidR="007F6A16" w:rsidRDefault="007F6A16" w:rsidP="00423DDD">
            <w:pPr>
              <w:pStyle w:val="TableParagraph"/>
              <w:spacing w:line="262" w:lineRule="exact"/>
              <w:ind w:left="0"/>
              <w:rPr>
                <w:sz w:val="24"/>
              </w:rPr>
            </w:pPr>
          </w:p>
        </w:tc>
        <w:tc>
          <w:tcPr>
            <w:tcW w:w="5052" w:type="dxa"/>
            <w:gridSpan w:val="2"/>
          </w:tcPr>
          <w:p w14:paraId="4D67A055" w14:textId="77777777" w:rsidR="007F6A16" w:rsidRDefault="007F6A16">
            <w:pPr>
              <w:pStyle w:val="TableParagraph"/>
              <w:ind w:left="0"/>
              <w:rPr>
                <w:rFonts w:ascii="Times New Roman"/>
                <w:sz w:val="24"/>
              </w:rPr>
            </w:pPr>
          </w:p>
        </w:tc>
      </w:tr>
      <w:tr w:rsidR="007F6A16" w14:paraId="4D67A058" w14:textId="77777777">
        <w:trPr>
          <w:trHeight w:val="325"/>
        </w:trPr>
        <w:tc>
          <w:tcPr>
            <w:tcW w:w="10774" w:type="dxa"/>
            <w:gridSpan w:val="4"/>
            <w:tcBorders>
              <w:top w:val="nil"/>
              <w:left w:val="nil"/>
              <w:bottom w:val="nil"/>
              <w:right w:val="nil"/>
            </w:tcBorders>
            <w:shd w:val="clear" w:color="auto" w:fill="000000"/>
          </w:tcPr>
          <w:p w14:paraId="4D67A057" w14:textId="77777777" w:rsidR="007F6A16" w:rsidRDefault="00146061">
            <w:pPr>
              <w:pStyle w:val="TableParagraph"/>
              <w:tabs>
                <w:tab w:val="left" w:pos="5834"/>
              </w:tabs>
              <w:spacing w:line="271" w:lineRule="exact"/>
              <w:ind w:left="113"/>
              <w:rPr>
                <w:b/>
                <w:sz w:val="24"/>
              </w:rPr>
            </w:pPr>
            <w:r>
              <w:rPr>
                <w:b/>
                <w:color w:val="FFFFFF"/>
                <w:sz w:val="24"/>
              </w:rPr>
              <w:t>Conservation</w:t>
            </w:r>
            <w:r>
              <w:rPr>
                <w:b/>
                <w:color w:val="FFFFFF"/>
                <w:spacing w:val="-4"/>
                <w:sz w:val="24"/>
              </w:rPr>
              <w:t xml:space="preserve"> </w:t>
            </w:r>
            <w:r>
              <w:rPr>
                <w:b/>
                <w:color w:val="FFFFFF"/>
                <w:sz w:val="24"/>
              </w:rPr>
              <w:t>Area</w:t>
            </w:r>
            <w:r>
              <w:rPr>
                <w:b/>
                <w:color w:val="FFFFFF"/>
                <w:sz w:val="24"/>
              </w:rPr>
              <w:tab/>
              <w:t>Article</w:t>
            </w:r>
            <w:r>
              <w:rPr>
                <w:b/>
                <w:color w:val="FFFFFF"/>
                <w:spacing w:val="-1"/>
                <w:sz w:val="24"/>
              </w:rPr>
              <w:t xml:space="preserve"> </w:t>
            </w:r>
            <w:r>
              <w:rPr>
                <w:b/>
                <w:color w:val="FFFFFF"/>
                <w:sz w:val="24"/>
              </w:rPr>
              <w:t>4</w:t>
            </w:r>
          </w:p>
        </w:tc>
      </w:tr>
      <w:tr w:rsidR="005511CE" w14:paraId="4D67A05B" w14:textId="77777777">
        <w:trPr>
          <w:trHeight w:val="362"/>
        </w:trPr>
        <w:tc>
          <w:tcPr>
            <w:tcW w:w="5722" w:type="dxa"/>
            <w:gridSpan w:val="2"/>
            <w:tcBorders>
              <w:bottom w:val="nil"/>
            </w:tcBorders>
          </w:tcPr>
          <w:p w14:paraId="4D67A059" w14:textId="3EF14300" w:rsidR="005511CE" w:rsidRDefault="00800095" w:rsidP="005511CE">
            <w:pPr>
              <w:pStyle w:val="TableParagraph"/>
              <w:spacing w:before="5"/>
              <w:rPr>
                <w:sz w:val="24"/>
              </w:rPr>
            </w:pPr>
            <w:r>
              <w:rPr>
                <w:sz w:val="24"/>
              </w:rPr>
              <w:t>Mansfi</w:t>
            </w:r>
            <w:r w:rsidR="009C170D">
              <w:rPr>
                <w:sz w:val="24"/>
              </w:rPr>
              <w:t>e</w:t>
            </w:r>
            <w:r>
              <w:rPr>
                <w:sz w:val="24"/>
              </w:rPr>
              <w:t>ld Conservation Area</w:t>
            </w:r>
          </w:p>
        </w:tc>
        <w:tc>
          <w:tcPr>
            <w:tcW w:w="5052" w:type="dxa"/>
            <w:gridSpan w:val="2"/>
            <w:tcBorders>
              <w:bottom w:val="nil"/>
            </w:tcBorders>
          </w:tcPr>
          <w:p w14:paraId="4D67A05A" w14:textId="53E770EA" w:rsidR="005511CE" w:rsidRDefault="005511CE" w:rsidP="005511CE">
            <w:pPr>
              <w:pStyle w:val="TableParagraph"/>
              <w:spacing w:before="5"/>
              <w:rPr>
                <w:sz w:val="24"/>
              </w:rPr>
            </w:pPr>
            <w:r>
              <w:rPr>
                <w:szCs w:val="24"/>
              </w:rPr>
              <w:t>Basements</w:t>
            </w:r>
          </w:p>
        </w:tc>
      </w:tr>
      <w:tr w:rsidR="005511CE" w14:paraId="4D67A05D" w14:textId="77777777">
        <w:trPr>
          <w:trHeight w:val="355"/>
        </w:trPr>
        <w:tc>
          <w:tcPr>
            <w:tcW w:w="10774" w:type="dxa"/>
            <w:gridSpan w:val="4"/>
            <w:tcBorders>
              <w:top w:val="nil"/>
              <w:left w:val="nil"/>
              <w:bottom w:val="nil"/>
              <w:right w:val="nil"/>
            </w:tcBorders>
            <w:shd w:val="clear" w:color="auto" w:fill="000000"/>
          </w:tcPr>
          <w:p w14:paraId="4D67A05C" w14:textId="77777777" w:rsidR="005511CE" w:rsidRDefault="005511CE" w:rsidP="005511CE">
            <w:pPr>
              <w:pStyle w:val="TableParagraph"/>
              <w:spacing w:before="10"/>
              <w:ind w:left="113"/>
              <w:rPr>
                <w:b/>
                <w:sz w:val="24"/>
              </w:rPr>
            </w:pPr>
            <w:r>
              <w:rPr>
                <w:b/>
                <w:color w:val="FFFFFF"/>
                <w:sz w:val="24"/>
              </w:rPr>
              <w:t>Proposal</w:t>
            </w:r>
          </w:p>
        </w:tc>
      </w:tr>
      <w:tr w:rsidR="005511CE" w14:paraId="4D67A05F" w14:textId="77777777" w:rsidTr="00D93E29">
        <w:trPr>
          <w:trHeight w:val="454"/>
        </w:trPr>
        <w:tc>
          <w:tcPr>
            <w:tcW w:w="10774" w:type="dxa"/>
            <w:gridSpan w:val="4"/>
            <w:tcBorders>
              <w:top w:val="nil"/>
            </w:tcBorders>
          </w:tcPr>
          <w:p w14:paraId="3289D7A4" w14:textId="0D3C7ACC" w:rsidR="005511CE" w:rsidRDefault="00FD09D9" w:rsidP="005511CE">
            <w:pPr>
              <w:pStyle w:val="TableParagraph"/>
              <w:rPr>
                <w:lang w:eastAsia="en-US"/>
              </w:rPr>
            </w:pPr>
            <w:r w:rsidRPr="00FD09D9">
              <w:rPr>
                <w:lang w:eastAsia="en-US"/>
              </w:rPr>
              <w:t>Installation of pipework infrastructure for the facilitation of low carbon heating and cooling equipment, in association with the distribution of lower temperature hot water to plant rooms and air handling units (AHUs).</w:t>
            </w:r>
          </w:p>
          <w:p w14:paraId="4D67A05E" w14:textId="7B314DD4" w:rsidR="007D0EDA" w:rsidRDefault="007D0EDA" w:rsidP="00FD09D9">
            <w:pPr>
              <w:pStyle w:val="TableParagraph"/>
              <w:ind w:left="0"/>
              <w:rPr>
                <w:sz w:val="24"/>
              </w:rPr>
            </w:pPr>
          </w:p>
        </w:tc>
      </w:tr>
      <w:tr w:rsidR="005511CE" w14:paraId="4D67A062" w14:textId="77777777">
        <w:trPr>
          <w:trHeight w:val="490"/>
        </w:trPr>
        <w:tc>
          <w:tcPr>
            <w:tcW w:w="2667" w:type="dxa"/>
            <w:tcBorders>
              <w:top w:val="nil"/>
              <w:left w:val="nil"/>
              <w:bottom w:val="nil"/>
              <w:right w:val="nil"/>
            </w:tcBorders>
            <w:shd w:val="clear" w:color="auto" w:fill="000000"/>
          </w:tcPr>
          <w:p w14:paraId="4D67A060" w14:textId="77777777" w:rsidR="005511CE" w:rsidRDefault="005511CE" w:rsidP="005511CE">
            <w:pPr>
              <w:pStyle w:val="TableParagraph"/>
              <w:ind w:left="113"/>
              <w:rPr>
                <w:b/>
                <w:sz w:val="24"/>
              </w:rPr>
            </w:pPr>
            <w:r>
              <w:rPr>
                <w:b/>
                <w:color w:val="FFFFFF"/>
                <w:sz w:val="24"/>
              </w:rPr>
              <w:t>Recommendation</w:t>
            </w:r>
          </w:p>
        </w:tc>
        <w:tc>
          <w:tcPr>
            <w:tcW w:w="8107" w:type="dxa"/>
            <w:gridSpan w:val="3"/>
            <w:tcBorders>
              <w:left w:val="nil"/>
            </w:tcBorders>
            <w:shd w:val="clear" w:color="auto" w:fill="B3B3B3"/>
          </w:tcPr>
          <w:p w14:paraId="4D67A061" w14:textId="77777777" w:rsidR="005511CE" w:rsidRDefault="005511CE" w:rsidP="005511CE">
            <w:pPr>
              <w:pStyle w:val="TableParagraph"/>
              <w:rPr>
                <w:b/>
                <w:sz w:val="24"/>
              </w:rPr>
            </w:pPr>
            <w:r>
              <w:rPr>
                <w:b/>
                <w:sz w:val="24"/>
              </w:rPr>
              <w:t>Grant Lawful Development Certificate</w:t>
            </w:r>
          </w:p>
        </w:tc>
      </w:tr>
    </w:tbl>
    <w:p w14:paraId="4D67A063" w14:textId="77777777" w:rsidR="007F6A16" w:rsidRDefault="007F6A16">
      <w:pPr>
        <w:spacing w:before="7" w:after="1"/>
        <w:rPr>
          <w:rFonts w:ascii="Times New Roman"/>
          <w:sz w:val="24"/>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7526"/>
        <w:gridCol w:w="1343"/>
      </w:tblGrid>
      <w:tr w:rsidR="007F6A16" w14:paraId="4D67A065" w14:textId="77777777">
        <w:trPr>
          <w:trHeight w:val="671"/>
        </w:trPr>
        <w:tc>
          <w:tcPr>
            <w:tcW w:w="10740" w:type="dxa"/>
            <w:gridSpan w:val="3"/>
          </w:tcPr>
          <w:p w14:paraId="4D67A064" w14:textId="59E0377E" w:rsidR="007F6A16" w:rsidRDefault="00146061">
            <w:pPr>
              <w:pStyle w:val="TableParagraph"/>
              <w:rPr>
                <w:b/>
                <w:sz w:val="24"/>
              </w:rPr>
            </w:pPr>
            <w:r>
              <w:rPr>
                <w:b/>
                <w:sz w:val="24"/>
              </w:rPr>
              <w:t xml:space="preserve">Town &amp; Country Planning (General Permitted Development) Order 2015 (as amended) - Schedule 2, Part </w:t>
            </w:r>
            <w:r w:rsidR="00A42AF2">
              <w:rPr>
                <w:b/>
                <w:sz w:val="24"/>
              </w:rPr>
              <w:t>7</w:t>
            </w:r>
            <w:r>
              <w:rPr>
                <w:b/>
                <w:sz w:val="24"/>
              </w:rPr>
              <w:t xml:space="preserve"> (</w:t>
            </w:r>
            <w:r w:rsidR="00DF759B">
              <w:rPr>
                <w:b/>
                <w:sz w:val="24"/>
              </w:rPr>
              <w:t>Non</w:t>
            </w:r>
            <w:r w:rsidR="009B7742">
              <w:rPr>
                <w:b/>
                <w:sz w:val="24"/>
              </w:rPr>
              <w:t>-</w:t>
            </w:r>
            <w:r w:rsidR="00DF759B">
              <w:rPr>
                <w:b/>
                <w:sz w:val="24"/>
              </w:rPr>
              <w:t xml:space="preserve">domestic </w:t>
            </w:r>
            <w:r w:rsidR="009B7742">
              <w:rPr>
                <w:b/>
                <w:sz w:val="24"/>
              </w:rPr>
              <w:t>extensions, alterations etc</w:t>
            </w:r>
            <w:r>
              <w:rPr>
                <w:b/>
                <w:sz w:val="24"/>
              </w:rPr>
              <w:t>)</w:t>
            </w:r>
          </w:p>
        </w:tc>
      </w:tr>
      <w:tr w:rsidR="007F6A16" w14:paraId="4D67A068" w14:textId="77777777">
        <w:trPr>
          <w:trHeight w:val="731"/>
        </w:trPr>
        <w:tc>
          <w:tcPr>
            <w:tcW w:w="10740" w:type="dxa"/>
            <w:gridSpan w:val="3"/>
          </w:tcPr>
          <w:p w14:paraId="4D67A067" w14:textId="48F8593B" w:rsidR="007F6A16" w:rsidRDefault="00146061">
            <w:pPr>
              <w:pStyle w:val="TableParagraph"/>
              <w:tabs>
                <w:tab w:val="left" w:pos="821"/>
              </w:tabs>
              <w:spacing w:before="60"/>
              <w:ind w:left="465"/>
              <w:rPr>
                <w:sz w:val="24"/>
              </w:rPr>
            </w:pPr>
            <w:r>
              <w:rPr>
                <w:b/>
                <w:sz w:val="24"/>
              </w:rPr>
              <w:t xml:space="preserve">Class </w:t>
            </w:r>
            <w:r w:rsidR="00A42AF2">
              <w:rPr>
                <w:b/>
                <w:sz w:val="24"/>
              </w:rPr>
              <w:t>M</w:t>
            </w:r>
            <w:r>
              <w:rPr>
                <w:b/>
                <w:sz w:val="24"/>
              </w:rPr>
              <w:t xml:space="preserve"> </w:t>
            </w:r>
            <w:r>
              <w:rPr>
                <w:sz w:val="24"/>
              </w:rPr>
              <w:t xml:space="preserve">- </w:t>
            </w:r>
            <w:r w:rsidR="00CB6BF7" w:rsidRPr="00CB6BF7">
              <w:rPr>
                <w:i/>
                <w:iCs/>
                <w:sz w:val="24"/>
              </w:rPr>
              <w:t>extensions etc for schools, colleges, universities, prisons</w:t>
            </w:r>
            <w:r w:rsidR="00CB6BF7">
              <w:rPr>
                <w:b/>
                <w:bCs/>
                <w:sz w:val="24"/>
              </w:rPr>
              <w:t xml:space="preserve"> </w:t>
            </w:r>
            <w:r w:rsidR="00CB6BF7" w:rsidRPr="00CB6BF7">
              <w:rPr>
                <w:i/>
                <w:iCs/>
                <w:sz w:val="24"/>
              </w:rPr>
              <w:t>and hospitals</w:t>
            </w:r>
          </w:p>
        </w:tc>
      </w:tr>
      <w:tr w:rsidR="007F6A16" w14:paraId="4D67A06B" w14:textId="77777777">
        <w:trPr>
          <w:trHeight w:val="395"/>
        </w:trPr>
        <w:tc>
          <w:tcPr>
            <w:tcW w:w="9397" w:type="dxa"/>
            <w:gridSpan w:val="2"/>
          </w:tcPr>
          <w:p w14:paraId="4D67A069" w14:textId="77777777" w:rsidR="007F6A16" w:rsidRDefault="00146061">
            <w:pPr>
              <w:pStyle w:val="TableParagraph"/>
              <w:rPr>
                <w:sz w:val="24"/>
              </w:rPr>
            </w:pPr>
            <w:r>
              <w:rPr>
                <w:sz w:val="24"/>
              </w:rPr>
              <w:t>If YES to any of the questions below, the proposal is not permitted development:</w:t>
            </w:r>
          </w:p>
        </w:tc>
        <w:tc>
          <w:tcPr>
            <w:tcW w:w="1343" w:type="dxa"/>
          </w:tcPr>
          <w:p w14:paraId="4D67A06A" w14:textId="77777777" w:rsidR="007F6A16" w:rsidRDefault="00146061">
            <w:pPr>
              <w:pStyle w:val="TableParagraph"/>
              <w:rPr>
                <w:sz w:val="24"/>
              </w:rPr>
            </w:pPr>
            <w:r>
              <w:rPr>
                <w:sz w:val="24"/>
              </w:rPr>
              <w:t>Yes/No</w:t>
            </w:r>
          </w:p>
        </w:tc>
      </w:tr>
      <w:tr w:rsidR="007F6A16" w14:paraId="4D67A06F" w14:textId="77777777">
        <w:trPr>
          <w:trHeight w:val="827"/>
        </w:trPr>
        <w:tc>
          <w:tcPr>
            <w:tcW w:w="1871" w:type="dxa"/>
          </w:tcPr>
          <w:p w14:paraId="4D67A06C" w14:textId="37CAA981" w:rsidR="007F6A16" w:rsidRDefault="00486F2D">
            <w:pPr>
              <w:pStyle w:val="TableParagraph"/>
              <w:rPr>
                <w:sz w:val="24"/>
              </w:rPr>
            </w:pPr>
            <w:r>
              <w:rPr>
                <w:sz w:val="24"/>
              </w:rPr>
              <w:t>M</w:t>
            </w:r>
            <w:r w:rsidR="00146061">
              <w:rPr>
                <w:sz w:val="24"/>
              </w:rPr>
              <w:t>.1(a)</w:t>
            </w:r>
          </w:p>
        </w:tc>
        <w:tc>
          <w:tcPr>
            <w:tcW w:w="7526" w:type="dxa"/>
          </w:tcPr>
          <w:p w14:paraId="5CF6874E" w14:textId="77777777" w:rsidR="00BB585A" w:rsidRDefault="00E364A5" w:rsidP="00AA638B">
            <w:pPr>
              <w:pStyle w:val="Default"/>
              <w:keepLines/>
            </w:pPr>
            <w:r w:rsidRPr="00E364A5">
              <w:t xml:space="preserve">If the cumulative gross floor space of any buildings erected, extended or </w:t>
            </w:r>
            <w:r w:rsidRPr="00E364A5">
              <w:rPr>
                <w:b/>
                <w:bCs/>
              </w:rPr>
              <w:t xml:space="preserve">altered </w:t>
            </w:r>
            <w:r w:rsidRPr="00E364A5">
              <w:t xml:space="preserve">would </w:t>
            </w:r>
            <w:proofErr w:type="gramStart"/>
            <w:r w:rsidRPr="00E364A5">
              <w:t>exceed</w:t>
            </w:r>
            <w:r w:rsidR="00BB585A">
              <w:t>;</w:t>
            </w:r>
            <w:proofErr w:type="gramEnd"/>
          </w:p>
          <w:p w14:paraId="70FD74FE" w14:textId="652F26F6" w:rsidR="00BB585A" w:rsidRDefault="00E364A5" w:rsidP="00AA638B">
            <w:pPr>
              <w:pStyle w:val="Default"/>
              <w:keepLines/>
            </w:pPr>
            <w:r w:rsidRPr="00E364A5">
              <w:t>(</w:t>
            </w:r>
            <w:proofErr w:type="spellStart"/>
            <w:r w:rsidRPr="00E364A5">
              <w:t>i</w:t>
            </w:r>
            <w:proofErr w:type="spellEnd"/>
            <w:r w:rsidRPr="00E364A5">
              <w:t xml:space="preserve">) 25% of the gross floor space of the original school, college, university, or hospital buildings </w:t>
            </w:r>
          </w:p>
          <w:p w14:paraId="4D67A06D" w14:textId="27E9D02C" w:rsidR="007F6A16" w:rsidRPr="00E364A5" w:rsidRDefault="00E364A5" w:rsidP="00AA638B">
            <w:pPr>
              <w:pStyle w:val="Default"/>
              <w:keepLines/>
            </w:pPr>
            <w:r w:rsidRPr="00E364A5">
              <w:t xml:space="preserve">(ii) </w:t>
            </w:r>
            <w:r w:rsidR="00BB585A">
              <w:t>25</w:t>
            </w:r>
            <w:r w:rsidRPr="00E364A5">
              <w:t xml:space="preserve">0 square metres </w:t>
            </w:r>
          </w:p>
        </w:tc>
        <w:tc>
          <w:tcPr>
            <w:tcW w:w="1343" w:type="dxa"/>
          </w:tcPr>
          <w:p w14:paraId="4D67A06E" w14:textId="77777777" w:rsidR="007F6A16" w:rsidRDefault="00146061">
            <w:pPr>
              <w:pStyle w:val="TableParagraph"/>
              <w:rPr>
                <w:sz w:val="24"/>
              </w:rPr>
            </w:pPr>
            <w:r>
              <w:rPr>
                <w:sz w:val="24"/>
              </w:rPr>
              <w:t>No</w:t>
            </w:r>
          </w:p>
        </w:tc>
      </w:tr>
      <w:tr w:rsidR="007F6A16" w14:paraId="4D67A073" w14:textId="77777777">
        <w:trPr>
          <w:trHeight w:val="551"/>
        </w:trPr>
        <w:tc>
          <w:tcPr>
            <w:tcW w:w="1871" w:type="dxa"/>
          </w:tcPr>
          <w:p w14:paraId="4D67A070" w14:textId="12E76347" w:rsidR="007F6A16" w:rsidRDefault="00985F3D">
            <w:pPr>
              <w:pStyle w:val="TableParagraph"/>
              <w:rPr>
                <w:sz w:val="24"/>
              </w:rPr>
            </w:pPr>
            <w:r>
              <w:rPr>
                <w:sz w:val="24"/>
              </w:rPr>
              <w:t>M</w:t>
            </w:r>
            <w:r w:rsidR="00146061">
              <w:rPr>
                <w:sz w:val="24"/>
              </w:rPr>
              <w:t>.1(b)</w:t>
            </w:r>
          </w:p>
        </w:tc>
        <w:tc>
          <w:tcPr>
            <w:tcW w:w="7526" w:type="dxa"/>
          </w:tcPr>
          <w:p w14:paraId="53386904" w14:textId="77777777" w:rsidR="007546BD" w:rsidRPr="007546BD" w:rsidRDefault="007546BD" w:rsidP="007546BD">
            <w:pPr>
              <w:pStyle w:val="Default"/>
            </w:pPr>
            <w:r w:rsidRPr="007546BD">
              <w:t xml:space="preserve">If any of the development would be within 5 metres of a boundary of the curtilage of the premises. </w:t>
            </w:r>
          </w:p>
          <w:p w14:paraId="4D67A071" w14:textId="4369A83A" w:rsidR="007F6A16" w:rsidRPr="007546BD" w:rsidRDefault="007F6A16">
            <w:pPr>
              <w:pStyle w:val="TableParagraph"/>
              <w:spacing w:line="270" w:lineRule="atLeast"/>
              <w:rPr>
                <w:sz w:val="24"/>
                <w:szCs w:val="24"/>
              </w:rPr>
            </w:pPr>
          </w:p>
        </w:tc>
        <w:tc>
          <w:tcPr>
            <w:tcW w:w="1343" w:type="dxa"/>
          </w:tcPr>
          <w:p w14:paraId="4D67A072" w14:textId="77777777" w:rsidR="007F6A16" w:rsidRDefault="00146061">
            <w:pPr>
              <w:pStyle w:val="TableParagraph"/>
              <w:rPr>
                <w:sz w:val="24"/>
              </w:rPr>
            </w:pPr>
            <w:r>
              <w:rPr>
                <w:sz w:val="24"/>
              </w:rPr>
              <w:t>No</w:t>
            </w:r>
          </w:p>
        </w:tc>
      </w:tr>
      <w:tr w:rsidR="007F6A16" w14:paraId="4D67A077" w14:textId="77777777">
        <w:trPr>
          <w:trHeight w:val="827"/>
        </w:trPr>
        <w:tc>
          <w:tcPr>
            <w:tcW w:w="1871" w:type="dxa"/>
          </w:tcPr>
          <w:p w14:paraId="4D67A074" w14:textId="62DCC68F" w:rsidR="007F6A16" w:rsidRDefault="00985F3D">
            <w:pPr>
              <w:pStyle w:val="TableParagraph"/>
              <w:rPr>
                <w:sz w:val="24"/>
              </w:rPr>
            </w:pPr>
            <w:r>
              <w:rPr>
                <w:sz w:val="24"/>
              </w:rPr>
              <w:t>M</w:t>
            </w:r>
            <w:r w:rsidR="00146061">
              <w:rPr>
                <w:sz w:val="24"/>
              </w:rPr>
              <w:t>.1(c)</w:t>
            </w:r>
          </w:p>
        </w:tc>
        <w:tc>
          <w:tcPr>
            <w:tcW w:w="7526" w:type="dxa"/>
          </w:tcPr>
          <w:p w14:paraId="2E84A385" w14:textId="77777777" w:rsidR="00153F27" w:rsidRPr="00153F27" w:rsidRDefault="00153F27" w:rsidP="00153F27">
            <w:pPr>
              <w:pStyle w:val="Default"/>
              <w:jc w:val="both"/>
            </w:pPr>
            <w:r w:rsidRPr="00153F27">
              <w:t xml:space="preserve">if, </w:t>
            </w:r>
            <w:proofErr w:type="gramStart"/>
            <w:r w:rsidRPr="00153F27">
              <w:t>as a result of</w:t>
            </w:r>
            <w:proofErr w:type="gramEnd"/>
            <w:r w:rsidRPr="00153F27">
              <w:t xml:space="preserve"> the development, any land used as a playing field at any time in the 5 years before the development commenced and remaining in this use could no longer be so used </w:t>
            </w:r>
          </w:p>
          <w:p w14:paraId="4D67A075" w14:textId="20BFA171" w:rsidR="007F6A16" w:rsidRDefault="007F6A16">
            <w:pPr>
              <w:pStyle w:val="TableParagraph"/>
              <w:spacing w:line="270" w:lineRule="atLeast"/>
              <w:ind w:right="95"/>
              <w:jc w:val="both"/>
              <w:rPr>
                <w:sz w:val="24"/>
              </w:rPr>
            </w:pPr>
          </w:p>
        </w:tc>
        <w:tc>
          <w:tcPr>
            <w:tcW w:w="1343" w:type="dxa"/>
          </w:tcPr>
          <w:p w14:paraId="4D67A076" w14:textId="77777777" w:rsidR="007F6A16" w:rsidRDefault="00146061">
            <w:pPr>
              <w:pStyle w:val="TableParagraph"/>
              <w:rPr>
                <w:sz w:val="24"/>
              </w:rPr>
            </w:pPr>
            <w:r>
              <w:rPr>
                <w:sz w:val="24"/>
              </w:rPr>
              <w:t>No</w:t>
            </w:r>
          </w:p>
        </w:tc>
      </w:tr>
      <w:tr w:rsidR="007F6A16" w14:paraId="4D67A07E" w14:textId="77777777">
        <w:trPr>
          <w:trHeight w:val="1379"/>
        </w:trPr>
        <w:tc>
          <w:tcPr>
            <w:tcW w:w="1871" w:type="dxa"/>
          </w:tcPr>
          <w:p w14:paraId="4D67A078" w14:textId="6979C0D5" w:rsidR="007F6A16" w:rsidRDefault="00985F3D">
            <w:pPr>
              <w:pStyle w:val="TableParagraph"/>
              <w:rPr>
                <w:sz w:val="24"/>
              </w:rPr>
            </w:pPr>
            <w:r>
              <w:rPr>
                <w:sz w:val="24"/>
              </w:rPr>
              <w:t>M</w:t>
            </w:r>
            <w:r w:rsidR="00146061">
              <w:rPr>
                <w:sz w:val="24"/>
              </w:rPr>
              <w:t>.1(d)</w:t>
            </w:r>
          </w:p>
        </w:tc>
        <w:tc>
          <w:tcPr>
            <w:tcW w:w="7526" w:type="dxa"/>
          </w:tcPr>
          <w:p w14:paraId="4D67A07B" w14:textId="02841EAB" w:rsidR="007F6A16" w:rsidRPr="00902C50" w:rsidRDefault="00902C50" w:rsidP="00902C50">
            <w:pPr>
              <w:pStyle w:val="Default"/>
              <w:jc w:val="both"/>
            </w:pPr>
            <w:r w:rsidRPr="00902C50">
              <w:t xml:space="preserve">if the height of any new building erected would exceed 5 </w:t>
            </w:r>
            <w:proofErr w:type="gramStart"/>
            <w:r w:rsidRPr="00902C50">
              <w:t>metres;</w:t>
            </w:r>
            <w:proofErr w:type="gramEnd"/>
            <w:r w:rsidRPr="00902C50">
              <w:t xml:space="preserve"> </w:t>
            </w:r>
          </w:p>
        </w:tc>
        <w:tc>
          <w:tcPr>
            <w:tcW w:w="1343" w:type="dxa"/>
          </w:tcPr>
          <w:p w14:paraId="1970B455" w14:textId="77777777" w:rsidR="004558F7" w:rsidRDefault="004558F7" w:rsidP="004558F7">
            <w:pPr>
              <w:pStyle w:val="TableParagraph"/>
              <w:tabs>
                <w:tab w:val="left" w:pos="447"/>
                <w:tab w:val="left" w:pos="449"/>
              </w:tabs>
              <w:rPr>
                <w:sz w:val="24"/>
              </w:rPr>
            </w:pPr>
          </w:p>
          <w:p w14:paraId="7E9C5849" w14:textId="6549959E" w:rsidR="004558F7" w:rsidRDefault="004558F7" w:rsidP="004558F7">
            <w:pPr>
              <w:pStyle w:val="TableParagraph"/>
              <w:tabs>
                <w:tab w:val="left" w:pos="447"/>
                <w:tab w:val="left" w:pos="449"/>
              </w:tabs>
              <w:rPr>
                <w:sz w:val="24"/>
              </w:rPr>
            </w:pPr>
            <w:r>
              <w:rPr>
                <w:sz w:val="24"/>
              </w:rPr>
              <w:t>No</w:t>
            </w:r>
          </w:p>
          <w:p w14:paraId="218027C0" w14:textId="66698B1B" w:rsidR="007F6A16" w:rsidRDefault="007F6A16" w:rsidP="004558F7">
            <w:pPr>
              <w:pStyle w:val="TableParagraph"/>
              <w:rPr>
                <w:sz w:val="24"/>
              </w:rPr>
            </w:pPr>
          </w:p>
          <w:p w14:paraId="4D67A07D" w14:textId="11CF81A5" w:rsidR="004558F7" w:rsidRDefault="004558F7" w:rsidP="004558F7">
            <w:pPr>
              <w:pStyle w:val="TableParagraph"/>
              <w:rPr>
                <w:sz w:val="24"/>
              </w:rPr>
            </w:pPr>
          </w:p>
        </w:tc>
      </w:tr>
      <w:tr w:rsidR="007F6A16" w14:paraId="4D67A086" w14:textId="77777777">
        <w:trPr>
          <w:trHeight w:val="1379"/>
        </w:trPr>
        <w:tc>
          <w:tcPr>
            <w:tcW w:w="1871" w:type="dxa"/>
          </w:tcPr>
          <w:p w14:paraId="4D67A07F" w14:textId="139DDF21" w:rsidR="007F6A16" w:rsidRDefault="00985F3D">
            <w:pPr>
              <w:pStyle w:val="TableParagraph"/>
              <w:rPr>
                <w:sz w:val="24"/>
              </w:rPr>
            </w:pPr>
            <w:r>
              <w:rPr>
                <w:sz w:val="24"/>
              </w:rPr>
              <w:t>M</w:t>
            </w:r>
            <w:r w:rsidR="00146061">
              <w:rPr>
                <w:sz w:val="24"/>
              </w:rPr>
              <w:t>.1(e)</w:t>
            </w:r>
          </w:p>
        </w:tc>
        <w:tc>
          <w:tcPr>
            <w:tcW w:w="7526" w:type="dxa"/>
          </w:tcPr>
          <w:p w14:paraId="5B63B12C" w14:textId="77777777" w:rsidR="00783967" w:rsidRPr="00783967" w:rsidRDefault="00783967" w:rsidP="00783967">
            <w:pPr>
              <w:pStyle w:val="Default"/>
            </w:pPr>
            <w:r w:rsidRPr="00783967">
              <w:t>if the height of the building as extended or altered would exceed (</w:t>
            </w:r>
            <w:proofErr w:type="spellStart"/>
            <w:r w:rsidRPr="00783967">
              <w:t>i</w:t>
            </w:r>
            <w:proofErr w:type="spellEnd"/>
            <w:r w:rsidRPr="00783967">
              <w:t xml:space="preserve">) if within 10 metres of a boundary of the curtilage of the premises, 5 metres; or (ii) in all other cases, the height of the building being extended or </w:t>
            </w:r>
            <w:proofErr w:type="gramStart"/>
            <w:r w:rsidRPr="00783967">
              <w:t>altered;</w:t>
            </w:r>
            <w:proofErr w:type="gramEnd"/>
            <w:r w:rsidRPr="00783967">
              <w:t xml:space="preserve"> </w:t>
            </w:r>
          </w:p>
          <w:p w14:paraId="4D67A082" w14:textId="50D5DC60" w:rsidR="007F6A16" w:rsidRDefault="007F6A16" w:rsidP="00902C50">
            <w:pPr>
              <w:pStyle w:val="TableParagraph"/>
              <w:tabs>
                <w:tab w:val="left" w:pos="442"/>
              </w:tabs>
              <w:ind w:left="0" w:right="96"/>
              <w:rPr>
                <w:sz w:val="24"/>
              </w:rPr>
            </w:pPr>
          </w:p>
        </w:tc>
        <w:tc>
          <w:tcPr>
            <w:tcW w:w="1343" w:type="dxa"/>
          </w:tcPr>
          <w:p w14:paraId="4D67A083" w14:textId="77777777" w:rsidR="007F6A16" w:rsidRDefault="00146061" w:rsidP="00902C50">
            <w:pPr>
              <w:pStyle w:val="TableParagraph"/>
              <w:tabs>
                <w:tab w:val="left" w:pos="388"/>
              </w:tabs>
              <w:rPr>
                <w:sz w:val="24"/>
              </w:rPr>
            </w:pPr>
            <w:r>
              <w:rPr>
                <w:sz w:val="24"/>
              </w:rPr>
              <w:t>No</w:t>
            </w:r>
          </w:p>
          <w:p w14:paraId="4D67A084" w14:textId="77777777" w:rsidR="007F6A16" w:rsidRDefault="007F6A16">
            <w:pPr>
              <w:pStyle w:val="TableParagraph"/>
              <w:ind w:left="0"/>
              <w:rPr>
                <w:rFonts w:ascii="Times New Roman"/>
                <w:sz w:val="24"/>
              </w:rPr>
            </w:pPr>
          </w:p>
          <w:p w14:paraId="4D67A085" w14:textId="1A17C833" w:rsidR="007F6A16" w:rsidRDefault="007F6A16" w:rsidP="00902C50">
            <w:pPr>
              <w:pStyle w:val="TableParagraph"/>
              <w:tabs>
                <w:tab w:val="left" w:pos="442"/>
              </w:tabs>
              <w:spacing w:line="270" w:lineRule="atLeast"/>
              <w:ind w:left="0" w:right="369"/>
              <w:rPr>
                <w:sz w:val="24"/>
              </w:rPr>
            </w:pPr>
          </w:p>
        </w:tc>
      </w:tr>
      <w:tr w:rsidR="007F6A16" w14:paraId="4D67A08A" w14:textId="77777777">
        <w:trPr>
          <w:trHeight w:val="275"/>
        </w:trPr>
        <w:tc>
          <w:tcPr>
            <w:tcW w:w="1871" w:type="dxa"/>
          </w:tcPr>
          <w:p w14:paraId="4D67A087" w14:textId="672091EE" w:rsidR="007F6A16" w:rsidRDefault="00985F3D">
            <w:pPr>
              <w:pStyle w:val="TableParagraph"/>
              <w:spacing w:line="256" w:lineRule="exact"/>
              <w:rPr>
                <w:sz w:val="24"/>
              </w:rPr>
            </w:pPr>
            <w:r>
              <w:rPr>
                <w:sz w:val="24"/>
              </w:rPr>
              <w:t>M</w:t>
            </w:r>
            <w:r w:rsidR="00146061">
              <w:rPr>
                <w:sz w:val="24"/>
              </w:rPr>
              <w:t>.1(f)</w:t>
            </w:r>
          </w:p>
        </w:tc>
        <w:tc>
          <w:tcPr>
            <w:tcW w:w="7526" w:type="dxa"/>
          </w:tcPr>
          <w:p w14:paraId="12950C93" w14:textId="77777777" w:rsidR="005B1E16" w:rsidRPr="005B1E16" w:rsidRDefault="005B1E16" w:rsidP="005B1E16">
            <w:pPr>
              <w:pStyle w:val="Default"/>
            </w:pPr>
            <w:r w:rsidRPr="005B1E16">
              <w:t xml:space="preserve">if the development would be within the curtilage of a listed building; or </w:t>
            </w:r>
          </w:p>
          <w:p w14:paraId="4D67A088" w14:textId="411F881D" w:rsidR="007F6A16" w:rsidRPr="005B1E16" w:rsidRDefault="007F6A16">
            <w:pPr>
              <w:pStyle w:val="TableParagraph"/>
              <w:spacing w:line="256" w:lineRule="exact"/>
              <w:rPr>
                <w:sz w:val="24"/>
                <w:szCs w:val="24"/>
              </w:rPr>
            </w:pPr>
          </w:p>
        </w:tc>
        <w:tc>
          <w:tcPr>
            <w:tcW w:w="1343" w:type="dxa"/>
          </w:tcPr>
          <w:p w14:paraId="4D67A089" w14:textId="77777777" w:rsidR="007F6A16" w:rsidRDefault="00146061">
            <w:pPr>
              <w:pStyle w:val="TableParagraph"/>
              <w:spacing w:line="256" w:lineRule="exact"/>
              <w:rPr>
                <w:sz w:val="24"/>
              </w:rPr>
            </w:pPr>
            <w:r>
              <w:rPr>
                <w:sz w:val="24"/>
              </w:rPr>
              <w:t>No</w:t>
            </w:r>
          </w:p>
        </w:tc>
      </w:tr>
      <w:tr w:rsidR="007F6A16" w14:paraId="4D67A08E" w14:textId="77777777">
        <w:trPr>
          <w:trHeight w:val="551"/>
        </w:trPr>
        <w:tc>
          <w:tcPr>
            <w:tcW w:w="1871" w:type="dxa"/>
          </w:tcPr>
          <w:p w14:paraId="4D67A08B" w14:textId="6741AB58" w:rsidR="007F6A16" w:rsidRDefault="00985F3D">
            <w:pPr>
              <w:pStyle w:val="TableParagraph"/>
              <w:rPr>
                <w:sz w:val="24"/>
              </w:rPr>
            </w:pPr>
            <w:r>
              <w:rPr>
                <w:sz w:val="24"/>
              </w:rPr>
              <w:t>M</w:t>
            </w:r>
            <w:r w:rsidR="00146061">
              <w:rPr>
                <w:sz w:val="24"/>
              </w:rPr>
              <w:t>.1(g)</w:t>
            </w:r>
          </w:p>
        </w:tc>
        <w:tc>
          <w:tcPr>
            <w:tcW w:w="7526" w:type="dxa"/>
          </w:tcPr>
          <w:p w14:paraId="4E0CD627" w14:textId="77777777" w:rsidR="007D370C" w:rsidRPr="0064256C" w:rsidRDefault="007D370C" w:rsidP="007D370C">
            <w:pPr>
              <w:pStyle w:val="Default"/>
            </w:pPr>
            <w:r w:rsidRPr="0064256C">
              <w:t xml:space="preserve">unless— </w:t>
            </w:r>
          </w:p>
          <w:p w14:paraId="4D67A08C" w14:textId="0AF3432A" w:rsidR="007F6A16" w:rsidRPr="0064256C" w:rsidRDefault="007D370C" w:rsidP="007D370C">
            <w:pPr>
              <w:pStyle w:val="TableParagraph"/>
              <w:tabs>
                <w:tab w:val="left" w:pos="509"/>
                <w:tab w:val="left" w:pos="1057"/>
                <w:tab w:val="left" w:pos="2793"/>
                <w:tab w:val="left" w:pos="3448"/>
                <w:tab w:val="left" w:pos="4276"/>
                <w:tab w:val="left" w:pos="4931"/>
                <w:tab w:val="left" w:pos="5413"/>
                <w:tab w:val="left" w:pos="5828"/>
                <w:tab w:val="left" w:pos="6416"/>
              </w:tabs>
              <w:spacing w:line="270" w:lineRule="atLeast"/>
              <w:ind w:right="96"/>
              <w:rPr>
                <w:sz w:val="24"/>
                <w:szCs w:val="24"/>
              </w:rPr>
            </w:pPr>
            <w:r w:rsidRPr="0064256C">
              <w:rPr>
                <w:sz w:val="24"/>
                <w:szCs w:val="24"/>
              </w:rPr>
              <w:t>(</w:t>
            </w:r>
            <w:proofErr w:type="gramStart"/>
            <w:r w:rsidRPr="0064256C">
              <w:rPr>
                <w:sz w:val="24"/>
                <w:szCs w:val="24"/>
              </w:rPr>
              <w:t>ii )in</w:t>
            </w:r>
            <w:proofErr w:type="gramEnd"/>
            <w:r w:rsidRPr="0064256C">
              <w:rPr>
                <w:sz w:val="24"/>
                <w:szCs w:val="24"/>
              </w:rPr>
              <w:t xml:space="preserve"> the case of hospital buildings, the predominant use of the existing buildings on the premises is for the provision of any medical </w:t>
            </w:r>
            <w:r w:rsidRPr="0064256C">
              <w:rPr>
                <w:sz w:val="24"/>
                <w:szCs w:val="24"/>
              </w:rPr>
              <w:lastRenderedPageBreak/>
              <w:t xml:space="preserve">or health services. </w:t>
            </w:r>
          </w:p>
        </w:tc>
        <w:tc>
          <w:tcPr>
            <w:tcW w:w="1343" w:type="dxa"/>
          </w:tcPr>
          <w:p w14:paraId="4D67A08D" w14:textId="77777777" w:rsidR="007F6A16" w:rsidRDefault="00146061">
            <w:pPr>
              <w:pStyle w:val="TableParagraph"/>
              <w:rPr>
                <w:sz w:val="24"/>
              </w:rPr>
            </w:pPr>
            <w:r>
              <w:rPr>
                <w:sz w:val="24"/>
              </w:rPr>
              <w:lastRenderedPageBreak/>
              <w:t>No</w:t>
            </w:r>
          </w:p>
        </w:tc>
      </w:tr>
    </w:tbl>
    <w:p w14:paraId="4D67A095" w14:textId="77777777" w:rsidR="007F6A16" w:rsidRDefault="007F6A16">
      <w:pPr>
        <w:rPr>
          <w:sz w:val="24"/>
        </w:rPr>
        <w:sectPr w:rsidR="007F6A16">
          <w:type w:val="continuous"/>
          <w:pgSz w:w="11910" w:h="16840"/>
          <w:pgMar w:top="740" w:right="440" w:bottom="280" w:left="46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7509"/>
        <w:gridCol w:w="1361"/>
      </w:tblGrid>
      <w:tr w:rsidR="00D93E29" w14:paraId="3CB73406" w14:textId="77777777" w:rsidTr="007C1D00">
        <w:trPr>
          <w:trHeight w:val="827"/>
        </w:trPr>
        <w:tc>
          <w:tcPr>
            <w:tcW w:w="10741" w:type="dxa"/>
            <w:gridSpan w:val="3"/>
          </w:tcPr>
          <w:p w14:paraId="657B0D39" w14:textId="747D2275" w:rsidR="00D93E29" w:rsidRDefault="00D93E29" w:rsidP="00D93E29">
            <w:pPr>
              <w:pStyle w:val="TableParagraph"/>
              <w:ind w:left="125"/>
              <w:rPr>
                <w:sz w:val="24"/>
              </w:rPr>
            </w:pPr>
            <w:r>
              <w:rPr>
                <w:sz w:val="24"/>
              </w:rPr>
              <w:lastRenderedPageBreak/>
              <w:t>Conditions. If NO to the question below, then the proposal is not permitted development:</w:t>
            </w:r>
          </w:p>
        </w:tc>
      </w:tr>
      <w:tr w:rsidR="00D93E29" w14:paraId="4D67A099" w14:textId="77777777" w:rsidTr="007C1D00">
        <w:trPr>
          <w:trHeight w:val="827"/>
        </w:trPr>
        <w:tc>
          <w:tcPr>
            <w:tcW w:w="1871" w:type="dxa"/>
          </w:tcPr>
          <w:p w14:paraId="4D67A096" w14:textId="6859AF3A" w:rsidR="00D93E29" w:rsidRDefault="00EB6B0A" w:rsidP="00D93E29">
            <w:pPr>
              <w:pStyle w:val="TableParagraph"/>
              <w:rPr>
                <w:sz w:val="24"/>
              </w:rPr>
            </w:pPr>
            <w:r>
              <w:rPr>
                <w:sz w:val="24"/>
              </w:rPr>
              <w:t>M</w:t>
            </w:r>
            <w:r w:rsidR="00D93E29">
              <w:rPr>
                <w:sz w:val="24"/>
              </w:rPr>
              <w:t>.2(a)</w:t>
            </w:r>
          </w:p>
        </w:tc>
        <w:tc>
          <w:tcPr>
            <w:tcW w:w="7509" w:type="dxa"/>
          </w:tcPr>
          <w:p w14:paraId="21ADCE30" w14:textId="77777777" w:rsidR="00045D68" w:rsidRPr="00045D68" w:rsidRDefault="00045D68" w:rsidP="00045D68">
            <w:pPr>
              <w:pStyle w:val="Default"/>
              <w:jc w:val="both"/>
            </w:pPr>
            <w:r w:rsidRPr="00045D68">
              <w:t xml:space="preserve">the development is within the curtilage of an existing school, college, university or </w:t>
            </w:r>
            <w:proofErr w:type="gramStart"/>
            <w:r w:rsidRPr="00045D68">
              <w:t>hospital;</w:t>
            </w:r>
            <w:proofErr w:type="gramEnd"/>
            <w:r w:rsidRPr="00045D68">
              <w:t xml:space="preserve"> </w:t>
            </w:r>
          </w:p>
          <w:p w14:paraId="4D67A097" w14:textId="01050027" w:rsidR="00D93E29" w:rsidRDefault="00D93E29" w:rsidP="00D93E29">
            <w:pPr>
              <w:pStyle w:val="TableParagraph"/>
              <w:spacing w:line="270" w:lineRule="atLeast"/>
              <w:ind w:right="78"/>
              <w:jc w:val="both"/>
              <w:rPr>
                <w:sz w:val="24"/>
              </w:rPr>
            </w:pPr>
          </w:p>
        </w:tc>
        <w:tc>
          <w:tcPr>
            <w:tcW w:w="1361" w:type="dxa"/>
          </w:tcPr>
          <w:p w14:paraId="4D67A098" w14:textId="77777777" w:rsidR="00D93E29" w:rsidRDefault="00D93E29" w:rsidP="00D93E29">
            <w:pPr>
              <w:pStyle w:val="TableParagraph"/>
              <w:ind w:left="125"/>
              <w:rPr>
                <w:sz w:val="24"/>
              </w:rPr>
            </w:pPr>
            <w:r>
              <w:rPr>
                <w:sz w:val="24"/>
              </w:rPr>
              <w:t>Yes</w:t>
            </w:r>
          </w:p>
        </w:tc>
      </w:tr>
      <w:tr w:rsidR="00D93E29" w14:paraId="4D67A09E" w14:textId="77777777" w:rsidTr="007C1D00">
        <w:trPr>
          <w:trHeight w:val="2207"/>
        </w:trPr>
        <w:tc>
          <w:tcPr>
            <w:tcW w:w="1871" w:type="dxa"/>
          </w:tcPr>
          <w:p w14:paraId="4D67A09A" w14:textId="21BDB83F" w:rsidR="00D93E29" w:rsidRDefault="00EB6B0A" w:rsidP="00D93E29">
            <w:pPr>
              <w:pStyle w:val="TableParagraph"/>
              <w:rPr>
                <w:sz w:val="24"/>
              </w:rPr>
            </w:pPr>
            <w:r>
              <w:rPr>
                <w:sz w:val="24"/>
              </w:rPr>
              <w:t>M</w:t>
            </w:r>
            <w:r w:rsidR="00D93E29">
              <w:rPr>
                <w:sz w:val="24"/>
              </w:rPr>
              <w:t>.2(b)</w:t>
            </w:r>
          </w:p>
        </w:tc>
        <w:tc>
          <w:tcPr>
            <w:tcW w:w="7509" w:type="dxa"/>
          </w:tcPr>
          <w:p w14:paraId="4D67A09C" w14:textId="06A57792" w:rsidR="00D93E29" w:rsidRDefault="00B25D72" w:rsidP="00B25D72">
            <w:pPr>
              <w:pStyle w:val="Default"/>
            </w:pPr>
            <w:r w:rsidRPr="00B25D72">
              <w:t xml:space="preserve">the development is only used as part of, or for a purpose incidental to, the use of that school, college, university or hospital; </w:t>
            </w:r>
          </w:p>
        </w:tc>
        <w:tc>
          <w:tcPr>
            <w:tcW w:w="1361" w:type="dxa"/>
          </w:tcPr>
          <w:p w14:paraId="4D67A09D" w14:textId="7BA755FA" w:rsidR="00D93E29" w:rsidRDefault="00D93E29" w:rsidP="00D93E29">
            <w:pPr>
              <w:pStyle w:val="TableParagraph"/>
              <w:ind w:left="125"/>
              <w:rPr>
                <w:sz w:val="24"/>
              </w:rPr>
            </w:pPr>
            <w:r>
              <w:rPr>
                <w:sz w:val="24"/>
              </w:rPr>
              <w:t>Yes</w:t>
            </w:r>
            <w:r w:rsidR="007C1D00">
              <w:rPr>
                <w:sz w:val="24"/>
              </w:rPr>
              <w:t xml:space="preserve"> </w:t>
            </w:r>
          </w:p>
        </w:tc>
      </w:tr>
      <w:tr w:rsidR="00D93E29" w14:paraId="4D67A0A2" w14:textId="77777777" w:rsidTr="007C1D00">
        <w:trPr>
          <w:trHeight w:val="1103"/>
        </w:trPr>
        <w:tc>
          <w:tcPr>
            <w:tcW w:w="1871" w:type="dxa"/>
          </w:tcPr>
          <w:p w14:paraId="4D67A09F" w14:textId="4799DA35" w:rsidR="00D93E29" w:rsidRDefault="009707EF" w:rsidP="00D93E29">
            <w:pPr>
              <w:pStyle w:val="TableParagraph"/>
              <w:rPr>
                <w:sz w:val="24"/>
              </w:rPr>
            </w:pPr>
            <w:r>
              <w:rPr>
                <w:sz w:val="24"/>
              </w:rPr>
              <w:t>M</w:t>
            </w:r>
            <w:r w:rsidR="00D93E29">
              <w:rPr>
                <w:sz w:val="24"/>
              </w:rPr>
              <w:t>.2(</w:t>
            </w:r>
            <w:r>
              <w:rPr>
                <w:sz w:val="24"/>
              </w:rPr>
              <w:t>c)</w:t>
            </w:r>
          </w:p>
        </w:tc>
        <w:tc>
          <w:tcPr>
            <w:tcW w:w="7509" w:type="dxa"/>
          </w:tcPr>
          <w:p w14:paraId="1F8772A2" w14:textId="77777777" w:rsidR="00722D03" w:rsidRPr="00722D03" w:rsidRDefault="00722D03" w:rsidP="00722D03">
            <w:pPr>
              <w:pStyle w:val="Default"/>
              <w:jc w:val="both"/>
            </w:pPr>
            <w:r w:rsidRPr="00722D03">
              <w:t xml:space="preserve">any new building erected is, in the case of article 2(3) land, constructed using materials which have a similar external appearance to those used for the original school, college, university or hospital buildings; and </w:t>
            </w:r>
          </w:p>
          <w:p w14:paraId="4D67A0A0" w14:textId="2F46E65E" w:rsidR="00D93E29" w:rsidRDefault="00D93E29" w:rsidP="00D93E29">
            <w:pPr>
              <w:pStyle w:val="TableParagraph"/>
              <w:spacing w:line="270" w:lineRule="atLeast"/>
              <w:ind w:right="79"/>
              <w:jc w:val="both"/>
              <w:rPr>
                <w:sz w:val="24"/>
              </w:rPr>
            </w:pPr>
          </w:p>
        </w:tc>
        <w:tc>
          <w:tcPr>
            <w:tcW w:w="1361" w:type="dxa"/>
          </w:tcPr>
          <w:p w14:paraId="4D67A0A1" w14:textId="77777777" w:rsidR="00D93E29" w:rsidRDefault="00D93E29" w:rsidP="00D93E29">
            <w:pPr>
              <w:pStyle w:val="TableParagraph"/>
              <w:ind w:left="125"/>
              <w:rPr>
                <w:sz w:val="24"/>
              </w:rPr>
            </w:pPr>
            <w:r>
              <w:rPr>
                <w:sz w:val="24"/>
              </w:rPr>
              <w:t>Yes</w:t>
            </w:r>
          </w:p>
        </w:tc>
      </w:tr>
      <w:tr w:rsidR="00D93E29" w14:paraId="4D67A0A8" w14:textId="77777777" w:rsidTr="007C1D00">
        <w:trPr>
          <w:trHeight w:val="1655"/>
        </w:trPr>
        <w:tc>
          <w:tcPr>
            <w:tcW w:w="1871" w:type="dxa"/>
          </w:tcPr>
          <w:p w14:paraId="4D67A0A3" w14:textId="7195CF80" w:rsidR="00D93E29" w:rsidRDefault="009707EF" w:rsidP="00D93E29">
            <w:pPr>
              <w:pStyle w:val="TableParagraph"/>
              <w:rPr>
                <w:sz w:val="24"/>
              </w:rPr>
            </w:pPr>
            <w:r>
              <w:rPr>
                <w:sz w:val="24"/>
              </w:rPr>
              <w:t>M</w:t>
            </w:r>
            <w:r w:rsidR="00D93E29">
              <w:rPr>
                <w:sz w:val="24"/>
              </w:rPr>
              <w:t>.2(</w:t>
            </w:r>
            <w:r>
              <w:rPr>
                <w:sz w:val="24"/>
              </w:rPr>
              <w:t>d</w:t>
            </w:r>
            <w:r w:rsidR="00D93E29">
              <w:rPr>
                <w:sz w:val="24"/>
              </w:rPr>
              <w:t>)</w:t>
            </w:r>
          </w:p>
        </w:tc>
        <w:tc>
          <w:tcPr>
            <w:tcW w:w="7509" w:type="dxa"/>
          </w:tcPr>
          <w:p w14:paraId="252D3FA6" w14:textId="77777777" w:rsidR="00722D03" w:rsidRPr="00722D03" w:rsidRDefault="00722D03" w:rsidP="00722D03">
            <w:pPr>
              <w:pStyle w:val="Default"/>
              <w:jc w:val="both"/>
            </w:pPr>
            <w:r w:rsidRPr="00722D03">
              <w:t xml:space="preserve">any extension or alteration is, in the case of article 2(3) land, constructed using materials which have a similar external appearance to those used for the building being extended or altered. </w:t>
            </w:r>
          </w:p>
          <w:p w14:paraId="4D67A0A6" w14:textId="30981EE2" w:rsidR="00D93E29" w:rsidRDefault="00D93E29" w:rsidP="00722D03">
            <w:pPr>
              <w:pStyle w:val="TableParagraph"/>
              <w:tabs>
                <w:tab w:val="left" w:pos="829"/>
              </w:tabs>
              <w:spacing w:line="270" w:lineRule="atLeast"/>
              <w:ind w:right="78"/>
              <w:jc w:val="both"/>
              <w:rPr>
                <w:sz w:val="24"/>
              </w:rPr>
            </w:pPr>
          </w:p>
        </w:tc>
        <w:tc>
          <w:tcPr>
            <w:tcW w:w="1361" w:type="dxa"/>
          </w:tcPr>
          <w:p w14:paraId="4D67A0A7" w14:textId="0E01D25B" w:rsidR="00D93E29" w:rsidRDefault="00722D03" w:rsidP="00D93E29">
            <w:pPr>
              <w:pStyle w:val="TableParagraph"/>
              <w:ind w:left="125"/>
              <w:rPr>
                <w:sz w:val="24"/>
              </w:rPr>
            </w:pPr>
            <w:r>
              <w:rPr>
                <w:sz w:val="24"/>
              </w:rPr>
              <w:t>Yes</w:t>
            </w:r>
          </w:p>
        </w:tc>
      </w:tr>
      <w:tr w:rsidR="00D93E29" w14:paraId="4D67A0AA" w14:textId="77777777" w:rsidTr="007C1D00">
        <w:trPr>
          <w:trHeight w:val="335"/>
        </w:trPr>
        <w:tc>
          <w:tcPr>
            <w:tcW w:w="10741" w:type="dxa"/>
            <w:gridSpan w:val="3"/>
            <w:shd w:val="clear" w:color="auto" w:fill="AEAAAA"/>
          </w:tcPr>
          <w:p w14:paraId="4D67A0A9" w14:textId="77777777" w:rsidR="00D93E29" w:rsidRDefault="00D93E29" w:rsidP="00D93E29">
            <w:pPr>
              <w:pStyle w:val="TableParagraph"/>
              <w:ind w:left="0"/>
              <w:rPr>
                <w:rFonts w:ascii="Times New Roman"/>
                <w:sz w:val="24"/>
              </w:rPr>
            </w:pPr>
          </w:p>
        </w:tc>
      </w:tr>
    </w:tbl>
    <w:tbl>
      <w:tblPr>
        <w:tblpPr w:leftFromText="180" w:rightFromText="180" w:vertAnchor="text" w:horzAnchor="margin" w:tblpY="4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0"/>
      </w:tblGrid>
      <w:tr w:rsidR="00756EAC" w14:paraId="5D1D5075" w14:textId="77777777" w:rsidTr="00756EAC">
        <w:trPr>
          <w:trHeight w:val="226"/>
        </w:trPr>
        <w:tc>
          <w:tcPr>
            <w:tcW w:w="10740" w:type="dxa"/>
            <w:shd w:val="clear" w:color="auto" w:fill="AEAAAA"/>
          </w:tcPr>
          <w:p w14:paraId="7CEEECD3" w14:textId="77777777" w:rsidR="00756EAC" w:rsidRDefault="00756EAC" w:rsidP="00756EAC">
            <w:pPr>
              <w:pStyle w:val="TableParagraph"/>
              <w:ind w:left="0"/>
              <w:rPr>
                <w:rFonts w:ascii="Times New Roman"/>
                <w:sz w:val="16"/>
              </w:rPr>
            </w:pPr>
          </w:p>
          <w:p w14:paraId="5FA1CC09" w14:textId="77777777" w:rsidR="00A97160" w:rsidRDefault="00A97160" w:rsidP="00756EAC">
            <w:pPr>
              <w:pStyle w:val="TableParagraph"/>
              <w:ind w:left="0"/>
              <w:rPr>
                <w:rFonts w:ascii="Times New Roman"/>
                <w:sz w:val="16"/>
              </w:rPr>
            </w:pPr>
          </w:p>
        </w:tc>
      </w:tr>
      <w:tr w:rsidR="00756EAC" w14:paraId="4CFF4ACC" w14:textId="77777777" w:rsidTr="00756EAC">
        <w:trPr>
          <w:trHeight w:val="1403"/>
        </w:trPr>
        <w:tc>
          <w:tcPr>
            <w:tcW w:w="10740" w:type="dxa"/>
          </w:tcPr>
          <w:p w14:paraId="48A47484" w14:textId="43247372" w:rsidR="00756EAC" w:rsidRDefault="00756EAC" w:rsidP="00756EAC">
            <w:pPr>
              <w:pStyle w:val="TableParagraph"/>
              <w:spacing w:before="60"/>
              <w:ind w:right="282"/>
              <w:jc w:val="both"/>
              <w:rPr>
                <w:sz w:val="24"/>
              </w:rPr>
            </w:pPr>
            <w:r>
              <w:rPr>
                <w:sz w:val="24"/>
              </w:rPr>
              <w:t xml:space="preserve">The proposal is considered to satisfy all criteria as set out under Part </w:t>
            </w:r>
            <w:r w:rsidR="00666656">
              <w:rPr>
                <w:sz w:val="24"/>
              </w:rPr>
              <w:t>7</w:t>
            </w:r>
            <w:r>
              <w:rPr>
                <w:sz w:val="24"/>
              </w:rPr>
              <w:t>, Schedule 2, Class</w:t>
            </w:r>
            <w:r w:rsidR="00666656">
              <w:rPr>
                <w:sz w:val="24"/>
              </w:rPr>
              <w:t xml:space="preserve"> M</w:t>
            </w:r>
            <w:r>
              <w:rPr>
                <w:sz w:val="24"/>
              </w:rPr>
              <w:t xml:space="preserve"> of the Town and Country Planning (General Permitted Development) (England) Order 2015 (as amended), and as such, would be permitted development and lawful.</w:t>
            </w:r>
          </w:p>
          <w:p w14:paraId="6816C7E3" w14:textId="77777777" w:rsidR="00756EAC" w:rsidRDefault="00756EAC" w:rsidP="00756EAC">
            <w:pPr>
              <w:pStyle w:val="TableParagraph"/>
              <w:spacing w:before="120"/>
              <w:jc w:val="both"/>
              <w:rPr>
                <w:sz w:val="24"/>
              </w:rPr>
            </w:pPr>
            <w:r>
              <w:rPr>
                <w:b/>
                <w:sz w:val="24"/>
              </w:rPr>
              <w:t xml:space="preserve">Recommendation: </w:t>
            </w:r>
            <w:r>
              <w:rPr>
                <w:sz w:val="24"/>
              </w:rPr>
              <w:t>Grant certificate of Lawful Development</w:t>
            </w:r>
          </w:p>
        </w:tc>
      </w:tr>
    </w:tbl>
    <w:p w14:paraId="4D67A0D2" w14:textId="77777777" w:rsidR="007F6A16" w:rsidRDefault="007F6A16">
      <w:pPr>
        <w:rPr>
          <w:sz w:val="24"/>
        </w:rPr>
        <w:sectPr w:rsidR="007F6A16">
          <w:pgSz w:w="11910" w:h="16840"/>
          <w:pgMar w:top="520" w:right="440" w:bottom="280" w:left="460" w:header="720" w:footer="720" w:gutter="0"/>
          <w:cols w:space="720"/>
        </w:sectPr>
      </w:pPr>
    </w:p>
    <w:p w14:paraId="4D67A118" w14:textId="77777777" w:rsidR="007F6A16" w:rsidRDefault="007F6A16">
      <w:pPr>
        <w:rPr>
          <w:sz w:val="24"/>
        </w:rPr>
        <w:sectPr w:rsidR="007F6A16">
          <w:pgSz w:w="11910" w:h="16840"/>
          <w:pgMar w:top="520" w:right="440" w:bottom="280" w:left="460" w:header="720" w:footer="720" w:gutter="0"/>
          <w:cols w:space="720"/>
        </w:sectPr>
      </w:pPr>
    </w:p>
    <w:p w14:paraId="4D67A122" w14:textId="77777777" w:rsidR="00146061" w:rsidRDefault="00146061"/>
    <w:sectPr w:rsidR="00146061">
      <w:pgSz w:w="11910" w:h="16840"/>
      <w:pgMar w:top="52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141"/>
    <w:multiLevelType w:val="hybridMultilevel"/>
    <w:tmpl w:val="ADECA94A"/>
    <w:lvl w:ilvl="0" w:tplc="FDB00C9C">
      <w:start w:val="1"/>
      <w:numFmt w:val="lowerRoman"/>
      <w:lvlText w:val="(%1)"/>
      <w:lvlJc w:val="left"/>
      <w:pPr>
        <w:ind w:left="99" w:hanging="280"/>
      </w:pPr>
      <w:rPr>
        <w:rFonts w:ascii="Arial" w:eastAsia="Arial" w:hAnsi="Arial" w:cs="Arial" w:hint="default"/>
        <w:spacing w:val="-1"/>
        <w:w w:val="100"/>
        <w:sz w:val="24"/>
        <w:szCs w:val="24"/>
        <w:lang w:val="en-GB" w:eastAsia="en-GB" w:bidi="en-GB"/>
      </w:rPr>
    </w:lvl>
    <w:lvl w:ilvl="1" w:tplc="254A0810">
      <w:numFmt w:val="bullet"/>
      <w:lvlText w:val="•"/>
      <w:lvlJc w:val="left"/>
      <w:pPr>
        <w:ind w:left="225" w:hanging="280"/>
      </w:pPr>
      <w:rPr>
        <w:rFonts w:hint="default"/>
        <w:lang w:val="en-GB" w:eastAsia="en-GB" w:bidi="en-GB"/>
      </w:rPr>
    </w:lvl>
    <w:lvl w:ilvl="2" w:tplc="A36ABA5C">
      <w:numFmt w:val="bullet"/>
      <w:lvlText w:val="•"/>
      <w:lvlJc w:val="left"/>
      <w:pPr>
        <w:ind w:left="350" w:hanging="280"/>
      </w:pPr>
      <w:rPr>
        <w:rFonts w:hint="default"/>
        <w:lang w:val="en-GB" w:eastAsia="en-GB" w:bidi="en-GB"/>
      </w:rPr>
    </w:lvl>
    <w:lvl w:ilvl="3" w:tplc="0478B15C">
      <w:numFmt w:val="bullet"/>
      <w:lvlText w:val="•"/>
      <w:lvlJc w:val="left"/>
      <w:pPr>
        <w:ind w:left="475" w:hanging="280"/>
      </w:pPr>
      <w:rPr>
        <w:rFonts w:hint="default"/>
        <w:lang w:val="en-GB" w:eastAsia="en-GB" w:bidi="en-GB"/>
      </w:rPr>
    </w:lvl>
    <w:lvl w:ilvl="4" w:tplc="9BA455D2">
      <w:numFmt w:val="bullet"/>
      <w:lvlText w:val="•"/>
      <w:lvlJc w:val="left"/>
      <w:pPr>
        <w:ind w:left="600" w:hanging="280"/>
      </w:pPr>
      <w:rPr>
        <w:rFonts w:hint="default"/>
        <w:lang w:val="en-GB" w:eastAsia="en-GB" w:bidi="en-GB"/>
      </w:rPr>
    </w:lvl>
    <w:lvl w:ilvl="5" w:tplc="E95AB3D4">
      <w:numFmt w:val="bullet"/>
      <w:lvlText w:val="•"/>
      <w:lvlJc w:val="left"/>
      <w:pPr>
        <w:ind w:left="725" w:hanging="280"/>
      </w:pPr>
      <w:rPr>
        <w:rFonts w:hint="default"/>
        <w:lang w:val="en-GB" w:eastAsia="en-GB" w:bidi="en-GB"/>
      </w:rPr>
    </w:lvl>
    <w:lvl w:ilvl="6" w:tplc="7B70E05A">
      <w:numFmt w:val="bullet"/>
      <w:lvlText w:val="•"/>
      <w:lvlJc w:val="left"/>
      <w:pPr>
        <w:ind w:left="850" w:hanging="280"/>
      </w:pPr>
      <w:rPr>
        <w:rFonts w:hint="default"/>
        <w:lang w:val="en-GB" w:eastAsia="en-GB" w:bidi="en-GB"/>
      </w:rPr>
    </w:lvl>
    <w:lvl w:ilvl="7" w:tplc="5F103C1A">
      <w:numFmt w:val="bullet"/>
      <w:lvlText w:val="•"/>
      <w:lvlJc w:val="left"/>
      <w:pPr>
        <w:ind w:left="975" w:hanging="280"/>
      </w:pPr>
      <w:rPr>
        <w:rFonts w:hint="default"/>
        <w:lang w:val="en-GB" w:eastAsia="en-GB" w:bidi="en-GB"/>
      </w:rPr>
    </w:lvl>
    <w:lvl w:ilvl="8" w:tplc="375AC0E6">
      <w:numFmt w:val="bullet"/>
      <w:lvlText w:val="•"/>
      <w:lvlJc w:val="left"/>
      <w:pPr>
        <w:ind w:left="1100" w:hanging="280"/>
      </w:pPr>
      <w:rPr>
        <w:rFonts w:hint="default"/>
        <w:lang w:val="en-GB" w:eastAsia="en-GB" w:bidi="en-GB"/>
      </w:rPr>
    </w:lvl>
  </w:abstractNum>
  <w:abstractNum w:abstractNumId="1" w15:restartNumberingAfterBreak="0">
    <w:nsid w:val="1B24758E"/>
    <w:multiLevelType w:val="hybridMultilevel"/>
    <w:tmpl w:val="207EDD74"/>
    <w:lvl w:ilvl="0" w:tplc="2FFE970A">
      <w:start w:val="1"/>
      <w:numFmt w:val="lowerLetter"/>
      <w:lvlText w:val="(%1)"/>
      <w:lvlJc w:val="left"/>
      <w:pPr>
        <w:ind w:left="108" w:hanging="361"/>
      </w:pPr>
      <w:rPr>
        <w:rFonts w:ascii="Arial" w:eastAsia="Arial" w:hAnsi="Arial" w:cs="Arial" w:hint="default"/>
        <w:spacing w:val="-1"/>
        <w:w w:val="100"/>
        <w:sz w:val="24"/>
        <w:szCs w:val="24"/>
        <w:lang w:val="en-GB" w:eastAsia="en-GB" w:bidi="en-GB"/>
      </w:rPr>
    </w:lvl>
    <w:lvl w:ilvl="1" w:tplc="CF849DF2">
      <w:numFmt w:val="bullet"/>
      <w:lvlText w:val="•"/>
      <w:lvlJc w:val="left"/>
      <w:pPr>
        <w:ind w:left="839" w:hanging="361"/>
      </w:pPr>
      <w:rPr>
        <w:rFonts w:hint="default"/>
        <w:lang w:val="en-GB" w:eastAsia="en-GB" w:bidi="en-GB"/>
      </w:rPr>
    </w:lvl>
    <w:lvl w:ilvl="2" w:tplc="DE4C83BA">
      <w:numFmt w:val="bullet"/>
      <w:lvlText w:val="•"/>
      <w:lvlJc w:val="left"/>
      <w:pPr>
        <w:ind w:left="1579" w:hanging="361"/>
      </w:pPr>
      <w:rPr>
        <w:rFonts w:hint="default"/>
        <w:lang w:val="en-GB" w:eastAsia="en-GB" w:bidi="en-GB"/>
      </w:rPr>
    </w:lvl>
    <w:lvl w:ilvl="3" w:tplc="1A42BC9C">
      <w:numFmt w:val="bullet"/>
      <w:lvlText w:val="•"/>
      <w:lvlJc w:val="left"/>
      <w:pPr>
        <w:ind w:left="2319" w:hanging="361"/>
      </w:pPr>
      <w:rPr>
        <w:rFonts w:hint="default"/>
        <w:lang w:val="en-GB" w:eastAsia="en-GB" w:bidi="en-GB"/>
      </w:rPr>
    </w:lvl>
    <w:lvl w:ilvl="4" w:tplc="54ACE3C0">
      <w:numFmt w:val="bullet"/>
      <w:lvlText w:val="•"/>
      <w:lvlJc w:val="left"/>
      <w:pPr>
        <w:ind w:left="3059" w:hanging="361"/>
      </w:pPr>
      <w:rPr>
        <w:rFonts w:hint="default"/>
        <w:lang w:val="en-GB" w:eastAsia="en-GB" w:bidi="en-GB"/>
      </w:rPr>
    </w:lvl>
    <w:lvl w:ilvl="5" w:tplc="DA22D54A">
      <w:numFmt w:val="bullet"/>
      <w:lvlText w:val="•"/>
      <w:lvlJc w:val="left"/>
      <w:pPr>
        <w:ind w:left="3799" w:hanging="361"/>
      </w:pPr>
      <w:rPr>
        <w:rFonts w:hint="default"/>
        <w:lang w:val="en-GB" w:eastAsia="en-GB" w:bidi="en-GB"/>
      </w:rPr>
    </w:lvl>
    <w:lvl w:ilvl="6" w:tplc="FE443110">
      <w:numFmt w:val="bullet"/>
      <w:lvlText w:val="•"/>
      <w:lvlJc w:val="left"/>
      <w:pPr>
        <w:ind w:left="4539" w:hanging="361"/>
      </w:pPr>
      <w:rPr>
        <w:rFonts w:hint="default"/>
        <w:lang w:val="en-GB" w:eastAsia="en-GB" w:bidi="en-GB"/>
      </w:rPr>
    </w:lvl>
    <w:lvl w:ilvl="7" w:tplc="80ACE28E">
      <w:numFmt w:val="bullet"/>
      <w:lvlText w:val="•"/>
      <w:lvlJc w:val="left"/>
      <w:pPr>
        <w:ind w:left="5279" w:hanging="361"/>
      </w:pPr>
      <w:rPr>
        <w:rFonts w:hint="default"/>
        <w:lang w:val="en-GB" w:eastAsia="en-GB" w:bidi="en-GB"/>
      </w:rPr>
    </w:lvl>
    <w:lvl w:ilvl="8" w:tplc="E98E7F26">
      <w:numFmt w:val="bullet"/>
      <w:lvlText w:val="•"/>
      <w:lvlJc w:val="left"/>
      <w:pPr>
        <w:ind w:left="6019" w:hanging="361"/>
      </w:pPr>
      <w:rPr>
        <w:rFonts w:hint="default"/>
        <w:lang w:val="en-GB" w:eastAsia="en-GB" w:bidi="en-GB"/>
      </w:rPr>
    </w:lvl>
  </w:abstractNum>
  <w:abstractNum w:abstractNumId="2" w15:restartNumberingAfterBreak="0">
    <w:nsid w:val="1B7B03B2"/>
    <w:multiLevelType w:val="hybridMultilevel"/>
    <w:tmpl w:val="F5F2D89A"/>
    <w:lvl w:ilvl="0" w:tplc="1AD609DE">
      <w:start w:val="1"/>
      <w:numFmt w:val="lowerLetter"/>
      <w:lvlText w:val="(%1)"/>
      <w:lvlJc w:val="left"/>
      <w:pPr>
        <w:ind w:left="468" w:hanging="361"/>
      </w:pPr>
      <w:rPr>
        <w:rFonts w:ascii="Arial" w:eastAsia="Arial" w:hAnsi="Arial" w:cs="Arial" w:hint="default"/>
        <w:spacing w:val="-1"/>
        <w:w w:val="100"/>
        <w:sz w:val="24"/>
        <w:szCs w:val="24"/>
        <w:lang w:val="en-GB" w:eastAsia="en-GB" w:bidi="en-GB"/>
      </w:rPr>
    </w:lvl>
    <w:lvl w:ilvl="1" w:tplc="02F82BE4">
      <w:numFmt w:val="bullet"/>
      <w:lvlText w:val="•"/>
      <w:lvlJc w:val="left"/>
      <w:pPr>
        <w:ind w:left="1487" w:hanging="361"/>
      </w:pPr>
      <w:rPr>
        <w:rFonts w:hint="default"/>
        <w:lang w:val="en-GB" w:eastAsia="en-GB" w:bidi="en-GB"/>
      </w:rPr>
    </w:lvl>
    <w:lvl w:ilvl="2" w:tplc="4322EFFC">
      <w:numFmt w:val="bullet"/>
      <w:lvlText w:val="•"/>
      <w:lvlJc w:val="left"/>
      <w:pPr>
        <w:ind w:left="2514" w:hanging="361"/>
      </w:pPr>
      <w:rPr>
        <w:rFonts w:hint="default"/>
        <w:lang w:val="en-GB" w:eastAsia="en-GB" w:bidi="en-GB"/>
      </w:rPr>
    </w:lvl>
    <w:lvl w:ilvl="3" w:tplc="5A24867C">
      <w:numFmt w:val="bullet"/>
      <w:lvlText w:val="•"/>
      <w:lvlJc w:val="left"/>
      <w:pPr>
        <w:ind w:left="3541" w:hanging="361"/>
      </w:pPr>
      <w:rPr>
        <w:rFonts w:hint="default"/>
        <w:lang w:val="en-GB" w:eastAsia="en-GB" w:bidi="en-GB"/>
      </w:rPr>
    </w:lvl>
    <w:lvl w:ilvl="4" w:tplc="ECFE8EDA">
      <w:numFmt w:val="bullet"/>
      <w:lvlText w:val="•"/>
      <w:lvlJc w:val="left"/>
      <w:pPr>
        <w:ind w:left="4568" w:hanging="361"/>
      </w:pPr>
      <w:rPr>
        <w:rFonts w:hint="default"/>
        <w:lang w:val="en-GB" w:eastAsia="en-GB" w:bidi="en-GB"/>
      </w:rPr>
    </w:lvl>
    <w:lvl w:ilvl="5" w:tplc="C57A8128">
      <w:numFmt w:val="bullet"/>
      <w:lvlText w:val="•"/>
      <w:lvlJc w:val="left"/>
      <w:pPr>
        <w:ind w:left="5595" w:hanging="361"/>
      </w:pPr>
      <w:rPr>
        <w:rFonts w:hint="default"/>
        <w:lang w:val="en-GB" w:eastAsia="en-GB" w:bidi="en-GB"/>
      </w:rPr>
    </w:lvl>
    <w:lvl w:ilvl="6" w:tplc="72FE10E0">
      <w:numFmt w:val="bullet"/>
      <w:lvlText w:val="•"/>
      <w:lvlJc w:val="left"/>
      <w:pPr>
        <w:ind w:left="6622" w:hanging="361"/>
      </w:pPr>
      <w:rPr>
        <w:rFonts w:hint="default"/>
        <w:lang w:val="en-GB" w:eastAsia="en-GB" w:bidi="en-GB"/>
      </w:rPr>
    </w:lvl>
    <w:lvl w:ilvl="7" w:tplc="9E40AD6C">
      <w:numFmt w:val="bullet"/>
      <w:lvlText w:val="•"/>
      <w:lvlJc w:val="left"/>
      <w:pPr>
        <w:ind w:left="7649" w:hanging="361"/>
      </w:pPr>
      <w:rPr>
        <w:rFonts w:hint="default"/>
        <w:lang w:val="en-GB" w:eastAsia="en-GB" w:bidi="en-GB"/>
      </w:rPr>
    </w:lvl>
    <w:lvl w:ilvl="8" w:tplc="98C42F40">
      <w:numFmt w:val="bullet"/>
      <w:lvlText w:val="•"/>
      <w:lvlJc w:val="left"/>
      <w:pPr>
        <w:ind w:left="8676" w:hanging="361"/>
      </w:pPr>
      <w:rPr>
        <w:rFonts w:hint="default"/>
        <w:lang w:val="en-GB" w:eastAsia="en-GB" w:bidi="en-GB"/>
      </w:rPr>
    </w:lvl>
  </w:abstractNum>
  <w:abstractNum w:abstractNumId="3" w15:restartNumberingAfterBreak="0">
    <w:nsid w:val="259617C2"/>
    <w:multiLevelType w:val="hybridMultilevel"/>
    <w:tmpl w:val="5374F1B2"/>
    <w:lvl w:ilvl="0" w:tplc="FF1C8AA8">
      <w:start w:val="1"/>
      <w:numFmt w:val="lowerRoman"/>
      <w:lvlText w:val="(%1)"/>
      <w:lvlJc w:val="left"/>
      <w:pPr>
        <w:ind w:left="108" w:hanging="280"/>
      </w:pPr>
      <w:rPr>
        <w:rFonts w:ascii="Arial" w:eastAsia="Arial" w:hAnsi="Arial" w:cs="Arial" w:hint="default"/>
        <w:spacing w:val="-1"/>
        <w:w w:val="100"/>
        <w:sz w:val="24"/>
        <w:szCs w:val="24"/>
        <w:lang w:val="en-GB" w:eastAsia="en-GB" w:bidi="en-GB"/>
      </w:rPr>
    </w:lvl>
    <w:lvl w:ilvl="1" w:tplc="B01C9514">
      <w:numFmt w:val="bullet"/>
      <w:lvlText w:val="•"/>
      <w:lvlJc w:val="left"/>
      <w:pPr>
        <w:ind w:left="223" w:hanging="280"/>
      </w:pPr>
      <w:rPr>
        <w:rFonts w:hint="default"/>
        <w:lang w:val="en-GB" w:eastAsia="en-GB" w:bidi="en-GB"/>
      </w:rPr>
    </w:lvl>
    <w:lvl w:ilvl="2" w:tplc="CCDEEF02">
      <w:numFmt w:val="bullet"/>
      <w:lvlText w:val="•"/>
      <w:lvlJc w:val="left"/>
      <w:pPr>
        <w:ind w:left="346" w:hanging="280"/>
      </w:pPr>
      <w:rPr>
        <w:rFonts w:hint="default"/>
        <w:lang w:val="en-GB" w:eastAsia="en-GB" w:bidi="en-GB"/>
      </w:rPr>
    </w:lvl>
    <w:lvl w:ilvl="3" w:tplc="C7660C6E">
      <w:numFmt w:val="bullet"/>
      <w:lvlText w:val="•"/>
      <w:lvlJc w:val="left"/>
      <w:pPr>
        <w:ind w:left="469" w:hanging="280"/>
      </w:pPr>
      <w:rPr>
        <w:rFonts w:hint="default"/>
        <w:lang w:val="en-GB" w:eastAsia="en-GB" w:bidi="en-GB"/>
      </w:rPr>
    </w:lvl>
    <w:lvl w:ilvl="4" w:tplc="4D9CBB1E">
      <w:numFmt w:val="bullet"/>
      <w:lvlText w:val="•"/>
      <w:lvlJc w:val="left"/>
      <w:pPr>
        <w:ind w:left="593" w:hanging="280"/>
      </w:pPr>
      <w:rPr>
        <w:rFonts w:hint="default"/>
        <w:lang w:val="en-GB" w:eastAsia="en-GB" w:bidi="en-GB"/>
      </w:rPr>
    </w:lvl>
    <w:lvl w:ilvl="5" w:tplc="F200A91E">
      <w:numFmt w:val="bullet"/>
      <w:lvlText w:val="•"/>
      <w:lvlJc w:val="left"/>
      <w:pPr>
        <w:ind w:left="716" w:hanging="280"/>
      </w:pPr>
      <w:rPr>
        <w:rFonts w:hint="default"/>
        <w:lang w:val="en-GB" w:eastAsia="en-GB" w:bidi="en-GB"/>
      </w:rPr>
    </w:lvl>
    <w:lvl w:ilvl="6" w:tplc="92508244">
      <w:numFmt w:val="bullet"/>
      <w:lvlText w:val="•"/>
      <w:lvlJc w:val="left"/>
      <w:pPr>
        <w:ind w:left="839" w:hanging="280"/>
      </w:pPr>
      <w:rPr>
        <w:rFonts w:hint="default"/>
        <w:lang w:val="en-GB" w:eastAsia="en-GB" w:bidi="en-GB"/>
      </w:rPr>
    </w:lvl>
    <w:lvl w:ilvl="7" w:tplc="D8D636A8">
      <w:numFmt w:val="bullet"/>
      <w:lvlText w:val="•"/>
      <w:lvlJc w:val="left"/>
      <w:pPr>
        <w:ind w:left="963" w:hanging="280"/>
      </w:pPr>
      <w:rPr>
        <w:rFonts w:hint="default"/>
        <w:lang w:val="en-GB" w:eastAsia="en-GB" w:bidi="en-GB"/>
      </w:rPr>
    </w:lvl>
    <w:lvl w:ilvl="8" w:tplc="4278584A">
      <w:numFmt w:val="bullet"/>
      <w:lvlText w:val="•"/>
      <w:lvlJc w:val="left"/>
      <w:pPr>
        <w:ind w:left="1086" w:hanging="280"/>
      </w:pPr>
      <w:rPr>
        <w:rFonts w:hint="default"/>
        <w:lang w:val="en-GB" w:eastAsia="en-GB" w:bidi="en-GB"/>
      </w:rPr>
    </w:lvl>
  </w:abstractNum>
  <w:abstractNum w:abstractNumId="4" w15:restartNumberingAfterBreak="0">
    <w:nsid w:val="35FA6DBA"/>
    <w:multiLevelType w:val="hybridMultilevel"/>
    <w:tmpl w:val="9ABCB7E4"/>
    <w:lvl w:ilvl="0" w:tplc="3132D90C">
      <w:start w:val="1"/>
      <w:numFmt w:val="lowerRoman"/>
      <w:lvlText w:val="%1)"/>
      <w:lvlJc w:val="left"/>
      <w:pPr>
        <w:ind w:left="448" w:hanging="341"/>
      </w:pPr>
      <w:rPr>
        <w:rFonts w:ascii="Arial" w:eastAsia="Arial" w:hAnsi="Arial" w:cs="Arial" w:hint="default"/>
        <w:spacing w:val="-1"/>
        <w:w w:val="100"/>
        <w:sz w:val="24"/>
        <w:szCs w:val="24"/>
        <w:lang w:val="en-GB" w:eastAsia="en-GB" w:bidi="en-GB"/>
      </w:rPr>
    </w:lvl>
    <w:lvl w:ilvl="1" w:tplc="5DBA2FEC">
      <w:numFmt w:val="bullet"/>
      <w:lvlText w:val="•"/>
      <w:lvlJc w:val="left"/>
      <w:pPr>
        <w:ind w:left="508" w:hanging="341"/>
      </w:pPr>
      <w:rPr>
        <w:rFonts w:hint="default"/>
        <w:lang w:val="en-GB" w:eastAsia="en-GB" w:bidi="en-GB"/>
      </w:rPr>
    </w:lvl>
    <w:lvl w:ilvl="2" w:tplc="B686D4D6">
      <w:numFmt w:val="bullet"/>
      <w:lvlText w:val="•"/>
      <w:lvlJc w:val="left"/>
      <w:pPr>
        <w:ind w:left="576" w:hanging="341"/>
      </w:pPr>
      <w:rPr>
        <w:rFonts w:hint="default"/>
        <w:lang w:val="en-GB" w:eastAsia="en-GB" w:bidi="en-GB"/>
      </w:rPr>
    </w:lvl>
    <w:lvl w:ilvl="3" w:tplc="BF907B8A">
      <w:numFmt w:val="bullet"/>
      <w:lvlText w:val="•"/>
      <w:lvlJc w:val="left"/>
      <w:pPr>
        <w:ind w:left="645" w:hanging="341"/>
      </w:pPr>
      <w:rPr>
        <w:rFonts w:hint="default"/>
        <w:lang w:val="en-GB" w:eastAsia="en-GB" w:bidi="en-GB"/>
      </w:rPr>
    </w:lvl>
    <w:lvl w:ilvl="4" w:tplc="F6049BD4">
      <w:numFmt w:val="bullet"/>
      <w:lvlText w:val="•"/>
      <w:lvlJc w:val="left"/>
      <w:pPr>
        <w:ind w:left="713" w:hanging="341"/>
      </w:pPr>
      <w:rPr>
        <w:rFonts w:hint="default"/>
        <w:lang w:val="en-GB" w:eastAsia="en-GB" w:bidi="en-GB"/>
      </w:rPr>
    </w:lvl>
    <w:lvl w:ilvl="5" w:tplc="ABBA6DB4">
      <w:numFmt w:val="bullet"/>
      <w:lvlText w:val="•"/>
      <w:lvlJc w:val="left"/>
      <w:pPr>
        <w:ind w:left="782" w:hanging="341"/>
      </w:pPr>
      <w:rPr>
        <w:rFonts w:hint="default"/>
        <w:lang w:val="en-GB" w:eastAsia="en-GB" w:bidi="en-GB"/>
      </w:rPr>
    </w:lvl>
    <w:lvl w:ilvl="6" w:tplc="14C67334">
      <w:numFmt w:val="bullet"/>
      <w:lvlText w:val="•"/>
      <w:lvlJc w:val="left"/>
      <w:pPr>
        <w:ind w:left="850" w:hanging="341"/>
      </w:pPr>
      <w:rPr>
        <w:rFonts w:hint="default"/>
        <w:lang w:val="en-GB" w:eastAsia="en-GB" w:bidi="en-GB"/>
      </w:rPr>
    </w:lvl>
    <w:lvl w:ilvl="7" w:tplc="288AA0B8">
      <w:numFmt w:val="bullet"/>
      <w:lvlText w:val="•"/>
      <w:lvlJc w:val="left"/>
      <w:pPr>
        <w:ind w:left="918" w:hanging="341"/>
      </w:pPr>
      <w:rPr>
        <w:rFonts w:hint="default"/>
        <w:lang w:val="en-GB" w:eastAsia="en-GB" w:bidi="en-GB"/>
      </w:rPr>
    </w:lvl>
    <w:lvl w:ilvl="8" w:tplc="4F22242C">
      <w:numFmt w:val="bullet"/>
      <w:lvlText w:val="•"/>
      <w:lvlJc w:val="left"/>
      <w:pPr>
        <w:ind w:left="987" w:hanging="341"/>
      </w:pPr>
      <w:rPr>
        <w:rFonts w:hint="default"/>
        <w:lang w:val="en-GB" w:eastAsia="en-GB" w:bidi="en-GB"/>
      </w:rPr>
    </w:lvl>
  </w:abstractNum>
  <w:abstractNum w:abstractNumId="5" w15:restartNumberingAfterBreak="0">
    <w:nsid w:val="4DFE57FB"/>
    <w:multiLevelType w:val="hybridMultilevel"/>
    <w:tmpl w:val="1E5AE3E4"/>
    <w:lvl w:ilvl="0" w:tplc="39C6BEE8">
      <w:start w:val="1"/>
      <w:numFmt w:val="lowerRoman"/>
      <w:lvlText w:val="(%1)"/>
      <w:lvlJc w:val="left"/>
      <w:pPr>
        <w:ind w:left="108" w:hanging="334"/>
      </w:pPr>
      <w:rPr>
        <w:rFonts w:ascii="Arial" w:eastAsia="Arial" w:hAnsi="Arial" w:cs="Arial" w:hint="default"/>
        <w:spacing w:val="-14"/>
        <w:w w:val="100"/>
        <w:sz w:val="24"/>
        <w:szCs w:val="24"/>
        <w:lang w:val="en-GB" w:eastAsia="en-GB" w:bidi="en-GB"/>
      </w:rPr>
    </w:lvl>
    <w:lvl w:ilvl="1" w:tplc="41A6E662">
      <w:numFmt w:val="bullet"/>
      <w:lvlText w:val="•"/>
      <w:lvlJc w:val="left"/>
      <w:pPr>
        <w:ind w:left="841" w:hanging="334"/>
      </w:pPr>
      <w:rPr>
        <w:rFonts w:hint="default"/>
        <w:lang w:val="en-GB" w:eastAsia="en-GB" w:bidi="en-GB"/>
      </w:rPr>
    </w:lvl>
    <w:lvl w:ilvl="2" w:tplc="CA18948C">
      <w:numFmt w:val="bullet"/>
      <w:lvlText w:val="•"/>
      <w:lvlJc w:val="left"/>
      <w:pPr>
        <w:ind w:left="1583" w:hanging="334"/>
      </w:pPr>
      <w:rPr>
        <w:rFonts w:hint="default"/>
        <w:lang w:val="en-GB" w:eastAsia="en-GB" w:bidi="en-GB"/>
      </w:rPr>
    </w:lvl>
    <w:lvl w:ilvl="3" w:tplc="29C25B38">
      <w:numFmt w:val="bullet"/>
      <w:lvlText w:val="•"/>
      <w:lvlJc w:val="left"/>
      <w:pPr>
        <w:ind w:left="2324" w:hanging="334"/>
      </w:pPr>
      <w:rPr>
        <w:rFonts w:hint="default"/>
        <w:lang w:val="en-GB" w:eastAsia="en-GB" w:bidi="en-GB"/>
      </w:rPr>
    </w:lvl>
    <w:lvl w:ilvl="4" w:tplc="CACC6B42">
      <w:numFmt w:val="bullet"/>
      <w:lvlText w:val="•"/>
      <w:lvlJc w:val="left"/>
      <w:pPr>
        <w:ind w:left="3066" w:hanging="334"/>
      </w:pPr>
      <w:rPr>
        <w:rFonts w:hint="default"/>
        <w:lang w:val="en-GB" w:eastAsia="en-GB" w:bidi="en-GB"/>
      </w:rPr>
    </w:lvl>
    <w:lvl w:ilvl="5" w:tplc="32A8C156">
      <w:numFmt w:val="bullet"/>
      <w:lvlText w:val="•"/>
      <w:lvlJc w:val="left"/>
      <w:pPr>
        <w:ind w:left="3808" w:hanging="334"/>
      </w:pPr>
      <w:rPr>
        <w:rFonts w:hint="default"/>
        <w:lang w:val="en-GB" w:eastAsia="en-GB" w:bidi="en-GB"/>
      </w:rPr>
    </w:lvl>
    <w:lvl w:ilvl="6" w:tplc="A7BAF740">
      <w:numFmt w:val="bullet"/>
      <w:lvlText w:val="•"/>
      <w:lvlJc w:val="left"/>
      <w:pPr>
        <w:ind w:left="4549" w:hanging="334"/>
      </w:pPr>
      <w:rPr>
        <w:rFonts w:hint="default"/>
        <w:lang w:val="en-GB" w:eastAsia="en-GB" w:bidi="en-GB"/>
      </w:rPr>
    </w:lvl>
    <w:lvl w:ilvl="7" w:tplc="F2FA2984">
      <w:numFmt w:val="bullet"/>
      <w:lvlText w:val="•"/>
      <w:lvlJc w:val="left"/>
      <w:pPr>
        <w:ind w:left="5291" w:hanging="334"/>
      </w:pPr>
      <w:rPr>
        <w:rFonts w:hint="default"/>
        <w:lang w:val="en-GB" w:eastAsia="en-GB" w:bidi="en-GB"/>
      </w:rPr>
    </w:lvl>
    <w:lvl w:ilvl="8" w:tplc="341EA960">
      <w:numFmt w:val="bullet"/>
      <w:lvlText w:val="•"/>
      <w:lvlJc w:val="left"/>
      <w:pPr>
        <w:ind w:left="6032" w:hanging="334"/>
      </w:pPr>
      <w:rPr>
        <w:rFonts w:hint="default"/>
        <w:lang w:val="en-GB" w:eastAsia="en-GB" w:bidi="en-GB"/>
      </w:rPr>
    </w:lvl>
  </w:abstractNum>
  <w:abstractNum w:abstractNumId="6" w15:restartNumberingAfterBreak="0">
    <w:nsid w:val="52DF01D3"/>
    <w:multiLevelType w:val="hybridMultilevel"/>
    <w:tmpl w:val="38A0C424"/>
    <w:lvl w:ilvl="0" w:tplc="5456D110">
      <w:start w:val="1"/>
      <w:numFmt w:val="lowerRoman"/>
      <w:lvlText w:val="(%1)"/>
      <w:lvlJc w:val="left"/>
      <w:pPr>
        <w:ind w:left="828" w:hanging="721"/>
      </w:pPr>
      <w:rPr>
        <w:rFonts w:ascii="Arial" w:eastAsia="Arial" w:hAnsi="Arial" w:cs="Arial" w:hint="default"/>
        <w:spacing w:val="-1"/>
        <w:w w:val="100"/>
        <w:sz w:val="24"/>
        <w:szCs w:val="24"/>
        <w:lang w:val="en-GB" w:eastAsia="en-GB" w:bidi="en-GB"/>
      </w:rPr>
    </w:lvl>
    <w:lvl w:ilvl="1" w:tplc="D292C9FE">
      <w:numFmt w:val="bullet"/>
      <w:lvlText w:val="•"/>
      <w:lvlJc w:val="left"/>
      <w:pPr>
        <w:ind w:left="1487" w:hanging="721"/>
      </w:pPr>
      <w:rPr>
        <w:rFonts w:hint="default"/>
        <w:lang w:val="en-GB" w:eastAsia="en-GB" w:bidi="en-GB"/>
      </w:rPr>
    </w:lvl>
    <w:lvl w:ilvl="2" w:tplc="CD6C4638">
      <w:numFmt w:val="bullet"/>
      <w:lvlText w:val="•"/>
      <w:lvlJc w:val="left"/>
      <w:pPr>
        <w:ind w:left="2155" w:hanging="721"/>
      </w:pPr>
      <w:rPr>
        <w:rFonts w:hint="default"/>
        <w:lang w:val="en-GB" w:eastAsia="en-GB" w:bidi="en-GB"/>
      </w:rPr>
    </w:lvl>
    <w:lvl w:ilvl="3" w:tplc="6706CE46">
      <w:numFmt w:val="bullet"/>
      <w:lvlText w:val="•"/>
      <w:lvlJc w:val="left"/>
      <w:pPr>
        <w:ind w:left="2823" w:hanging="721"/>
      </w:pPr>
      <w:rPr>
        <w:rFonts w:hint="default"/>
        <w:lang w:val="en-GB" w:eastAsia="en-GB" w:bidi="en-GB"/>
      </w:rPr>
    </w:lvl>
    <w:lvl w:ilvl="4" w:tplc="0F22D3B4">
      <w:numFmt w:val="bullet"/>
      <w:lvlText w:val="•"/>
      <w:lvlJc w:val="left"/>
      <w:pPr>
        <w:ind w:left="3491" w:hanging="721"/>
      </w:pPr>
      <w:rPr>
        <w:rFonts w:hint="default"/>
        <w:lang w:val="en-GB" w:eastAsia="en-GB" w:bidi="en-GB"/>
      </w:rPr>
    </w:lvl>
    <w:lvl w:ilvl="5" w:tplc="3CA04086">
      <w:numFmt w:val="bullet"/>
      <w:lvlText w:val="•"/>
      <w:lvlJc w:val="left"/>
      <w:pPr>
        <w:ind w:left="4159" w:hanging="721"/>
      </w:pPr>
      <w:rPr>
        <w:rFonts w:hint="default"/>
        <w:lang w:val="en-GB" w:eastAsia="en-GB" w:bidi="en-GB"/>
      </w:rPr>
    </w:lvl>
    <w:lvl w:ilvl="6" w:tplc="9F167F02">
      <w:numFmt w:val="bullet"/>
      <w:lvlText w:val="•"/>
      <w:lvlJc w:val="left"/>
      <w:pPr>
        <w:ind w:left="4827" w:hanging="721"/>
      </w:pPr>
      <w:rPr>
        <w:rFonts w:hint="default"/>
        <w:lang w:val="en-GB" w:eastAsia="en-GB" w:bidi="en-GB"/>
      </w:rPr>
    </w:lvl>
    <w:lvl w:ilvl="7" w:tplc="0B5640B4">
      <w:numFmt w:val="bullet"/>
      <w:lvlText w:val="•"/>
      <w:lvlJc w:val="left"/>
      <w:pPr>
        <w:ind w:left="5495" w:hanging="721"/>
      </w:pPr>
      <w:rPr>
        <w:rFonts w:hint="default"/>
        <w:lang w:val="en-GB" w:eastAsia="en-GB" w:bidi="en-GB"/>
      </w:rPr>
    </w:lvl>
    <w:lvl w:ilvl="8" w:tplc="93C20088">
      <w:numFmt w:val="bullet"/>
      <w:lvlText w:val="•"/>
      <w:lvlJc w:val="left"/>
      <w:pPr>
        <w:ind w:left="6163" w:hanging="721"/>
      </w:pPr>
      <w:rPr>
        <w:rFonts w:hint="default"/>
        <w:lang w:val="en-GB" w:eastAsia="en-GB" w:bidi="en-GB"/>
      </w:rPr>
    </w:lvl>
  </w:abstractNum>
  <w:abstractNum w:abstractNumId="7" w15:restartNumberingAfterBreak="0">
    <w:nsid w:val="576C0E79"/>
    <w:multiLevelType w:val="hybridMultilevel"/>
    <w:tmpl w:val="81EA9768"/>
    <w:lvl w:ilvl="0" w:tplc="9C90C3E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735235"/>
    <w:multiLevelType w:val="hybridMultilevel"/>
    <w:tmpl w:val="ED127E62"/>
    <w:lvl w:ilvl="0" w:tplc="14C0724A">
      <w:start w:val="1"/>
      <w:numFmt w:val="lowerRoman"/>
      <w:lvlText w:val="(%1)"/>
      <w:lvlJc w:val="left"/>
      <w:pPr>
        <w:ind w:left="108" w:hanging="280"/>
      </w:pPr>
      <w:rPr>
        <w:rFonts w:ascii="Arial" w:eastAsia="Arial" w:hAnsi="Arial" w:cs="Arial" w:hint="default"/>
        <w:spacing w:val="-1"/>
        <w:w w:val="100"/>
        <w:sz w:val="24"/>
        <w:szCs w:val="24"/>
        <w:lang w:val="en-GB" w:eastAsia="en-GB" w:bidi="en-GB"/>
      </w:rPr>
    </w:lvl>
    <w:lvl w:ilvl="1" w:tplc="1682DA88">
      <w:numFmt w:val="bullet"/>
      <w:lvlText w:val="•"/>
      <w:lvlJc w:val="left"/>
      <w:pPr>
        <w:ind w:left="797" w:hanging="280"/>
      </w:pPr>
      <w:rPr>
        <w:rFonts w:hint="default"/>
        <w:lang w:val="en-GB" w:eastAsia="en-GB" w:bidi="en-GB"/>
      </w:rPr>
    </w:lvl>
    <w:lvl w:ilvl="2" w:tplc="217035C4">
      <w:numFmt w:val="bullet"/>
      <w:lvlText w:val="•"/>
      <w:lvlJc w:val="left"/>
      <w:pPr>
        <w:ind w:left="1495" w:hanging="280"/>
      </w:pPr>
      <w:rPr>
        <w:rFonts w:hint="default"/>
        <w:lang w:val="en-GB" w:eastAsia="en-GB" w:bidi="en-GB"/>
      </w:rPr>
    </w:lvl>
    <w:lvl w:ilvl="3" w:tplc="E812852C">
      <w:numFmt w:val="bullet"/>
      <w:lvlText w:val="•"/>
      <w:lvlJc w:val="left"/>
      <w:pPr>
        <w:ind w:left="2193" w:hanging="280"/>
      </w:pPr>
      <w:rPr>
        <w:rFonts w:hint="default"/>
        <w:lang w:val="en-GB" w:eastAsia="en-GB" w:bidi="en-GB"/>
      </w:rPr>
    </w:lvl>
    <w:lvl w:ilvl="4" w:tplc="65E21202">
      <w:numFmt w:val="bullet"/>
      <w:lvlText w:val="•"/>
      <w:lvlJc w:val="left"/>
      <w:pPr>
        <w:ind w:left="2890" w:hanging="280"/>
      </w:pPr>
      <w:rPr>
        <w:rFonts w:hint="default"/>
        <w:lang w:val="en-GB" w:eastAsia="en-GB" w:bidi="en-GB"/>
      </w:rPr>
    </w:lvl>
    <w:lvl w:ilvl="5" w:tplc="3FE223A6">
      <w:numFmt w:val="bullet"/>
      <w:lvlText w:val="•"/>
      <w:lvlJc w:val="left"/>
      <w:pPr>
        <w:ind w:left="3588" w:hanging="280"/>
      </w:pPr>
      <w:rPr>
        <w:rFonts w:hint="default"/>
        <w:lang w:val="en-GB" w:eastAsia="en-GB" w:bidi="en-GB"/>
      </w:rPr>
    </w:lvl>
    <w:lvl w:ilvl="6" w:tplc="05B07CDA">
      <w:numFmt w:val="bullet"/>
      <w:lvlText w:val="•"/>
      <w:lvlJc w:val="left"/>
      <w:pPr>
        <w:ind w:left="4286" w:hanging="280"/>
      </w:pPr>
      <w:rPr>
        <w:rFonts w:hint="default"/>
        <w:lang w:val="en-GB" w:eastAsia="en-GB" w:bidi="en-GB"/>
      </w:rPr>
    </w:lvl>
    <w:lvl w:ilvl="7" w:tplc="512A4F32">
      <w:numFmt w:val="bullet"/>
      <w:lvlText w:val="•"/>
      <w:lvlJc w:val="left"/>
      <w:pPr>
        <w:ind w:left="4983" w:hanging="280"/>
      </w:pPr>
      <w:rPr>
        <w:rFonts w:hint="default"/>
        <w:lang w:val="en-GB" w:eastAsia="en-GB" w:bidi="en-GB"/>
      </w:rPr>
    </w:lvl>
    <w:lvl w:ilvl="8" w:tplc="BDA868C2">
      <w:numFmt w:val="bullet"/>
      <w:lvlText w:val="•"/>
      <w:lvlJc w:val="left"/>
      <w:pPr>
        <w:ind w:left="5681" w:hanging="280"/>
      </w:pPr>
      <w:rPr>
        <w:rFonts w:hint="default"/>
        <w:lang w:val="en-GB" w:eastAsia="en-GB" w:bidi="en-GB"/>
      </w:rPr>
    </w:lvl>
  </w:abstractNum>
  <w:abstractNum w:abstractNumId="9" w15:restartNumberingAfterBreak="0">
    <w:nsid w:val="6225014D"/>
    <w:multiLevelType w:val="hybridMultilevel"/>
    <w:tmpl w:val="AEF44FE4"/>
    <w:lvl w:ilvl="0" w:tplc="0FE056CE">
      <w:start w:val="1"/>
      <w:numFmt w:val="lowerRoman"/>
      <w:lvlText w:val="(%1)"/>
      <w:lvlJc w:val="left"/>
      <w:pPr>
        <w:ind w:left="82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0" w15:restartNumberingAfterBreak="0">
    <w:nsid w:val="712D155A"/>
    <w:multiLevelType w:val="hybridMultilevel"/>
    <w:tmpl w:val="814836EE"/>
    <w:lvl w:ilvl="0" w:tplc="C0760740">
      <w:start w:val="1"/>
      <w:numFmt w:val="lowerRoman"/>
      <w:lvlText w:val="(%1)"/>
      <w:lvlJc w:val="left"/>
      <w:pPr>
        <w:ind w:left="108" w:hanging="283"/>
      </w:pPr>
      <w:rPr>
        <w:rFonts w:ascii="Arial" w:eastAsia="Arial" w:hAnsi="Arial" w:cs="Arial" w:hint="default"/>
        <w:w w:val="100"/>
        <w:sz w:val="24"/>
        <w:szCs w:val="24"/>
        <w:lang w:val="en-GB" w:eastAsia="en-GB" w:bidi="en-GB"/>
      </w:rPr>
    </w:lvl>
    <w:lvl w:ilvl="1" w:tplc="9BF8F7BC">
      <w:numFmt w:val="bullet"/>
      <w:lvlText w:val="•"/>
      <w:lvlJc w:val="left"/>
      <w:pPr>
        <w:ind w:left="839" w:hanging="283"/>
      </w:pPr>
      <w:rPr>
        <w:rFonts w:hint="default"/>
        <w:lang w:val="en-GB" w:eastAsia="en-GB" w:bidi="en-GB"/>
      </w:rPr>
    </w:lvl>
    <w:lvl w:ilvl="2" w:tplc="8FD2DE8E">
      <w:numFmt w:val="bullet"/>
      <w:lvlText w:val="•"/>
      <w:lvlJc w:val="left"/>
      <w:pPr>
        <w:ind w:left="1579" w:hanging="283"/>
      </w:pPr>
      <w:rPr>
        <w:rFonts w:hint="default"/>
        <w:lang w:val="en-GB" w:eastAsia="en-GB" w:bidi="en-GB"/>
      </w:rPr>
    </w:lvl>
    <w:lvl w:ilvl="3" w:tplc="74FC7AFC">
      <w:numFmt w:val="bullet"/>
      <w:lvlText w:val="•"/>
      <w:lvlJc w:val="left"/>
      <w:pPr>
        <w:ind w:left="2319" w:hanging="283"/>
      </w:pPr>
      <w:rPr>
        <w:rFonts w:hint="default"/>
        <w:lang w:val="en-GB" w:eastAsia="en-GB" w:bidi="en-GB"/>
      </w:rPr>
    </w:lvl>
    <w:lvl w:ilvl="4" w:tplc="7FE281C0">
      <w:numFmt w:val="bullet"/>
      <w:lvlText w:val="•"/>
      <w:lvlJc w:val="left"/>
      <w:pPr>
        <w:ind w:left="3059" w:hanging="283"/>
      </w:pPr>
      <w:rPr>
        <w:rFonts w:hint="default"/>
        <w:lang w:val="en-GB" w:eastAsia="en-GB" w:bidi="en-GB"/>
      </w:rPr>
    </w:lvl>
    <w:lvl w:ilvl="5" w:tplc="03845E60">
      <w:numFmt w:val="bullet"/>
      <w:lvlText w:val="•"/>
      <w:lvlJc w:val="left"/>
      <w:pPr>
        <w:ind w:left="3799" w:hanging="283"/>
      </w:pPr>
      <w:rPr>
        <w:rFonts w:hint="default"/>
        <w:lang w:val="en-GB" w:eastAsia="en-GB" w:bidi="en-GB"/>
      </w:rPr>
    </w:lvl>
    <w:lvl w:ilvl="6" w:tplc="F2FC54F0">
      <w:numFmt w:val="bullet"/>
      <w:lvlText w:val="•"/>
      <w:lvlJc w:val="left"/>
      <w:pPr>
        <w:ind w:left="4539" w:hanging="283"/>
      </w:pPr>
      <w:rPr>
        <w:rFonts w:hint="default"/>
        <w:lang w:val="en-GB" w:eastAsia="en-GB" w:bidi="en-GB"/>
      </w:rPr>
    </w:lvl>
    <w:lvl w:ilvl="7" w:tplc="1732387C">
      <w:numFmt w:val="bullet"/>
      <w:lvlText w:val="•"/>
      <w:lvlJc w:val="left"/>
      <w:pPr>
        <w:ind w:left="5279" w:hanging="283"/>
      </w:pPr>
      <w:rPr>
        <w:rFonts w:hint="default"/>
        <w:lang w:val="en-GB" w:eastAsia="en-GB" w:bidi="en-GB"/>
      </w:rPr>
    </w:lvl>
    <w:lvl w:ilvl="8" w:tplc="60BA1C22">
      <w:numFmt w:val="bullet"/>
      <w:lvlText w:val="•"/>
      <w:lvlJc w:val="left"/>
      <w:pPr>
        <w:ind w:left="6019" w:hanging="283"/>
      </w:pPr>
      <w:rPr>
        <w:rFonts w:hint="default"/>
        <w:lang w:val="en-GB" w:eastAsia="en-GB" w:bidi="en-GB"/>
      </w:rPr>
    </w:lvl>
  </w:abstractNum>
  <w:abstractNum w:abstractNumId="11" w15:restartNumberingAfterBreak="0">
    <w:nsid w:val="73671791"/>
    <w:multiLevelType w:val="hybridMultilevel"/>
    <w:tmpl w:val="A13CEF9E"/>
    <w:lvl w:ilvl="0" w:tplc="3716A7A8">
      <w:start w:val="1"/>
      <w:numFmt w:val="lowerRoman"/>
      <w:lvlText w:val="(%1)"/>
      <w:lvlJc w:val="left"/>
      <w:pPr>
        <w:ind w:left="387" w:hanging="280"/>
      </w:pPr>
      <w:rPr>
        <w:rFonts w:ascii="Arial" w:eastAsia="Arial" w:hAnsi="Arial" w:cs="Arial" w:hint="default"/>
        <w:spacing w:val="-1"/>
        <w:w w:val="100"/>
        <w:sz w:val="24"/>
        <w:szCs w:val="24"/>
        <w:lang w:val="en-GB" w:eastAsia="en-GB" w:bidi="en-GB"/>
      </w:rPr>
    </w:lvl>
    <w:lvl w:ilvl="1" w:tplc="47922336">
      <w:numFmt w:val="bullet"/>
      <w:lvlText w:val="•"/>
      <w:lvlJc w:val="left"/>
      <w:pPr>
        <w:ind w:left="1093" w:hanging="280"/>
      </w:pPr>
      <w:rPr>
        <w:rFonts w:hint="default"/>
        <w:lang w:val="en-GB" w:eastAsia="en-GB" w:bidi="en-GB"/>
      </w:rPr>
    </w:lvl>
    <w:lvl w:ilvl="2" w:tplc="51EE7898">
      <w:numFmt w:val="bullet"/>
      <w:lvlText w:val="•"/>
      <w:lvlJc w:val="left"/>
      <w:pPr>
        <w:ind w:left="1807" w:hanging="280"/>
      </w:pPr>
      <w:rPr>
        <w:rFonts w:hint="default"/>
        <w:lang w:val="en-GB" w:eastAsia="en-GB" w:bidi="en-GB"/>
      </w:rPr>
    </w:lvl>
    <w:lvl w:ilvl="3" w:tplc="CF78ECAA">
      <w:numFmt w:val="bullet"/>
      <w:lvlText w:val="•"/>
      <w:lvlJc w:val="left"/>
      <w:pPr>
        <w:ind w:left="2520" w:hanging="280"/>
      </w:pPr>
      <w:rPr>
        <w:rFonts w:hint="default"/>
        <w:lang w:val="en-GB" w:eastAsia="en-GB" w:bidi="en-GB"/>
      </w:rPr>
    </w:lvl>
    <w:lvl w:ilvl="4" w:tplc="F978031E">
      <w:numFmt w:val="bullet"/>
      <w:lvlText w:val="•"/>
      <w:lvlJc w:val="left"/>
      <w:pPr>
        <w:ind w:left="3234" w:hanging="280"/>
      </w:pPr>
      <w:rPr>
        <w:rFonts w:hint="default"/>
        <w:lang w:val="en-GB" w:eastAsia="en-GB" w:bidi="en-GB"/>
      </w:rPr>
    </w:lvl>
    <w:lvl w:ilvl="5" w:tplc="06F06F70">
      <w:numFmt w:val="bullet"/>
      <w:lvlText w:val="•"/>
      <w:lvlJc w:val="left"/>
      <w:pPr>
        <w:ind w:left="3948" w:hanging="280"/>
      </w:pPr>
      <w:rPr>
        <w:rFonts w:hint="default"/>
        <w:lang w:val="en-GB" w:eastAsia="en-GB" w:bidi="en-GB"/>
      </w:rPr>
    </w:lvl>
    <w:lvl w:ilvl="6" w:tplc="B1C084DA">
      <w:numFmt w:val="bullet"/>
      <w:lvlText w:val="•"/>
      <w:lvlJc w:val="left"/>
      <w:pPr>
        <w:ind w:left="4661" w:hanging="280"/>
      </w:pPr>
      <w:rPr>
        <w:rFonts w:hint="default"/>
        <w:lang w:val="en-GB" w:eastAsia="en-GB" w:bidi="en-GB"/>
      </w:rPr>
    </w:lvl>
    <w:lvl w:ilvl="7" w:tplc="0E7E4570">
      <w:numFmt w:val="bullet"/>
      <w:lvlText w:val="•"/>
      <w:lvlJc w:val="left"/>
      <w:pPr>
        <w:ind w:left="5375" w:hanging="280"/>
      </w:pPr>
      <w:rPr>
        <w:rFonts w:hint="default"/>
        <w:lang w:val="en-GB" w:eastAsia="en-GB" w:bidi="en-GB"/>
      </w:rPr>
    </w:lvl>
    <w:lvl w:ilvl="8" w:tplc="4EC6825E">
      <w:numFmt w:val="bullet"/>
      <w:lvlText w:val="•"/>
      <w:lvlJc w:val="left"/>
      <w:pPr>
        <w:ind w:left="6088" w:hanging="280"/>
      </w:pPr>
      <w:rPr>
        <w:rFonts w:hint="default"/>
        <w:lang w:val="en-GB" w:eastAsia="en-GB" w:bidi="en-GB"/>
      </w:rPr>
    </w:lvl>
  </w:abstractNum>
  <w:num w:numId="1" w16cid:durableId="1716924467">
    <w:abstractNumId w:val="2"/>
  </w:num>
  <w:num w:numId="2" w16cid:durableId="928656117">
    <w:abstractNumId w:val="8"/>
  </w:num>
  <w:num w:numId="3" w16cid:durableId="1790320438">
    <w:abstractNumId w:val="1"/>
  </w:num>
  <w:num w:numId="4" w16cid:durableId="1719553904">
    <w:abstractNumId w:val="0"/>
  </w:num>
  <w:num w:numId="5" w16cid:durableId="1155607777">
    <w:abstractNumId w:val="10"/>
  </w:num>
  <w:num w:numId="6" w16cid:durableId="1165434259">
    <w:abstractNumId w:val="6"/>
  </w:num>
  <w:num w:numId="7" w16cid:durableId="125321308">
    <w:abstractNumId w:val="3"/>
  </w:num>
  <w:num w:numId="8" w16cid:durableId="1994141832">
    <w:abstractNumId w:val="5"/>
  </w:num>
  <w:num w:numId="9" w16cid:durableId="1982617153">
    <w:abstractNumId w:val="11"/>
  </w:num>
  <w:num w:numId="10" w16cid:durableId="1412047364">
    <w:abstractNumId w:val="4"/>
  </w:num>
  <w:num w:numId="11" w16cid:durableId="198668061">
    <w:abstractNumId w:val="9"/>
  </w:num>
  <w:num w:numId="12" w16cid:durableId="453212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16"/>
    <w:rsid w:val="00045D68"/>
    <w:rsid w:val="00053A66"/>
    <w:rsid w:val="00087892"/>
    <w:rsid w:val="00121D3B"/>
    <w:rsid w:val="0012403F"/>
    <w:rsid w:val="00146061"/>
    <w:rsid w:val="00153F27"/>
    <w:rsid w:val="00194AA6"/>
    <w:rsid w:val="001F3622"/>
    <w:rsid w:val="00215191"/>
    <w:rsid w:val="002D549D"/>
    <w:rsid w:val="003C70B0"/>
    <w:rsid w:val="003D2A97"/>
    <w:rsid w:val="00423DDD"/>
    <w:rsid w:val="004558F7"/>
    <w:rsid w:val="00474FE9"/>
    <w:rsid w:val="0047581B"/>
    <w:rsid w:val="00486F2D"/>
    <w:rsid w:val="004E54AB"/>
    <w:rsid w:val="005511CE"/>
    <w:rsid w:val="00584F29"/>
    <w:rsid w:val="005B1E16"/>
    <w:rsid w:val="0064256C"/>
    <w:rsid w:val="006566D9"/>
    <w:rsid w:val="00666656"/>
    <w:rsid w:val="0072114D"/>
    <w:rsid w:val="00722D03"/>
    <w:rsid w:val="007546BD"/>
    <w:rsid w:val="00756EAC"/>
    <w:rsid w:val="007772DD"/>
    <w:rsid w:val="00783967"/>
    <w:rsid w:val="007B5A6C"/>
    <w:rsid w:val="007C1D00"/>
    <w:rsid w:val="007D0EDA"/>
    <w:rsid w:val="007D370C"/>
    <w:rsid w:val="007E032B"/>
    <w:rsid w:val="007E2EE7"/>
    <w:rsid w:val="007F6A16"/>
    <w:rsid w:val="00800095"/>
    <w:rsid w:val="0087360A"/>
    <w:rsid w:val="00902C50"/>
    <w:rsid w:val="00934158"/>
    <w:rsid w:val="009707EF"/>
    <w:rsid w:val="00985F3D"/>
    <w:rsid w:val="00996BDB"/>
    <w:rsid w:val="00997ED0"/>
    <w:rsid w:val="009B431C"/>
    <w:rsid w:val="009B7742"/>
    <w:rsid w:val="009C170D"/>
    <w:rsid w:val="00A42AF2"/>
    <w:rsid w:val="00A97160"/>
    <w:rsid w:val="00AA09EC"/>
    <w:rsid w:val="00AA638B"/>
    <w:rsid w:val="00AD5509"/>
    <w:rsid w:val="00B25D72"/>
    <w:rsid w:val="00B50167"/>
    <w:rsid w:val="00B5072F"/>
    <w:rsid w:val="00B71861"/>
    <w:rsid w:val="00B824BC"/>
    <w:rsid w:val="00B94D50"/>
    <w:rsid w:val="00B94FBB"/>
    <w:rsid w:val="00BB3DB6"/>
    <w:rsid w:val="00BB585A"/>
    <w:rsid w:val="00C26118"/>
    <w:rsid w:val="00C40DF7"/>
    <w:rsid w:val="00C76F63"/>
    <w:rsid w:val="00CB6BF7"/>
    <w:rsid w:val="00D429B8"/>
    <w:rsid w:val="00D93E29"/>
    <w:rsid w:val="00DF759B"/>
    <w:rsid w:val="00E364A5"/>
    <w:rsid w:val="00E73FD7"/>
    <w:rsid w:val="00EB6B0A"/>
    <w:rsid w:val="00EF4043"/>
    <w:rsid w:val="00F27DDF"/>
    <w:rsid w:val="00F9271A"/>
    <w:rsid w:val="00FD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A044"/>
  <w15:docId w15:val="{9424D076-0A8C-4A8E-AEEB-8CE4FA3E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BodyText">
    <w:name w:val="Body Text"/>
    <w:basedOn w:val="Normal"/>
    <w:link w:val="BodyTextChar"/>
    <w:uiPriority w:val="1"/>
    <w:qFormat/>
    <w:rsid w:val="004558F7"/>
    <w:rPr>
      <w:sz w:val="24"/>
      <w:szCs w:val="24"/>
      <w:u w:val="single" w:color="000000"/>
    </w:rPr>
  </w:style>
  <w:style w:type="character" w:customStyle="1" w:styleId="BodyTextChar">
    <w:name w:val="Body Text Char"/>
    <w:basedOn w:val="DefaultParagraphFont"/>
    <w:link w:val="BodyText"/>
    <w:uiPriority w:val="1"/>
    <w:rsid w:val="004558F7"/>
    <w:rPr>
      <w:rFonts w:ascii="Arial" w:eastAsia="Arial" w:hAnsi="Arial" w:cs="Arial"/>
      <w:sz w:val="24"/>
      <w:szCs w:val="24"/>
      <w:u w:val="single" w:color="000000"/>
      <w:lang w:val="en-GB" w:eastAsia="en-GB" w:bidi="en-GB"/>
    </w:rPr>
  </w:style>
  <w:style w:type="character" w:styleId="Hyperlink">
    <w:name w:val="Hyperlink"/>
    <w:basedOn w:val="DefaultParagraphFont"/>
    <w:uiPriority w:val="99"/>
    <w:unhideWhenUsed/>
    <w:rsid w:val="00CB6BF7"/>
    <w:rPr>
      <w:color w:val="0000FF" w:themeColor="hyperlink"/>
      <w:u w:val="single"/>
    </w:rPr>
  </w:style>
  <w:style w:type="character" w:styleId="UnresolvedMention">
    <w:name w:val="Unresolved Mention"/>
    <w:basedOn w:val="DefaultParagraphFont"/>
    <w:uiPriority w:val="99"/>
    <w:semiHidden/>
    <w:unhideWhenUsed/>
    <w:rsid w:val="00CB6BF7"/>
    <w:rPr>
      <w:color w:val="605E5C"/>
      <w:shd w:val="clear" w:color="auto" w:fill="E1DFDD"/>
    </w:rPr>
  </w:style>
  <w:style w:type="paragraph" w:customStyle="1" w:styleId="Default">
    <w:name w:val="Default"/>
    <w:rsid w:val="00E364A5"/>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482</Words>
  <Characters>2625</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LDC (Proposed) Report</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 (Proposed) Report</dc:title>
  <dc:creator>envrt00</dc:creator>
  <cp:lastModifiedBy>Adam Afford</cp:lastModifiedBy>
  <cp:revision>42</cp:revision>
  <dcterms:created xsi:type="dcterms:W3CDTF">2025-05-27T16:27:00Z</dcterms:created>
  <dcterms:modified xsi:type="dcterms:W3CDTF">2025-05-27T17:08:00Z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Microsoft Office Word</vt:lpwstr>
  </property>
  <property fmtid="{D5CDD505-2E9C-101B-9397-08002B2CF9AE}" pid="4" name="LastSaved">
    <vt:filetime>2024-04-30T00:00:00Z</vt:filetime>
  </property>
</Properties>
</file>