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252A3" w14:textId="4883113F" w:rsidR="00493351" w:rsidRPr="00493351" w:rsidRDefault="00493351" w:rsidP="00493351">
      <w:pPr>
        <w:rPr>
          <w:b/>
          <w:bCs/>
          <w:u w:val="single"/>
        </w:rPr>
      </w:pPr>
      <w:r>
        <w:rPr>
          <w:b/>
          <w:bCs/>
          <w:u w:val="single"/>
        </w:rPr>
        <w:t xml:space="preserve">Design Details </w:t>
      </w:r>
    </w:p>
    <w:p w14:paraId="1AA256F7" w14:textId="673979D2" w:rsidR="00493351" w:rsidRDefault="00493351" w:rsidP="00493351">
      <w:r>
        <w:t xml:space="preserve">Before the relevant part of the work is begun, detailed drawings, or samples of materials as appropriate, in respect of the following, shall be submitted to and approved in writing by the local planning authority: </w:t>
      </w:r>
    </w:p>
    <w:p w14:paraId="6480D340" w14:textId="77777777" w:rsidR="00493351" w:rsidRDefault="00493351" w:rsidP="00493351">
      <w:pPr>
        <w:pStyle w:val="ListParagraph"/>
        <w:numPr>
          <w:ilvl w:val="0"/>
          <w:numId w:val="1"/>
        </w:numPr>
      </w:pPr>
      <w:r>
        <w:t xml:space="preserve">Details including sections at 1:10 of all windows (including jambs, head and cill), ventilation grills, external doors and </w:t>
      </w:r>
      <w:proofErr w:type="gramStart"/>
      <w:r>
        <w:t>gates;</w:t>
      </w:r>
      <w:proofErr w:type="gramEnd"/>
      <w:r>
        <w:t xml:space="preserve"> </w:t>
      </w:r>
    </w:p>
    <w:p w14:paraId="72AA1094" w14:textId="77777777" w:rsidR="00493351" w:rsidRDefault="00493351" w:rsidP="00493351">
      <w:pPr>
        <w:pStyle w:val="ListParagraph"/>
        <w:numPr>
          <w:ilvl w:val="0"/>
          <w:numId w:val="1"/>
        </w:numPr>
      </w:pPr>
      <w:r>
        <w:t xml:space="preserve">Plan, elevation and section drawings, including fascia, cornice, pilasters and glazing panels of the new shopfronts at a scale of </w:t>
      </w:r>
      <w:proofErr w:type="gramStart"/>
      <w:r>
        <w:t>1:10;</w:t>
      </w:r>
      <w:proofErr w:type="gramEnd"/>
      <w:r>
        <w:t xml:space="preserve"> </w:t>
      </w:r>
    </w:p>
    <w:p w14:paraId="22C919E3" w14:textId="52D5E474" w:rsidR="00493351" w:rsidRDefault="00493351" w:rsidP="00493351">
      <w:pPr>
        <w:pStyle w:val="ListParagraph"/>
        <w:numPr>
          <w:ilvl w:val="0"/>
          <w:numId w:val="1"/>
        </w:numPr>
      </w:pPr>
      <w:r>
        <w:t xml:space="preserve">Manufacturer's specification details of all facing materials (to be submitted to the Local Planning Authority) and samples of those materials (to be provided on site).    </w:t>
      </w:r>
    </w:p>
    <w:p w14:paraId="5C4D8173" w14:textId="034271E3" w:rsidR="00493351" w:rsidRDefault="00493351" w:rsidP="00493351">
      <w:r>
        <w:t xml:space="preserve">The relevant part of the works shall be carried out in accordance with the details thus approved and all approved samples shall be retained on site </w:t>
      </w:r>
      <w:proofErr w:type="gramStart"/>
      <w:r>
        <w:t>during the course of</w:t>
      </w:r>
      <w:proofErr w:type="gramEnd"/>
      <w:r>
        <w:t xml:space="preserve"> the works. </w:t>
      </w:r>
    </w:p>
    <w:p w14:paraId="6BF3089B" w14:textId="309FB739" w:rsidR="001833C4" w:rsidRDefault="00493351" w:rsidP="00493351">
      <w:r w:rsidRPr="00493351">
        <w:rPr>
          <w:u w:val="single"/>
        </w:rPr>
        <w:t>Reason:</w:t>
      </w:r>
      <w:r>
        <w:t xml:space="preserve">  To safeguard the appearance of the premises and the character of the immediate area in accordance with the requirements of policy D1 and D2 of the London Borough of Camden Local Plan 2017.</w:t>
      </w:r>
    </w:p>
    <w:p w14:paraId="400CF1DA" w14:textId="77777777" w:rsidR="00493351" w:rsidRDefault="00493351" w:rsidP="00493351"/>
    <w:p w14:paraId="501CFD36" w14:textId="6757A75A" w:rsidR="00493351" w:rsidRDefault="00493351" w:rsidP="00493351">
      <w:pPr>
        <w:rPr>
          <w:b/>
          <w:bCs/>
          <w:u w:val="single"/>
        </w:rPr>
      </w:pPr>
      <w:r>
        <w:rPr>
          <w:b/>
          <w:bCs/>
          <w:u w:val="single"/>
        </w:rPr>
        <w:t xml:space="preserve">Basement Impact Assessment </w:t>
      </w:r>
    </w:p>
    <w:p w14:paraId="06F36CCB" w14:textId="41D84C40" w:rsidR="00493351" w:rsidRDefault="00493351" w:rsidP="00493351">
      <w:r w:rsidRPr="00493351">
        <w:t xml:space="preserve">No </w:t>
      </w:r>
      <w:r>
        <w:t xml:space="preserve">development shall commence until an updated Basement Impact Assessment is submitted to and </w:t>
      </w:r>
      <w:r>
        <w:t>approved in writing by the local planning authority</w:t>
      </w:r>
      <w:r>
        <w:t>.</w:t>
      </w:r>
    </w:p>
    <w:p w14:paraId="681FA1CE" w14:textId="62DB8F07" w:rsidR="00493351" w:rsidRDefault="00493351" w:rsidP="00493351">
      <w:r w:rsidRPr="00493351">
        <w:rPr>
          <w:u w:val="single"/>
        </w:rPr>
        <w:t>Reason:</w:t>
      </w:r>
      <w:r>
        <w:t xml:space="preserve"> To ensure proper consideration of the structural stability of neighbouring buildings and to safeguard the appearance and character of the immediate area in accordance with the requirements of policies D1, D2 and A5 of the London Borough of Camden Local Plan 2017.</w:t>
      </w:r>
    </w:p>
    <w:p w14:paraId="6C023F91" w14:textId="77777777" w:rsidR="00493351" w:rsidRDefault="00493351" w:rsidP="00493351">
      <w:pPr>
        <w:rPr>
          <w:b/>
          <w:bCs/>
          <w:u w:val="single"/>
        </w:rPr>
      </w:pPr>
    </w:p>
    <w:p w14:paraId="35B109FB" w14:textId="1C0AF914" w:rsidR="00493351" w:rsidRDefault="00493351" w:rsidP="00493351">
      <w:pPr>
        <w:rPr>
          <w:b/>
          <w:bCs/>
          <w:u w:val="single"/>
        </w:rPr>
      </w:pPr>
      <w:r w:rsidRPr="00493351">
        <w:rPr>
          <w:b/>
          <w:bCs/>
          <w:u w:val="single"/>
        </w:rPr>
        <w:t xml:space="preserve">Basement </w:t>
      </w:r>
    </w:p>
    <w:p w14:paraId="3BCF7257" w14:textId="375B4116" w:rsidR="00493351" w:rsidRPr="00493351" w:rsidRDefault="00493351" w:rsidP="00493351">
      <w:r w:rsidRPr="00493351">
        <w:t xml:space="preserve">The development hereby approved shall not commence until such time as a suitably qualified chartered engineer with membership of the appropriate professional body has been appointed to inspect, check for compliance with the design (as approved by the local planning authority and building control body) and monitor the critical elements of both permanent and temporary basement construction works throughout their duration. Details of the appointment and the appointee's responsibilities shall be submitted to and approved in writing by the local planning authority prior to the commencement of development. Any subsequent change or reappointment shall be confirmed forthwith for the duration of the construction works.  </w:t>
      </w:r>
    </w:p>
    <w:p w14:paraId="54AF9B99" w14:textId="58B6A3B7" w:rsidR="00493351" w:rsidRPr="00493351" w:rsidRDefault="00493351" w:rsidP="00493351">
      <w:r w:rsidRPr="00493351">
        <w:rPr>
          <w:u w:val="single"/>
        </w:rPr>
        <w:t>Reason:</w:t>
      </w:r>
      <w:r w:rsidRPr="00493351">
        <w:t xml:space="preserve"> To ensure proper consideration of the structural stability of neighbouring buildings and to safeguard the appearance and character of the immediate area in accordance with the requirements of policies D1, D2 and A5 of the London Borough of Camden Local Plan 2017.</w:t>
      </w:r>
    </w:p>
    <w:p w14:paraId="45876AE0" w14:textId="77777777" w:rsidR="009F42E4" w:rsidRDefault="009F42E4" w:rsidP="009F42E4">
      <w:pPr>
        <w:rPr>
          <w:b/>
          <w:bCs/>
          <w:u w:val="single"/>
        </w:rPr>
      </w:pPr>
    </w:p>
    <w:p w14:paraId="0DC0D4E3" w14:textId="74E66396" w:rsidR="009F42E4" w:rsidRDefault="009F42E4" w:rsidP="009F42E4">
      <w:pPr>
        <w:rPr>
          <w:b/>
          <w:bCs/>
          <w:u w:val="single"/>
        </w:rPr>
      </w:pPr>
      <w:r>
        <w:rPr>
          <w:b/>
          <w:bCs/>
          <w:u w:val="single"/>
        </w:rPr>
        <w:t>Hard and soft landscaping</w:t>
      </w:r>
    </w:p>
    <w:p w14:paraId="39B3D39E" w14:textId="77777777" w:rsidR="009F42E4" w:rsidRPr="009F42E4" w:rsidRDefault="009F42E4" w:rsidP="009F42E4">
      <w:r w:rsidRPr="009F42E4">
        <w:t xml:space="preserve">No development shall take place until full details of hard and soft landscaping and means of enclosure of all un-built, open areas have been submitted to and approved by the local planning </w:t>
      </w:r>
      <w:r w:rsidRPr="009F42E4">
        <w:lastRenderedPageBreak/>
        <w:t xml:space="preserve">authority in writing. Such details shall include details of any proposed earthworks including grading, mounding and other changes in ground levels, and replacement tree planting at a minimum of a 1:1 ratio. The relevant part of the works shall not be carried out otherwise than in accordance with the details thus approved.  </w:t>
      </w:r>
    </w:p>
    <w:p w14:paraId="42CA355B" w14:textId="77777777" w:rsidR="009F42E4" w:rsidRDefault="009F42E4" w:rsidP="009F42E4">
      <w:r w:rsidRPr="009F42E4">
        <w:t xml:space="preserve">Reason: To ensure that the development achieves a high quality of landscaping which contributes to the visual amenity and character of the area in accordance with the requirements of policies A2, A3, A5, D1 and D2 of the London Borough of Camden Local Plan 2017.  </w:t>
      </w:r>
    </w:p>
    <w:p w14:paraId="626DBF8B" w14:textId="77777777" w:rsidR="009F42E4" w:rsidRDefault="009F42E4" w:rsidP="009F42E4"/>
    <w:p w14:paraId="275A2F62" w14:textId="77777777" w:rsidR="009F42E4" w:rsidRDefault="009F42E4" w:rsidP="009F42E4">
      <w:pPr>
        <w:rPr>
          <w:b/>
          <w:bCs/>
          <w:u w:val="single"/>
        </w:rPr>
      </w:pPr>
      <w:r>
        <w:rPr>
          <w:b/>
          <w:bCs/>
          <w:u w:val="single"/>
        </w:rPr>
        <w:t>Landscaping</w:t>
      </w:r>
    </w:p>
    <w:p w14:paraId="49D88E0E" w14:textId="77777777" w:rsidR="009F42E4" w:rsidRPr="009F42E4" w:rsidRDefault="009F42E4" w:rsidP="009F42E4">
      <w:r w:rsidRPr="009F42E4">
        <w:t xml:space="preserve">All hard and soft landscaping works shall be carried out in accordance with the approved landscape details by not later than the end of the planting season following completion of the development. Any trees or areas of planting (including trees existing at the outset of the development other than those indicated to be removed) which, within a period of 5 years from the completion of the development, die, are removed or become seriously damaged or diseased, shall be replaced as soon as is reasonably possible and, in any case, by not later than the end of the following planting season, with others of similar size and species, unless the local planning authority gives written consent to any variation. </w:t>
      </w:r>
    </w:p>
    <w:p w14:paraId="13CE858E" w14:textId="77777777" w:rsidR="009F42E4" w:rsidRPr="009F42E4" w:rsidRDefault="009F42E4" w:rsidP="009F42E4">
      <w:r w:rsidRPr="009F42E4">
        <w:t>Reason: To ensure that the landscaping is carried out within a reasonable period and to maintain a high quality of visual amenity in the scheme in accordance with the requirements of policies A2, A3, A5, D1 and D2 of the London Borough of Camden Local Plan 2017.</w:t>
      </w:r>
    </w:p>
    <w:p w14:paraId="0D968791" w14:textId="77777777" w:rsidR="00493351" w:rsidRDefault="00493351" w:rsidP="00493351">
      <w:pPr>
        <w:rPr>
          <w:b/>
          <w:bCs/>
          <w:u w:val="single"/>
        </w:rPr>
      </w:pPr>
    </w:p>
    <w:p w14:paraId="2C4FA275" w14:textId="71B37B85" w:rsidR="00493351" w:rsidRDefault="00493351" w:rsidP="00493351">
      <w:pPr>
        <w:rPr>
          <w:b/>
          <w:bCs/>
          <w:u w:val="single"/>
        </w:rPr>
      </w:pPr>
      <w:r w:rsidRPr="00493351">
        <w:rPr>
          <w:b/>
          <w:bCs/>
          <w:u w:val="single"/>
        </w:rPr>
        <w:t xml:space="preserve">Tree </w:t>
      </w:r>
      <w:r>
        <w:rPr>
          <w:b/>
          <w:bCs/>
          <w:u w:val="single"/>
        </w:rPr>
        <w:t>P</w:t>
      </w:r>
      <w:r w:rsidRPr="00493351">
        <w:rPr>
          <w:b/>
          <w:bCs/>
          <w:u w:val="single"/>
        </w:rPr>
        <w:t xml:space="preserve">rotection </w:t>
      </w:r>
    </w:p>
    <w:p w14:paraId="0C658FC0" w14:textId="04A87FAF" w:rsidR="00493351" w:rsidRPr="00493351" w:rsidRDefault="00493351" w:rsidP="00493351">
      <w:r w:rsidRPr="00493351">
        <w:t xml:space="preserve">All works shall be carried out in accordance with the details submitted in the Arboricultural Impact Assessment Report prepared by Landmark Trees, dated 30 July 2024. </w:t>
      </w:r>
      <w:r w:rsidRPr="00493351">
        <w:t xml:space="preserve">All trees on the site, or parts of trees growing from adjoining sites, unless shown on the permitted drawings as being removed, shall be retained and protected from damage in accordance with the approved protection details. </w:t>
      </w:r>
    </w:p>
    <w:p w14:paraId="68A50699" w14:textId="108EDBF5" w:rsidR="00493351" w:rsidRDefault="00493351" w:rsidP="00493351">
      <w:r w:rsidRPr="00493351">
        <w:rPr>
          <w:u w:val="single"/>
        </w:rPr>
        <w:t xml:space="preserve">Reason: </w:t>
      </w:r>
      <w:r w:rsidRPr="00493351">
        <w:t xml:space="preserve">To ensure that the development will not have an adverse effect on existing trees and </w:t>
      </w:r>
      <w:proofErr w:type="gramStart"/>
      <w:r w:rsidRPr="00493351">
        <w:t>in order to</w:t>
      </w:r>
      <w:proofErr w:type="gramEnd"/>
      <w:r w:rsidRPr="00493351">
        <w:t xml:space="preserve"> maintain the character and amenity of the area in</w:t>
      </w:r>
      <w:r>
        <w:t xml:space="preserve"> </w:t>
      </w:r>
      <w:r w:rsidRPr="00493351">
        <w:t>accordance with the requirements of policies A2 and A3 of the London Borough of Camden Local Plan 2017.</w:t>
      </w:r>
    </w:p>
    <w:p w14:paraId="008976FE" w14:textId="77777777" w:rsidR="00493351" w:rsidRDefault="00493351" w:rsidP="00493351">
      <w:pPr>
        <w:rPr>
          <w:b/>
          <w:bCs/>
          <w:u w:val="single"/>
        </w:rPr>
      </w:pPr>
    </w:p>
    <w:p w14:paraId="1316904A" w14:textId="72F6C8FD" w:rsidR="00493351" w:rsidRPr="00493351" w:rsidRDefault="00493351" w:rsidP="00493351">
      <w:pPr>
        <w:rPr>
          <w:b/>
          <w:bCs/>
          <w:u w:val="single"/>
        </w:rPr>
      </w:pPr>
      <w:r w:rsidRPr="00493351">
        <w:rPr>
          <w:b/>
          <w:bCs/>
          <w:u w:val="single"/>
        </w:rPr>
        <w:t xml:space="preserve">Mechanical plant details </w:t>
      </w:r>
    </w:p>
    <w:p w14:paraId="2E6C2852" w14:textId="04B84183" w:rsidR="00493351" w:rsidRDefault="00493351" w:rsidP="00493351">
      <w:r w:rsidRPr="00493351">
        <w:t xml:space="preserve">No </w:t>
      </w:r>
      <w:r>
        <w:t>development shall commence until</w:t>
      </w:r>
      <w:r>
        <w:t xml:space="preserve"> details of any mechanical plant to be installed,</w:t>
      </w:r>
      <w:r>
        <w:t xml:space="preserve"> including manufacturers specifications, noise levels and attenuation, </w:t>
      </w:r>
      <w:r>
        <w:t>are</w:t>
      </w:r>
      <w:r>
        <w:t xml:space="preserve"> submitted to and approved by the Local Planning Authority in writing. All such measures shall be retained and maintained in accordance with the manufacturers' recommendations. </w:t>
      </w:r>
    </w:p>
    <w:p w14:paraId="0E9FBA29" w14:textId="0900172D" w:rsidR="00493351" w:rsidRDefault="00493351" w:rsidP="00493351">
      <w:r>
        <w:t>Reason: To safeguard the amenities of the adjoining premises and the area generally in accordance with the requirements of policies A1</w:t>
      </w:r>
      <w:r w:rsidR="009F42E4">
        <w:t xml:space="preserve"> and A4 </w:t>
      </w:r>
      <w:r>
        <w:t>of the London Borough of Camden Local Plan 2017.</w:t>
      </w:r>
    </w:p>
    <w:p w14:paraId="1F6E680F" w14:textId="77777777" w:rsidR="009F42E4" w:rsidRDefault="009F42E4" w:rsidP="00493351"/>
    <w:p w14:paraId="728E6A69" w14:textId="53A0CEEA" w:rsidR="009F42E4" w:rsidRDefault="009F42E4" w:rsidP="00493351">
      <w:pPr>
        <w:rPr>
          <w:b/>
          <w:bCs/>
          <w:u w:val="single"/>
        </w:rPr>
      </w:pPr>
      <w:r>
        <w:rPr>
          <w:b/>
          <w:bCs/>
          <w:u w:val="single"/>
        </w:rPr>
        <w:lastRenderedPageBreak/>
        <w:t>Cycle parking</w:t>
      </w:r>
    </w:p>
    <w:p w14:paraId="2EFFE5D9" w14:textId="64E2F1FD" w:rsidR="009F42E4" w:rsidRDefault="009F42E4" w:rsidP="009F42E4">
      <w:r>
        <w:t xml:space="preserve">Before the development commences, details of secure and covered cycle storage area for </w:t>
      </w:r>
      <w:r>
        <w:t>2no.</w:t>
      </w:r>
      <w:r>
        <w:t xml:space="preserve">  cycles shall be submitted to and approved by the local planning authority. The approved facility shall thereafter be provided in its entirety prior to the first occupation of any of the </w:t>
      </w:r>
      <w:r>
        <w:t>dwelling and</w:t>
      </w:r>
      <w:r>
        <w:t xml:space="preserve"> permanently retained thereafter. </w:t>
      </w:r>
    </w:p>
    <w:p w14:paraId="2C05125E" w14:textId="2A217F0A" w:rsidR="009F42E4" w:rsidRDefault="009F42E4" w:rsidP="009F42E4">
      <w:r w:rsidRPr="009F42E4">
        <w:rPr>
          <w:u w:val="single"/>
        </w:rPr>
        <w:t>Reason:</w:t>
      </w:r>
      <w:r>
        <w:t xml:space="preserve"> To ensure the development provides adequate cycle parking facilities in accordance with the requirements of policy T1 of the London Borough of Camden Local Plan 2017.</w:t>
      </w:r>
    </w:p>
    <w:p w14:paraId="56B657B2" w14:textId="77777777" w:rsidR="009F42E4" w:rsidRDefault="009F42E4" w:rsidP="009F42E4"/>
    <w:p w14:paraId="72498918" w14:textId="383084E7" w:rsidR="009F42E4" w:rsidRDefault="009F42E4" w:rsidP="009F42E4">
      <w:pPr>
        <w:rPr>
          <w:b/>
          <w:bCs/>
          <w:u w:val="single"/>
        </w:rPr>
      </w:pPr>
      <w:r w:rsidRPr="009F42E4">
        <w:rPr>
          <w:b/>
          <w:bCs/>
          <w:u w:val="single"/>
        </w:rPr>
        <w:t>Sustainable Urban Drainage</w:t>
      </w:r>
    </w:p>
    <w:p w14:paraId="3C7E4AB2" w14:textId="77777777" w:rsidR="009F42E4" w:rsidRDefault="009F42E4" w:rsidP="009F42E4">
      <w:r w:rsidRPr="009F42E4">
        <w:t xml:space="preserve">The sustainable drainage system as approved </w:t>
      </w:r>
      <w:r>
        <w:t>set out within the Drainage Strategy prepared by Curtins and dated 08 March 2024</w:t>
      </w:r>
      <w:r w:rsidRPr="009F42E4">
        <w:t xml:space="preserve"> shall be installed as part of the development to accommodate all storms up to and including a 1:100 year storm with a 40% provision for climate change, such that flooding does not occur in any part of a building or in any utility plant susceptible to water and to achieve 2l/s run off rates. The system shall include 25m3 attenuation tank, as stated in the approved drawings and shall thereafter retained and maintained in accordance with the approved maintenance plan. </w:t>
      </w:r>
    </w:p>
    <w:p w14:paraId="71367350" w14:textId="540452B3" w:rsidR="009F42E4" w:rsidRDefault="009F42E4" w:rsidP="009F42E4">
      <w:r w:rsidRPr="009F42E4">
        <w:rPr>
          <w:u w:val="single"/>
        </w:rPr>
        <w:t>Reason:</w:t>
      </w:r>
      <w:r w:rsidRPr="009F42E4">
        <w:t xml:space="preserve"> To reduce the rate of surface water run-off from the buildings and limit the impact on the storm-water drainage system in accordance with policies CC2 and CC3 of the Camden Local Plan Policies and Policy SI 13 of the London Plan 2021.</w:t>
      </w:r>
    </w:p>
    <w:p w14:paraId="31A678FA" w14:textId="77777777" w:rsidR="009F42E4" w:rsidRDefault="009F42E4" w:rsidP="009F42E4"/>
    <w:p w14:paraId="160E5091" w14:textId="195A96CC" w:rsidR="009F42E4" w:rsidRPr="009F42E4" w:rsidRDefault="009F42E4" w:rsidP="009F42E4">
      <w:pPr>
        <w:rPr>
          <w:b/>
          <w:bCs/>
          <w:u w:val="single"/>
        </w:rPr>
      </w:pPr>
      <w:r>
        <w:rPr>
          <w:b/>
          <w:bCs/>
          <w:u w:val="single"/>
        </w:rPr>
        <w:t>Non-Road mobile machinery</w:t>
      </w:r>
    </w:p>
    <w:p w14:paraId="03A30B95" w14:textId="6C4A3A29" w:rsidR="009F42E4" w:rsidRDefault="009F42E4" w:rsidP="009F42E4">
      <w:r>
        <w:t>All non-Road mobile Machinery (any mobile machine, item of transportable industrial equipment, or vehicle - with or without bodywork) of net power between 37kW and 560kW used on the site for the entirety of the [demolition and/construction] phase of the development hereby approved shall be required to meet Stage IIIB of EU Directive 97/68/EC. The site shall be registered on the NRMM register for the demolition and</w:t>
      </w:r>
      <w:r>
        <w:t xml:space="preserve"> </w:t>
      </w:r>
      <w:r>
        <w:t>construction</w:t>
      </w:r>
      <w:r>
        <w:t xml:space="preserve"> </w:t>
      </w:r>
      <w:r>
        <w:t xml:space="preserve">phase of the development.  </w:t>
      </w:r>
    </w:p>
    <w:p w14:paraId="3E107D6D" w14:textId="05929116" w:rsidR="009F42E4" w:rsidRDefault="009F42E4" w:rsidP="009F42E4">
      <w:r w:rsidRPr="009F42E4">
        <w:rPr>
          <w:u w:val="single"/>
        </w:rPr>
        <w:t>Reason:</w:t>
      </w:r>
      <w:r>
        <w:t xml:space="preserve"> To safeguard the amenities of the adjoining occupiers, the area generally and contribution of developments to the air quality of the borough in accordance with the requirements of policies G1, A1, CC1 and CC4 of the London Borough of Camden Local Plan 2017. </w:t>
      </w:r>
    </w:p>
    <w:p w14:paraId="5DC4B6A3" w14:textId="77777777" w:rsidR="009F42E4" w:rsidRDefault="009F42E4" w:rsidP="009F42E4"/>
    <w:sectPr w:rsidR="009F42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F55AD"/>
    <w:multiLevelType w:val="hybridMultilevel"/>
    <w:tmpl w:val="464E6C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035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51"/>
    <w:rsid w:val="001833C4"/>
    <w:rsid w:val="00493351"/>
    <w:rsid w:val="006D4D96"/>
    <w:rsid w:val="009F4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E8D8"/>
  <w15:chartTrackingRefBased/>
  <w15:docId w15:val="{7EE1BD82-3A9C-4170-84D9-8D7FC0D1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351"/>
    <w:rPr>
      <w:rFonts w:eastAsiaTheme="majorEastAsia" w:cstheme="majorBidi"/>
      <w:color w:val="272727" w:themeColor="text1" w:themeTint="D8"/>
    </w:rPr>
  </w:style>
  <w:style w:type="paragraph" w:styleId="Title">
    <w:name w:val="Title"/>
    <w:basedOn w:val="Normal"/>
    <w:next w:val="Normal"/>
    <w:link w:val="TitleChar"/>
    <w:uiPriority w:val="10"/>
    <w:qFormat/>
    <w:rsid w:val="00493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351"/>
    <w:pPr>
      <w:spacing w:before="160"/>
      <w:jc w:val="center"/>
    </w:pPr>
    <w:rPr>
      <w:i/>
      <w:iCs/>
      <w:color w:val="404040" w:themeColor="text1" w:themeTint="BF"/>
    </w:rPr>
  </w:style>
  <w:style w:type="character" w:customStyle="1" w:styleId="QuoteChar">
    <w:name w:val="Quote Char"/>
    <w:basedOn w:val="DefaultParagraphFont"/>
    <w:link w:val="Quote"/>
    <w:uiPriority w:val="29"/>
    <w:rsid w:val="00493351"/>
    <w:rPr>
      <w:i/>
      <w:iCs/>
      <w:color w:val="404040" w:themeColor="text1" w:themeTint="BF"/>
    </w:rPr>
  </w:style>
  <w:style w:type="paragraph" w:styleId="ListParagraph">
    <w:name w:val="List Paragraph"/>
    <w:basedOn w:val="Normal"/>
    <w:uiPriority w:val="34"/>
    <w:qFormat/>
    <w:rsid w:val="00493351"/>
    <w:pPr>
      <w:ind w:left="720"/>
      <w:contextualSpacing/>
    </w:pPr>
  </w:style>
  <w:style w:type="character" w:styleId="IntenseEmphasis">
    <w:name w:val="Intense Emphasis"/>
    <w:basedOn w:val="DefaultParagraphFont"/>
    <w:uiPriority w:val="21"/>
    <w:qFormat/>
    <w:rsid w:val="00493351"/>
    <w:rPr>
      <w:i/>
      <w:iCs/>
      <w:color w:val="0F4761" w:themeColor="accent1" w:themeShade="BF"/>
    </w:rPr>
  </w:style>
  <w:style w:type="paragraph" w:styleId="IntenseQuote">
    <w:name w:val="Intense Quote"/>
    <w:basedOn w:val="Normal"/>
    <w:next w:val="Normal"/>
    <w:link w:val="IntenseQuoteChar"/>
    <w:uiPriority w:val="30"/>
    <w:qFormat/>
    <w:rsid w:val="00493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351"/>
    <w:rPr>
      <w:i/>
      <w:iCs/>
      <w:color w:val="0F4761" w:themeColor="accent1" w:themeShade="BF"/>
    </w:rPr>
  </w:style>
  <w:style w:type="character" w:styleId="IntenseReference">
    <w:name w:val="Intense Reference"/>
    <w:basedOn w:val="DefaultParagraphFont"/>
    <w:uiPriority w:val="32"/>
    <w:qFormat/>
    <w:rsid w:val="004933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1242</Words>
  <Characters>6413</Characters>
  <Application>Microsoft Office Word</Application>
  <DocSecurity>0</DocSecurity>
  <Lines>256</Lines>
  <Paragraphs>125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White</dc:creator>
  <cp:keywords/>
  <dc:description/>
  <cp:lastModifiedBy>Sarah White</cp:lastModifiedBy>
  <cp:revision>1</cp:revision>
  <dcterms:created xsi:type="dcterms:W3CDTF">2025-04-28T16:11:00Z</dcterms:created>
  <dcterms:modified xsi:type="dcterms:W3CDTF">2025-04-28T16:33:00Z</dcterms:modified>
</cp:coreProperties>
</file>