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3DE174" w14:textId="77777777" w:rsidR="00AD4C56" w:rsidRDefault="00AD4C56" w:rsidP="00AD4C56">
      <w:pPr>
        <w:spacing w:before="0"/>
        <w:rPr>
          <w:rFonts w:ascii="Calibri" w:hAnsi="Calibri" w:cs="Calibri"/>
          <w:b/>
          <w:bCs/>
          <w:sz w:val="22"/>
          <w:szCs w:val="22"/>
        </w:rPr>
      </w:pPr>
      <w:r>
        <w:rPr>
          <w:rFonts w:ascii="Calibri" w:hAnsi="Calibri" w:cs="Calibri"/>
          <w:b/>
          <w:bCs/>
          <w:sz w:val="22"/>
          <w:szCs w:val="22"/>
        </w:rPr>
        <w:t>FAO KRISTINA SMITH</w:t>
      </w:r>
    </w:p>
    <w:p w14:paraId="0EFEC3DC" w14:textId="77777777" w:rsidR="00AD4C56" w:rsidRDefault="00AD4C56" w:rsidP="00AD4C56">
      <w:pPr>
        <w:spacing w:before="0"/>
        <w:rPr>
          <w:rFonts w:ascii="Calibri" w:hAnsi="Calibri" w:cs="Calibri"/>
          <w:b/>
          <w:bCs/>
          <w:sz w:val="22"/>
          <w:szCs w:val="22"/>
        </w:rPr>
      </w:pPr>
      <w:r>
        <w:rPr>
          <w:rFonts w:ascii="Calibri" w:hAnsi="Calibri" w:cs="Calibri"/>
          <w:b/>
          <w:bCs/>
          <w:sz w:val="22"/>
          <w:szCs w:val="22"/>
        </w:rPr>
        <w:t>London Borough of Camden</w:t>
      </w:r>
    </w:p>
    <w:p w14:paraId="5EAC828C" w14:textId="77777777" w:rsidR="00AD4C56" w:rsidRDefault="00AD4C56" w:rsidP="00AD4C56">
      <w:pPr>
        <w:spacing w:before="0"/>
        <w:rPr>
          <w:rFonts w:ascii="Calibri" w:hAnsi="Calibri" w:cs="Calibri"/>
          <w:b/>
          <w:bCs/>
          <w:sz w:val="22"/>
          <w:szCs w:val="22"/>
        </w:rPr>
      </w:pPr>
      <w:r>
        <w:rPr>
          <w:rFonts w:ascii="Calibri" w:hAnsi="Calibri" w:cs="Calibri"/>
          <w:b/>
          <w:bCs/>
          <w:sz w:val="22"/>
          <w:szCs w:val="22"/>
        </w:rPr>
        <w:t>Camden Council</w:t>
      </w:r>
    </w:p>
    <w:p w14:paraId="1B191478" w14:textId="77777777" w:rsidR="00AD4C56" w:rsidRDefault="00AD4C56" w:rsidP="00AD4C56">
      <w:pPr>
        <w:spacing w:before="0"/>
        <w:rPr>
          <w:rFonts w:ascii="Calibri" w:hAnsi="Calibri" w:cs="Calibri"/>
          <w:b/>
          <w:bCs/>
          <w:sz w:val="22"/>
          <w:szCs w:val="22"/>
        </w:rPr>
      </w:pPr>
      <w:r>
        <w:rPr>
          <w:rFonts w:ascii="Calibri" w:hAnsi="Calibri" w:cs="Calibri"/>
          <w:b/>
          <w:bCs/>
          <w:sz w:val="22"/>
          <w:szCs w:val="22"/>
        </w:rPr>
        <w:t>5 Pancras Square</w:t>
      </w:r>
    </w:p>
    <w:p w14:paraId="2C3310BE" w14:textId="77777777" w:rsidR="00AD4C56" w:rsidRDefault="00AD4C56" w:rsidP="00AD4C56">
      <w:pPr>
        <w:spacing w:before="0"/>
        <w:rPr>
          <w:rFonts w:ascii="Calibri" w:hAnsi="Calibri" w:cs="Calibri"/>
          <w:b/>
          <w:bCs/>
          <w:sz w:val="22"/>
          <w:szCs w:val="22"/>
        </w:rPr>
      </w:pPr>
      <w:r>
        <w:rPr>
          <w:rFonts w:ascii="Calibri" w:hAnsi="Calibri" w:cs="Calibri"/>
          <w:b/>
          <w:bCs/>
          <w:sz w:val="22"/>
          <w:szCs w:val="22"/>
        </w:rPr>
        <w:t>London</w:t>
      </w:r>
    </w:p>
    <w:p w14:paraId="3E161800" w14:textId="77777777" w:rsidR="00AD4C56" w:rsidRPr="00073D08" w:rsidRDefault="00AD4C56" w:rsidP="00AD4C56">
      <w:pPr>
        <w:spacing w:before="0"/>
        <w:rPr>
          <w:rFonts w:ascii="Calibri" w:hAnsi="Calibri" w:cs="Calibri"/>
          <w:sz w:val="22"/>
          <w:szCs w:val="22"/>
        </w:rPr>
      </w:pPr>
      <w:r>
        <w:rPr>
          <w:rFonts w:ascii="Calibri" w:hAnsi="Calibri" w:cs="Calibri"/>
          <w:b/>
          <w:bCs/>
          <w:sz w:val="22"/>
          <w:szCs w:val="22"/>
        </w:rPr>
        <w:t>N1 4AG</w:t>
      </w:r>
    </w:p>
    <w:p w14:paraId="11C301FA" w14:textId="77777777" w:rsidR="003A6559" w:rsidRDefault="003A6559" w:rsidP="003A6559">
      <w:pPr>
        <w:pStyle w:val="NoSpacing"/>
        <w:ind w:left="5760" w:firstLine="720"/>
        <w:jc w:val="center"/>
        <w:rPr>
          <w:rFonts w:ascii="Calibri" w:hAnsi="Calibri" w:cs="Calibri"/>
        </w:rPr>
      </w:pPr>
    </w:p>
    <w:p w14:paraId="7973B39E" w14:textId="756FAD9C" w:rsidR="00AD4C56" w:rsidRPr="00AD4C56" w:rsidRDefault="003156E1" w:rsidP="00954EBA">
      <w:pPr>
        <w:pStyle w:val="NoSpacing"/>
        <w:ind w:left="7200" w:firstLine="720"/>
        <w:jc w:val="center"/>
        <w:rPr>
          <w:rFonts w:ascii="Calibri" w:hAnsi="Calibri" w:cs="Calibri"/>
        </w:rPr>
      </w:pPr>
      <w:r>
        <w:rPr>
          <w:rFonts w:ascii="Calibri" w:hAnsi="Calibri" w:cs="Calibri"/>
        </w:rPr>
        <w:t>Thursday 3</w:t>
      </w:r>
      <w:r w:rsidRPr="00954EBA">
        <w:rPr>
          <w:rFonts w:ascii="Calibri" w:hAnsi="Calibri" w:cs="Calibri"/>
          <w:vertAlign w:val="superscript"/>
        </w:rPr>
        <w:t>rd</w:t>
      </w:r>
      <w:r w:rsidR="00954EBA">
        <w:rPr>
          <w:rFonts w:ascii="Calibri" w:hAnsi="Calibri" w:cs="Calibri"/>
        </w:rPr>
        <w:t xml:space="preserve"> </w:t>
      </w:r>
      <w:r>
        <w:rPr>
          <w:rFonts w:ascii="Calibri" w:hAnsi="Calibri" w:cs="Calibri"/>
        </w:rPr>
        <w:t>April</w:t>
      </w:r>
      <w:r w:rsidR="00AD4C56">
        <w:rPr>
          <w:rFonts w:ascii="Calibri" w:hAnsi="Calibri" w:cs="Calibri"/>
        </w:rPr>
        <w:t xml:space="preserve"> 202</w:t>
      </w:r>
      <w:r w:rsidR="004E157B">
        <w:rPr>
          <w:rFonts w:ascii="Calibri" w:hAnsi="Calibri" w:cs="Calibri"/>
        </w:rPr>
        <w:t>5</w:t>
      </w:r>
    </w:p>
    <w:p w14:paraId="66BEA22B" w14:textId="77777777" w:rsidR="00AD4C56" w:rsidRPr="00073D08" w:rsidRDefault="00AD4C56" w:rsidP="00AD4C56">
      <w:pPr>
        <w:spacing w:before="0"/>
        <w:rPr>
          <w:rFonts w:ascii="Calibri" w:eastAsiaTheme="minorHAnsi" w:hAnsi="Calibri" w:cs="Calibri"/>
          <w:color w:val="7F7F7F" w:themeColor="text1" w:themeTint="80"/>
          <w:sz w:val="22"/>
          <w:szCs w:val="22"/>
        </w:rPr>
      </w:pPr>
    </w:p>
    <w:p w14:paraId="16252A8F" w14:textId="012F9683" w:rsidR="00AD4C56" w:rsidRPr="00073D08" w:rsidRDefault="00AD4C56" w:rsidP="00AD4C56">
      <w:pPr>
        <w:spacing w:before="0"/>
        <w:rPr>
          <w:rFonts w:ascii="Calibri" w:eastAsiaTheme="minorHAnsi" w:hAnsi="Calibri" w:cs="Calibri"/>
          <w:sz w:val="22"/>
          <w:szCs w:val="22"/>
        </w:rPr>
      </w:pPr>
      <w:r w:rsidRPr="00073D08">
        <w:rPr>
          <w:rFonts w:ascii="Calibri" w:eastAsiaTheme="minorHAnsi" w:hAnsi="Calibri" w:cs="Calibri"/>
          <w:sz w:val="22"/>
          <w:szCs w:val="22"/>
        </w:rPr>
        <w:t xml:space="preserve">Dear </w:t>
      </w:r>
      <w:r>
        <w:rPr>
          <w:rFonts w:ascii="Calibri" w:eastAsiaTheme="minorHAnsi" w:hAnsi="Calibri" w:cs="Calibri"/>
          <w:sz w:val="22"/>
          <w:szCs w:val="22"/>
        </w:rPr>
        <w:t>Kristina</w:t>
      </w:r>
      <w:r w:rsidRPr="00073D08">
        <w:rPr>
          <w:rFonts w:ascii="Calibri" w:eastAsiaTheme="minorHAnsi" w:hAnsi="Calibri" w:cs="Calibri"/>
          <w:sz w:val="22"/>
          <w:szCs w:val="22"/>
        </w:rPr>
        <w:t>,</w:t>
      </w:r>
    </w:p>
    <w:p w14:paraId="2ADE6A9F" w14:textId="77777777" w:rsidR="00AD4C56" w:rsidRPr="00073D08" w:rsidRDefault="00AD4C56" w:rsidP="00AD4C56">
      <w:pPr>
        <w:spacing w:before="0"/>
        <w:rPr>
          <w:rFonts w:ascii="Calibri" w:eastAsiaTheme="minorHAnsi" w:hAnsi="Calibri" w:cs="Calibri"/>
          <w:sz w:val="22"/>
          <w:szCs w:val="22"/>
        </w:rPr>
      </w:pPr>
    </w:p>
    <w:p w14:paraId="31AD11DB" w14:textId="77777777" w:rsidR="00AD4C56" w:rsidRPr="00073D08" w:rsidRDefault="00AD4C56" w:rsidP="00AD4C56">
      <w:pPr>
        <w:spacing w:before="0"/>
        <w:rPr>
          <w:rFonts w:ascii="Calibri" w:eastAsiaTheme="minorHAnsi" w:hAnsi="Calibri" w:cs="Calibri"/>
          <w:b/>
          <w:bCs/>
          <w:sz w:val="22"/>
          <w:szCs w:val="22"/>
        </w:rPr>
      </w:pPr>
      <w:r w:rsidRPr="00073D08">
        <w:rPr>
          <w:rFonts w:ascii="Calibri" w:eastAsiaTheme="minorHAnsi" w:hAnsi="Calibri" w:cs="Calibri"/>
          <w:b/>
          <w:bCs/>
          <w:sz w:val="22"/>
          <w:szCs w:val="22"/>
        </w:rPr>
        <w:t xml:space="preserve">RE: </w:t>
      </w:r>
      <w:proofErr w:type="gramStart"/>
      <w:r>
        <w:rPr>
          <w:rFonts w:ascii="Calibri" w:eastAsiaTheme="minorHAnsi" w:hAnsi="Calibri" w:cs="Calibri"/>
          <w:b/>
          <w:bCs/>
          <w:sz w:val="22"/>
          <w:szCs w:val="22"/>
        </w:rPr>
        <w:t>NON MATERIAL</w:t>
      </w:r>
      <w:proofErr w:type="gramEnd"/>
      <w:r>
        <w:rPr>
          <w:rFonts w:ascii="Calibri" w:eastAsiaTheme="minorHAnsi" w:hAnsi="Calibri" w:cs="Calibri"/>
          <w:b/>
          <w:bCs/>
          <w:sz w:val="22"/>
          <w:szCs w:val="22"/>
        </w:rPr>
        <w:t xml:space="preserve"> AMENDMENT TO PLANNING PERMISSION 2024/0479</w:t>
      </w:r>
    </w:p>
    <w:p w14:paraId="35A76832" w14:textId="3A92DB5A" w:rsidR="00AD4C56" w:rsidRDefault="00AD4C56" w:rsidP="00AD4C56">
      <w:r>
        <w:t>On behalf of Regal Chalk Farm Limited (hereafter referred to as ‘The Applicant’), this letter accompanies an application for a non-material amendment to planning permission 2024/0479 (dated 27</w:t>
      </w:r>
      <w:r w:rsidRPr="00491CF1">
        <w:rPr>
          <w:vertAlign w:val="superscript"/>
        </w:rPr>
        <w:t>th</w:t>
      </w:r>
      <w:r>
        <w:t xml:space="preserve"> November 2024). </w:t>
      </w:r>
    </w:p>
    <w:p w14:paraId="7255191B" w14:textId="77777777" w:rsidR="00AD4C56" w:rsidRPr="00D915F6" w:rsidRDefault="00AD4C56" w:rsidP="00AD4C56">
      <w:pPr>
        <w:rPr>
          <w:b/>
          <w:bCs/>
        </w:rPr>
      </w:pPr>
      <w:r w:rsidRPr="00D915F6">
        <w:rPr>
          <w:b/>
          <w:bCs/>
        </w:rPr>
        <w:t>Relevant Planning History</w:t>
      </w:r>
    </w:p>
    <w:p w14:paraId="45B123EF" w14:textId="77777777" w:rsidR="00AD4C56" w:rsidRDefault="00AD4C56" w:rsidP="00AD4C56">
      <w:r>
        <w:t>On 27</w:t>
      </w:r>
      <w:r w:rsidRPr="00491CF1">
        <w:rPr>
          <w:vertAlign w:val="superscript"/>
        </w:rPr>
        <w:t>th</w:t>
      </w:r>
      <w:r>
        <w:t xml:space="preserve"> November 2024, planning permission was approved for the ‘Demolition of existing buildings and redevelopment of the site to provide two new buildings of between 6-12 storeys: one containing affordable homes (Class C3) and one (with three cylindrical volumes) containing purpose-built student accommodation with associated amenity and ancillary space (Sui Generis), a ground floor commercial space (Sui Generis), a ground floor commercial space (Class E) together with public realm, access, plant installation, and other associated works’ (application reference 2024/0479).</w:t>
      </w:r>
    </w:p>
    <w:p w14:paraId="00223BBB" w14:textId="6A58D043" w:rsidR="00244C7D" w:rsidRDefault="00244C7D" w:rsidP="00AD4C56">
      <w:r>
        <w:t>The Applicant has undertaken a series of pre-application meetings with Kristina Smith</w:t>
      </w:r>
      <w:r w:rsidR="00C74A29">
        <w:t xml:space="preserve"> (planning case officer)</w:t>
      </w:r>
      <w:r>
        <w:t xml:space="preserve"> and Alastair Crockett </w:t>
      </w:r>
      <w:r w:rsidR="00C74A29">
        <w:t>(design officer)</w:t>
      </w:r>
      <w:r w:rsidR="00587612">
        <w:t xml:space="preserve"> since November 2024 to</w:t>
      </w:r>
      <w:r>
        <w:t xml:space="preserve"> </w:t>
      </w:r>
      <w:r w:rsidR="00C74A29">
        <w:t xml:space="preserve">run through proposed design amendments that respond to wider building compliance restraints. The process has been carried out as a series of workshops which have also been attended by Ryder Architects, the appointed </w:t>
      </w:r>
      <w:r w:rsidR="00F2502D">
        <w:t>D</w:t>
      </w:r>
      <w:r w:rsidR="00C74A29">
        <w:t xml:space="preserve">elivery </w:t>
      </w:r>
      <w:r w:rsidR="00F2502D">
        <w:t>A</w:t>
      </w:r>
      <w:r w:rsidR="00C74A29">
        <w:t xml:space="preserve">rchitect and DSDHA, the retained </w:t>
      </w:r>
      <w:r w:rsidR="00F2502D">
        <w:t xml:space="preserve">Design Guardian and </w:t>
      </w:r>
      <w:r w:rsidR="002E6A82">
        <w:t xml:space="preserve">original architect </w:t>
      </w:r>
      <w:r w:rsidR="00313AC2">
        <w:t>appoin</w:t>
      </w:r>
      <w:r w:rsidR="00313AC2">
        <w:t>ted</w:t>
      </w:r>
      <w:r w:rsidR="00313AC2">
        <w:t xml:space="preserve"> </w:t>
      </w:r>
      <w:r w:rsidR="002E6A82">
        <w:t>through the planning application process.</w:t>
      </w:r>
      <w:r w:rsidR="00313AC2">
        <w:t xml:space="preserve"> These various discussions</w:t>
      </w:r>
      <w:r w:rsidR="00F670A7">
        <w:t xml:space="preserve"> </w:t>
      </w:r>
      <w:r w:rsidR="00300D25">
        <w:t xml:space="preserve">have informed the final NMA proposals. </w:t>
      </w:r>
    </w:p>
    <w:p w14:paraId="37BC5CDE" w14:textId="77777777" w:rsidR="00AD4C56" w:rsidRDefault="00AD4C56" w:rsidP="00AD4C56">
      <w:pPr>
        <w:rPr>
          <w:b/>
          <w:bCs/>
        </w:rPr>
      </w:pPr>
      <w:r>
        <w:rPr>
          <w:b/>
          <w:bCs/>
        </w:rPr>
        <w:t xml:space="preserve">Building Safety Regulator Context </w:t>
      </w:r>
    </w:p>
    <w:p w14:paraId="504390B5" w14:textId="05F4677F" w:rsidR="00AD4C56" w:rsidRPr="0026264F" w:rsidRDefault="00AD4C56" w:rsidP="00AD4C56">
      <w:r w:rsidRPr="0026264F">
        <w:t xml:space="preserve">The Building Safety Regulator (BSR) is the new regulator that has been established to ensure that defined higher risk buildings meet the highest safety standards. At the original planning application stage, a Gateway 1 assessment was submitted as part of the planning application and the Health &amp; Safety Executive confirmed that it had no objections to the proposals. </w:t>
      </w:r>
      <w:r w:rsidR="0087102E">
        <w:t>At</w:t>
      </w:r>
      <w:r w:rsidRPr="0026264F">
        <w:t xml:space="preserve"> the next stage in the process, Gateway 2 will provide rigorous inspection of building regulations requirements, ensuring that building safety is considered at </w:t>
      </w:r>
      <w:r w:rsidR="00813987">
        <w:t>the next</w:t>
      </w:r>
      <w:r w:rsidRPr="0026264F">
        <w:t xml:space="preserve"> stage of design and construction. </w:t>
      </w:r>
    </w:p>
    <w:p w14:paraId="4B134459" w14:textId="09808442" w:rsidR="00AD4C56" w:rsidRDefault="00AD4C56" w:rsidP="00AD4C56">
      <w:r w:rsidRPr="0026264F">
        <w:t xml:space="preserve">Once the original planning application for 100 Chalk Farm Road was submitted in January 2024, </w:t>
      </w:r>
      <w:r w:rsidR="00813987">
        <w:t>the Applicant</w:t>
      </w:r>
      <w:r w:rsidRPr="0026264F">
        <w:t xml:space="preserve"> immediately commenced RIBA Design Stage 3 for the proposals. This was to ensure that sufficient design development could be progressed to inform the necessary Gateway 2 submission to the BSR. The Gateway 2 submission </w:t>
      </w:r>
      <w:r w:rsidR="0014219F">
        <w:t>took place in December 2024 with an anticipated decision due in May 2025.</w:t>
      </w:r>
      <w:r w:rsidRPr="0026264F">
        <w:t xml:space="preserve"> </w:t>
      </w:r>
      <w:proofErr w:type="gramStart"/>
      <w:r w:rsidR="0014219F">
        <w:t>In order to</w:t>
      </w:r>
      <w:proofErr w:type="gramEnd"/>
      <w:r w:rsidRPr="0026264F">
        <w:t xml:space="preserve"> ensure a robust and compliant submission, it </w:t>
      </w:r>
      <w:r w:rsidR="00145325">
        <w:t>became</w:t>
      </w:r>
      <w:r w:rsidRPr="0026264F">
        <w:t xml:space="preserve"> clear through Stage 3 &amp; 4 design development that a series of </w:t>
      </w:r>
      <w:r w:rsidR="00D42BE4">
        <w:t>consequential</w:t>
      </w:r>
      <w:r w:rsidRPr="0026264F">
        <w:t xml:space="preserve"> changes are necessary</w:t>
      </w:r>
      <w:r w:rsidR="00813987">
        <w:t xml:space="preserve"> to ensure compliance</w:t>
      </w:r>
      <w:r w:rsidRPr="0026264F">
        <w:t>.</w:t>
      </w:r>
      <w:r w:rsidR="0014219F">
        <w:t xml:space="preserve"> This NMA captures these changes and </w:t>
      </w:r>
      <w:r w:rsidRPr="0026264F">
        <w:t>set</w:t>
      </w:r>
      <w:r w:rsidR="00C317B4">
        <w:t>s</w:t>
      </w:r>
      <w:r w:rsidRPr="0026264F">
        <w:t xml:space="preserve"> out further justification and rationale below</w:t>
      </w:r>
      <w:r w:rsidR="00D43EAC">
        <w:t>, although</w:t>
      </w:r>
      <w:r w:rsidR="00C317B4">
        <w:t xml:space="preserve"> it should be noted that</w:t>
      </w:r>
      <w:r w:rsidR="00D43EAC">
        <w:t xml:space="preserve"> these have previously been presented and discussed with Camden officers as part of the pre-application discussions ahead of this NMA submission.</w:t>
      </w:r>
    </w:p>
    <w:p w14:paraId="4A696462" w14:textId="77777777" w:rsidR="00F66FF1" w:rsidRDefault="00F66FF1" w:rsidP="00AD4C56"/>
    <w:p w14:paraId="62A062DE" w14:textId="77777777" w:rsidR="00F66FF1" w:rsidRPr="0026264F" w:rsidRDefault="00F66FF1" w:rsidP="00AD4C56"/>
    <w:p w14:paraId="0215DAC6" w14:textId="59789D3F" w:rsidR="00797A7E" w:rsidRPr="0026264F" w:rsidRDefault="00882019" w:rsidP="00AD4C56">
      <w:r>
        <w:lastRenderedPageBreak/>
        <w:t>Importantly</w:t>
      </w:r>
      <w:r w:rsidR="00AD4C56" w:rsidRPr="0026264F">
        <w:t xml:space="preserve"> it should be noted that Gateway 2 provides a ‘hold point’ where construction cannot begin until BSR is satisfied that the design meets the functional requirements of the building regulations. </w:t>
      </w:r>
      <w:r w:rsidR="001E103D">
        <w:t>U</w:t>
      </w:r>
      <w:r w:rsidR="00AD4C56" w:rsidRPr="0026264F">
        <w:t xml:space="preserve">nless the Gateway 2 application is approved, no permanent construction works can be undertaken. </w:t>
      </w:r>
      <w:r w:rsidR="001E103D">
        <w:t>I</w:t>
      </w:r>
      <w:r w:rsidR="00AD4C56" w:rsidRPr="0026264F">
        <w:t xml:space="preserve">t is </w:t>
      </w:r>
      <w:r w:rsidR="001E103D">
        <w:t>a requirement</w:t>
      </w:r>
      <w:r w:rsidR="00AD4C56" w:rsidRPr="0026264F">
        <w:t xml:space="preserve"> that the proposed building designs are approved by the BSR at Gateway 2 or else the project will </w:t>
      </w:r>
      <w:r w:rsidR="00BB6801">
        <w:t>not progress</w:t>
      </w:r>
      <w:r w:rsidR="00AD4C56" w:rsidRPr="0026264F">
        <w:t xml:space="preserve">. </w:t>
      </w:r>
      <w:r w:rsidR="004061A2">
        <w:t>The</w:t>
      </w:r>
      <w:r w:rsidR="00AD4C56" w:rsidRPr="0026264F">
        <w:t xml:space="preserve"> implementation of the new BSR process has not been straightforward and it has been well documented that there has been delays in the process as the wider construction industry and the BSR itself has got to grips with the necessary resource and assessment requirements. </w:t>
      </w:r>
    </w:p>
    <w:p w14:paraId="40767D60" w14:textId="305773AB" w:rsidR="00AD4C56" w:rsidRPr="0026264F" w:rsidRDefault="00AD4C56" w:rsidP="00AD4C56">
      <w:r w:rsidRPr="0026264F">
        <w:t xml:space="preserve">The above therefore sets out an important context for this non-material amendment application. Regal has been working on </w:t>
      </w:r>
      <w:proofErr w:type="gramStart"/>
      <w:r w:rsidRPr="0026264F">
        <w:t>a number of</w:t>
      </w:r>
      <w:proofErr w:type="gramEnd"/>
      <w:r w:rsidRPr="0026264F">
        <w:t xml:space="preserve"> projects which need to go through the BSR process including 100 Chalk Farm Road. We have therefore gained experience in recent months as to what is required in terms of design and information to ensure a successful application</w:t>
      </w:r>
      <w:r w:rsidR="00797A7E">
        <w:t>.</w:t>
      </w:r>
      <w:r w:rsidRPr="0026264F">
        <w:t xml:space="preserve"> </w:t>
      </w:r>
      <w:r w:rsidR="00797A7E">
        <w:t>H</w:t>
      </w:r>
      <w:r w:rsidRPr="0026264F">
        <w:t>owever, this does require some changes to the proposals as designed at the original planning application stage as it has become clear</w:t>
      </w:r>
      <w:r w:rsidR="00C317B4">
        <w:t>er</w:t>
      </w:r>
      <w:r w:rsidRPr="0026264F">
        <w:t xml:space="preserve"> on how compliant designs can be achieved.</w:t>
      </w:r>
    </w:p>
    <w:p w14:paraId="1CB4A7F7" w14:textId="77777777" w:rsidR="00AD4C56" w:rsidRDefault="00AD4C56" w:rsidP="00AD4C56">
      <w:pPr>
        <w:rPr>
          <w:b/>
          <w:bCs/>
        </w:rPr>
      </w:pPr>
      <w:r>
        <w:rPr>
          <w:b/>
          <w:bCs/>
        </w:rPr>
        <w:t xml:space="preserve">Further </w:t>
      </w:r>
      <w:r w:rsidRPr="00D915F6">
        <w:rPr>
          <w:b/>
          <w:bCs/>
        </w:rPr>
        <w:t>Rationale</w:t>
      </w:r>
      <w:r>
        <w:rPr>
          <w:b/>
          <w:bCs/>
        </w:rPr>
        <w:t xml:space="preserve"> for NMA</w:t>
      </w:r>
    </w:p>
    <w:p w14:paraId="60CC2D47" w14:textId="05EABFC0" w:rsidR="00AD4C56" w:rsidRDefault="00AD4C56" w:rsidP="00AD4C56">
      <w:r w:rsidRPr="00046035">
        <w:t xml:space="preserve">Following the granting of planning permission in </w:t>
      </w:r>
      <w:r>
        <w:t>November 2024</w:t>
      </w:r>
      <w:r w:rsidRPr="00046035">
        <w:t xml:space="preserve">, </w:t>
      </w:r>
      <w:r w:rsidR="00C26598">
        <w:t xml:space="preserve">demolition </w:t>
      </w:r>
      <w:r w:rsidRPr="00046035">
        <w:t>works</w:t>
      </w:r>
      <w:r>
        <w:t xml:space="preserve"> </w:t>
      </w:r>
      <w:r w:rsidRPr="00046035">
        <w:t>commence</w:t>
      </w:r>
      <w:r w:rsidR="00C26598">
        <w:t>d</w:t>
      </w:r>
      <w:r w:rsidRPr="00046035">
        <w:t xml:space="preserve"> on Site in Q</w:t>
      </w:r>
      <w:r>
        <w:t>1</w:t>
      </w:r>
      <w:r w:rsidRPr="00046035">
        <w:t xml:space="preserve"> 202</w:t>
      </w:r>
      <w:r>
        <w:t>5. Ahead of this, the proposals have undergone l Stage 3</w:t>
      </w:r>
      <w:r w:rsidR="00C4732A">
        <w:t xml:space="preserve"> and 4 design</w:t>
      </w:r>
      <w:r>
        <w:t xml:space="preserve">, which includes a compliance review </w:t>
      </w:r>
      <w:r w:rsidRPr="000E7627">
        <w:t>with BSR and fire regulations. The review established a</w:t>
      </w:r>
      <w:r>
        <w:t xml:space="preserve"> series of amendments required to ensure full compliance with the regulations. These include:</w:t>
      </w:r>
    </w:p>
    <w:p w14:paraId="13F1D643" w14:textId="2948B126" w:rsidR="00AD4C56" w:rsidRPr="00B42D4B" w:rsidRDefault="00AD4C56" w:rsidP="00AD4C56">
      <w:pPr>
        <w:pStyle w:val="ListParagraph"/>
        <w:numPr>
          <w:ilvl w:val="0"/>
          <w:numId w:val="13"/>
        </w:numPr>
        <w:rPr>
          <w:b/>
          <w:bCs/>
        </w:rPr>
      </w:pPr>
      <w:r w:rsidRPr="00B42D4B">
        <w:rPr>
          <w:b/>
          <w:bCs/>
        </w:rPr>
        <w:t xml:space="preserve">Amendments to the </w:t>
      </w:r>
      <w:r w:rsidR="00D84D63">
        <w:rPr>
          <w:b/>
          <w:bCs/>
        </w:rPr>
        <w:t xml:space="preserve">PBSA </w:t>
      </w:r>
      <w:r w:rsidRPr="00B42D4B">
        <w:rPr>
          <w:b/>
          <w:bCs/>
        </w:rPr>
        <w:t xml:space="preserve">core and internal ground floor layout to rationalise the escape strategy whilst improving the arrival experience to the building, including external escape routes. </w:t>
      </w:r>
      <w:r w:rsidRPr="00B42D4B">
        <w:rPr>
          <w:color w:val="000000"/>
        </w:rPr>
        <w:t>The new cores and mean</w:t>
      </w:r>
      <w:r>
        <w:rPr>
          <w:color w:val="000000"/>
        </w:rPr>
        <w:t>s</w:t>
      </w:r>
      <w:r w:rsidRPr="00B42D4B">
        <w:rPr>
          <w:color w:val="000000"/>
        </w:rPr>
        <w:t xml:space="preserve"> of escape </w:t>
      </w:r>
      <w:r>
        <w:rPr>
          <w:color w:val="000000"/>
        </w:rPr>
        <w:t>have</w:t>
      </w:r>
      <w:r w:rsidRPr="00B42D4B">
        <w:rPr>
          <w:color w:val="000000"/>
        </w:rPr>
        <w:t xml:space="preserve"> been designed to achieve a full separation from the commercial basement and the PBSA above ground, with more clarity of demises and improved fire separation.</w:t>
      </w:r>
      <w:r>
        <w:rPr>
          <w:color w:val="000000"/>
        </w:rPr>
        <w:t xml:space="preserve"> </w:t>
      </w:r>
      <w:r w:rsidRPr="00B42D4B">
        <w:rPr>
          <w:color w:val="000000"/>
        </w:rPr>
        <w:t>Th</w:t>
      </w:r>
      <w:r>
        <w:rPr>
          <w:color w:val="000000"/>
        </w:rPr>
        <w:t>is</w:t>
      </w:r>
      <w:r w:rsidRPr="00B42D4B">
        <w:rPr>
          <w:color w:val="000000"/>
        </w:rPr>
        <w:t xml:space="preserve"> review of the cores and the mean</w:t>
      </w:r>
      <w:r>
        <w:rPr>
          <w:color w:val="000000"/>
        </w:rPr>
        <w:t>s</w:t>
      </w:r>
      <w:r w:rsidRPr="00B42D4B">
        <w:rPr>
          <w:color w:val="000000"/>
        </w:rPr>
        <w:t xml:space="preserve"> of escape routes </w:t>
      </w:r>
      <w:r>
        <w:rPr>
          <w:color w:val="000000"/>
        </w:rPr>
        <w:t xml:space="preserve">is </w:t>
      </w:r>
      <w:proofErr w:type="gramStart"/>
      <w:r>
        <w:rPr>
          <w:color w:val="000000"/>
        </w:rPr>
        <w:t>as a result of</w:t>
      </w:r>
      <w:proofErr w:type="gramEnd"/>
      <w:r w:rsidRPr="00B42D4B">
        <w:rPr>
          <w:color w:val="000000"/>
        </w:rPr>
        <w:t xml:space="preserve"> </w:t>
      </w:r>
      <w:r>
        <w:rPr>
          <w:color w:val="000000"/>
        </w:rPr>
        <w:t xml:space="preserve">the Applicant’s recent experience on </w:t>
      </w:r>
      <w:r w:rsidRPr="00B42D4B">
        <w:rPr>
          <w:color w:val="000000"/>
        </w:rPr>
        <w:t>the new BSR review approach on similar schemes.</w:t>
      </w:r>
      <w:r>
        <w:rPr>
          <w:color w:val="000000"/>
        </w:rPr>
        <w:t xml:space="preserve"> </w:t>
      </w:r>
      <w:r w:rsidR="00475E4D">
        <w:rPr>
          <w:color w:val="000000"/>
        </w:rPr>
        <w:t>The accompanying Design pack produced by Ryder details this further</w:t>
      </w:r>
      <w:r w:rsidR="008757AA">
        <w:rPr>
          <w:color w:val="000000"/>
        </w:rPr>
        <w:t xml:space="preserve"> including commentary on alterations to the facade</w:t>
      </w:r>
      <w:r w:rsidR="00475E4D">
        <w:rPr>
          <w:color w:val="000000"/>
        </w:rPr>
        <w:t>.</w:t>
      </w:r>
    </w:p>
    <w:p w14:paraId="3FB5772C" w14:textId="77777777" w:rsidR="00AD4C56" w:rsidRPr="00B42D4B" w:rsidRDefault="00AD4C56" w:rsidP="00AD4C56">
      <w:pPr>
        <w:pStyle w:val="ListParagraph"/>
        <w:rPr>
          <w:b/>
          <w:bCs/>
        </w:rPr>
      </w:pPr>
    </w:p>
    <w:p w14:paraId="2FA99A9E" w14:textId="77777777" w:rsidR="00AD4C56" w:rsidRPr="00C75AC2" w:rsidRDefault="00AD4C56" w:rsidP="00AD4C56">
      <w:pPr>
        <w:pStyle w:val="ListParagraph"/>
        <w:numPr>
          <w:ilvl w:val="0"/>
          <w:numId w:val="13"/>
        </w:numPr>
      </w:pPr>
      <w:r w:rsidRPr="00C75AC2">
        <w:rPr>
          <w:b/>
          <w:bCs/>
        </w:rPr>
        <w:t>Separation of th</w:t>
      </w:r>
      <w:r>
        <w:rPr>
          <w:b/>
          <w:bCs/>
        </w:rPr>
        <w:t>e</w:t>
      </w:r>
      <w:r w:rsidRPr="00C75AC2">
        <w:rPr>
          <w:b/>
          <w:bCs/>
        </w:rPr>
        <w:t xml:space="preserve"> bin store</w:t>
      </w:r>
      <w:r w:rsidRPr="00C75AC2">
        <w:t xml:space="preserve">. The arrangement of the bin store has given the opportunity to create two compartments in a way to have a functional separation between the two uses. This has no impact on the overall waste collection strategy. </w:t>
      </w:r>
    </w:p>
    <w:p w14:paraId="189D6BC1" w14:textId="77777777" w:rsidR="00AD4C56" w:rsidRDefault="00AD4C56" w:rsidP="00AD4C56">
      <w:pPr>
        <w:pStyle w:val="ListParagraph"/>
      </w:pPr>
    </w:p>
    <w:p w14:paraId="6A3B821C" w14:textId="2EA91847" w:rsidR="00AD4C56" w:rsidRPr="005E44FE" w:rsidRDefault="00AD4C56" w:rsidP="00AD4C56">
      <w:pPr>
        <w:pStyle w:val="ListParagraph"/>
        <w:numPr>
          <w:ilvl w:val="0"/>
          <w:numId w:val="13"/>
        </w:numPr>
      </w:pPr>
      <w:r w:rsidRPr="00172120">
        <w:rPr>
          <w:b/>
          <w:bCs/>
        </w:rPr>
        <w:t>Readjustment of the student building main entrance by 2m.</w:t>
      </w:r>
      <w:r>
        <w:t xml:space="preserve"> An additional means of escape from the basement to ground</w:t>
      </w:r>
      <w:r w:rsidR="006F068B">
        <w:t xml:space="preserve"> level</w:t>
      </w:r>
      <w:r>
        <w:t xml:space="preserve">, discharged next to the student building entrance door, has been provided </w:t>
      </w:r>
      <w:r w:rsidR="006F068B">
        <w:t>to accord</w:t>
      </w:r>
      <w:r w:rsidRPr="002103F9">
        <w:t xml:space="preserve"> with fire regulations. The student building entrance door has been re-adjusted by 2m</w:t>
      </w:r>
      <w:r>
        <w:t xml:space="preserve"> </w:t>
      </w:r>
      <w:r w:rsidRPr="002502A3">
        <w:t xml:space="preserve">to allow for a minimum separation distance of the 1.8m between both entrances, as part of the fire strategy to protect the basement escape route. The basement escape door has </w:t>
      </w:r>
      <w:proofErr w:type="gramStart"/>
      <w:r w:rsidRPr="002502A3">
        <w:t>been located in</w:t>
      </w:r>
      <w:proofErr w:type="gramEnd"/>
      <w:r w:rsidRPr="002502A3">
        <w:t xml:space="preserve"> a way </w:t>
      </w:r>
      <w:r w:rsidRPr="005E44FE">
        <w:t>to merge within the bays of the facade design, with no impact on the consented brick piers rhythm.</w:t>
      </w:r>
      <w:r w:rsidR="00791DA4">
        <w:t xml:space="preserve"> A canopy over the entrance has also been refined further.</w:t>
      </w:r>
    </w:p>
    <w:p w14:paraId="07FB5274" w14:textId="77777777" w:rsidR="00AD4C56" w:rsidRPr="005E44FE" w:rsidRDefault="00AD4C56" w:rsidP="00AD4C56">
      <w:pPr>
        <w:pStyle w:val="ListParagraph"/>
      </w:pPr>
    </w:p>
    <w:p w14:paraId="32285487" w14:textId="2F29E8B2" w:rsidR="00D84D63" w:rsidRDefault="00AD4C56" w:rsidP="003A6559">
      <w:pPr>
        <w:pStyle w:val="ListParagraph"/>
        <w:numPr>
          <w:ilvl w:val="0"/>
          <w:numId w:val="13"/>
        </w:numPr>
        <w:jc w:val="left"/>
      </w:pPr>
      <w:r w:rsidRPr="005E44FE">
        <w:rPr>
          <w:b/>
          <w:bCs/>
        </w:rPr>
        <w:t xml:space="preserve">Minor amendments to the studio student bedrooms </w:t>
      </w:r>
      <w:r w:rsidRPr="009D3CDE">
        <w:t>(without affecting any sizes).</w:t>
      </w:r>
      <w:r w:rsidRPr="005E44FE">
        <w:rPr>
          <w:b/>
          <w:bCs/>
        </w:rPr>
        <w:t xml:space="preserve"> </w:t>
      </w:r>
      <w:r w:rsidRPr="005E44FE">
        <w:t>The student accommodation staircase has been extended to ground level in line with fire requirements. This has resulted in the relocation of the disabled unit that was using the footprint of the stair shaft at the lower floors. In total, 10% of wheelchair accessible bedrooms will be provided.</w:t>
      </w:r>
      <w:r w:rsidR="00D84D63">
        <w:br/>
      </w:r>
    </w:p>
    <w:p w14:paraId="13CF5367" w14:textId="77777777" w:rsidR="00AD4C56" w:rsidRDefault="00AD4C56" w:rsidP="00AD4C56">
      <w:pPr>
        <w:pStyle w:val="ListParagraph"/>
        <w:numPr>
          <w:ilvl w:val="0"/>
          <w:numId w:val="13"/>
        </w:numPr>
      </w:pPr>
      <w:r w:rsidRPr="00AF23EF">
        <w:rPr>
          <w:b/>
          <w:bCs/>
        </w:rPr>
        <w:t>Minor window positioning adjustment to align with structur</w:t>
      </w:r>
      <w:r w:rsidRPr="002502A3">
        <w:rPr>
          <w:b/>
          <w:bCs/>
        </w:rPr>
        <w:t>al grid.</w:t>
      </w:r>
      <w:r>
        <w:rPr>
          <w:b/>
          <w:bCs/>
        </w:rPr>
        <w:t xml:space="preserve"> </w:t>
      </w:r>
      <w:r w:rsidRPr="00AF23EF">
        <w:rPr>
          <w:b/>
          <w:bCs/>
        </w:rPr>
        <w:t xml:space="preserve"> </w:t>
      </w:r>
      <w:r w:rsidRPr="007F280D">
        <w:t xml:space="preserve">The student rooms have been tweaked to suit the new core design </w:t>
      </w:r>
      <w:proofErr w:type="gramStart"/>
      <w:r w:rsidRPr="007F280D">
        <w:t>and also</w:t>
      </w:r>
      <w:proofErr w:type="gramEnd"/>
      <w:r w:rsidRPr="007F280D">
        <w:t xml:space="preserve"> to take into consideration the additional level of detail of the design, which now has been fully designed from an MEP and structural perspective.</w:t>
      </w:r>
      <w:r>
        <w:t xml:space="preserve"> The design principles of the building remain as per consented. </w:t>
      </w:r>
    </w:p>
    <w:p w14:paraId="2F42E82E" w14:textId="77777777" w:rsidR="00AD4C56" w:rsidRDefault="00AD4C56" w:rsidP="00AD4C56">
      <w:pPr>
        <w:pStyle w:val="ListParagraph"/>
      </w:pPr>
    </w:p>
    <w:p w14:paraId="34D1F9E3" w14:textId="38066334" w:rsidR="00AD4C56" w:rsidRPr="001222CF" w:rsidRDefault="00AD4C56" w:rsidP="00AD4C56">
      <w:pPr>
        <w:pStyle w:val="ListParagraph"/>
        <w:numPr>
          <w:ilvl w:val="0"/>
          <w:numId w:val="13"/>
        </w:numPr>
      </w:pPr>
      <w:r w:rsidRPr="00F072EF">
        <w:rPr>
          <w:b/>
          <w:bCs/>
        </w:rPr>
        <w:t xml:space="preserve">Increase in </w:t>
      </w:r>
      <w:r w:rsidR="00867C55">
        <w:rPr>
          <w:b/>
          <w:bCs/>
        </w:rPr>
        <w:t>slab</w:t>
      </w:r>
      <w:r w:rsidRPr="00F072EF">
        <w:rPr>
          <w:b/>
          <w:bCs/>
        </w:rPr>
        <w:t xml:space="preserve"> levels 5 and 6 of student accommodation building to allow for level access, in turn reducing the crown height</w:t>
      </w:r>
      <w:r w:rsidR="00BD77F0">
        <w:rPr>
          <w:b/>
          <w:bCs/>
        </w:rPr>
        <w:t xml:space="preserve"> (</w:t>
      </w:r>
      <w:r w:rsidRPr="00F072EF">
        <w:rPr>
          <w:b/>
          <w:bCs/>
        </w:rPr>
        <w:t>overall building heights to remain as permitted</w:t>
      </w:r>
      <w:r w:rsidR="00BD77F0">
        <w:rPr>
          <w:b/>
          <w:bCs/>
        </w:rPr>
        <w:t>)</w:t>
      </w:r>
      <w:r w:rsidRPr="00F072EF">
        <w:rPr>
          <w:b/>
          <w:bCs/>
        </w:rPr>
        <w:t>.</w:t>
      </w:r>
      <w:r>
        <w:rPr>
          <w:b/>
          <w:bCs/>
        </w:rPr>
        <w:t xml:space="preserve"> </w:t>
      </w:r>
      <w:r w:rsidRPr="001222CF">
        <w:t xml:space="preserve">In order to allow for insulation to </w:t>
      </w:r>
      <w:r>
        <w:t xml:space="preserve">be </w:t>
      </w:r>
      <w:r w:rsidRPr="001222CF">
        <w:t>installed to the accessible roof</w:t>
      </w:r>
      <w:r w:rsidR="001C2525">
        <w:t xml:space="preserve"> terrace</w:t>
      </w:r>
      <w:r w:rsidRPr="001222CF">
        <w:t xml:space="preserve"> the</w:t>
      </w:r>
      <w:r>
        <w:t xml:space="preserve"> finished floor level</w:t>
      </w:r>
      <w:r w:rsidRPr="001222CF">
        <w:t xml:space="preserve"> </w:t>
      </w:r>
      <w:r>
        <w:t>(</w:t>
      </w:r>
      <w:r w:rsidRPr="001222CF">
        <w:t>FFL</w:t>
      </w:r>
      <w:r>
        <w:t>)</w:t>
      </w:r>
      <w:r w:rsidRPr="001222CF">
        <w:t xml:space="preserve"> had to be raised</w:t>
      </w:r>
      <w:r>
        <w:t xml:space="preserve"> on levels 5 and 6</w:t>
      </w:r>
      <w:r w:rsidRPr="001222CF">
        <w:t xml:space="preserve"> in order to allow for </w:t>
      </w:r>
      <w:r>
        <w:t>the</w:t>
      </w:r>
      <w:r w:rsidRPr="001222CF">
        <w:t xml:space="preserve"> thicker build-</w:t>
      </w:r>
      <w:proofErr w:type="gramStart"/>
      <w:r w:rsidRPr="001222CF">
        <w:t>up</w:t>
      </w:r>
      <w:r w:rsidR="001C2525">
        <w:t xml:space="preserve"> </w:t>
      </w:r>
      <w:r w:rsidRPr="001222CF">
        <w:t>.</w:t>
      </w:r>
      <w:proofErr w:type="gramEnd"/>
    </w:p>
    <w:p w14:paraId="766C56BF" w14:textId="77777777" w:rsidR="00AD4C56" w:rsidRPr="00F072EF" w:rsidRDefault="00AD4C56" w:rsidP="00AD4C56">
      <w:pPr>
        <w:pStyle w:val="ListParagraph"/>
        <w:rPr>
          <w:b/>
          <w:bCs/>
        </w:rPr>
      </w:pPr>
    </w:p>
    <w:p w14:paraId="3548E30F" w14:textId="77777777" w:rsidR="00AD4C56" w:rsidRDefault="00AD4C56" w:rsidP="00AD4C56">
      <w:pPr>
        <w:pStyle w:val="ListParagraph"/>
        <w:numPr>
          <w:ilvl w:val="0"/>
          <w:numId w:val="13"/>
        </w:numPr>
      </w:pPr>
      <w:r>
        <w:rPr>
          <w:b/>
          <w:bCs/>
        </w:rPr>
        <w:t>Inclusion of a roof terrace mesh balustrade</w:t>
      </w:r>
      <w:r w:rsidRPr="009A6482">
        <w:rPr>
          <w:b/>
          <w:bCs/>
        </w:rPr>
        <w:t>.</w:t>
      </w:r>
      <w:r>
        <w:rPr>
          <w:b/>
          <w:bCs/>
        </w:rPr>
        <w:t xml:space="preserve">  </w:t>
      </w:r>
      <w:r w:rsidRPr="00446C03">
        <w:t>During the detailed design development of the façade access and maintenance strategy it has become apparent that a mesh balustrade, while required to the accessible roof, would not be feasible as a full height feature. As such, the mesh balustrade height has been included at a height to allow for the davit arms to be operated between the mesh and the top of the parapet safely.</w:t>
      </w:r>
    </w:p>
    <w:p w14:paraId="595DE6C2" w14:textId="77777777" w:rsidR="00D84D63" w:rsidRDefault="00D84D63" w:rsidP="00D84D63">
      <w:pPr>
        <w:pStyle w:val="ListParagraph"/>
      </w:pPr>
    </w:p>
    <w:p w14:paraId="695768D7" w14:textId="333C9BA2" w:rsidR="00D84D63" w:rsidRDefault="00D84D63" w:rsidP="00AD4C56">
      <w:pPr>
        <w:pStyle w:val="ListParagraph"/>
        <w:numPr>
          <w:ilvl w:val="0"/>
          <w:numId w:val="13"/>
        </w:numPr>
      </w:pPr>
      <w:r w:rsidRPr="00263954">
        <w:rPr>
          <w:b/>
          <w:bCs/>
        </w:rPr>
        <w:lastRenderedPageBreak/>
        <w:t>Amendments to the Affordable Housing</w:t>
      </w:r>
      <w:r w:rsidR="008471B9" w:rsidRPr="00263954">
        <w:rPr>
          <w:b/>
          <w:bCs/>
        </w:rPr>
        <w:t xml:space="preserve"> lobby and</w:t>
      </w:r>
      <w:r w:rsidRPr="00263954">
        <w:rPr>
          <w:b/>
          <w:bCs/>
        </w:rPr>
        <w:t xml:space="preserve"> ore </w:t>
      </w:r>
      <w:r w:rsidR="0090692F" w:rsidRPr="00263954">
        <w:rPr>
          <w:b/>
          <w:bCs/>
        </w:rPr>
        <w:t xml:space="preserve">to </w:t>
      </w:r>
      <w:r w:rsidR="008471B9" w:rsidRPr="00263954">
        <w:rPr>
          <w:b/>
          <w:bCs/>
        </w:rPr>
        <w:t xml:space="preserve">improve circulation and </w:t>
      </w:r>
      <w:r w:rsidR="0090692F" w:rsidRPr="00263954">
        <w:rPr>
          <w:b/>
          <w:bCs/>
        </w:rPr>
        <w:t>meet fire standards.</w:t>
      </w:r>
      <w:r w:rsidR="0090692F" w:rsidRPr="00263954">
        <w:t xml:space="preserve"> This results in minor layouts</w:t>
      </w:r>
      <w:r w:rsidR="008471B9" w:rsidRPr="00263954">
        <w:t xml:space="preserve"> changes</w:t>
      </w:r>
      <w:r w:rsidR="0090692F" w:rsidRPr="00263954">
        <w:t xml:space="preserve"> to the flats with no changes to size or mix</w:t>
      </w:r>
      <w:r w:rsidR="003801A5" w:rsidRPr="00263954">
        <w:t>, or aspect.</w:t>
      </w:r>
    </w:p>
    <w:p w14:paraId="38E285F8" w14:textId="77777777" w:rsidR="00791DA4" w:rsidRDefault="00791DA4" w:rsidP="00791DA4">
      <w:pPr>
        <w:pStyle w:val="ListParagraph"/>
      </w:pPr>
    </w:p>
    <w:p w14:paraId="5098DD1E" w14:textId="13385D98" w:rsidR="00F460B8" w:rsidRDefault="00F460B8" w:rsidP="009D3CDE">
      <w:pPr>
        <w:pStyle w:val="ListParagraph"/>
        <w:numPr>
          <w:ilvl w:val="0"/>
          <w:numId w:val="13"/>
        </w:numPr>
      </w:pPr>
      <w:r w:rsidRPr="009D3CDE">
        <w:rPr>
          <w:b/>
          <w:bCs/>
        </w:rPr>
        <w:t xml:space="preserve">Basement </w:t>
      </w:r>
      <w:r w:rsidR="008E0E6A" w:rsidRPr="009D3CDE">
        <w:rPr>
          <w:b/>
          <w:bCs/>
        </w:rPr>
        <w:t>Reconfiguration</w:t>
      </w:r>
      <w:r w:rsidR="008E0E6A">
        <w:t xml:space="preserve"> to respond to </w:t>
      </w:r>
      <w:r w:rsidR="004F0F8D">
        <w:t xml:space="preserve">latest survey information on existing </w:t>
      </w:r>
      <w:proofErr w:type="gramStart"/>
      <w:r w:rsidR="004F0F8D">
        <w:t>piles</w:t>
      </w:r>
      <w:proofErr w:type="gramEnd"/>
      <w:r w:rsidR="004F0F8D">
        <w:t xml:space="preserve"> locations, comply with Network Rail construction zone </w:t>
      </w:r>
      <w:r w:rsidR="00DE7514">
        <w:t>requirements and escape stair distances.</w:t>
      </w:r>
    </w:p>
    <w:p w14:paraId="75EF6659" w14:textId="10D1964F" w:rsidR="00AD4C56" w:rsidRDefault="00AD4C56" w:rsidP="00AD4C56">
      <w:r w:rsidRPr="002A7487">
        <w:t>The NMA also captures a series of amendments to the landscaping elements of the planning permission. On the ground floor, in response to fire regulations, green walls have been removed along the Roundhouse escape route</w:t>
      </w:r>
      <w:r>
        <w:t xml:space="preserve">. A planter remains with evergreen planting to continue to soften the visual impact of the wall. Where some planters and climbers have been removed, additional trees and planters have been added in other locations to retain the UGF score of 0.34 and to improve privacy of residents. Changes to proposed plant species have been included where environmental conditions are likely to impact their </w:t>
      </w:r>
      <w:proofErr w:type="gramStart"/>
      <w:r>
        <w:t>long term</w:t>
      </w:r>
      <w:proofErr w:type="gramEnd"/>
      <w:r>
        <w:t xml:space="preserve"> growth. In addition, some surface materials have been amended in response to fire safety regulations – including in play areas and in the </w:t>
      </w:r>
      <w:proofErr w:type="gramStart"/>
      <w:r>
        <w:t>emergency</w:t>
      </w:r>
      <w:proofErr w:type="gramEnd"/>
      <w:r>
        <w:t xml:space="preserve"> vehicle set down location. Emergency smoke vents have also been introduced behind integrated screens at podium level in response to fire strategy requirements.</w:t>
      </w:r>
    </w:p>
    <w:p w14:paraId="7C3661E9" w14:textId="77777777" w:rsidR="00AD4C56" w:rsidRDefault="00AD4C56" w:rsidP="00AD4C56">
      <w:r>
        <w:t xml:space="preserve">Full details of the proposed amendments are included within the DAS Addendum accompanying this application. This application is supported by the following documents: </w:t>
      </w:r>
    </w:p>
    <w:p w14:paraId="4D5711F8" w14:textId="77777777" w:rsidR="00AD4C56" w:rsidRDefault="00AD4C56" w:rsidP="00AD4C56">
      <w:pPr>
        <w:pStyle w:val="ListParagraph"/>
        <w:numPr>
          <w:ilvl w:val="0"/>
          <w:numId w:val="14"/>
        </w:numPr>
      </w:pPr>
      <w:r>
        <w:t xml:space="preserve">Completed Application </w:t>
      </w:r>
      <w:proofErr w:type="gramStart"/>
      <w:r>
        <w:t>Form;</w:t>
      </w:r>
      <w:proofErr w:type="gramEnd"/>
    </w:p>
    <w:p w14:paraId="20592758" w14:textId="77777777" w:rsidR="00AD4C56" w:rsidRDefault="00AD4C56" w:rsidP="00AD4C56">
      <w:pPr>
        <w:pStyle w:val="ListParagraph"/>
        <w:numPr>
          <w:ilvl w:val="0"/>
          <w:numId w:val="14"/>
        </w:numPr>
      </w:pPr>
      <w:r>
        <w:t>This Planning Covering Letter (Regal</w:t>
      </w:r>
      <w:proofErr w:type="gramStart"/>
      <w:r>
        <w:t>);</w:t>
      </w:r>
      <w:proofErr w:type="gramEnd"/>
    </w:p>
    <w:p w14:paraId="719B64BA" w14:textId="77777777" w:rsidR="00D8291F" w:rsidRDefault="00AD4C56" w:rsidP="00263954">
      <w:pPr>
        <w:pStyle w:val="ListParagraph"/>
        <w:numPr>
          <w:ilvl w:val="0"/>
          <w:numId w:val="14"/>
        </w:numPr>
      </w:pPr>
      <w:r>
        <w:t xml:space="preserve">Revised </w:t>
      </w:r>
      <w:r w:rsidR="00263954">
        <w:t xml:space="preserve">design </w:t>
      </w:r>
      <w:r w:rsidR="00D8291F">
        <w:t>pack</w:t>
      </w:r>
      <w:r>
        <w:t xml:space="preserve"> for approval under this NMA application </w:t>
      </w:r>
      <w:r w:rsidR="00B20B6B">
        <w:t>(</w:t>
      </w:r>
      <w:r>
        <w:t>Ryder Architecture and Anna French Landscape Architects</w:t>
      </w:r>
      <w:proofErr w:type="gramStart"/>
      <w:r w:rsidR="00B20B6B">
        <w:t>)</w:t>
      </w:r>
      <w:r>
        <w:t>;</w:t>
      </w:r>
      <w:proofErr w:type="gramEnd"/>
    </w:p>
    <w:p w14:paraId="5315E1DB" w14:textId="760A33BC" w:rsidR="00B6121B" w:rsidRDefault="00B6121B" w:rsidP="00263954">
      <w:pPr>
        <w:pStyle w:val="ListParagraph"/>
        <w:numPr>
          <w:ilvl w:val="0"/>
          <w:numId w:val="14"/>
        </w:numPr>
      </w:pPr>
      <w:r>
        <w:t>A</w:t>
      </w:r>
      <w:r w:rsidR="004957AD">
        <w:t xml:space="preserve">n accompanying letter from DSDHA Architects summarising </w:t>
      </w:r>
      <w:r w:rsidR="009B624D">
        <w:t>the design compliance discussion</w:t>
      </w:r>
      <w:r w:rsidR="009D3CDE">
        <w:t>s</w:t>
      </w:r>
      <w:r w:rsidR="009B624D">
        <w:t xml:space="preserve"> that have been </w:t>
      </w:r>
      <w:proofErr w:type="gramStart"/>
      <w:r w:rsidR="009B624D">
        <w:t>undertaken</w:t>
      </w:r>
      <w:r>
        <w:t>;</w:t>
      </w:r>
      <w:proofErr w:type="gramEnd"/>
    </w:p>
    <w:p w14:paraId="1F187986" w14:textId="1B4D2E71" w:rsidR="00AD4C56" w:rsidRDefault="00D8291F" w:rsidP="00263954">
      <w:pPr>
        <w:pStyle w:val="ListParagraph"/>
        <w:numPr>
          <w:ilvl w:val="0"/>
          <w:numId w:val="14"/>
        </w:numPr>
      </w:pPr>
      <w:r w:rsidRPr="009D3CDE">
        <w:t>Revised drawings (</w:t>
      </w:r>
      <w:r w:rsidR="000B6197" w:rsidRPr="009D3CDE">
        <w:t>see Appendix One</w:t>
      </w:r>
      <w:r w:rsidRPr="009D3CDE">
        <w:t>)</w:t>
      </w:r>
      <w:r w:rsidR="00AD4C56">
        <w:t xml:space="preserve"> and</w:t>
      </w:r>
    </w:p>
    <w:p w14:paraId="08FACE51" w14:textId="4C2746EF" w:rsidR="00AD4C56" w:rsidRDefault="00AD4C56" w:rsidP="00AD4C56">
      <w:pPr>
        <w:pStyle w:val="ListParagraph"/>
        <w:numPr>
          <w:ilvl w:val="0"/>
          <w:numId w:val="14"/>
        </w:numPr>
      </w:pPr>
      <w:r>
        <w:t>Basement Impact Assessment</w:t>
      </w:r>
      <w:r w:rsidR="00B20B6B">
        <w:t xml:space="preserve"> (</w:t>
      </w:r>
      <w:proofErr w:type="spellStart"/>
      <w:r w:rsidR="00B20B6B">
        <w:t>Milvum</w:t>
      </w:r>
      <w:proofErr w:type="spellEnd"/>
      <w:r w:rsidR="00B20B6B">
        <w:t>)</w:t>
      </w:r>
      <w:r>
        <w:t>.</w:t>
      </w:r>
    </w:p>
    <w:p w14:paraId="7B19CAA0" w14:textId="0923300A" w:rsidR="0025406B" w:rsidRDefault="0025406B" w:rsidP="00AD4C56">
      <w:r>
        <w:t xml:space="preserve">The design pack includes </w:t>
      </w:r>
      <w:r w:rsidR="00B2139A">
        <w:t>indicative</w:t>
      </w:r>
      <w:r>
        <w:t xml:space="preserve"> </w:t>
      </w:r>
      <w:proofErr w:type="gramStart"/>
      <w:r>
        <w:t>visual</w:t>
      </w:r>
      <w:r w:rsidR="00B2139A">
        <w:t>isa</w:t>
      </w:r>
      <w:r>
        <w:t>tions</w:t>
      </w:r>
      <w:proofErr w:type="gramEnd"/>
      <w:r>
        <w:t xml:space="preserve"> and it should be noted that the façade materials will be agreed separately with officers in accordance with Condition</w:t>
      </w:r>
      <w:r w:rsidR="00B2139A">
        <w:t>s 15 and 16 attached to the deci</w:t>
      </w:r>
      <w:r w:rsidR="00B2139A" w:rsidRPr="008126F7">
        <w:t>sion notice.</w:t>
      </w:r>
      <w:r w:rsidR="00A02BEA" w:rsidRPr="008126F7">
        <w:t xml:space="preserve"> </w:t>
      </w:r>
      <w:r w:rsidR="00993D17" w:rsidRPr="008126F7">
        <w:t>The accompanying Basement Impact Assessment (BIA)</w:t>
      </w:r>
      <w:r w:rsidR="00B20B6B" w:rsidRPr="008126F7">
        <w:t xml:space="preserve"> prepared by </w:t>
      </w:r>
      <w:proofErr w:type="spellStart"/>
      <w:r w:rsidR="00B20B6B" w:rsidRPr="008126F7">
        <w:t>Milvum</w:t>
      </w:r>
      <w:proofErr w:type="spellEnd"/>
      <w:r w:rsidR="00993D17" w:rsidRPr="008126F7">
        <w:t xml:space="preserve"> </w:t>
      </w:r>
      <w:r w:rsidR="00A01D88" w:rsidRPr="008126F7">
        <w:t>is further to the BIA</w:t>
      </w:r>
      <w:r w:rsidR="00A01D88">
        <w:t xml:space="preserve"> prepared by P</w:t>
      </w:r>
      <w:r w:rsidR="00042608">
        <w:t>ell Frischmann</w:t>
      </w:r>
      <w:r w:rsidR="007F7DF4">
        <w:t xml:space="preserve"> in support of the </w:t>
      </w:r>
      <w:r w:rsidR="00A27F58">
        <w:t>approved planning application (2024/0479).</w:t>
      </w:r>
      <w:r w:rsidR="00A12AED">
        <w:t xml:space="preserve"> </w:t>
      </w:r>
      <w:r w:rsidR="002D0A0F">
        <w:t xml:space="preserve">The updated BIA summarises that the proposals continue to </w:t>
      </w:r>
      <w:r w:rsidR="007F2C89">
        <w:t xml:space="preserve">have no adverse impact on land stability, groundwater and surface water flow, and continues to have a very low risk of flooding. </w:t>
      </w:r>
    </w:p>
    <w:p w14:paraId="4DB66587" w14:textId="277F5BBB" w:rsidR="00033D12" w:rsidRDefault="00AA2EBE" w:rsidP="00AD4C56">
      <w:r w:rsidRPr="0068471A">
        <w:t>The proposals were unanimously approved by members at Planning Committee earlier in the year</w:t>
      </w:r>
      <w:r w:rsidR="00331465" w:rsidRPr="0068471A">
        <w:t xml:space="preserve"> and </w:t>
      </w:r>
      <w:r w:rsidR="00800289" w:rsidRPr="0068471A">
        <w:t xml:space="preserve">include a range of benefits, including the delivery of 24 on site </w:t>
      </w:r>
      <w:r w:rsidR="00071340" w:rsidRPr="0068471A">
        <w:t>affordable</w:t>
      </w:r>
      <w:r w:rsidR="00800289" w:rsidRPr="0068471A">
        <w:t xml:space="preserve"> homes</w:t>
      </w:r>
      <w:r w:rsidR="00935425" w:rsidRPr="0068471A">
        <w:t xml:space="preserve"> (</w:t>
      </w:r>
      <w:r w:rsidR="00CE2D22" w:rsidRPr="0068471A">
        <w:t>a quarter of which will be 3-bed social rent homes)</w:t>
      </w:r>
      <w:r w:rsidR="00935425" w:rsidRPr="0068471A">
        <w:t xml:space="preserve"> and </w:t>
      </w:r>
      <w:proofErr w:type="gramStart"/>
      <w:r w:rsidR="00935425" w:rsidRPr="0068471A">
        <w:t>high quality purpose built</w:t>
      </w:r>
      <w:proofErr w:type="gramEnd"/>
      <w:r w:rsidR="00935425" w:rsidRPr="0068471A">
        <w:t xml:space="preserve"> student accommodation.</w:t>
      </w:r>
      <w:r w:rsidR="00597C41" w:rsidRPr="0068471A">
        <w:t xml:space="preserve"> The provision of ground floor commercial uses will contribute to </w:t>
      </w:r>
      <w:r w:rsidR="004609CA" w:rsidRPr="0068471A">
        <w:t>the vitality and vibrancy of the high street and Camden Town Centre</w:t>
      </w:r>
      <w:r w:rsidR="00097C4A" w:rsidRPr="0068471A">
        <w:t>. Furthermore, the new public realm spaces enhance the setting of the Grade II* Roundhouse</w:t>
      </w:r>
      <w:r w:rsidR="00B02A82" w:rsidRPr="0068471A">
        <w:t xml:space="preserve"> </w:t>
      </w:r>
      <w:r w:rsidR="00C27192" w:rsidRPr="0068471A">
        <w:t xml:space="preserve">and provide much needed pockets of open space. The </w:t>
      </w:r>
      <w:proofErr w:type="gramStart"/>
      <w:r w:rsidR="00C27192" w:rsidRPr="0068471A">
        <w:t>high quality</w:t>
      </w:r>
      <w:proofErr w:type="gramEnd"/>
      <w:r w:rsidR="00C27192" w:rsidRPr="0068471A">
        <w:t xml:space="preserve"> design led proposals were considered to </w:t>
      </w:r>
      <w:r w:rsidR="00D54C1A" w:rsidRPr="0068471A">
        <w:t>respond to the historic significan</w:t>
      </w:r>
      <w:r w:rsidR="000F1AD5">
        <w:t>ce</w:t>
      </w:r>
      <w:r w:rsidR="00D54C1A" w:rsidRPr="0068471A">
        <w:t xml:space="preserve"> of the local area, including the Camden Wall legacy and the Regents Canal Conservation Area.</w:t>
      </w:r>
      <w:r w:rsidR="0068471A">
        <w:t xml:space="preserve"> </w:t>
      </w:r>
      <w:r w:rsidR="00C86BB6">
        <w:t xml:space="preserve">The proposals also </w:t>
      </w:r>
      <w:r w:rsidR="002E3DA9">
        <w:t xml:space="preserve">bring in significant economic and social benefits the Borough. </w:t>
      </w:r>
    </w:p>
    <w:p w14:paraId="18C9BB97" w14:textId="6961BB8A" w:rsidR="00AD4C56" w:rsidRDefault="00AD4C56" w:rsidP="00AD4C56">
      <w:r>
        <w:t xml:space="preserve">A payment </w:t>
      </w:r>
      <w:r w:rsidRPr="00CE1E97">
        <w:t>of £363 (including</w:t>
      </w:r>
      <w:r>
        <w:t xml:space="preserve"> VAT and the Planning Portal administration fee) has been made via the Planning Portal in respect of the Council’s planning application fee.</w:t>
      </w:r>
    </w:p>
    <w:p w14:paraId="27145A45" w14:textId="77777777" w:rsidR="00033D12" w:rsidRPr="00465AC5" w:rsidRDefault="00033D12" w:rsidP="00AD4C56">
      <w:pPr>
        <w:spacing w:before="0"/>
      </w:pPr>
    </w:p>
    <w:p w14:paraId="2215EBD1" w14:textId="2B13864F" w:rsidR="00AD4C56" w:rsidRPr="00BC07A1" w:rsidRDefault="00AD4C56" w:rsidP="00AD4C56">
      <w:pPr>
        <w:spacing w:before="0"/>
      </w:pPr>
      <w:r w:rsidRPr="00A710D9">
        <w:t>We consider that this application is non-material amendment in the context of the overall scheme</w:t>
      </w:r>
      <w:r>
        <w:t xml:space="preserve">. This NMA is essential to ensure the delivery of the proposals. The applicant has undertaken a series of pre-application meetings with the case officer Kristina Smith and Design Officer Alastair Crockett to establish these proposed NMA changes in principle. </w:t>
      </w:r>
      <w:r w:rsidRPr="00BC07A1">
        <w:t>If you have any queries, please do not hesitate to contact Charlotte Wheeler (charlotte.wheeler@regal.co.uk) at this office.</w:t>
      </w:r>
    </w:p>
    <w:p w14:paraId="217A7BB5" w14:textId="77777777" w:rsidR="00DC71C2" w:rsidRDefault="00DC71C2" w:rsidP="00AD4C56">
      <w:pPr>
        <w:spacing w:before="0"/>
        <w:rPr>
          <w:rFonts w:ascii="Calibri" w:eastAsiaTheme="minorHAnsi" w:hAnsi="Calibri" w:cs="Calibri"/>
          <w:sz w:val="22"/>
          <w:szCs w:val="22"/>
        </w:rPr>
      </w:pPr>
    </w:p>
    <w:p w14:paraId="0557E487" w14:textId="438A08A5" w:rsidR="00AD4C56" w:rsidRDefault="00AD4C56" w:rsidP="00AD4C56">
      <w:pPr>
        <w:spacing w:before="0"/>
        <w:rPr>
          <w:rFonts w:ascii="Calibri" w:eastAsiaTheme="minorHAnsi" w:hAnsi="Calibri" w:cs="Calibri"/>
          <w:sz w:val="22"/>
          <w:szCs w:val="22"/>
        </w:rPr>
      </w:pPr>
      <w:r w:rsidRPr="00073D08">
        <w:rPr>
          <w:rFonts w:ascii="Calibri" w:eastAsiaTheme="minorHAnsi" w:hAnsi="Calibri" w:cs="Calibri"/>
          <w:sz w:val="22"/>
          <w:szCs w:val="22"/>
        </w:rPr>
        <w:t>Yours sincerely,</w:t>
      </w:r>
    </w:p>
    <w:p w14:paraId="717A7F8E" w14:textId="77777777" w:rsidR="003A6559" w:rsidRPr="00073D08" w:rsidRDefault="003A6559" w:rsidP="00AD4C56">
      <w:pPr>
        <w:spacing w:before="0"/>
        <w:rPr>
          <w:rFonts w:ascii="Calibri" w:eastAsiaTheme="minorHAnsi" w:hAnsi="Calibri" w:cs="Calibri"/>
          <w:sz w:val="22"/>
          <w:szCs w:val="22"/>
        </w:rPr>
      </w:pPr>
    </w:p>
    <w:p w14:paraId="09570A49" w14:textId="77777777" w:rsidR="00AD4C56" w:rsidRDefault="00AD4C56" w:rsidP="00AD4C56">
      <w:pPr>
        <w:spacing w:before="0"/>
        <w:rPr>
          <w:rFonts w:ascii="Lucida Calligraphy" w:eastAsiaTheme="minorHAnsi" w:hAnsi="Lucida Calligraphy" w:cs="Calibri"/>
          <w:color w:val="7F7F7F" w:themeColor="text1" w:themeTint="80"/>
          <w:sz w:val="28"/>
          <w:szCs w:val="28"/>
        </w:rPr>
      </w:pPr>
      <w:r w:rsidRPr="00172F2D">
        <w:rPr>
          <w:rFonts w:ascii="Lucida Calligraphy" w:eastAsiaTheme="minorHAnsi" w:hAnsi="Lucida Calligraphy" w:cs="Calibri"/>
          <w:color w:val="7F7F7F" w:themeColor="text1" w:themeTint="80"/>
          <w:sz w:val="28"/>
          <w:szCs w:val="28"/>
        </w:rPr>
        <w:t>C Wheeler</w:t>
      </w:r>
    </w:p>
    <w:p w14:paraId="1191D90B" w14:textId="77777777" w:rsidR="003A6559" w:rsidRPr="00923BEE" w:rsidRDefault="003A6559" w:rsidP="00AD4C56">
      <w:pPr>
        <w:spacing w:before="0"/>
        <w:rPr>
          <w:rFonts w:ascii="Lucida Calligraphy" w:eastAsiaTheme="minorHAnsi" w:hAnsi="Lucida Calligraphy" w:cs="Calibri"/>
          <w:color w:val="7F7F7F" w:themeColor="text1" w:themeTint="80"/>
          <w:sz w:val="22"/>
          <w:szCs w:val="22"/>
        </w:rPr>
      </w:pPr>
    </w:p>
    <w:p w14:paraId="603DDA35" w14:textId="77777777" w:rsidR="00DC71C2" w:rsidRDefault="00AD4C56" w:rsidP="00AD4C56">
      <w:pPr>
        <w:spacing w:before="0"/>
        <w:rPr>
          <w:rFonts w:ascii="Calibri" w:eastAsiaTheme="minorHAnsi" w:hAnsi="Calibri" w:cs="Calibri"/>
          <w:sz w:val="22"/>
          <w:szCs w:val="22"/>
        </w:rPr>
      </w:pPr>
      <w:r>
        <w:rPr>
          <w:rFonts w:ascii="Calibri" w:eastAsiaTheme="minorHAnsi" w:hAnsi="Calibri" w:cs="Calibri"/>
          <w:sz w:val="22"/>
          <w:szCs w:val="22"/>
        </w:rPr>
        <w:t>Charlotte Wheeler</w:t>
      </w:r>
    </w:p>
    <w:p w14:paraId="43F29FF0" w14:textId="54446E07" w:rsidR="00AD4C56" w:rsidRPr="00073D08" w:rsidRDefault="00AD4C56" w:rsidP="00AD4C56">
      <w:pPr>
        <w:spacing w:before="0"/>
        <w:rPr>
          <w:rFonts w:ascii="Calibri" w:eastAsiaTheme="minorHAnsi" w:hAnsi="Calibri" w:cs="Calibri"/>
          <w:sz w:val="22"/>
          <w:szCs w:val="22"/>
        </w:rPr>
      </w:pPr>
      <w:r>
        <w:rPr>
          <w:rFonts w:ascii="Calibri" w:eastAsiaTheme="minorHAnsi" w:hAnsi="Calibri" w:cs="Calibri"/>
          <w:sz w:val="22"/>
          <w:szCs w:val="22"/>
        </w:rPr>
        <w:t>Senior Planning Manager</w:t>
      </w:r>
    </w:p>
    <w:p w14:paraId="6B405F8A" w14:textId="63EFDB53" w:rsidR="008F24D3" w:rsidRDefault="00AD4C56" w:rsidP="002E3DA9">
      <w:pPr>
        <w:spacing w:before="0"/>
        <w:rPr>
          <w:rFonts w:ascii="Calibri" w:eastAsiaTheme="minorHAnsi" w:hAnsi="Calibri" w:cs="Calibri"/>
          <w:sz w:val="22"/>
          <w:szCs w:val="22"/>
        </w:rPr>
      </w:pPr>
      <w:r w:rsidRPr="00073D08">
        <w:rPr>
          <w:rFonts w:ascii="Calibri" w:eastAsiaTheme="minorHAnsi" w:hAnsi="Calibri" w:cs="Calibri"/>
          <w:sz w:val="22"/>
          <w:szCs w:val="22"/>
        </w:rPr>
        <w:t xml:space="preserve">For and on behalf of </w:t>
      </w:r>
      <w:r w:rsidRPr="00C86FA4">
        <w:rPr>
          <w:rFonts w:ascii="Calibri" w:eastAsiaTheme="minorHAnsi" w:hAnsi="Calibri" w:cs="Calibri"/>
          <w:sz w:val="22"/>
          <w:szCs w:val="22"/>
        </w:rPr>
        <w:t>Regal</w:t>
      </w:r>
      <w:r>
        <w:rPr>
          <w:rFonts w:ascii="Calibri" w:eastAsiaTheme="minorHAnsi" w:hAnsi="Calibri" w:cs="Calibri"/>
          <w:sz w:val="22"/>
          <w:szCs w:val="22"/>
        </w:rPr>
        <w:t xml:space="preserve"> Chalk Farm</w:t>
      </w:r>
      <w:r w:rsidRPr="00C86FA4">
        <w:rPr>
          <w:rFonts w:ascii="Calibri" w:eastAsiaTheme="minorHAnsi" w:hAnsi="Calibri" w:cs="Calibri"/>
          <w:sz w:val="22"/>
          <w:szCs w:val="22"/>
        </w:rPr>
        <w:t xml:space="preserve"> Limited</w:t>
      </w:r>
    </w:p>
    <w:p w14:paraId="299B8D6D" w14:textId="77777777" w:rsidR="000B6197" w:rsidRDefault="000B6197" w:rsidP="002E3DA9">
      <w:pPr>
        <w:spacing w:before="0"/>
        <w:rPr>
          <w:rFonts w:ascii="Calibri" w:eastAsiaTheme="minorHAnsi" w:hAnsi="Calibri" w:cs="Calibri"/>
          <w:sz w:val="22"/>
          <w:szCs w:val="22"/>
        </w:rPr>
      </w:pPr>
    </w:p>
    <w:p w14:paraId="3ACFC0AD" w14:textId="722E646F" w:rsidR="000B6197" w:rsidRPr="009D3CDE" w:rsidRDefault="000B6197" w:rsidP="002E3DA9">
      <w:pPr>
        <w:spacing w:before="0"/>
        <w:rPr>
          <w:rFonts w:ascii="Calibri" w:eastAsiaTheme="minorHAnsi" w:hAnsi="Calibri" w:cs="Calibri"/>
          <w:b/>
          <w:bCs/>
          <w:sz w:val="22"/>
          <w:szCs w:val="22"/>
        </w:rPr>
      </w:pPr>
      <w:r w:rsidRPr="009D3CDE">
        <w:rPr>
          <w:rFonts w:ascii="Calibri" w:eastAsiaTheme="minorHAnsi" w:hAnsi="Calibri" w:cs="Calibri"/>
          <w:b/>
          <w:bCs/>
          <w:sz w:val="22"/>
          <w:szCs w:val="22"/>
        </w:rPr>
        <w:t xml:space="preserve">Appendix One: </w:t>
      </w:r>
      <w:r w:rsidR="00DB5A0D">
        <w:rPr>
          <w:rFonts w:ascii="Calibri" w:eastAsiaTheme="minorHAnsi" w:hAnsi="Calibri" w:cs="Calibri"/>
          <w:b/>
          <w:bCs/>
          <w:sz w:val="22"/>
          <w:szCs w:val="22"/>
        </w:rPr>
        <w:t xml:space="preserve">To be Approved </w:t>
      </w:r>
      <w:r w:rsidRPr="009D3CDE">
        <w:rPr>
          <w:rFonts w:ascii="Calibri" w:eastAsiaTheme="minorHAnsi" w:hAnsi="Calibri" w:cs="Calibri"/>
          <w:b/>
          <w:bCs/>
          <w:sz w:val="22"/>
          <w:szCs w:val="22"/>
        </w:rPr>
        <w:t>Drawings Schedule</w:t>
      </w:r>
      <w:r w:rsidR="00FA2FD6">
        <w:rPr>
          <w:rFonts w:ascii="Calibri" w:eastAsiaTheme="minorHAnsi" w:hAnsi="Calibri" w:cs="Calibri"/>
          <w:b/>
          <w:bCs/>
          <w:sz w:val="22"/>
          <w:szCs w:val="22"/>
        </w:rPr>
        <w:t xml:space="preserve"> </w:t>
      </w:r>
    </w:p>
    <w:p w14:paraId="23EC89AA" w14:textId="77777777" w:rsidR="009450F2" w:rsidRDefault="009450F2" w:rsidP="002E3DA9">
      <w:pPr>
        <w:spacing w:before="0"/>
        <w:rPr>
          <w:rFonts w:ascii="Calibri" w:eastAsiaTheme="minorHAnsi" w:hAnsi="Calibri" w:cs="Calibri"/>
          <w:sz w:val="22"/>
          <w:szCs w:val="22"/>
        </w:rPr>
      </w:pPr>
    </w:p>
    <w:tbl>
      <w:tblPr>
        <w:tblStyle w:val="TableGrid"/>
        <w:tblW w:w="6880" w:type="dxa"/>
        <w:tblLook w:val="04A0" w:firstRow="1" w:lastRow="0" w:firstColumn="1" w:lastColumn="0" w:noHBand="0" w:noVBand="1"/>
      </w:tblPr>
      <w:tblGrid>
        <w:gridCol w:w="6880"/>
      </w:tblGrid>
      <w:tr w:rsidR="00E86E68" w:rsidRPr="00E86E68" w14:paraId="55962821" w14:textId="77777777" w:rsidTr="00DB5A0D">
        <w:trPr>
          <w:trHeight w:val="240"/>
        </w:trPr>
        <w:tc>
          <w:tcPr>
            <w:tcW w:w="6880" w:type="dxa"/>
            <w:noWrap/>
            <w:hideMark/>
          </w:tcPr>
          <w:p w14:paraId="4045ECB1" w14:textId="77777777" w:rsidR="00E86E68" w:rsidRPr="00E86E68" w:rsidRDefault="00E86E68" w:rsidP="00E86E68">
            <w:pPr>
              <w:tabs>
                <w:tab w:val="clear" w:pos="907"/>
                <w:tab w:val="clear" w:pos="1644"/>
                <w:tab w:val="clear" w:pos="2381"/>
                <w:tab w:val="clear" w:pos="3119"/>
                <w:tab w:val="clear" w:pos="3856"/>
                <w:tab w:val="clear" w:pos="4593"/>
                <w:tab w:val="clear" w:pos="5330"/>
                <w:tab w:val="clear" w:pos="6067"/>
              </w:tabs>
              <w:suppressAutoHyphens w:val="0"/>
              <w:spacing w:before="0"/>
              <w:jc w:val="left"/>
              <w:rPr>
                <w:rFonts w:ascii="Arial" w:hAnsi="Arial" w:cs="Arial"/>
                <w:color w:val="000000"/>
                <w:sz w:val="16"/>
                <w:szCs w:val="16"/>
                <w:lang w:eastAsia="en-GB"/>
              </w:rPr>
            </w:pPr>
            <w:r w:rsidRPr="00E86E68">
              <w:rPr>
                <w:rFonts w:ascii="Arial" w:hAnsi="Arial" w:cs="Arial"/>
                <w:color w:val="000000"/>
                <w:sz w:val="16"/>
                <w:szCs w:val="16"/>
                <w:lang w:eastAsia="en-GB"/>
              </w:rPr>
              <w:t xml:space="preserve">356_P40.121_Proposed AH Section FF_Proposed.pdf </w:t>
            </w:r>
          </w:p>
        </w:tc>
      </w:tr>
      <w:tr w:rsidR="00E86E68" w:rsidRPr="00E86E68" w14:paraId="7A5567A4" w14:textId="77777777" w:rsidTr="00DB5A0D">
        <w:trPr>
          <w:trHeight w:val="240"/>
        </w:trPr>
        <w:tc>
          <w:tcPr>
            <w:tcW w:w="6880" w:type="dxa"/>
            <w:noWrap/>
            <w:hideMark/>
          </w:tcPr>
          <w:p w14:paraId="7C8E4E0E" w14:textId="77777777" w:rsidR="00E86E68" w:rsidRPr="00E86E68" w:rsidRDefault="00E86E68" w:rsidP="00E86E68">
            <w:pPr>
              <w:tabs>
                <w:tab w:val="clear" w:pos="907"/>
                <w:tab w:val="clear" w:pos="1644"/>
                <w:tab w:val="clear" w:pos="2381"/>
                <w:tab w:val="clear" w:pos="3119"/>
                <w:tab w:val="clear" w:pos="3856"/>
                <w:tab w:val="clear" w:pos="4593"/>
                <w:tab w:val="clear" w:pos="5330"/>
                <w:tab w:val="clear" w:pos="6067"/>
              </w:tabs>
              <w:suppressAutoHyphens w:val="0"/>
              <w:spacing w:before="0"/>
              <w:jc w:val="left"/>
              <w:rPr>
                <w:rFonts w:ascii="Arial" w:hAnsi="Arial" w:cs="Arial"/>
                <w:color w:val="000000"/>
                <w:sz w:val="16"/>
                <w:szCs w:val="16"/>
                <w:lang w:eastAsia="en-GB"/>
              </w:rPr>
            </w:pPr>
            <w:r w:rsidRPr="00E86E68">
              <w:rPr>
                <w:rFonts w:ascii="Arial" w:hAnsi="Arial" w:cs="Arial"/>
                <w:color w:val="000000"/>
                <w:sz w:val="16"/>
                <w:szCs w:val="16"/>
                <w:lang w:eastAsia="en-GB"/>
              </w:rPr>
              <w:t xml:space="preserve">356_P20.099_Basement Floor Plan_Proposed.pdf </w:t>
            </w:r>
          </w:p>
        </w:tc>
      </w:tr>
      <w:tr w:rsidR="00E86E68" w:rsidRPr="00E86E68" w14:paraId="003D3F14" w14:textId="77777777" w:rsidTr="00DB5A0D">
        <w:trPr>
          <w:trHeight w:val="240"/>
        </w:trPr>
        <w:tc>
          <w:tcPr>
            <w:tcW w:w="6880" w:type="dxa"/>
            <w:noWrap/>
            <w:hideMark/>
          </w:tcPr>
          <w:p w14:paraId="397608D2" w14:textId="77777777" w:rsidR="00E86E68" w:rsidRPr="00E86E68" w:rsidRDefault="00E86E68" w:rsidP="00E86E68">
            <w:pPr>
              <w:tabs>
                <w:tab w:val="clear" w:pos="907"/>
                <w:tab w:val="clear" w:pos="1644"/>
                <w:tab w:val="clear" w:pos="2381"/>
                <w:tab w:val="clear" w:pos="3119"/>
                <w:tab w:val="clear" w:pos="3856"/>
                <w:tab w:val="clear" w:pos="4593"/>
                <w:tab w:val="clear" w:pos="5330"/>
                <w:tab w:val="clear" w:pos="6067"/>
              </w:tabs>
              <w:suppressAutoHyphens w:val="0"/>
              <w:spacing w:before="0"/>
              <w:jc w:val="left"/>
              <w:rPr>
                <w:rFonts w:ascii="Arial" w:hAnsi="Arial" w:cs="Arial"/>
                <w:color w:val="000000"/>
                <w:sz w:val="16"/>
                <w:szCs w:val="16"/>
                <w:lang w:eastAsia="en-GB"/>
              </w:rPr>
            </w:pPr>
            <w:r w:rsidRPr="00E86E68">
              <w:rPr>
                <w:rFonts w:ascii="Arial" w:hAnsi="Arial" w:cs="Arial"/>
                <w:color w:val="000000"/>
                <w:sz w:val="16"/>
                <w:szCs w:val="16"/>
                <w:lang w:eastAsia="en-GB"/>
              </w:rPr>
              <w:t xml:space="preserve">356_P20.100_Ground Floor Plan_Proposed.pdf </w:t>
            </w:r>
          </w:p>
        </w:tc>
      </w:tr>
      <w:tr w:rsidR="00E86E68" w:rsidRPr="00E86E68" w14:paraId="2B97DA92" w14:textId="77777777" w:rsidTr="00DB5A0D">
        <w:trPr>
          <w:trHeight w:val="240"/>
        </w:trPr>
        <w:tc>
          <w:tcPr>
            <w:tcW w:w="6880" w:type="dxa"/>
            <w:noWrap/>
            <w:hideMark/>
          </w:tcPr>
          <w:p w14:paraId="48A98D20" w14:textId="77777777" w:rsidR="00E86E68" w:rsidRPr="00E86E68" w:rsidRDefault="00E86E68" w:rsidP="00E86E68">
            <w:pPr>
              <w:tabs>
                <w:tab w:val="clear" w:pos="907"/>
                <w:tab w:val="clear" w:pos="1644"/>
                <w:tab w:val="clear" w:pos="2381"/>
                <w:tab w:val="clear" w:pos="3119"/>
                <w:tab w:val="clear" w:pos="3856"/>
                <w:tab w:val="clear" w:pos="4593"/>
                <w:tab w:val="clear" w:pos="5330"/>
                <w:tab w:val="clear" w:pos="6067"/>
              </w:tabs>
              <w:suppressAutoHyphens w:val="0"/>
              <w:spacing w:before="0"/>
              <w:jc w:val="left"/>
              <w:rPr>
                <w:rFonts w:ascii="Arial" w:hAnsi="Arial" w:cs="Arial"/>
                <w:color w:val="000000"/>
                <w:sz w:val="16"/>
                <w:szCs w:val="16"/>
                <w:lang w:eastAsia="en-GB"/>
              </w:rPr>
            </w:pPr>
            <w:r w:rsidRPr="00E86E68">
              <w:rPr>
                <w:rFonts w:ascii="Arial" w:hAnsi="Arial" w:cs="Arial"/>
                <w:color w:val="000000"/>
                <w:sz w:val="16"/>
                <w:szCs w:val="16"/>
                <w:lang w:eastAsia="en-GB"/>
              </w:rPr>
              <w:t xml:space="preserve">356_P20.101_Level 1 Floor Plan_Proposed.pdf </w:t>
            </w:r>
          </w:p>
        </w:tc>
      </w:tr>
      <w:tr w:rsidR="00E86E68" w:rsidRPr="00E86E68" w14:paraId="18F3782A" w14:textId="77777777" w:rsidTr="00DB5A0D">
        <w:trPr>
          <w:trHeight w:val="240"/>
        </w:trPr>
        <w:tc>
          <w:tcPr>
            <w:tcW w:w="6880" w:type="dxa"/>
            <w:noWrap/>
            <w:hideMark/>
          </w:tcPr>
          <w:p w14:paraId="7BA8E203" w14:textId="77777777" w:rsidR="00E86E68" w:rsidRPr="00E86E68" w:rsidRDefault="00E86E68" w:rsidP="00E86E68">
            <w:pPr>
              <w:tabs>
                <w:tab w:val="clear" w:pos="907"/>
                <w:tab w:val="clear" w:pos="1644"/>
                <w:tab w:val="clear" w:pos="2381"/>
                <w:tab w:val="clear" w:pos="3119"/>
                <w:tab w:val="clear" w:pos="3856"/>
                <w:tab w:val="clear" w:pos="4593"/>
                <w:tab w:val="clear" w:pos="5330"/>
                <w:tab w:val="clear" w:pos="6067"/>
              </w:tabs>
              <w:suppressAutoHyphens w:val="0"/>
              <w:spacing w:before="0"/>
              <w:jc w:val="left"/>
              <w:rPr>
                <w:rFonts w:ascii="Arial" w:hAnsi="Arial" w:cs="Arial"/>
                <w:color w:val="000000"/>
                <w:sz w:val="16"/>
                <w:szCs w:val="16"/>
                <w:lang w:eastAsia="en-GB"/>
              </w:rPr>
            </w:pPr>
            <w:r w:rsidRPr="00E86E68">
              <w:rPr>
                <w:rFonts w:ascii="Arial" w:hAnsi="Arial" w:cs="Arial"/>
                <w:color w:val="000000"/>
                <w:sz w:val="16"/>
                <w:szCs w:val="16"/>
                <w:lang w:eastAsia="en-GB"/>
              </w:rPr>
              <w:t xml:space="preserve">356_P20.102_Level 2-3 Floor Plan_Proposed.pdf </w:t>
            </w:r>
          </w:p>
        </w:tc>
      </w:tr>
      <w:tr w:rsidR="00E86E68" w:rsidRPr="00E86E68" w14:paraId="24C61677" w14:textId="77777777" w:rsidTr="00DB5A0D">
        <w:trPr>
          <w:trHeight w:val="240"/>
        </w:trPr>
        <w:tc>
          <w:tcPr>
            <w:tcW w:w="6880" w:type="dxa"/>
            <w:noWrap/>
            <w:hideMark/>
          </w:tcPr>
          <w:p w14:paraId="4F55AC76" w14:textId="77777777" w:rsidR="00E86E68" w:rsidRPr="00E86E68" w:rsidRDefault="00E86E68" w:rsidP="00E86E68">
            <w:pPr>
              <w:tabs>
                <w:tab w:val="clear" w:pos="907"/>
                <w:tab w:val="clear" w:pos="1644"/>
                <w:tab w:val="clear" w:pos="2381"/>
                <w:tab w:val="clear" w:pos="3119"/>
                <w:tab w:val="clear" w:pos="3856"/>
                <w:tab w:val="clear" w:pos="4593"/>
                <w:tab w:val="clear" w:pos="5330"/>
                <w:tab w:val="clear" w:pos="6067"/>
              </w:tabs>
              <w:suppressAutoHyphens w:val="0"/>
              <w:spacing w:before="0"/>
              <w:jc w:val="left"/>
              <w:rPr>
                <w:rFonts w:ascii="Arial" w:hAnsi="Arial" w:cs="Arial"/>
                <w:color w:val="000000"/>
                <w:sz w:val="16"/>
                <w:szCs w:val="16"/>
                <w:lang w:eastAsia="en-GB"/>
              </w:rPr>
            </w:pPr>
            <w:r w:rsidRPr="00E86E68">
              <w:rPr>
                <w:rFonts w:ascii="Arial" w:hAnsi="Arial" w:cs="Arial"/>
                <w:color w:val="000000"/>
                <w:sz w:val="16"/>
                <w:szCs w:val="16"/>
                <w:lang w:eastAsia="en-GB"/>
              </w:rPr>
              <w:t xml:space="preserve">356_P20.104_Level 4-5 Floor Plan_Proposed.pdf </w:t>
            </w:r>
          </w:p>
        </w:tc>
      </w:tr>
      <w:tr w:rsidR="00E86E68" w:rsidRPr="00E86E68" w14:paraId="0A02E814" w14:textId="77777777" w:rsidTr="00DB5A0D">
        <w:trPr>
          <w:trHeight w:val="240"/>
        </w:trPr>
        <w:tc>
          <w:tcPr>
            <w:tcW w:w="6880" w:type="dxa"/>
            <w:noWrap/>
            <w:hideMark/>
          </w:tcPr>
          <w:p w14:paraId="5E58A6C6" w14:textId="77777777" w:rsidR="00E86E68" w:rsidRPr="00E86E68" w:rsidRDefault="00E86E68" w:rsidP="00E86E68">
            <w:pPr>
              <w:tabs>
                <w:tab w:val="clear" w:pos="907"/>
                <w:tab w:val="clear" w:pos="1644"/>
                <w:tab w:val="clear" w:pos="2381"/>
                <w:tab w:val="clear" w:pos="3119"/>
                <w:tab w:val="clear" w:pos="3856"/>
                <w:tab w:val="clear" w:pos="4593"/>
                <w:tab w:val="clear" w:pos="5330"/>
                <w:tab w:val="clear" w:pos="6067"/>
              </w:tabs>
              <w:suppressAutoHyphens w:val="0"/>
              <w:spacing w:before="0"/>
              <w:jc w:val="left"/>
              <w:rPr>
                <w:rFonts w:ascii="Arial" w:hAnsi="Arial" w:cs="Arial"/>
                <w:color w:val="000000"/>
                <w:sz w:val="16"/>
                <w:szCs w:val="16"/>
                <w:lang w:eastAsia="en-GB"/>
              </w:rPr>
            </w:pPr>
            <w:r w:rsidRPr="00E86E68">
              <w:rPr>
                <w:rFonts w:ascii="Arial" w:hAnsi="Arial" w:cs="Arial"/>
                <w:color w:val="000000"/>
                <w:sz w:val="16"/>
                <w:szCs w:val="16"/>
                <w:lang w:eastAsia="en-GB"/>
              </w:rPr>
              <w:t xml:space="preserve">356_P20.106_Level 6 Floor Plan_Proposed.pdf </w:t>
            </w:r>
          </w:p>
        </w:tc>
      </w:tr>
      <w:tr w:rsidR="00E86E68" w:rsidRPr="00E86E68" w14:paraId="5DEA5BEB" w14:textId="77777777" w:rsidTr="00DB5A0D">
        <w:trPr>
          <w:trHeight w:val="240"/>
        </w:trPr>
        <w:tc>
          <w:tcPr>
            <w:tcW w:w="6880" w:type="dxa"/>
            <w:noWrap/>
            <w:hideMark/>
          </w:tcPr>
          <w:p w14:paraId="2C8DFB31" w14:textId="77777777" w:rsidR="00E86E68" w:rsidRPr="00E86E68" w:rsidRDefault="00E86E68" w:rsidP="00E86E68">
            <w:pPr>
              <w:tabs>
                <w:tab w:val="clear" w:pos="907"/>
                <w:tab w:val="clear" w:pos="1644"/>
                <w:tab w:val="clear" w:pos="2381"/>
                <w:tab w:val="clear" w:pos="3119"/>
                <w:tab w:val="clear" w:pos="3856"/>
                <w:tab w:val="clear" w:pos="4593"/>
                <w:tab w:val="clear" w:pos="5330"/>
                <w:tab w:val="clear" w:pos="6067"/>
              </w:tabs>
              <w:suppressAutoHyphens w:val="0"/>
              <w:spacing w:before="0"/>
              <w:jc w:val="left"/>
              <w:rPr>
                <w:rFonts w:ascii="Arial" w:hAnsi="Arial" w:cs="Arial"/>
                <w:color w:val="000000"/>
                <w:sz w:val="16"/>
                <w:szCs w:val="16"/>
                <w:lang w:eastAsia="en-GB"/>
              </w:rPr>
            </w:pPr>
            <w:r w:rsidRPr="00E86E68">
              <w:rPr>
                <w:rFonts w:ascii="Arial" w:hAnsi="Arial" w:cs="Arial"/>
                <w:color w:val="000000"/>
                <w:sz w:val="16"/>
                <w:szCs w:val="16"/>
                <w:lang w:eastAsia="en-GB"/>
              </w:rPr>
              <w:t xml:space="preserve">356_P20.107_Level 7-8 Floor Plan_Proposed.pdf </w:t>
            </w:r>
          </w:p>
        </w:tc>
      </w:tr>
      <w:tr w:rsidR="00E86E68" w:rsidRPr="00E86E68" w14:paraId="473B7287" w14:textId="77777777" w:rsidTr="00DB5A0D">
        <w:trPr>
          <w:trHeight w:val="240"/>
        </w:trPr>
        <w:tc>
          <w:tcPr>
            <w:tcW w:w="6880" w:type="dxa"/>
            <w:noWrap/>
            <w:hideMark/>
          </w:tcPr>
          <w:p w14:paraId="02D52D67" w14:textId="77777777" w:rsidR="00E86E68" w:rsidRPr="00E86E68" w:rsidRDefault="00E86E68" w:rsidP="00E86E68">
            <w:pPr>
              <w:tabs>
                <w:tab w:val="clear" w:pos="907"/>
                <w:tab w:val="clear" w:pos="1644"/>
                <w:tab w:val="clear" w:pos="2381"/>
                <w:tab w:val="clear" w:pos="3119"/>
                <w:tab w:val="clear" w:pos="3856"/>
                <w:tab w:val="clear" w:pos="4593"/>
                <w:tab w:val="clear" w:pos="5330"/>
                <w:tab w:val="clear" w:pos="6067"/>
              </w:tabs>
              <w:suppressAutoHyphens w:val="0"/>
              <w:spacing w:before="0"/>
              <w:jc w:val="left"/>
              <w:rPr>
                <w:rFonts w:ascii="Arial" w:hAnsi="Arial" w:cs="Arial"/>
                <w:color w:val="000000"/>
                <w:sz w:val="16"/>
                <w:szCs w:val="16"/>
                <w:lang w:eastAsia="en-GB"/>
              </w:rPr>
            </w:pPr>
            <w:r w:rsidRPr="00E86E68">
              <w:rPr>
                <w:rFonts w:ascii="Arial" w:hAnsi="Arial" w:cs="Arial"/>
                <w:color w:val="000000"/>
                <w:sz w:val="16"/>
                <w:szCs w:val="16"/>
                <w:lang w:eastAsia="en-GB"/>
              </w:rPr>
              <w:t xml:space="preserve">356_P20.109_Level 9 Floor Plan_Proposed.pdf </w:t>
            </w:r>
          </w:p>
        </w:tc>
      </w:tr>
      <w:tr w:rsidR="00E86E68" w:rsidRPr="00E86E68" w14:paraId="3E7A4758" w14:textId="77777777" w:rsidTr="00DB5A0D">
        <w:trPr>
          <w:trHeight w:val="240"/>
        </w:trPr>
        <w:tc>
          <w:tcPr>
            <w:tcW w:w="6880" w:type="dxa"/>
            <w:noWrap/>
            <w:hideMark/>
          </w:tcPr>
          <w:p w14:paraId="4EA58208" w14:textId="77777777" w:rsidR="00E86E68" w:rsidRPr="00E86E68" w:rsidRDefault="00E86E68" w:rsidP="00E86E68">
            <w:pPr>
              <w:tabs>
                <w:tab w:val="clear" w:pos="907"/>
                <w:tab w:val="clear" w:pos="1644"/>
                <w:tab w:val="clear" w:pos="2381"/>
                <w:tab w:val="clear" w:pos="3119"/>
                <w:tab w:val="clear" w:pos="3856"/>
                <w:tab w:val="clear" w:pos="4593"/>
                <w:tab w:val="clear" w:pos="5330"/>
                <w:tab w:val="clear" w:pos="6067"/>
              </w:tabs>
              <w:suppressAutoHyphens w:val="0"/>
              <w:spacing w:before="0"/>
              <w:jc w:val="left"/>
              <w:rPr>
                <w:rFonts w:ascii="Arial" w:hAnsi="Arial" w:cs="Arial"/>
                <w:color w:val="000000"/>
                <w:sz w:val="16"/>
                <w:szCs w:val="16"/>
                <w:lang w:eastAsia="en-GB"/>
              </w:rPr>
            </w:pPr>
            <w:r w:rsidRPr="00E86E68">
              <w:rPr>
                <w:rFonts w:ascii="Arial" w:hAnsi="Arial" w:cs="Arial"/>
                <w:color w:val="000000"/>
                <w:sz w:val="16"/>
                <w:szCs w:val="16"/>
                <w:lang w:eastAsia="en-GB"/>
              </w:rPr>
              <w:t xml:space="preserve">356_P20.110_Level 10 Floor Plan_Proposed.pdf </w:t>
            </w:r>
          </w:p>
        </w:tc>
      </w:tr>
      <w:tr w:rsidR="00E86E68" w:rsidRPr="00E86E68" w14:paraId="1FC56AF7" w14:textId="77777777" w:rsidTr="00DB5A0D">
        <w:trPr>
          <w:trHeight w:val="240"/>
        </w:trPr>
        <w:tc>
          <w:tcPr>
            <w:tcW w:w="6880" w:type="dxa"/>
            <w:noWrap/>
            <w:hideMark/>
          </w:tcPr>
          <w:p w14:paraId="740FDE05" w14:textId="77777777" w:rsidR="00E86E68" w:rsidRPr="00E86E68" w:rsidRDefault="00E86E68" w:rsidP="00E86E68">
            <w:pPr>
              <w:tabs>
                <w:tab w:val="clear" w:pos="907"/>
                <w:tab w:val="clear" w:pos="1644"/>
                <w:tab w:val="clear" w:pos="2381"/>
                <w:tab w:val="clear" w:pos="3119"/>
                <w:tab w:val="clear" w:pos="3856"/>
                <w:tab w:val="clear" w:pos="4593"/>
                <w:tab w:val="clear" w:pos="5330"/>
                <w:tab w:val="clear" w:pos="6067"/>
              </w:tabs>
              <w:suppressAutoHyphens w:val="0"/>
              <w:spacing w:before="0"/>
              <w:jc w:val="left"/>
              <w:rPr>
                <w:rFonts w:ascii="Arial" w:hAnsi="Arial" w:cs="Arial"/>
                <w:color w:val="000000"/>
                <w:sz w:val="16"/>
                <w:szCs w:val="16"/>
                <w:lang w:eastAsia="en-GB"/>
              </w:rPr>
            </w:pPr>
            <w:r w:rsidRPr="00E86E68">
              <w:rPr>
                <w:rFonts w:ascii="Arial" w:hAnsi="Arial" w:cs="Arial"/>
                <w:color w:val="000000"/>
                <w:sz w:val="16"/>
                <w:szCs w:val="16"/>
                <w:lang w:eastAsia="en-GB"/>
              </w:rPr>
              <w:t xml:space="preserve">356_P20.111_Level 11 Floor Plan_Proposed.pdf </w:t>
            </w:r>
          </w:p>
        </w:tc>
      </w:tr>
      <w:tr w:rsidR="00E86E68" w:rsidRPr="00E86E68" w14:paraId="29088475" w14:textId="77777777" w:rsidTr="00DB5A0D">
        <w:trPr>
          <w:trHeight w:val="240"/>
        </w:trPr>
        <w:tc>
          <w:tcPr>
            <w:tcW w:w="6880" w:type="dxa"/>
            <w:noWrap/>
            <w:hideMark/>
          </w:tcPr>
          <w:p w14:paraId="73A55706" w14:textId="77777777" w:rsidR="00E86E68" w:rsidRPr="00E86E68" w:rsidRDefault="00E86E68" w:rsidP="00E86E68">
            <w:pPr>
              <w:tabs>
                <w:tab w:val="clear" w:pos="907"/>
                <w:tab w:val="clear" w:pos="1644"/>
                <w:tab w:val="clear" w:pos="2381"/>
                <w:tab w:val="clear" w:pos="3119"/>
                <w:tab w:val="clear" w:pos="3856"/>
                <w:tab w:val="clear" w:pos="4593"/>
                <w:tab w:val="clear" w:pos="5330"/>
                <w:tab w:val="clear" w:pos="6067"/>
              </w:tabs>
              <w:suppressAutoHyphens w:val="0"/>
              <w:spacing w:before="0"/>
              <w:jc w:val="left"/>
              <w:rPr>
                <w:rFonts w:ascii="Arial" w:hAnsi="Arial" w:cs="Arial"/>
                <w:color w:val="000000"/>
                <w:sz w:val="16"/>
                <w:szCs w:val="16"/>
                <w:lang w:eastAsia="en-GB"/>
              </w:rPr>
            </w:pPr>
            <w:r w:rsidRPr="00E86E68">
              <w:rPr>
                <w:rFonts w:ascii="Arial" w:hAnsi="Arial" w:cs="Arial"/>
                <w:color w:val="000000"/>
                <w:sz w:val="16"/>
                <w:szCs w:val="16"/>
                <w:lang w:eastAsia="en-GB"/>
              </w:rPr>
              <w:t xml:space="preserve">356_P20.112_Level 12 Floor Plan_Proposed.pdf </w:t>
            </w:r>
          </w:p>
        </w:tc>
      </w:tr>
      <w:tr w:rsidR="00E86E68" w:rsidRPr="00E86E68" w14:paraId="706C7255" w14:textId="77777777" w:rsidTr="00DB5A0D">
        <w:trPr>
          <w:trHeight w:val="240"/>
        </w:trPr>
        <w:tc>
          <w:tcPr>
            <w:tcW w:w="6880" w:type="dxa"/>
            <w:noWrap/>
            <w:hideMark/>
          </w:tcPr>
          <w:p w14:paraId="46CE38F9" w14:textId="77777777" w:rsidR="00E86E68" w:rsidRPr="00E86E68" w:rsidRDefault="00E86E68" w:rsidP="00E86E68">
            <w:pPr>
              <w:tabs>
                <w:tab w:val="clear" w:pos="907"/>
                <w:tab w:val="clear" w:pos="1644"/>
                <w:tab w:val="clear" w:pos="2381"/>
                <w:tab w:val="clear" w:pos="3119"/>
                <w:tab w:val="clear" w:pos="3856"/>
                <w:tab w:val="clear" w:pos="4593"/>
                <w:tab w:val="clear" w:pos="5330"/>
                <w:tab w:val="clear" w:pos="6067"/>
              </w:tabs>
              <w:suppressAutoHyphens w:val="0"/>
              <w:spacing w:before="0"/>
              <w:jc w:val="left"/>
              <w:rPr>
                <w:rFonts w:ascii="Arial" w:hAnsi="Arial" w:cs="Arial"/>
                <w:color w:val="000000"/>
                <w:sz w:val="16"/>
                <w:szCs w:val="16"/>
                <w:lang w:eastAsia="en-GB"/>
              </w:rPr>
            </w:pPr>
            <w:r w:rsidRPr="00E86E68">
              <w:rPr>
                <w:rFonts w:ascii="Arial" w:hAnsi="Arial" w:cs="Arial"/>
                <w:color w:val="000000"/>
                <w:sz w:val="16"/>
                <w:szCs w:val="16"/>
                <w:lang w:eastAsia="en-GB"/>
              </w:rPr>
              <w:t xml:space="preserve">356_P20.113_Roof Plan_Proposed.pdf </w:t>
            </w:r>
          </w:p>
        </w:tc>
      </w:tr>
      <w:tr w:rsidR="00E86E68" w:rsidRPr="00E86E68" w14:paraId="2956DBE9" w14:textId="77777777" w:rsidTr="00DB5A0D">
        <w:trPr>
          <w:trHeight w:val="240"/>
        </w:trPr>
        <w:tc>
          <w:tcPr>
            <w:tcW w:w="6880" w:type="dxa"/>
            <w:noWrap/>
            <w:hideMark/>
          </w:tcPr>
          <w:p w14:paraId="0B6B2AD5" w14:textId="77777777" w:rsidR="00E86E68" w:rsidRPr="00E86E68" w:rsidRDefault="00E86E68" w:rsidP="00E86E68">
            <w:pPr>
              <w:tabs>
                <w:tab w:val="clear" w:pos="907"/>
                <w:tab w:val="clear" w:pos="1644"/>
                <w:tab w:val="clear" w:pos="2381"/>
                <w:tab w:val="clear" w:pos="3119"/>
                <w:tab w:val="clear" w:pos="3856"/>
                <w:tab w:val="clear" w:pos="4593"/>
                <w:tab w:val="clear" w:pos="5330"/>
                <w:tab w:val="clear" w:pos="6067"/>
              </w:tabs>
              <w:suppressAutoHyphens w:val="0"/>
              <w:spacing w:before="0"/>
              <w:jc w:val="left"/>
              <w:rPr>
                <w:rFonts w:ascii="Arial" w:hAnsi="Arial" w:cs="Arial"/>
                <w:color w:val="000000"/>
                <w:sz w:val="16"/>
                <w:szCs w:val="16"/>
                <w:lang w:eastAsia="en-GB"/>
              </w:rPr>
            </w:pPr>
            <w:r w:rsidRPr="00E86E68">
              <w:rPr>
                <w:rFonts w:ascii="Arial" w:hAnsi="Arial" w:cs="Arial"/>
                <w:color w:val="000000"/>
                <w:sz w:val="16"/>
                <w:szCs w:val="16"/>
                <w:lang w:eastAsia="en-GB"/>
              </w:rPr>
              <w:t xml:space="preserve">356_P20.129_PBSA Basement Floor Plan_Proposed.pdf </w:t>
            </w:r>
          </w:p>
        </w:tc>
      </w:tr>
      <w:tr w:rsidR="00E86E68" w:rsidRPr="00E86E68" w14:paraId="0B4A7B0B" w14:textId="77777777" w:rsidTr="00DB5A0D">
        <w:trPr>
          <w:trHeight w:val="240"/>
        </w:trPr>
        <w:tc>
          <w:tcPr>
            <w:tcW w:w="6880" w:type="dxa"/>
            <w:noWrap/>
            <w:hideMark/>
          </w:tcPr>
          <w:p w14:paraId="043F4BC5" w14:textId="77777777" w:rsidR="00E86E68" w:rsidRPr="00E86E68" w:rsidRDefault="00E86E68" w:rsidP="00E86E68">
            <w:pPr>
              <w:tabs>
                <w:tab w:val="clear" w:pos="907"/>
                <w:tab w:val="clear" w:pos="1644"/>
                <w:tab w:val="clear" w:pos="2381"/>
                <w:tab w:val="clear" w:pos="3119"/>
                <w:tab w:val="clear" w:pos="3856"/>
                <w:tab w:val="clear" w:pos="4593"/>
                <w:tab w:val="clear" w:pos="5330"/>
                <w:tab w:val="clear" w:pos="6067"/>
              </w:tabs>
              <w:suppressAutoHyphens w:val="0"/>
              <w:spacing w:before="0"/>
              <w:jc w:val="left"/>
              <w:rPr>
                <w:rFonts w:ascii="Arial" w:hAnsi="Arial" w:cs="Arial"/>
                <w:color w:val="000000"/>
                <w:sz w:val="16"/>
                <w:szCs w:val="16"/>
                <w:lang w:eastAsia="en-GB"/>
              </w:rPr>
            </w:pPr>
            <w:r w:rsidRPr="00E86E68">
              <w:rPr>
                <w:rFonts w:ascii="Arial" w:hAnsi="Arial" w:cs="Arial"/>
                <w:color w:val="000000"/>
                <w:sz w:val="16"/>
                <w:szCs w:val="16"/>
                <w:lang w:eastAsia="en-GB"/>
              </w:rPr>
              <w:t xml:space="preserve">356_P20.130_PBSA Ground Floor Plan_Proposed.pdf </w:t>
            </w:r>
          </w:p>
        </w:tc>
      </w:tr>
      <w:tr w:rsidR="00E86E68" w:rsidRPr="00E86E68" w14:paraId="30227823" w14:textId="77777777" w:rsidTr="00DB5A0D">
        <w:trPr>
          <w:trHeight w:val="240"/>
        </w:trPr>
        <w:tc>
          <w:tcPr>
            <w:tcW w:w="6880" w:type="dxa"/>
            <w:noWrap/>
            <w:hideMark/>
          </w:tcPr>
          <w:p w14:paraId="435F0A7F" w14:textId="77777777" w:rsidR="00E86E68" w:rsidRPr="00E86E68" w:rsidRDefault="00E86E68" w:rsidP="00E86E68">
            <w:pPr>
              <w:tabs>
                <w:tab w:val="clear" w:pos="907"/>
                <w:tab w:val="clear" w:pos="1644"/>
                <w:tab w:val="clear" w:pos="2381"/>
                <w:tab w:val="clear" w:pos="3119"/>
                <w:tab w:val="clear" w:pos="3856"/>
                <w:tab w:val="clear" w:pos="4593"/>
                <w:tab w:val="clear" w:pos="5330"/>
                <w:tab w:val="clear" w:pos="6067"/>
              </w:tabs>
              <w:suppressAutoHyphens w:val="0"/>
              <w:spacing w:before="0"/>
              <w:jc w:val="left"/>
              <w:rPr>
                <w:rFonts w:ascii="Arial" w:hAnsi="Arial" w:cs="Arial"/>
                <w:color w:val="000000"/>
                <w:sz w:val="16"/>
                <w:szCs w:val="16"/>
                <w:lang w:eastAsia="en-GB"/>
              </w:rPr>
            </w:pPr>
            <w:r w:rsidRPr="00E86E68">
              <w:rPr>
                <w:rFonts w:ascii="Arial" w:hAnsi="Arial" w:cs="Arial"/>
                <w:color w:val="000000"/>
                <w:sz w:val="16"/>
                <w:szCs w:val="16"/>
                <w:lang w:eastAsia="en-GB"/>
              </w:rPr>
              <w:t xml:space="preserve">356_P20.131_PBSA Level 1 Floor Plan_Proposed.pdf </w:t>
            </w:r>
          </w:p>
        </w:tc>
      </w:tr>
      <w:tr w:rsidR="00E86E68" w:rsidRPr="00E86E68" w14:paraId="666E6370" w14:textId="77777777" w:rsidTr="00DB5A0D">
        <w:trPr>
          <w:trHeight w:val="240"/>
        </w:trPr>
        <w:tc>
          <w:tcPr>
            <w:tcW w:w="6880" w:type="dxa"/>
            <w:noWrap/>
            <w:hideMark/>
          </w:tcPr>
          <w:p w14:paraId="3567B3ED" w14:textId="77777777" w:rsidR="00E86E68" w:rsidRPr="00E86E68" w:rsidRDefault="00E86E68" w:rsidP="00E86E68">
            <w:pPr>
              <w:tabs>
                <w:tab w:val="clear" w:pos="907"/>
                <w:tab w:val="clear" w:pos="1644"/>
                <w:tab w:val="clear" w:pos="2381"/>
                <w:tab w:val="clear" w:pos="3119"/>
                <w:tab w:val="clear" w:pos="3856"/>
                <w:tab w:val="clear" w:pos="4593"/>
                <w:tab w:val="clear" w:pos="5330"/>
                <w:tab w:val="clear" w:pos="6067"/>
              </w:tabs>
              <w:suppressAutoHyphens w:val="0"/>
              <w:spacing w:before="0"/>
              <w:jc w:val="left"/>
              <w:rPr>
                <w:rFonts w:ascii="Arial" w:hAnsi="Arial" w:cs="Arial"/>
                <w:color w:val="000000"/>
                <w:sz w:val="16"/>
                <w:szCs w:val="16"/>
                <w:lang w:eastAsia="en-GB"/>
              </w:rPr>
            </w:pPr>
            <w:r w:rsidRPr="00E86E68">
              <w:rPr>
                <w:rFonts w:ascii="Arial" w:hAnsi="Arial" w:cs="Arial"/>
                <w:color w:val="000000"/>
                <w:sz w:val="16"/>
                <w:szCs w:val="16"/>
                <w:lang w:eastAsia="en-GB"/>
              </w:rPr>
              <w:t xml:space="preserve">356_P20.132_PBSA Level 2 - 4 Floor Plan_Proposed.pdf </w:t>
            </w:r>
          </w:p>
        </w:tc>
      </w:tr>
      <w:tr w:rsidR="00E86E68" w:rsidRPr="00E86E68" w14:paraId="2496B780" w14:textId="77777777" w:rsidTr="00DB5A0D">
        <w:trPr>
          <w:trHeight w:val="240"/>
        </w:trPr>
        <w:tc>
          <w:tcPr>
            <w:tcW w:w="6880" w:type="dxa"/>
            <w:noWrap/>
            <w:hideMark/>
          </w:tcPr>
          <w:p w14:paraId="33E99F72" w14:textId="77777777" w:rsidR="00E86E68" w:rsidRPr="00E86E68" w:rsidRDefault="00E86E68" w:rsidP="00E86E68">
            <w:pPr>
              <w:tabs>
                <w:tab w:val="clear" w:pos="907"/>
                <w:tab w:val="clear" w:pos="1644"/>
                <w:tab w:val="clear" w:pos="2381"/>
                <w:tab w:val="clear" w:pos="3119"/>
                <w:tab w:val="clear" w:pos="3856"/>
                <w:tab w:val="clear" w:pos="4593"/>
                <w:tab w:val="clear" w:pos="5330"/>
                <w:tab w:val="clear" w:pos="6067"/>
              </w:tabs>
              <w:suppressAutoHyphens w:val="0"/>
              <w:spacing w:before="0"/>
              <w:jc w:val="left"/>
              <w:rPr>
                <w:rFonts w:ascii="Arial" w:hAnsi="Arial" w:cs="Arial"/>
                <w:color w:val="000000"/>
                <w:sz w:val="16"/>
                <w:szCs w:val="16"/>
                <w:lang w:eastAsia="en-GB"/>
              </w:rPr>
            </w:pPr>
            <w:r w:rsidRPr="00E86E68">
              <w:rPr>
                <w:rFonts w:ascii="Arial" w:hAnsi="Arial" w:cs="Arial"/>
                <w:color w:val="000000"/>
                <w:sz w:val="16"/>
                <w:szCs w:val="16"/>
                <w:lang w:eastAsia="en-GB"/>
              </w:rPr>
              <w:t xml:space="preserve">356_P20.135_PBSA Level 5 Floor Plan_Proposed.pdf </w:t>
            </w:r>
          </w:p>
        </w:tc>
      </w:tr>
      <w:tr w:rsidR="00E86E68" w:rsidRPr="00E86E68" w14:paraId="3C807342" w14:textId="77777777" w:rsidTr="00DB5A0D">
        <w:trPr>
          <w:trHeight w:val="240"/>
        </w:trPr>
        <w:tc>
          <w:tcPr>
            <w:tcW w:w="6880" w:type="dxa"/>
            <w:noWrap/>
            <w:hideMark/>
          </w:tcPr>
          <w:p w14:paraId="450A703B" w14:textId="77777777" w:rsidR="00E86E68" w:rsidRPr="00E86E68" w:rsidRDefault="00E86E68" w:rsidP="00E86E68">
            <w:pPr>
              <w:tabs>
                <w:tab w:val="clear" w:pos="907"/>
                <w:tab w:val="clear" w:pos="1644"/>
                <w:tab w:val="clear" w:pos="2381"/>
                <w:tab w:val="clear" w:pos="3119"/>
                <w:tab w:val="clear" w:pos="3856"/>
                <w:tab w:val="clear" w:pos="4593"/>
                <w:tab w:val="clear" w:pos="5330"/>
                <w:tab w:val="clear" w:pos="6067"/>
              </w:tabs>
              <w:suppressAutoHyphens w:val="0"/>
              <w:spacing w:before="0"/>
              <w:jc w:val="left"/>
              <w:rPr>
                <w:rFonts w:ascii="Arial" w:hAnsi="Arial" w:cs="Arial"/>
                <w:color w:val="000000"/>
                <w:sz w:val="16"/>
                <w:szCs w:val="16"/>
                <w:lang w:eastAsia="en-GB"/>
              </w:rPr>
            </w:pPr>
            <w:r w:rsidRPr="00E86E68">
              <w:rPr>
                <w:rFonts w:ascii="Arial" w:hAnsi="Arial" w:cs="Arial"/>
                <w:color w:val="000000"/>
                <w:sz w:val="16"/>
                <w:szCs w:val="16"/>
                <w:lang w:eastAsia="en-GB"/>
              </w:rPr>
              <w:t xml:space="preserve">356_P20.136_PBSA Level 6 Floor Plan_Proposed.pdf </w:t>
            </w:r>
          </w:p>
        </w:tc>
      </w:tr>
      <w:tr w:rsidR="00E86E68" w:rsidRPr="00E86E68" w14:paraId="71AEE097" w14:textId="77777777" w:rsidTr="00DB5A0D">
        <w:trPr>
          <w:trHeight w:val="240"/>
        </w:trPr>
        <w:tc>
          <w:tcPr>
            <w:tcW w:w="6880" w:type="dxa"/>
            <w:noWrap/>
            <w:hideMark/>
          </w:tcPr>
          <w:p w14:paraId="26D26D11" w14:textId="77777777" w:rsidR="00E86E68" w:rsidRPr="00E86E68" w:rsidRDefault="00E86E68" w:rsidP="00E86E68">
            <w:pPr>
              <w:tabs>
                <w:tab w:val="clear" w:pos="907"/>
                <w:tab w:val="clear" w:pos="1644"/>
                <w:tab w:val="clear" w:pos="2381"/>
                <w:tab w:val="clear" w:pos="3119"/>
                <w:tab w:val="clear" w:pos="3856"/>
                <w:tab w:val="clear" w:pos="4593"/>
                <w:tab w:val="clear" w:pos="5330"/>
                <w:tab w:val="clear" w:pos="6067"/>
              </w:tabs>
              <w:suppressAutoHyphens w:val="0"/>
              <w:spacing w:before="0"/>
              <w:jc w:val="left"/>
              <w:rPr>
                <w:rFonts w:ascii="Arial" w:hAnsi="Arial" w:cs="Arial"/>
                <w:color w:val="000000"/>
                <w:sz w:val="16"/>
                <w:szCs w:val="16"/>
                <w:lang w:eastAsia="en-GB"/>
              </w:rPr>
            </w:pPr>
            <w:r w:rsidRPr="00E86E68">
              <w:rPr>
                <w:rFonts w:ascii="Arial" w:hAnsi="Arial" w:cs="Arial"/>
                <w:color w:val="000000"/>
                <w:sz w:val="16"/>
                <w:szCs w:val="16"/>
                <w:lang w:eastAsia="en-GB"/>
              </w:rPr>
              <w:t xml:space="preserve">356_P20.137_PBSA Level 7 - 8 Floor Plan_Proposed.pdf </w:t>
            </w:r>
          </w:p>
        </w:tc>
      </w:tr>
      <w:tr w:rsidR="00E86E68" w:rsidRPr="00E86E68" w14:paraId="3ED0CB68" w14:textId="77777777" w:rsidTr="00DB5A0D">
        <w:trPr>
          <w:trHeight w:val="240"/>
        </w:trPr>
        <w:tc>
          <w:tcPr>
            <w:tcW w:w="6880" w:type="dxa"/>
            <w:noWrap/>
            <w:hideMark/>
          </w:tcPr>
          <w:p w14:paraId="5CEB02A1" w14:textId="77777777" w:rsidR="00E86E68" w:rsidRPr="00E86E68" w:rsidRDefault="00E86E68" w:rsidP="00E86E68">
            <w:pPr>
              <w:tabs>
                <w:tab w:val="clear" w:pos="907"/>
                <w:tab w:val="clear" w:pos="1644"/>
                <w:tab w:val="clear" w:pos="2381"/>
                <w:tab w:val="clear" w:pos="3119"/>
                <w:tab w:val="clear" w:pos="3856"/>
                <w:tab w:val="clear" w:pos="4593"/>
                <w:tab w:val="clear" w:pos="5330"/>
                <w:tab w:val="clear" w:pos="6067"/>
              </w:tabs>
              <w:suppressAutoHyphens w:val="0"/>
              <w:spacing w:before="0"/>
              <w:jc w:val="left"/>
              <w:rPr>
                <w:rFonts w:ascii="Arial" w:hAnsi="Arial" w:cs="Arial"/>
                <w:color w:val="000000"/>
                <w:sz w:val="16"/>
                <w:szCs w:val="16"/>
                <w:lang w:eastAsia="en-GB"/>
              </w:rPr>
            </w:pPr>
            <w:r w:rsidRPr="00E86E68">
              <w:rPr>
                <w:rFonts w:ascii="Arial" w:hAnsi="Arial" w:cs="Arial"/>
                <w:color w:val="000000"/>
                <w:sz w:val="16"/>
                <w:szCs w:val="16"/>
                <w:lang w:eastAsia="en-GB"/>
              </w:rPr>
              <w:t xml:space="preserve">356_P20.139_PBSA Level 9 Floor Plan_Proposed.pdf </w:t>
            </w:r>
          </w:p>
        </w:tc>
      </w:tr>
      <w:tr w:rsidR="00E86E68" w:rsidRPr="00E86E68" w14:paraId="18378D27" w14:textId="77777777" w:rsidTr="00DB5A0D">
        <w:trPr>
          <w:trHeight w:val="240"/>
        </w:trPr>
        <w:tc>
          <w:tcPr>
            <w:tcW w:w="6880" w:type="dxa"/>
            <w:noWrap/>
            <w:hideMark/>
          </w:tcPr>
          <w:p w14:paraId="6B18245A" w14:textId="77777777" w:rsidR="00E86E68" w:rsidRPr="00E86E68" w:rsidRDefault="00E86E68" w:rsidP="00E86E68">
            <w:pPr>
              <w:tabs>
                <w:tab w:val="clear" w:pos="907"/>
                <w:tab w:val="clear" w:pos="1644"/>
                <w:tab w:val="clear" w:pos="2381"/>
                <w:tab w:val="clear" w:pos="3119"/>
                <w:tab w:val="clear" w:pos="3856"/>
                <w:tab w:val="clear" w:pos="4593"/>
                <w:tab w:val="clear" w:pos="5330"/>
                <w:tab w:val="clear" w:pos="6067"/>
              </w:tabs>
              <w:suppressAutoHyphens w:val="0"/>
              <w:spacing w:before="0"/>
              <w:jc w:val="left"/>
              <w:rPr>
                <w:rFonts w:ascii="Arial" w:hAnsi="Arial" w:cs="Arial"/>
                <w:color w:val="000000"/>
                <w:sz w:val="16"/>
                <w:szCs w:val="16"/>
                <w:lang w:eastAsia="en-GB"/>
              </w:rPr>
            </w:pPr>
            <w:r w:rsidRPr="00E86E68">
              <w:rPr>
                <w:rFonts w:ascii="Arial" w:hAnsi="Arial" w:cs="Arial"/>
                <w:color w:val="000000"/>
                <w:sz w:val="16"/>
                <w:szCs w:val="16"/>
                <w:lang w:eastAsia="en-GB"/>
              </w:rPr>
              <w:t xml:space="preserve">356_P20.140_PBSA Level 10 - 11 Floor Plan_Proposed.pdf </w:t>
            </w:r>
          </w:p>
        </w:tc>
      </w:tr>
      <w:tr w:rsidR="00E86E68" w:rsidRPr="00E86E68" w14:paraId="6F4B50CB" w14:textId="77777777" w:rsidTr="00DB5A0D">
        <w:trPr>
          <w:trHeight w:val="240"/>
        </w:trPr>
        <w:tc>
          <w:tcPr>
            <w:tcW w:w="6880" w:type="dxa"/>
            <w:noWrap/>
            <w:hideMark/>
          </w:tcPr>
          <w:p w14:paraId="262EDFC5" w14:textId="77777777" w:rsidR="00E86E68" w:rsidRPr="00E86E68" w:rsidRDefault="00E86E68" w:rsidP="00E86E68">
            <w:pPr>
              <w:tabs>
                <w:tab w:val="clear" w:pos="907"/>
                <w:tab w:val="clear" w:pos="1644"/>
                <w:tab w:val="clear" w:pos="2381"/>
                <w:tab w:val="clear" w:pos="3119"/>
                <w:tab w:val="clear" w:pos="3856"/>
                <w:tab w:val="clear" w:pos="4593"/>
                <w:tab w:val="clear" w:pos="5330"/>
                <w:tab w:val="clear" w:pos="6067"/>
              </w:tabs>
              <w:suppressAutoHyphens w:val="0"/>
              <w:spacing w:before="0"/>
              <w:jc w:val="left"/>
              <w:rPr>
                <w:rFonts w:ascii="Arial" w:hAnsi="Arial" w:cs="Arial"/>
                <w:color w:val="000000"/>
                <w:sz w:val="16"/>
                <w:szCs w:val="16"/>
                <w:lang w:eastAsia="en-GB"/>
              </w:rPr>
            </w:pPr>
            <w:r w:rsidRPr="00E86E68">
              <w:rPr>
                <w:rFonts w:ascii="Arial" w:hAnsi="Arial" w:cs="Arial"/>
                <w:color w:val="000000"/>
                <w:sz w:val="16"/>
                <w:szCs w:val="16"/>
                <w:lang w:eastAsia="en-GB"/>
              </w:rPr>
              <w:t xml:space="preserve">356_P20.142_PBSA Level 12 Floor Plan_Proposed.pdf </w:t>
            </w:r>
          </w:p>
        </w:tc>
      </w:tr>
      <w:tr w:rsidR="00E86E68" w:rsidRPr="00E86E68" w14:paraId="18A0644D" w14:textId="77777777" w:rsidTr="00DB5A0D">
        <w:trPr>
          <w:trHeight w:val="240"/>
        </w:trPr>
        <w:tc>
          <w:tcPr>
            <w:tcW w:w="6880" w:type="dxa"/>
            <w:noWrap/>
            <w:hideMark/>
          </w:tcPr>
          <w:p w14:paraId="37677FD8" w14:textId="77777777" w:rsidR="00E86E68" w:rsidRPr="00E86E68" w:rsidRDefault="00E86E68" w:rsidP="00E86E68">
            <w:pPr>
              <w:tabs>
                <w:tab w:val="clear" w:pos="907"/>
                <w:tab w:val="clear" w:pos="1644"/>
                <w:tab w:val="clear" w:pos="2381"/>
                <w:tab w:val="clear" w:pos="3119"/>
                <w:tab w:val="clear" w:pos="3856"/>
                <w:tab w:val="clear" w:pos="4593"/>
                <w:tab w:val="clear" w:pos="5330"/>
                <w:tab w:val="clear" w:pos="6067"/>
              </w:tabs>
              <w:suppressAutoHyphens w:val="0"/>
              <w:spacing w:before="0"/>
              <w:jc w:val="left"/>
              <w:rPr>
                <w:rFonts w:ascii="Arial" w:hAnsi="Arial" w:cs="Arial"/>
                <w:color w:val="000000"/>
                <w:sz w:val="16"/>
                <w:szCs w:val="16"/>
                <w:lang w:eastAsia="en-GB"/>
              </w:rPr>
            </w:pPr>
            <w:r w:rsidRPr="00E86E68">
              <w:rPr>
                <w:rFonts w:ascii="Arial" w:hAnsi="Arial" w:cs="Arial"/>
                <w:color w:val="000000"/>
                <w:sz w:val="16"/>
                <w:szCs w:val="16"/>
                <w:lang w:eastAsia="en-GB"/>
              </w:rPr>
              <w:t xml:space="preserve">356_P20.143_Roof Plan_Proposed.pdf </w:t>
            </w:r>
          </w:p>
        </w:tc>
      </w:tr>
      <w:tr w:rsidR="00E86E68" w:rsidRPr="00E86E68" w14:paraId="6B1833C7" w14:textId="77777777" w:rsidTr="00DB5A0D">
        <w:trPr>
          <w:trHeight w:val="240"/>
        </w:trPr>
        <w:tc>
          <w:tcPr>
            <w:tcW w:w="6880" w:type="dxa"/>
            <w:noWrap/>
            <w:hideMark/>
          </w:tcPr>
          <w:p w14:paraId="5C34A7DA" w14:textId="77777777" w:rsidR="00E86E68" w:rsidRPr="00E86E68" w:rsidRDefault="00E86E68" w:rsidP="00E86E68">
            <w:pPr>
              <w:tabs>
                <w:tab w:val="clear" w:pos="907"/>
                <w:tab w:val="clear" w:pos="1644"/>
                <w:tab w:val="clear" w:pos="2381"/>
                <w:tab w:val="clear" w:pos="3119"/>
                <w:tab w:val="clear" w:pos="3856"/>
                <w:tab w:val="clear" w:pos="4593"/>
                <w:tab w:val="clear" w:pos="5330"/>
                <w:tab w:val="clear" w:pos="6067"/>
              </w:tabs>
              <w:suppressAutoHyphens w:val="0"/>
              <w:spacing w:before="0"/>
              <w:jc w:val="left"/>
              <w:rPr>
                <w:rFonts w:ascii="Arial" w:hAnsi="Arial" w:cs="Arial"/>
                <w:color w:val="000000"/>
                <w:sz w:val="16"/>
                <w:szCs w:val="16"/>
                <w:lang w:eastAsia="en-GB"/>
              </w:rPr>
            </w:pPr>
            <w:r w:rsidRPr="00E86E68">
              <w:rPr>
                <w:rFonts w:ascii="Arial" w:hAnsi="Arial" w:cs="Arial"/>
                <w:color w:val="000000"/>
                <w:sz w:val="16"/>
                <w:szCs w:val="16"/>
                <w:lang w:eastAsia="en-GB"/>
              </w:rPr>
              <w:t xml:space="preserve">356_P20.160_Affordable Housing Building Proposed Ground Floor Plan_Proposed.pdf </w:t>
            </w:r>
          </w:p>
        </w:tc>
      </w:tr>
      <w:tr w:rsidR="00E86E68" w:rsidRPr="00E86E68" w14:paraId="54C09779" w14:textId="77777777" w:rsidTr="00DB5A0D">
        <w:trPr>
          <w:trHeight w:val="240"/>
        </w:trPr>
        <w:tc>
          <w:tcPr>
            <w:tcW w:w="6880" w:type="dxa"/>
            <w:noWrap/>
            <w:hideMark/>
          </w:tcPr>
          <w:p w14:paraId="1A87547A" w14:textId="77777777" w:rsidR="00E86E68" w:rsidRPr="00E86E68" w:rsidRDefault="00E86E68" w:rsidP="00E86E68">
            <w:pPr>
              <w:tabs>
                <w:tab w:val="clear" w:pos="907"/>
                <w:tab w:val="clear" w:pos="1644"/>
                <w:tab w:val="clear" w:pos="2381"/>
                <w:tab w:val="clear" w:pos="3119"/>
                <w:tab w:val="clear" w:pos="3856"/>
                <w:tab w:val="clear" w:pos="4593"/>
                <w:tab w:val="clear" w:pos="5330"/>
                <w:tab w:val="clear" w:pos="6067"/>
              </w:tabs>
              <w:suppressAutoHyphens w:val="0"/>
              <w:spacing w:before="0"/>
              <w:jc w:val="left"/>
              <w:rPr>
                <w:rFonts w:ascii="Arial" w:hAnsi="Arial" w:cs="Arial"/>
                <w:color w:val="000000"/>
                <w:sz w:val="16"/>
                <w:szCs w:val="16"/>
                <w:lang w:eastAsia="en-GB"/>
              </w:rPr>
            </w:pPr>
            <w:r w:rsidRPr="00E86E68">
              <w:rPr>
                <w:rFonts w:ascii="Arial" w:hAnsi="Arial" w:cs="Arial"/>
                <w:color w:val="000000"/>
                <w:sz w:val="16"/>
                <w:szCs w:val="16"/>
                <w:lang w:eastAsia="en-GB"/>
              </w:rPr>
              <w:t xml:space="preserve">356_P20.161_Affordable Housing Building Proposed Level 1 Plan_Proposed.pdf </w:t>
            </w:r>
          </w:p>
        </w:tc>
      </w:tr>
      <w:tr w:rsidR="00E86E68" w:rsidRPr="00E86E68" w14:paraId="7371357E" w14:textId="77777777" w:rsidTr="00DB5A0D">
        <w:trPr>
          <w:trHeight w:val="240"/>
        </w:trPr>
        <w:tc>
          <w:tcPr>
            <w:tcW w:w="6880" w:type="dxa"/>
            <w:noWrap/>
            <w:hideMark/>
          </w:tcPr>
          <w:p w14:paraId="7B7FDDE9" w14:textId="77777777" w:rsidR="00E86E68" w:rsidRPr="00E86E68" w:rsidRDefault="00E86E68" w:rsidP="00E86E68">
            <w:pPr>
              <w:tabs>
                <w:tab w:val="clear" w:pos="907"/>
                <w:tab w:val="clear" w:pos="1644"/>
                <w:tab w:val="clear" w:pos="2381"/>
                <w:tab w:val="clear" w:pos="3119"/>
                <w:tab w:val="clear" w:pos="3856"/>
                <w:tab w:val="clear" w:pos="4593"/>
                <w:tab w:val="clear" w:pos="5330"/>
                <w:tab w:val="clear" w:pos="6067"/>
              </w:tabs>
              <w:suppressAutoHyphens w:val="0"/>
              <w:spacing w:before="0"/>
              <w:jc w:val="left"/>
              <w:rPr>
                <w:rFonts w:ascii="Arial" w:hAnsi="Arial" w:cs="Arial"/>
                <w:color w:val="000000"/>
                <w:sz w:val="16"/>
                <w:szCs w:val="16"/>
                <w:lang w:eastAsia="en-GB"/>
              </w:rPr>
            </w:pPr>
            <w:r w:rsidRPr="00E86E68">
              <w:rPr>
                <w:rFonts w:ascii="Arial" w:hAnsi="Arial" w:cs="Arial"/>
                <w:color w:val="000000"/>
                <w:sz w:val="16"/>
                <w:szCs w:val="16"/>
                <w:lang w:eastAsia="en-GB"/>
              </w:rPr>
              <w:t xml:space="preserve">356_P20.162_Affordable Housing Building Proposed Level 2 - 3 Plan_Proposed.pdf </w:t>
            </w:r>
          </w:p>
        </w:tc>
      </w:tr>
      <w:tr w:rsidR="00E86E68" w:rsidRPr="00E86E68" w14:paraId="72F470CA" w14:textId="77777777" w:rsidTr="00DB5A0D">
        <w:trPr>
          <w:trHeight w:val="240"/>
        </w:trPr>
        <w:tc>
          <w:tcPr>
            <w:tcW w:w="6880" w:type="dxa"/>
            <w:noWrap/>
            <w:hideMark/>
          </w:tcPr>
          <w:p w14:paraId="591E1ABC" w14:textId="77777777" w:rsidR="00E86E68" w:rsidRPr="00E86E68" w:rsidRDefault="00E86E68" w:rsidP="00E86E68">
            <w:pPr>
              <w:tabs>
                <w:tab w:val="clear" w:pos="907"/>
                <w:tab w:val="clear" w:pos="1644"/>
                <w:tab w:val="clear" w:pos="2381"/>
                <w:tab w:val="clear" w:pos="3119"/>
                <w:tab w:val="clear" w:pos="3856"/>
                <w:tab w:val="clear" w:pos="4593"/>
                <w:tab w:val="clear" w:pos="5330"/>
                <w:tab w:val="clear" w:pos="6067"/>
              </w:tabs>
              <w:suppressAutoHyphens w:val="0"/>
              <w:spacing w:before="0"/>
              <w:jc w:val="left"/>
              <w:rPr>
                <w:rFonts w:ascii="Arial" w:hAnsi="Arial" w:cs="Arial"/>
                <w:color w:val="000000"/>
                <w:sz w:val="16"/>
                <w:szCs w:val="16"/>
                <w:lang w:eastAsia="en-GB"/>
              </w:rPr>
            </w:pPr>
            <w:r w:rsidRPr="00E86E68">
              <w:rPr>
                <w:rFonts w:ascii="Arial" w:hAnsi="Arial" w:cs="Arial"/>
                <w:color w:val="000000"/>
                <w:sz w:val="16"/>
                <w:szCs w:val="16"/>
                <w:lang w:eastAsia="en-GB"/>
              </w:rPr>
              <w:t xml:space="preserve">356_P20.164_Affordable Housing Building Proposed Level 4 - 6 Plan_Proposed.pdf </w:t>
            </w:r>
          </w:p>
        </w:tc>
      </w:tr>
      <w:tr w:rsidR="00E86E68" w:rsidRPr="00E86E68" w14:paraId="2EA12E12" w14:textId="77777777" w:rsidTr="00DB5A0D">
        <w:trPr>
          <w:trHeight w:val="240"/>
        </w:trPr>
        <w:tc>
          <w:tcPr>
            <w:tcW w:w="6880" w:type="dxa"/>
            <w:noWrap/>
            <w:hideMark/>
          </w:tcPr>
          <w:p w14:paraId="2697F510" w14:textId="77777777" w:rsidR="00E86E68" w:rsidRPr="00E86E68" w:rsidRDefault="00E86E68" w:rsidP="00E86E68">
            <w:pPr>
              <w:tabs>
                <w:tab w:val="clear" w:pos="907"/>
                <w:tab w:val="clear" w:pos="1644"/>
                <w:tab w:val="clear" w:pos="2381"/>
                <w:tab w:val="clear" w:pos="3119"/>
                <w:tab w:val="clear" w:pos="3856"/>
                <w:tab w:val="clear" w:pos="4593"/>
                <w:tab w:val="clear" w:pos="5330"/>
                <w:tab w:val="clear" w:pos="6067"/>
              </w:tabs>
              <w:suppressAutoHyphens w:val="0"/>
              <w:spacing w:before="0"/>
              <w:jc w:val="left"/>
              <w:rPr>
                <w:rFonts w:ascii="Arial" w:hAnsi="Arial" w:cs="Arial"/>
                <w:color w:val="000000"/>
                <w:sz w:val="16"/>
                <w:szCs w:val="16"/>
                <w:lang w:eastAsia="en-GB"/>
              </w:rPr>
            </w:pPr>
            <w:r w:rsidRPr="00E86E68">
              <w:rPr>
                <w:rFonts w:ascii="Arial" w:hAnsi="Arial" w:cs="Arial"/>
                <w:color w:val="000000"/>
                <w:sz w:val="16"/>
                <w:szCs w:val="16"/>
                <w:lang w:eastAsia="en-GB"/>
              </w:rPr>
              <w:t xml:space="preserve">356_P20.167_Affordable Housing Building Proposed Level 7 - 8 Plan_Proposed.pdf </w:t>
            </w:r>
          </w:p>
        </w:tc>
      </w:tr>
      <w:tr w:rsidR="00E86E68" w:rsidRPr="00E86E68" w14:paraId="2A8E061D" w14:textId="77777777" w:rsidTr="00DB5A0D">
        <w:trPr>
          <w:trHeight w:val="240"/>
        </w:trPr>
        <w:tc>
          <w:tcPr>
            <w:tcW w:w="6880" w:type="dxa"/>
            <w:noWrap/>
            <w:hideMark/>
          </w:tcPr>
          <w:p w14:paraId="78713869" w14:textId="77777777" w:rsidR="00E86E68" w:rsidRPr="00E86E68" w:rsidRDefault="00E86E68" w:rsidP="00E86E68">
            <w:pPr>
              <w:tabs>
                <w:tab w:val="clear" w:pos="907"/>
                <w:tab w:val="clear" w:pos="1644"/>
                <w:tab w:val="clear" w:pos="2381"/>
                <w:tab w:val="clear" w:pos="3119"/>
                <w:tab w:val="clear" w:pos="3856"/>
                <w:tab w:val="clear" w:pos="4593"/>
                <w:tab w:val="clear" w:pos="5330"/>
                <w:tab w:val="clear" w:pos="6067"/>
              </w:tabs>
              <w:suppressAutoHyphens w:val="0"/>
              <w:spacing w:before="0"/>
              <w:jc w:val="left"/>
              <w:rPr>
                <w:rFonts w:ascii="Arial" w:hAnsi="Arial" w:cs="Arial"/>
                <w:color w:val="000000"/>
                <w:sz w:val="16"/>
                <w:szCs w:val="16"/>
                <w:lang w:eastAsia="en-GB"/>
              </w:rPr>
            </w:pPr>
            <w:r w:rsidRPr="00E86E68">
              <w:rPr>
                <w:rFonts w:ascii="Arial" w:hAnsi="Arial" w:cs="Arial"/>
                <w:color w:val="000000"/>
                <w:sz w:val="16"/>
                <w:szCs w:val="16"/>
                <w:lang w:eastAsia="en-GB"/>
              </w:rPr>
              <w:t xml:space="preserve">356_P20.169_Affordable Housing Building Proposed Level 9 Plan_Proposed.pdf </w:t>
            </w:r>
          </w:p>
        </w:tc>
      </w:tr>
      <w:tr w:rsidR="00E86E68" w:rsidRPr="00E86E68" w14:paraId="378F8466" w14:textId="77777777" w:rsidTr="00DB5A0D">
        <w:trPr>
          <w:trHeight w:val="240"/>
        </w:trPr>
        <w:tc>
          <w:tcPr>
            <w:tcW w:w="6880" w:type="dxa"/>
            <w:noWrap/>
            <w:hideMark/>
          </w:tcPr>
          <w:p w14:paraId="258D44A7" w14:textId="77777777" w:rsidR="00E86E68" w:rsidRPr="00E86E68" w:rsidRDefault="00E86E68" w:rsidP="00E86E68">
            <w:pPr>
              <w:tabs>
                <w:tab w:val="clear" w:pos="907"/>
                <w:tab w:val="clear" w:pos="1644"/>
                <w:tab w:val="clear" w:pos="2381"/>
                <w:tab w:val="clear" w:pos="3119"/>
                <w:tab w:val="clear" w:pos="3856"/>
                <w:tab w:val="clear" w:pos="4593"/>
                <w:tab w:val="clear" w:pos="5330"/>
                <w:tab w:val="clear" w:pos="6067"/>
              </w:tabs>
              <w:suppressAutoHyphens w:val="0"/>
              <w:spacing w:before="0"/>
              <w:jc w:val="left"/>
              <w:rPr>
                <w:rFonts w:ascii="Arial" w:hAnsi="Arial" w:cs="Arial"/>
                <w:color w:val="000000"/>
                <w:sz w:val="16"/>
                <w:szCs w:val="16"/>
                <w:lang w:eastAsia="en-GB"/>
              </w:rPr>
            </w:pPr>
            <w:r w:rsidRPr="00E86E68">
              <w:rPr>
                <w:rFonts w:ascii="Arial" w:hAnsi="Arial" w:cs="Arial"/>
                <w:color w:val="000000"/>
                <w:sz w:val="16"/>
                <w:szCs w:val="16"/>
                <w:lang w:eastAsia="en-GB"/>
              </w:rPr>
              <w:t xml:space="preserve">356_P20.170_Affordable Housing Building Proposed Level 10 Plan_Proposed.pdf </w:t>
            </w:r>
          </w:p>
        </w:tc>
      </w:tr>
      <w:tr w:rsidR="00E86E68" w:rsidRPr="00E86E68" w14:paraId="300F3274" w14:textId="77777777" w:rsidTr="00DB5A0D">
        <w:trPr>
          <w:trHeight w:val="240"/>
        </w:trPr>
        <w:tc>
          <w:tcPr>
            <w:tcW w:w="6880" w:type="dxa"/>
            <w:noWrap/>
            <w:hideMark/>
          </w:tcPr>
          <w:p w14:paraId="17D70CB5" w14:textId="77777777" w:rsidR="00E86E68" w:rsidRPr="00E86E68" w:rsidRDefault="00E86E68" w:rsidP="00E86E68">
            <w:pPr>
              <w:tabs>
                <w:tab w:val="clear" w:pos="907"/>
                <w:tab w:val="clear" w:pos="1644"/>
                <w:tab w:val="clear" w:pos="2381"/>
                <w:tab w:val="clear" w:pos="3119"/>
                <w:tab w:val="clear" w:pos="3856"/>
                <w:tab w:val="clear" w:pos="4593"/>
                <w:tab w:val="clear" w:pos="5330"/>
                <w:tab w:val="clear" w:pos="6067"/>
              </w:tabs>
              <w:suppressAutoHyphens w:val="0"/>
              <w:spacing w:before="0"/>
              <w:jc w:val="left"/>
              <w:rPr>
                <w:rFonts w:ascii="Arial" w:hAnsi="Arial" w:cs="Arial"/>
                <w:color w:val="000000"/>
                <w:sz w:val="16"/>
                <w:szCs w:val="16"/>
                <w:lang w:eastAsia="en-GB"/>
              </w:rPr>
            </w:pPr>
            <w:r w:rsidRPr="00E86E68">
              <w:rPr>
                <w:rFonts w:ascii="Arial" w:hAnsi="Arial" w:cs="Arial"/>
                <w:color w:val="000000"/>
                <w:sz w:val="16"/>
                <w:szCs w:val="16"/>
                <w:lang w:eastAsia="en-GB"/>
              </w:rPr>
              <w:t xml:space="preserve">356_P20.172_Affordable Housing Building Proposed Roof Plan_Proposed.pdf </w:t>
            </w:r>
          </w:p>
        </w:tc>
      </w:tr>
      <w:tr w:rsidR="00E86E68" w:rsidRPr="00E86E68" w14:paraId="3177FA7F" w14:textId="77777777" w:rsidTr="00DB5A0D">
        <w:trPr>
          <w:trHeight w:val="240"/>
        </w:trPr>
        <w:tc>
          <w:tcPr>
            <w:tcW w:w="6880" w:type="dxa"/>
            <w:noWrap/>
            <w:hideMark/>
          </w:tcPr>
          <w:p w14:paraId="520F568B" w14:textId="77777777" w:rsidR="00E86E68" w:rsidRPr="00E86E68" w:rsidRDefault="00E86E68" w:rsidP="00E86E68">
            <w:pPr>
              <w:tabs>
                <w:tab w:val="clear" w:pos="907"/>
                <w:tab w:val="clear" w:pos="1644"/>
                <w:tab w:val="clear" w:pos="2381"/>
                <w:tab w:val="clear" w:pos="3119"/>
                <w:tab w:val="clear" w:pos="3856"/>
                <w:tab w:val="clear" w:pos="4593"/>
                <w:tab w:val="clear" w:pos="5330"/>
                <w:tab w:val="clear" w:pos="6067"/>
              </w:tabs>
              <w:suppressAutoHyphens w:val="0"/>
              <w:spacing w:before="0"/>
              <w:jc w:val="left"/>
              <w:rPr>
                <w:rFonts w:ascii="Arial" w:hAnsi="Arial" w:cs="Arial"/>
                <w:color w:val="000000"/>
                <w:sz w:val="16"/>
                <w:szCs w:val="16"/>
                <w:lang w:eastAsia="en-GB"/>
              </w:rPr>
            </w:pPr>
            <w:r w:rsidRPr="00E86E68">
              <w:rPr>
                <w:rFonts w:ascii="Arial" w:hAnsi="Arial" w:cs="Arial"/>
                <w:color w:val="000000"/>
                <w:sz w:val="16"/>
                <w:szCs w:val="16"/>
                <w:lang w:eastAsia="en-GB"/>
              </w:rPr>
              <w:t xml:space="preserve">356_P30.104_Context Elevations_Proposed.pdf </w:t>
            </w:r>
          </w:p>
        </w:tc>
      </w:tr>
      <w:tr w:rsidR="00E86E68" w:rsidRPr="00E86E68" w14:paraId="229EC7BC" w14:textId="77777777" w:rsidTr="00DB5A0D">
        <w:trPr>
          <w:trHeight w:val="240"/>
        </w:trPr>
        <w:tc>
          <w:tcPr>
            <w:tcW w:w="6880" w:type="dxa"/>
            <w:noWrap/>
            <w:hideMark/>
          </w:tcPr>
          <w:p w14:paraId="62D1B878" w14:textId="77777777" w:rsidR="00E86E68" w:rsidRPr="00E86E68" w:rsidRDefault="00E86E68" w:rsidP="00E86E68">
            <w:pPr>
              <w:tabs>
                <w:tab w:val="clear" w:pos="907"/>
                <w:tab w:val="clear" w:pos="1644"/>
                <w:tab w:val="clear" w:pos="2381"/>
                <w:tab w:val="clear" w:pos="3119"/>
                <w:tab w:val="clear" w:pos="3856"/>
                <w:tab w:val="clear" w:pos="4593"/>
                <w:tab w:val="clear" w:pos="5330"/>
                <w:tab w:val="clear" w:pos="6067"/>
              </w:tabs>
              <w:suppressAutoHyphens w:val="0"/>
              <w:spacing w:before="0"/>
              <w:jc w:val="left"/>
              <w:rPr>
                <w:rFonts w:ascii="Arial" w:hAnsi="Arial" w:cs="Arial"/>
                <w:color w:val="000000"/>
                <w:sz w:val="16"/>
                <w:szCs w:val="16"/>
                <w:lang w:eastAsia="en-GB"/>
              </w:rPr>
            </w:pPr>
            <w:r w:rsidRPr="00E86E68">
              <w:rPr>
                <w:rFonts w:ascii="Arial" w:hAnsi="Arial" w:cs="Arial"/>
                <w:color w:val="000000"/>
                <w:sz w:val="16"/>
                <w:szCs w:val="16"/>
                <w:lang w:eastAsia="en-GB"/>
              </w:rPr>
              <w:t xml:space="preserve">356_P30.120_PBSA_North_Elevation_Proposed.pdf </w:t>
            </w:r>
          </w:p>
        </w:tc>
      </w:tr>
      <w:tr w:rsidR="00E86E68" w:rsidRPr="00E86E68" w14:paraId="6DD1DBA5" w14:textId="77777777" w:rsidTr="00DB5A0D">
        <w:trPr>
          <w:trHeight w:val="240"/>
        </w:trPr>
        <w:tc>
          <w:tcPr>
            <w:tcW w:w="6880" w:type="dxa"/>
            <w:noWrap/>
            <w:hideMark/>
          </w:tcPr>
          <w:p w14:paraId="40613F9A" w14:textId="77777777" w:rsidR="00E86E68" w:rsidRPr="00E86E68" w:rsidRDefault="00E86E68" w:rsidP="00E86E68">
            <w:pPr>
              <w:tabs>
                <w:tab w:val="clear" w:pos="907"/>
                <w:tab w:val="clear" w:pos="1644"/>
                <w:tab w:val="clear" w:pos="2381"/>
                <w:tab w:val="clear" w:pos="3119"/>
                <w:tab w:val="clear" w:pos="3856"/>
                <w:tab w:val="clear" w:pos="4593"/>
                <w:tab w:val="clear" w:pos="5330"/>
                <w:tab w:val="clear" w:pos="6067"/>
              </w:tabs>
              <w:suppressAutoHyphens w:val="0"/>
              <w:spacing w:before="0"/>
              <w:jc w:val="left"/>
              <w:rPr>
                <w:rFonts w:ascii="Arial" w:hAnsi="Arial" w:cs="Arial"/>
                <w:color w:val="000000"/>
                <w:sz w:val="16"/>
                <w:szCs w:val="16"/>
                <w:lang w:eastAsia="en-GB"/>
              </w:rPr>
            </w:pPr>
            <w:r w:rsidRPr="00E86E68">
              <w:rPr>
                <w:rFonts w:ascii="Arial" w:hAnsi="Arial" w:cs="Arial"/>
                <w:color w:val="000000"/>
                <w:sz w:val="16"/>
                <w:szCs w:val="16"/>
                <w:lang w:eastAsia="en-GB"/>
              </w:rPr>
              <w:t xml:space="preserve">356_P30.121_PBSA_South_Elevation_Proposed.pdf </w:t>
            </w:r>
          </w:p>
        </w:tc>
      </w:tr>
      <w:tr w:rsidR="00E86E68" w:rsidRPr="00E86E68" w14:paraId="1F8ED9EA" w14:textId="77777777" w:rsidTr="00DB5A0D">
        <w:trPr>
          <w:trHeight w:val="240"/>
        </w:trPr>
        <w:tc>
          <w:tcPr>
            <w:tcW w:w="6880" w:type="dxa"/>
            <w:noWrap/>
            <w:hideMark/>
          </w:tcPr>
          <w:p w14:paraId="26E44DF1" w14:textId="77777777" w:rsidR="00E86E68" w:rsidRPr="00E86E68" w:rsidRDefault="00E86E68" w:rsidP="00E86E68">
            <w:pPr>
              <w:tabs>
                <w:tab w:val="clear" w:pos="907"/>
                <w:tab w:val="clear" w:pos="1644"/>
                <w:tab w:val="clear" w:pos="2381"/>
                <w:tab w:val="clear" w:pos="3119"/>
                <w:tab w:val="clear" w:pos="3856"/>
                <w:tab w:val="clear" w:pos="4593"/>
                <w:tab w:val="clear" w:pos="5330"/>
                <w:tab w:val="clear" w:pos="6067"/>
              </w:tabs>
              <w:suppressAutoHyphens w:val="0"/>
              <w:spacing w:before="0"/>
              <w:jc w:val="left"/>
              <w:rPr>
                <w:rFonts w:ascii="Arial" w:hAnsi="Arial" w:cs="Arial"/>
                <w:color w:val="000000"/>
                <w:sz w:val="16"/>
                <w:szCs w:val="16"/>
                <w:lang w:eastAsia="en-GB"/>
              </w:rPr>
            </w:pPr>
            <w:r w:rsidRPr="00E86E68">
              <w:rPr>
                <w:rFonts w:ascii="Arial" w:hAnsi="Arial" w:cs="Arial"/>
                <w:color w:val="000000"/>
                <w:sz w:val="16"/>
                <w:szCs w:val="16"/>
                <w:lang w:eastAsia="en-GB"/>
              </w:rPr>
              <w:t xml:space="preserve">356_P30.122_PBSA_East_Elevation_Proposed.pdf </w:t>
            </w:r>
          </w:p>
        </w:tc>
      </w:tr>
      <w:tr w:rsidR="00E86E68" w:rsidRPr="00E86E68" w14:paraId="38A10831" w14:textId="77777777" w:rsidTr="00DB5A0D">
        <w:trPr>
          <w:trHeight w:val="240"/>
        </w:trPr>
        <w:tc>
          <w:tcPr>
            <w:tcW w:w="6880" w:type="dxa"/>
            <w:noWrap/>
            <w:hideMark/>
          </w:tcPr>
          <w:p w14:paraId="464AA4CC" w14:textId="77777777" w:rsidR="00E86E68" w:rsidRPr="00E86E68" w:rsidRDefault="00E86E68" w:rsidP="00E86E68">
            <w:pPr>
              <w:tabs>
                <w:tab w:val="clear" w:pos="907"/>
                <w:tab w:val="clear" w:pos="1644"/>
                <w:tab w:val="clear" w:pos="2381"/>
                <w:tab w:val="clear" w:pos="3119"/>
                <w:tab w:val="clear" w:pos="3856"/>
                <w:tab w:val="clear" w:pos="4593"/>
                <w:tab w:val="clear" w:pos="5330"/>
                <w:tab w:val="clear" w:pos="6067"/>
              </w:tabs>
              <w:suppressAutoHyphens w:val="0"/>
              <w:spacing w:before="0"/>
              <w:jc w:val="left"/>
              <w:rPr>
                <w:rFonts w:ascii="Arial" w:hAnsi="Arial" w:cs="Arial"/>
                <w:color w:val="000000"/>
                <w:sz w:val="16"/>
                <w:szCs w:val="16"/>
                <w:lang w:eastAsia="en-GB"/>
              </w:rPr>
            </w:pPr>
            <w:r w:rsidRPr="00E86E68">
              <w:rPr>
                <w:rFonts w:ascii="Arial" w:hAnsi="Arial" w:cs="Arial"/>
                <w:color w:val="000000"/>
                <w:sz w:val="16"/>
                <w:szCs w:val="16"/>
                <w:lang w:eastAsia="en-GB"/>
              </w:rPr>
              <w:t xml:space="preserve">356_P30.123_PBSA_West_Elevation_Proposed.pdf </w:t>
            </w:r>
          </w:p>
        </w:tc>
      </w:tr>
      <w:tr w:rsidR="00E86E68" w:rsidRPr="00E86E68" w14:paraId="40C269A4" w14:textId="77777777" w:rsidTr="00DB5A0D">
        <w:trPr>
          <w:trHeight w:val="240"/>
        </w:trPr>
        <w:tc>
          <w:tcPr>
            <w:tcW w:w="6880" w:type="dxa"/>
            <w:noWrap/>
            <w:hideMark/>
          </w:tcPr>
          <w:p w14:paraId="14C410BA" w14:textId="77777777" w:rsidR="00E86E68" w:rsidRPr="00E86E68" w:rsidRDefault="00E86E68" w:rsidP="00E86E68">
            <w:pPr>
              <w:tabs>
                <w:tab w:val="clear" w:pos="907"/>
                <w:tab w:val="clear" w:pos="1644"/>
                <w:tab w:val="clear" w:pos="2381"/>
                <w:tab w:val="clear" w:pos="3119"/>
                <w:tab w:val="clear" w:pos="3856"/>
                <w:tab w:val="clear" w:pos="4593"/>
                <w:tab w:val="clear" w:pos="5330"/>
                <w:tab w:val="clear" w:pos="6067"/>
              </w:tabs>
              <w:suppressAutoHyphens w:val="0"/>
              <w:spacing w:before="0"/>
              <w:jc w:val="left"/>
              <w:rPr>
                <w:rFonts w:ascii="Arial" w:hAnsi="Arial" w:cs="Arial"/>
                <w:color w:val="000000"/>
                <w:sz w:val="16"/>
                <w:szCs w:val="16"/>
                <w:lang w:eastAsia="en-GB"/>
              </w:rPr>
            </w:pPr>
            <w:r w:rsidRPr="00E86E68">
              <w:rPr>
                <w:rFonts w:ascii="Arial" w:hAnsi="Arial" w:cs="Arial"/>
                <w:color w:val="000000"/>
                <w:sz w:val="16"/>
                <w:szCs w:val="16"/>
                <w:lang w:eastAsia="en-GB"/>
              </w:rPr>
              <w:t xml:space="preserve">356_P30.130_Affordable Housing North Elevation_Proposed.pdf </w:t>
            </w:r>
          </w:p>
        </w:tc>
      </w:tr>
      <w:tr w:rsidR="00E86E68" w:rsidRPr="00E86E68" w14:paraId="3BBC93AD" w14:textId="77777777" w:rsidTr="00DB5A0D">
        <w:trPr>
          <w:trHeight w:val="240"/>
        </w:trPr>
        <w:tc>
          <w:tcPr>
            <w:tcW w:w="6880" w:type="dxa"/>
            <w:noWrap/>
            <w:hideMark/>
          </w:tcPr>
          <w:p w14:paraId="7D5B89A6" w14:textId="77777777" w:rsidR="00E86E68" w:rsidRPr="00E86E68" w:rsidRDefault="00E86E68" w:rsidP="00E86E68">
            <w:pPr>
              <w:tabs>
                <w:tab w:val="clear" w:pos="907"/>
                <w:tab w:val="clear" w:pos="1644"/>
                <w:tab w:val="clear" w:pos="2381"/>
                <w:tab w:val="clear" w:pos="3119"/>
                <w:tab w:val="clear" w:pos="3856"/>
                <w:tab w:val="clear" w:pos="4593"/>
                <w:tab w:val="clear" w:pos="5330"/>
                <w:tab w:val="clear" w:pos="6067"/>
              </w:tabs>
              <w:suppressAutoHyphens w:val="0"/>
              <w:spacing w:before="0"/>
              <w:jc w:val="left"/>
              <w:rPr>
                <w:rFonts w:ascii="Arial" w:hAnsi="Arial" w:cs="Arial"/>
                <w:color w:val="000000"/>
                <w:sz w:val="16"/>
                <w:szCs w:val="16"/>
                <w:lang w:eastAsia="en-GB"/>
              </w:rPr>
            </w:pPr>
            <w:r w:rsidRPr="00E86E68">
              <w:rPr>
                <w:rFonts w:ascii="Arial" w:hAnsi="Arial" w:cs="Arial"/>
                <w:color w:val="000000"/>
                <w:sz w:val="16"/>
                <w:szCs w:val="16"/>
                <w:lang w:eastAsia="en-GB"/>
              </w:rPr>
              <w:t xml:space="preserve">356_P30.131_Affordable Housing South Elevation_Proposed.pdf </w:t>
            </w:r>
          </w:p>
        </w:tc>
      </w:tr>
      <w:tr w:rsidR="00E86E68" w:rsidRPr="00E86E68" w14:paraId="03ADE7D7" w14:textId="77777777" w:rsidTr="00DB5A0D">
        <w:trPr>
          <w:trHeight w:val="240"/>
        </w:trPr>
        <w:tc>
          <w:tcPr>
            <w:tcW w:w="6880" w:type="dxa"/>
            <w:noWrap/>
            <w:hideMark/>
          </w:tcPr>
          <w:p w14:paraId="4C7A1CC1" w14:textId="77777777" w:rsidR="00E86E68" w:rsidRPr="00E86E68" w:rsidRDefault="00E86E68" w:rsidP="00E86E68">
            <w:pPr>
              <w:tabs>
                <w:tab w:val="clear" w:pos="907"/>
                <w:tab w:val="clear" w:pos="1644"/>
                <w:tab w:val="clear" w:pos="2381"/>
                <w:tab w:val="clear" w:pos="3119"/>
                <w:tab w:val="clear" w:pos="3856"/>
                <w:tab w:val="clear" w:pos="4593"/>
                <w:tab w:val="clear" w:pos="5330"/>
                <w:tab w:val="clear" w:pos="6067"/>
              </w:tabs>
              <w:suppressAutoHyphens w:val="0"/>
              <w:spacing w:before="0"/>
              <w:jc w:val="left"/>
              <w:rPr>
                <w:rFonts w:ascii="Arial" w:hAnsi="Arial" w:cs="Arial"/>
                <w:color w:val="000000"/>
                <w:sz w:val="16"/>
                <w:szCs w:val="16"/>
                <w:lang w:eastAsia="en-GB"/>
              </w:rPr>
            </w:pPr>
            <w:r w:rsidRPr="00E86E68">
              <w:rPr>
                <w:rFonts w:ascii="Arial" w:hAnsi="Arial" w:cs="Arial"/>
                <w:color w:val="000000"/>
                <w:sz w:val="16"/>
                <w:szCs w:val="16"/>
                <w:lang w:eastAsia="en-GB"/>
              </w:rPr>
              <w:t xml:space="preserve">356_P30.132_Affordable Housing East Elevation_Proposed.pdf </w:t>
            </w:r>
          </w:p>
        </w:tc>
      </w:tr>
      <w:tr w:rsidR="00E86E68" w:rsidRPr="00E86E68" w14:paraId="46F2D236" w14:textId="77777777" w:rsidTr="00DB5A0D">
        <w:trPr>
          <w:trHeight w:val="240"/>
        </w:trPr>
        <w:tc>
          <w:tcPr>
            <w:tcW w:w="6880" w:type="dxa"/>
            <w:noWrap/>
            <w:hideMark/>
          </w:tcPr>
          <w:p w14:paraId="41A3E0C6" w14:textId="77777777" w:rsidR="00E86E68" w:rsidRPr="00E86E68" w:rsidRDefault="00E86E68" w:rsidP="00E86E68">
            <w:pPr>
              <w:tabs>
                <w:tab w:val="clear" w:pos="907"/>
                <w:tab w:val="clear" w:pos="1644"/>
                <w:tab w:val="clear" w:pos="2381"/>
                <w:tab w:val="clear" w:pos="3119"/>
                <w:tab w:val="clear" w:pos="3856"/>
                <w:tab w:val="clear" w:pos="4593"/>
                <w:tab w:val="clear" w:pos="5330"/>
                <w:tab w:val="clear" w:pos="6067"/>
              </w:tabs>
              <w:suppressAutoHyphens w:val="0"/>
              <w:spacing w:before="0"/>
              <w:jc w:val="left"/>
              <w:rPr>
                <w:rFonts w:ascii="Arial" w:hAnsi="Arial" w:cs="Arial"/>
                <w:color w:val="000000"/>
                <w:sz w:val="16"/>
                <w:szCs w:val="16"/>
                <w:lang w:eastAsia="en-GB"/>
              </w:rPr>
            </w:pPr>
            <w:r w:rsidRPr="00E86E68">
              <w:rPr>
                <w:rFonts w:ascii="Arial" w:hAnsi="Arial" w:cs="Arial"/>
                <w:color w:val="000000"/>
                <w:sz w:val="16"/>
                <w:szCs w:val="16"/>
                <w:lang w:eastAsia="en-GB"/>
              </w:rPr>
              <w:t xml:space="preserve">356_P30.133_Affordable Housing West Elevation_Proposed.pdf </w:t>
            </w:r>
          </w:p>
        </w:tc>
      </w:tr>
      <w:tr w:rsidR="00E86E68" w:rsidRPr="00E86E68" w14:paraId="375E7016" w14:textId="77777777" w:rsidTr="00DB5A0D">
        <w:trPr>
          <w:trHeight w:val="240"/>
        </w:trPr>
        <w:tc>
          <w:tcPr>
            <w:tcW w:w="6880" w:type="dxa"/>
            <w:noWrap/>
            <w:hideMark/>
          </w:tcPr>
          <w:p w14:paraId="6C7749FD" w14:textId="77777777" w:rsidR="00E86E68" w:rsidRPr="00E86E68" w:rsidRDefault="00E86E68" w:rsidP="00E86E68">
            <w:pPr>
              <w:tabs>
                <w:tab w:val="clear" w:pos="907"/>
                <w:tab w:val="clear" w:pos="1644"/>
                <w:tab w:val="clear" w:pos="2381"/>
                <w:tab w:val="clear" w:pos="3119"/>
                <w:tab w:val="clear" w:pos="3856"/>
                <w:tab w:val="clear" w:pos="4593"/>
                <w:tab w:val="clear" w:pos="5330"/>
                <w:tab w:val="clear" w:pos="6067"/>
              </w:tabs>
              <w:suppressAutoHyphens w:val="0"/>
              <w:spacing w:before="0"/>
              <w:jc w:val="left"/>
              <w:rPr>
                <w:rFonts w:ascii="Arial" w:hAnsi="Arial" w:cs="Arial"/>
                <w:color w:val="000000"/>
                <w:sz w:val="16"/>
                <w:szCs w:val="16"/>
                <w:lang w:eastAsia="en-GB"/>
              </w:rPr>
            </w:pPr>
            <w:r w:rsidRPr="00E86E68">
              <w:rPr>
                <w:rFonts w:ascii="Arial" w:hAnsi="Arial" w:cs="Arial"/>
                <w:color w:val="000000"/>
                <w:sz w:val="16"/>
                <w:szCs w:val="16"/>
                <w:lang w:eastAsia="en-GB"/>
              </w:rPr>
              <w:t xml:space="preserve">356_P40.110_Proposed PBSA Section AA_Proposed.pdf </w:t>
            </w:r>
          </w:p>
        </w:tc>
      </w:tr>
      <w:tr w:rsidR="00E86E68" w:rsidRPr="00E86E68" w14:paraId="1838943A" w14:textId="77777777" w:rsidTr="00DB5A0D">
        <w:trPr>
          <w:trHeight w:val="240"/>
        </w:trPr>
        <w:tc>
          <w:tcPr>
            <w:tcW w:w="6880" w:type="dxa"/>
            <w:noWrap/>
            <w:hideMark/>
          </w:tcPr>
          <w:p w14:paraId="3CFEDB87" w14:textId="77777777" w:rsidR="00E86E68" w:rsidRPr="00E86E68" w:rsidRDefault="00E86E68" w:rsidP="00E86E68">
            <w:pPr>
              <w:tabs>
                <w:tab w:val="clear" w:pos="907"/>
                <w:tab w:val="clear" w:pos="1644"/>
                <w:tab w:val="clear" w:pos="2381"/>
                <w:tab w:val="clear" w:pos="3119"/>
                <w:tab w:val="clear" w:pos="3856"/>
                <w:tab w:val="clear" w:pos="4593"/>
                <w:tab w:val="clear" w:pos="5330"/>
                <w:tab w:val="clear" w:pos="6067"/>
              </w:tabs>
              <w:suppressAutoHyphens w:val="0"/>
              <w:spacing w:before="0"/>
              <w:jc w:val="left"/>
              <w:rPr>
                <w:rFonts w:ascii="Arial" w:hAnsi="Arial" w:cs="Arial"/>
                <w:color w:val="000000"/>
                <w:sz w:val="16"/>
                <w:szCs w:val="16"/>
                <w:lang w:eastAsia="en-GB"/>
              </w:rPr>
            </w:pPr>
            <w:r w:rsidRPr="00E86E68">
              <w:rPr>
                <w:rFonts w:ascii="Arial" w:hAnsi="Arial" w:cs="Arial"/>
                <w:color w:val="000000"/>
                <w:sz w:val="16"/>
                <w:szCs w:val="16"/>
                <w:lang w:eastAsia="en-GB"/>
              </w:rPr>
              <w:t xml:space="preserve">356_P40.111_Proposed PBSA Section BB_Proposed.pdf </w:t>
            </w:r>
          </w:p>
        </w:tc>
      </w:tr>
      <w:tr w:rsidR="00E86E68" w:rsidRPr="00E86E68" w14:paraId="536CA02B" w14:textId="77777777" w:rsidTr="00DB5A0D">
        <w:trPr>
          <w:trHeight w:val="240"/>
        </w:trPr>
        <w:tc>
          <w:tcPr>
            <w:tcW w:w="6880" w:type="dxa"/>
            <w:noWrap/>
            <w:hideMark/>
          </w:tcPr>
          <w:p w14:paraId="4D9B21CD" w14:textId="77777777" w:rsidR="00E86E68" w:rsidRPr="00E86E68" w:rsidRDefault="00E86E68" w:rsidP="00E86E68">
            <w:pPr>
              <w:tabs>
                <w:tab w:val="clear" w:pos="907"/>
                <w:tab w:val="clear" w:pos="1644"/>
                <w:tab w:val="clear" w:pos="2381"/>
                <w:tab w:val="clear" w:pos="3119"/>
                <w:tab w:val="clear" w:pos="3856"/>
                <w:tab w:val="clear" w:pos="4593"/>
                <w:tab w:val="clear" w:pos="5330"/>
                <w:tab w:val="clear" w:pos="6067"/>
              </w:tabs>
              <w:suppressAutoHyphens w:val="0"/>
              <w:spacing w:before="0"/>
              <w:jc w:val="left"/>
              <w:rPr>
                <w:rFonts w:ascii="Arial" w:hAnsi="Arial" w:cs="Arial"/>
                <w:color w:val="000000"/>
                <w:sz w:val="16"/>
                <w:szCs w:val="16"/>
                <w:lang w:eastAsia="en-GB"/>
              </w:rPr>
            </w:pPr>
            <w:r w:rsidRPr="00E86E68">
              <w:rPr>
                <w:rFonts w:ascii="Arial" w:hAnsi="Arial" w:cs="Arial"/>
                <w:color w:val="000000"/>
                <w:sz w:val="16"/>
                <w:szCs w:val="16"/>
                <w:lang w:eastAsia="en-GB"/>
              </w:rPr>
              <w:t xml:space="preserve">356_P40.112_Proposed PBSA Section CC_Proposed.pdf </w:t>
            </w:r>
          </w:p>
        </w:tc>
      </w:tr>
      <w:tr w:rsidR="00E86E68" w:rsidRPr="00E86E68" w14:paraId="64723415" w14:textId="77777777" w:rsidTr="00DB5A0D">
        <w:trPr>
          <w:trHeight w:val="240"/>
        </w:trPr>
        <w:tc>
          <w:tcPr>
            <w:tcW w:w="6880" w:type="dxa"/>
            <w:noWrap/>
            <w:hideMark/>
          </w:tcPr>
          <w:p w14:paraId="094984A4" w14:textId="77777777" w:rsidR="00E86E68" w:rsidRPr="00E86E68" w:rsidRDefault="00E86E68" w:rsidP="00E86E68">
            <w:pPr>
              <w:tabs>
                <w:tab w:val="clear" w:pos="907"/>
                <w:tab w:val="clear" w:pos="1644"/>
                <w:tab w:val="clear" w:pos="2381"/>
                <w:tab w:val="clear" w:pos="3119"/>
                <w:tab w:val="clear" w:pos="3856"/>
                <w:tab w:val="clear" w:pos="4593"/>
                <w:tab w:val="clear" w:pos="5330"/>
                <w:tab w:val="clear" w:pos="6067"/>
              </w:tabs>
              <w:suppressAutoHyphens w:val="0"/>
              <w:spacing w:before="0"/>
              <w:jc w:val="left"/>
              <w:rPr>
                <w:rFonts w:ascii="Arial" w:hAnsi="Arial" w:cs="Arial"/>
                <w:color w:val="000000"/>
                <w:sz w:val="16"/>
                <w:szCs w:val="16"/>
                <w:lang w:eastAsia="en-GB"/>
              </w:rPr>
            </w:pPr>
            <w:r w:rsidRPr="00E86E68">
              <w:rPr>
                <w:rFonts w:ascii="Arial" w:hAnsi="Arial" w:cs="Arial"/>
                <w:color w:val="000000"/>
                <w:sz w:val="16"/>
                <w:szCs w:val="16"/>
                <w:lang w:eastAsia="en-GB"/>
              </w:rPr>
              <w:t xml:space="preserve">356_P40.113_Proposed PBSA Section DD_Proposed.pdf </w:t>
            </w:r>
          </w:p>
        </w:tc>
      </w:tr>
      <w:tr w:rsidR="00E86E68" w:rsidRPr="00E86E68" w14:paraId="4EFBC909" w14:textId="77777777" w:rsidTr="00DB5A0D">
        <w:trPr>
          <w:trHeight w:val="240"/>
        </w:trPr>
        <w:tc>
          <w:tcPr>
            <w:tcW w:w="6880" w:type="dxa"/>
            <w:noWrap/>
            <w:hideMark/>
          </w:tcPr>
          <w:p w14:paraId="0C4505CA" w14:textId="77777777" w:rsidR="00E86E68" w:rsidRPr="00E86E68" w:rsidRDefault="00E86E68" w:rsidP="00E86E68">
            <w:pPr>
              <w:tabs>
                <w:tab w:val="clear" w:pos="907"/>
                <w:tab w:val="clear" w:pos="1644"/>
                <w:tab w:val="clear" w:pos="2381"/>
                <w:tab w:val="clear" w:pos="3119"/>
                <w:tab w:val="clear" w:pos="3856"/>
                <w:tab w:val="clear" w:pos="4593"/>
                <w:tab w:val="clear" w:pos="5330"/>
                <w:tab w:val="clear" w:pos="6067"/>
              </w:tabs>
              <w:suppressAutoHyphens w:val="0"/>
              <w:spacing w:before="0"/>
              <w:jc w:val="left"/>
              <w:rPr>
                <w:rFonts w:ascii="Arial" w:hAnsi="Arial" w:cs="Arial"/>
                <w:color w:val="000000"/>
                <w:sz w:val="16"/>
                <w:szCs w:val="16"/>
                <w:lang w:eastAsia="en-GB"/>
              </w:rPr>
            </w:pPr>
            <w:r w:rsidRPr="00E86E68">
              <w:rPr>
                <w:rFonts w:ascii="Arial" w:hAnsi="Arial" w:cs="Arial"/>
                <w:color w:val="000000"/>
                <w:sz w:val="16"/>
                <w:szCs w:val="16"/>
                <w:lang w:eastAsia="en-GB"/>
              </w:rPr>
              <w:t xml:space="preserve">356_P40.120_Proposed AH Section EE_Proposed.pdf </w:t>
            </w:r>
          </w:p>
        </w:tc>
      </w:tr>
      <w:tr w:rsidR="00E86E68" w:rsidRPr="00E86E68" w14:paraId="67AAE9CF" w14:textId="77777777" w:rsidTr="00DB5A0D">
        <w:trPr>
          <w:trHeight w:val="240"/>
        </w:trPr>
        <w:tc>
          <w:tcPr>
            <w:tcW w:w="6880" w:type="dxa"/>
            <w:noWrap/>
            <w:hideMark/>
          </w:tcPr>
          <w:p w14:paraId="2C5C3005" w14:textId="77777777" w:rsidR="00E86E68" w:rsidRPr="00E86E68" w:rsidRDefault="00E86E68" w:rsidP="00E86E68">
            <w:pPr>
              <w:tabs>
                <w:tab w:val="clear" w:pos="907"/>
                <w:tab w:val="clear" w:pos="1644"/>
                <w:tab w:val="clear" w:pos="2381"/>
                <w:tab w:val="clear" w:pos="3119"/>
                <w:tab w:val="clear" w:pos="3856"/>
                <w:tab w:val="clear" w:pos="4593"/>
                <w:tab w:val="clear" w:pos="5330"/>
                <w:tab w:val="clear" w:pos="6067"/>
              </w:tabs>
              <w:suppressAutoHyphens w:val="0"/>
              <w:spacing w:before="0"/>
              <w:jc w:val="left"/>
              <w:rPr>
                <w:rFonts w:ascii="Arial" w:hAnsi="Arial" w:cs="Arial"/>
                <w:color w:val="000000"/>
                <w:sz w:val="16"/>
                <w:szCs w:val="16"/>
                <w:lang w:eastAsia="en-GB"/>
              </w:rPr>
            </w:pPr>
            <w:r w:rsidRPr="00E86E68">
              <w:rPr>
                <w:rFonts w:ascii="Arial" w:hAnsi="Arial" w:cs="Arial"/>
                <w:color w:val="000000"/>
                <w:sz w:val="16"/>
                <w:szCs w:val="16"/>
                <w:lang w:eastAsia="en-GB"/>
              </w:rPr>
              <w:t xml:space="preserve">356_P40.121_Proposed AH Section FF_Proposed.pdf </w:t>
            </w:r>
          </w:p>
        </w:tc>
      </w:tr>
    </w:tbl>
    <w:p w14:paraId="68725873" w14:textId="77777777" w:rsidR="009450F2" w:rsidRDefault="009450F2" w:rsidP="002E3DA9">
      <w:pPr>
        <w:spacing w:before="0"/>
        <w:rPr>
          <w:rFonts w:ascii="Calibri" w:eastAsiaTheme="minorHAnsi" w:hAnsi="Calibri" w:cs="Calibri"/>
          <w:sz w:val="22"/>
          <w:szCs w:val="22"/>
        </w:rPr>
      </w:pPr>
    </w:p>
    <w:p w14:paraId="192303DF" w14:textId="77BD9D93" w:rsidR="00FE67BD" w:rsidRPr="002E3DA9" w:rsidRDefault="00FE67BD" w:rsidP="002E3DA9">
      <w:pPr>
        <w:spacing w:before="0"/>
        <w:rPr>
          <w:rFonts w:ascii="Calibri" w:eastAsiaTheme="minorHAnsi" w:hAnsi="Calibri" w:cs="Calibri"/>
          <w:sz w:val="22"/>
          <w:szCs w:val="22"/>
        </w:rPr>
      </w:pPr>
      <w:r w:rsidRPr="00FE67BD">
        <w:rPr>
          <w:rFonts w:ascii="Calibri" w:eastAsiaTheme="minorHAnsi" w:hAnsi="Calibri" w:cs="Calibri"/>
          <w:sz w:val="22"/>
          <w:szCs w:val="22"/>
        </w:rPr>
        <w:lastRenderedPageBreak/>
        <w:drawing>
          <wp:inline distT="0" distB="0" distL="0" distR="0" wp14:anchorId="40531540" wp14:editId="1E333412">
            <wp:extent cx="6057900" cy="3381375"/>
            <wp:effectExtent l="0" t="0" r="0" b="9525"/>
            <wp:docPr id="970143142" name="Picture 1" descr="A table with text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143142" name="Picture 1" descr="A table with text and numbers&#10;&#10;AI-generated content may be incorrect."/>
                    <pic:cNvPicPr/>
                  </pic:nvPicPr>
                  <pic:blipFill rotWithShape="1">
                    <a:blip r:embed="rId11"/>
                    <a:srcRect r="1089"/>
                    <a:stretch/>
                  </pic:blipFill>
                  <pic:spPr bwMode="auto">
                    <a:xfrm>
                      <a:off x="0" y="0"/>
                      <a:ext cx="6058746" cy="3381847"/>
                    </a:xfrm>
                    <a:prstGeom prst="rect">
                      <a:avLst/>
                    </a:prstGeom>
                    <a:ln>
                      <a:noFill/>
                    </a:ln>
                    <a:extLst>
                      <a:ext uri="{53640926-AAD7-44D8-BBD7-CCE9431645EC}">
                        <a14:shadowObscured xmlns:a14="http://schemas.microsoft.com/office/drawing/2010/main"/>
                      </a:ext>
                    </a:extLst>
                  </pic:spPr>
                </pic:pic>
              </a:graphicData>
            </a:graphic>
          </wp:inline>
        </w:drawing>
      </w:r>
    </w:p>
    <w:sectPr w:rsidR="00FE67BD" w:rsidRPr="002E3DA9" w:rsidSect="003A6559">
      <w:footerReference w:type="default" r:id="rId12"/>
      <w:headerReference w:type="first" r:id="rId13"/>
      <w:footerReference w:type="first" r:id="rId14"/>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DFE7FD" w14:textId="77777777" w:rsidR="00695006" w:rsidRDefault="00695006">
      <w:r>
        <w:separator/>
      </w:r>
    </w:p>
  </w:endnote>
  <w:endnote w:type="continuationSeparator" w:id="0">
    <w:p w14:paraId="1B6E49BF" w14:textId="77777777" w:rsidR="00695006" w:rsidRDefault="00695006">
      <w:r>
        <w:continuationSeparator/>
      </w:r>
    </w:p>
  </w:endnote>
  <w:endnote w:type="continuationNotice" w:id="1">
    <w:p w14:paraId="0ACD08F3" w14:textId="77777777" w:rsidR="00695006" w:rsidRDefault="006950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genda Light">
    <w:panose1 w:val="00000000000000000000"/>
    <w:charset w:val="00"/>
    <w:family w:val="modern"/>
    <w:notTrueType/>
    <w:pitch w:val="variable"/>
    <w:sig w:usb0="800000AF" w:usb1="5000204A"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Averta Std">
    <w:panose1 w:val="00000500000000000000"/>
    <w:charset w:val="00"/>
    <w:family w:val="modern"/>
    <w:notTrueType/>
    <w:pitch w:val="variable"/>
    <w:sig w:usb0="20000087" w:usb1="00000000" w:usb2="00000000" w:usb3="00000000" w:csb0="0000019B" w:csb1="00000000"/>
  </w:font>
  <w:font w:name="Averta Std Semibold">
    <w:panose1 w:val="00000700000000000000"/>
    <w:charset w:val="00"/>
    <w:family w:val="modern"/>
    <w:notTrueType/>
    <w:pitch w:val="variable"/>
    <w:sig w:usb0="20000087" w:usb1="00000000" w:usb2="00000000" w:usb3="00000000" w:csb0="0000019B" w:csb1="00000000"/>
  </w:font>
  <w:font w:name="Averta Std Light">
    <w:panose1 w:val="00000400000000000000"/>
    <w:charset w:val="00"/>
    <w:family w:val="modern"/>
    <w:notTrueType/>
    <w:pitch w:val="variable"/>
    <w:sig w:usb0="20000087" w:usb1="00000000" w:usb2="00000000" w:usb3="00000000" w:csb0="0000019B"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C9D11" w14:textId="77777777" w:rsidR="00AC539B" w:rsidRDefault="005F4218" w:rsidP="00AC539B">
    <w:pPr>
      <w:rPr>
        <w:sz w:val="12"/>
        <w:szCs w:val="12"/>
      </w:rPr>
    </w:pPr>
    <w:r>
      <w:rPr>
        <w:sz w:val="12"/>
        <w:szCs w:val="12"/>
      </w:rPr>
      <w:t xml:space="preserve">                                                                             </w:t>
    </w:r>
    <w:r>
      <w:rPr>
        <w:noProof/>
        <w:lang w:eastAsia="en-GB"/>
      </w:rPr>
      <w:t xml:space="preserve">          </w:t>
    </w:r>
  </w:p>
  <w:p w14:paraId="226251DF" w14:textId="06558774" w:rsidR="00AC539B" w:rsidRPr="00282893" w:rsidRDefault="00AC539B" w:rsidP="00AC539B">
    <w:pP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BCEC5" w14:textId="72250CDB" w:rsidR="0093462B" w:rsidRDefault="003A6559">
    <w:pPr>
      <w:pStyle w:val="Footer"/>
    </w:pPr>
    <w:r>
      <w:rPr>
        <w:noProof/>
      </w:rPr>
      <w:drawing>
        <wp:anchor distT="0" distB="0" distL="114300" distR="114300" simplePos="0" relativeHeight="251658242" behindDoc="1" locked="0" layoutInCell="1" allowOverlap="1" wp14:anchorId="5C764484" wp14:editId="176F01E0">
          <wp:simplePos x="0" y="0"/>
          <wp:positionH relativeFrom="column">
            <wp:posOffset>5915025</wp:posOffset>
          </wp:positionH>
          <wp:positionV relativeFrom="paragraph">
            <wp:posOffset>-818515</wp:posOffset>
          </wp:positionV>
          <wp:extent cx="914400" cy="644525"/>
          <wp:effectExtent l="0" t="0" r="0" b="0"/>
          <wp:wrapNone/>
          <wp:docPr id="1415213459"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213459" name="Picture 1"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rot="10800000" flipV="1">
                    <a:off x="0" y="0"/>
                    <a:ext cx="914400" cy="644525"/>
                  </a:xfrm>
                  <a:prstGeom prst="rect">
                    <a:avLst/>
                  </a:prstGeom>
                </pic:spPr>
              </pic:pic>
            </a:graphicData>
          </a:graphic>
        </wp:anchor>
      </w:drawing>
    </w:r>
    <w:r w:rsidR="00825849" w:rsidRPr="00146F94">
      <w:rPr>
        <w:rFonts w:asciiTheme="minorHAnsi" w:eastAsiaTheme="minorHAnsi" w:hAnsiTheme="minorHAnsi" w:cstheme="minorBidi"/>
        <w:noProof/>
        <w:sz w:val="22"/>
        <w:szCs w:val="22"/>
      </w:rPr>
      <mc:AlternateContent>
        <mc:Choice Requires="wps">
          <w:drawing>
            <wp:anchor distT="0" distB="0" distL="114300" distR="114300" simplePos="0" relativeHeight="251658243" behindDoc="0" locked="0" layoutInCell="1" allowOverlap="1" wp14:anchorId="35489156" wp14:editId="495A18F4">
              <wp:simplePos x="0" y="0"/>
              <wp:positionH relativeFrom="margin">
                <wp:posOffset>0</wp:posOffset>
              </wp:positionH>
              <wp:positionV relativeFrom="paragraph">
                <wp:posOffset>-78740</wp:posOffset>
              </wp:positionV>
              <wp:extent cx="5199380" cy="809625"/>
              <wp:effectExtent l="0" t="0" r="1270" b="9525"/>
              <wp:wrapNone/>
              <wp:docPr id="14338153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9380" cy="809625"/>
                      </a:xfrm>
                      <a:prstGeom prst="rect">
                        <a:avLst/>
                      </a:prstGeom>
                      <a:solidFill>
                        <a:srgbClr val="FFFFFF"/>
                      </a:solidFill>
                      <a:ln w="9525">
                        <a:noFill/>
                        <a:miter lim="800000"/>
                        <a:headEnd/>
                        <a:tailEnd/>
                      </a:ln>
                    </wps:spPr>
                    <wps:txbx>
                      <w:txbxContent>
                        <w:p w14:paraId="5A73E5E7" w14:textId="35166A0D" w:rsidR="00485F83" w:rsidRDefault="002B5143" w:rsidP="00146F94">
                          <w:pPr>
                            <w:rPr>
                              <w:rFonts w:ascii="Averta Std" w:hAnsi="Averta Std"/>
                              <w:sz w:val="16"/>
                              <w:szCs w:val="16"/>
                            </w:rPr>
                          </w:pPr>
                          <w:r w:rsidRPr="002B5143">
                            <w:rPr>
                              <w:rFonts w:ascii="Averta Std" w:hAnsi="Averta Std"/>
                              <w:sz w:val="16"/>
                              <w:szCs w:val="16"/>
                            </w:rPr>
                            <w:t xml:space="preserve">Regal </w:t>
                          </w:r>
                          <w:r w:rsidR="00FD6DFC">
                            <w:rPr>
                              <w:rFonts w:ascii="Averta Std" w:hAnsi="Averta Std"/>
                              <w:sz w:val="16"/>
                              <w:szCs w:val="16"/>
                            </w:rPr>
                            <w:t>CFR</w:t>
                          </w:r>
                          <w:r w:rsidRPr="002B5143">
                            <w:rPr>
                              <w:rFonts w:ascii="Averta Std" w:hAnsi="Averta Std"/>
                              <w:sz w:val="16"/>
                              <w:szCs w:val="16"/>
                            </w:rPr>
                            <w:t xml:space="preserve"> Ltd</w:t>
                          </w:r>
                        </w:p>
                        <w:p w14:paraId="7CBED0E6" w14:textId="15BBB292" w:rsidR="00111C18" w:rsidRPr="00CA4ECA" w:rsidRDefault="00CA4ECA" w:rsidP="00146F94">
                          <w:pPr>
                            <w:rPr>
                              <w:rFonts w:ascii="Averta Std Light" w:hAnsi="Averta Std Light"/>
                              <w:sz w:val="12"/>
                              <w:szCs w:val="12"/>
                            </w:rPr>
                          </w:pPr>
                          <w:r w:rsidRPr="00B90033">
                            <w:rPr>
                              <w:rFonts w:ascii="Averta Std Light" w:hAnsi="Averta Std Light"/>
                              <w:sz w:val="12"/>
                              <w:szCs w:val="12"/>
                            </w:rPr>
                            <w:t>Registered in England No</w:t>
                          </w:r>
                          <w:r w:rsidR="00C11A04">
                            <w:rPr>
                              <w:rFonts w:ascii="Averta Std Light" w:hAnsi="Averta Std Light"/>
                              <w:sz w:val="12"/>
                              <w:szCs w:val="12"/>
                            </w:rPr>
                            <w:t xml:space="preserve"> </w:t>
                          </w:r>
                          <w:r w:rsidR="00FD6DFC" w:rsidRPr="00FD6DFC">
                            <w:rPr>
                              <w:rFonts w:ascii="Averta Std Light" w:hAnsi="Averta Std Light"/>
                              <w:b/>
                              <w:bCs/>
                              <w:sz w:val="12"/>
                              <w:szCs w:val="12"/>
                            </w:rPr>
                            <w:t>14159888</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35489156" id="_x0000_t202" coordsize="21600,21600" o:spt="202" path="m,l,21600r21600,l21600,xe">
              <v:stroke joinstyle="miter"/>
              <v:path gradientshapeok="t" o:connecttype="rect"/>
            </v:shapetype>
            <v:shape id="_x0000_s1027" type="#_x0000_t202" style="position:absolute;left:0;text-align:left;margin-left:0;margin-top:-6.2pt;width:409.4pt;height:63.75pt;z-index:251658243;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" stroked="f">
              <v:textbox>
                <w:txbxContent>
                  <w:p w14:paraId="5A73E5E7" w14:textId="35166A0D" w:rsidR="00485F83" w:rsidRDefault="002B5143" w:rsidP="00146F94">
                    <w:pPr>
                      <w:rPr>
                        <w:rFonts w:ascii="Averta Std" w:hAnsi="Averta Std"/>
                        <w:sz w:val="16"/>
                        <w:szCs w:val="16"/>
                      </w:rPr>
                    </w:pPr>
                    <w:r w:rsidRPr="002B5143">
                      <w:rPr>
                        <w:rFonts w:ascii="Averta Std" w:hAnsi="Averta Std"/>
                        <w:sz w:val="16"/>
                        <w:szCs w:val="16"/>
                      </w:rPr>
                      <w:t xml:space="preserve">Regal </w:t>
                    </w:r>
                    <w:r w:rsidR="00FD6DFC">
                      <w:rPr>
                        <w:rFonts w:ascii="Averta Std" w:hAnsi="Averta Std"/>
                        <w:sz w:val="16"/>
                        <w:szCs w:val="16"/>
                      </w:rPr>
                      <w:t>CFR</w:t>
                    </w:r>
                    <w:r w:rsidRPr="002B5143">
                      <w:rPr>
                        <w:rFonts w:ascii="Averta Std" w:hAnsi="Averta Std"/>
                        <w:sz w:val="16"/>
                        <w:szCs w:val="16"/>
                      </w:rPr>
                      <w:t xml:space="preserve"> Ltd</w:t>
                    </w:r>
                  </w:p>
                  <w:p w14:paraId="7CBED0E6" w14:textId="15BBB292" w:rsidR="00111C18" w:rsidRPr="00CA4ECA" w:rsidRDefault="00CA4ECA" w:rsidP="00146F94">
                    <w:pPr>
                      <w:rPr>
                        <w:rFonts w:ascii="Averta Std Light" w:hAnsi="Averta Std Light"/>
                        <w:sz w:val="12"/>
                        <w:szCs w:val="12"/>
                      </w:rPr>
                    </w:pPr>
                    <w:r w:rsidRPr="00B90033">
                      <w:rPr>
                        <w:rFonts w:ascii="Averta Std Light" w:hAnsi="Averta Std Light"/>
                        <w:sz w:val="12"/>
                        <w:szCs w:val="12"/>
                      </w:rPr>
                      <w:t>Registered in England No</w:t>
                    </w:r>
                    <w:r w:rsidR="00C11A04">
                      <w:rPr>
                        <w:rFonts w:ascii="Averta Std Light" w:hAnsi="Averta Std Light"/>
                        <w:sz w:val="12"/>
                        <w:szCs w:val="12"/>
                      </w:rPr>
                      <w:t xml:space="preserve"> </w:t>
                    </w:r>
                    <w:r w:rsidR="00FD6DFC" w:rsidRPr="00FD6DFC">
                      <w:rPr>
                        <w:rFonts w:ascii="Averta Std Light" w:hAnsi="Averta Std Light"/>
                        <w:b/>
                        <w:bCs/>
                        <w:sz w:val="12"/>
                        <w:szCs w:val="12"/>
                      </w:rPr>
                      <w:t>14159888</w:t>
                    </w:r>
                  </w:p>
                </w:txbxContent>
              </v:textbox>
              <w10:wrap anchorx="margin"/>
            </v:shape>
          </w:pict>
        </mc:Fallback>
      </mc:AlternateContent>
    </w:r>
    <w:r w:rsidR="00825849">
      <w:rPr>
        <w:rFonts w:asciiTheme="minorHAnsi" w:eastAsiaTheme="minorHAnsi" w:hAnsiTheme="minorHAnsi" w:cstheme="minorBidi"/>
        <w:noProof/>
        <w:sz w:val="22"/>
        <w:szCs w:val="22"/>
      </w:rPr>
      <mc:AlternateContent>
        <mc:Choice Requires="wps">
          <w:drawing>
            <wp:anchor distT="0" distB="0" distL="114300" distR="114300" simplePos="0" relativeHeight="251658244" behindDoc="0" locked="0" layoutInCell="1" allowOverlap="1" wp14:anchorId="4166E324" wp14:editId="126B1E41">
              <wp:simplePos x="0" y="0"/>
              <wp:positionH relativeFrom="column">
                <wp:posOffset>95251</wp:posOffset>
              </wp:positionH>
              <wp:positionV relativeFrom="paragraph">
                <wp:posOffset>-154940</wp:posOffset>
              </wp:positionV>
              <wp:extent cx="3105150" cy="0"/>
              <wp:effectExtent l="0" t="0" r="0" b="0"/>
              <wp:wrapNone/>
              <wp:docPr id="411010874" name="Straight Connector 2"/>
              <wp:cNvGraphicFramePr/>
              <a:graphic xmlns:a="http://schemas.openxmlformats.org/drawingml/2006/main">
                <a:graphicData uri="http://schemas.microsoft.com/office/word/2010/wordprocessingShape">
                  <wps:wsp>
                    <wps:cNvCnPr/>
                    <wps:spPr>
                      <a:xfrm>
                        <a:off x="0" y="0"/>
                        <a:ext cx="3105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647B8D" id="Straight Connector 2" o:spid="_x0000_s1026"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2.2pt" to="252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" strokecolor="#156082 [3204]" strokeweight=".5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10ACEA" w14:textId="77777777" w:rsidR="00695006" w:rsidRDefault="00695006">
      <w:r>
        <w:separator/>
      </w:r>
    </w:p>
  </w:footnote>
  <w:footnote w:type="continuationSeparator" w:id="0">
    <w:p w14:paraId="650588C5" w14:textId="77777777" w:rsidR="00695006" w:rsidRDefault="00695006">
      <w:r>
        <w:continuationSeparator/>
      </w:r>
    </w:p>
  </w:footnote>
  <w:footnote w:type="continuationNotice" w:id="1">
    <w:p w14:paraId="256B6F26" w14:textId="77777777" w:rsidR="00695006" w:rsidRDefault="006950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5C069" w14:textId="0183FAAC" w:rsidR="00F41954" w:rsidRPr="007A3AF8" w:rsidRDefault="00524D20" w:rsidP="00F41954">
    <w:pPr>
      <w:pStyle w:val="Header"/>
      <w:rPr>
        <w:rFonts w:cstheme="minorHAnsi"/>
        <w:color w:val="000000" w:themeColor="text1"/>
      </w:rPr>
    </w:pPr>
    <w:r w:rsidRPr="009F334C">
      <w:rPr>
        <w:rFonts w:cstheme="minorHAnsi"/>
        <w:b/>
        <w:noProof/>
        <w:color w:val="000000" w:themeColor="text1"/>
        <w:lang w:eastAsia="en-GB"/>
      </w:rPr>
      <mc:AlternateContent>
        <mc:Choice Requires="wps">
          <w:drawing>
            <wp:anchor distT="45720" distB="45720" distL="114300" distR="114300" simplePos="0" relativeHeight="251658240" behindDoc="0" locked="0" layoutInCell="1" allowOverlap="1" wp14:anchorId="166674BB" wp14:editId="079BE3E3">
              <wp:simplePos x="0" y="0"/>
              <wp:positionH relativeFrom="margin">
                <wp:posOffset>3775710</wp:posOffset>
              </wp:positionH>
              <wp:positionV relativeFrom="paragraph">
                <wp:posOffset>8890</wp:posOffset>
              </wp:positionV>
              <wp:extent cx="2360930" cy="1404620"/>
              <wp:effectExtent l="0" t="0" r="1270"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3B7C490" w14:textId="77777777" w:rsidR="00417938" w:rsidRDefault="00417938" w:rsidP="00F41954">
                          <w:pPr>
                            <w:pStyle w:val="NoSpacing"/>
                            <w:jc w:val="right"/>
                            <w:rPr>
                              <w:rFonts w:cstheme="minorHAnsi"/>
                              <w:color w:val="000000" w:themeColor="text1"/>
                              <w:sz w:val="20"/>
                              <w:szCs w:val="20"/>
                            </w:rPr>
                          </w:pPr>
                        </w:p>
                        <w:p w14:paraId="3F550F40" w14:textId="77777777" w:rsidR="00417938" w:rsidRPr="00E65565" w:rsidRDefault="00417938" w:rsidP="00F41954">
                          <w:pPr>
                            <w:pStyle w:val="NoSpacing"/>
                            <w:jc w:val="right"/>
                            <w:rPr>
                              <w:rFonts w:ascii="Averta Std" w:hAnsi="Averta Std" w:cstheme="minorHAnsi"/>
                              <w:color w:val="000000" w:themeColor="text1"/>
                              <w:sz w:val="18"/>
                              <w:szCs w:val="18"/>
                            </w:rPr>
                          </w:pPr>
                          <w:r w:rsidRPr="00E65565">
                            <w:rPr>
                              <w:rFonts w:ascii="Averta Std" w:hAnsi="Averta Std" w:cstheme="minorHAnsi"/>
                              <w:color w:val="000000" w:themeColor="text1"/>
                              <w:sz w:val="18"/>
                              <w:szCs w:val="18"/>
                            </w:rPr>
                            <w:t>Regal House</w:t>
                          </w:r>
                        </w:p>
                        <w:p w14:paraId="244E85DD" w14:textId="7C0AA47B" w:rsidR="00F41954" w:rsidRPr="00E65565" w:rsidRDefault="00F41954" w:rsidP="00F41954">
                          <w:pPr>
                            <w:pStyle w:val="NoSpacing"/>
                            <w:jc w:val="right"/>
                            <w:rPr>
                              <w:rFonts w:ascii="Averta Std" w:hAnsi="Averta Std" w:cstheme="minorHAnsi"/>
                              <w:color w:val="000000" w:themeColor="text1"/>
                              <w:sz w:val="18"/>
                              <w:szCs w:val="18"/>
                            </w:rPr>
                          </w:pPr>
                          <w:r w:rsidRPr="00E65565">
                            <w:rPr>
                              <w:rFonts w:ascii="Averta Std" w:hAnsi="Averta Std" w:cstheme="minorHAnsi"/>
                              <w:color w:val="000000" w:themeColor="text1"/>
                              <w:sz w:val="18"/>
                              <w:szCs w:val="18"/>
                            </w:rPr>
                            <w:t>4-5 Coleridge Gardens</w:t>
                          </w:r>
                        </w:p>
                        <w:p w14:paraId="73722BE6" w14:textId="77777777" w:rsidR="00F41954" w:rsidRPr="00E65565" w:rsidRDefault="00F41954" w:rsidP="00F41954">
                          <w:pPr>
                            <w:pStyle w:val="NoSpacing"/>
                            <w:jc w:val="right"/>
                            <w:rPr>
                              <w:rFonts w:ascii="Averta Std" w:hAnsi="Averta Std" w:cstheme="minorHAnsi"/>
                              <w:color w:val="000000" w:themeColor="text1"/>
                              <w:sz w:val="18"/>
                              <w:szCs w:val="18"/>
                            </w:rPr>
                          </w:pPr>
                          <w:r w:rsidRPr="00E65565">
                            <w:rPr>
                              <w:rFonts w:ascii="Averta Std" w:hAnsi="Averta Std" w:cstheme="minorHAnsi"/>
                              <w:color w:val="000000" w:themeColor="text1"/>
                              <w:sz w:val="18"/>
                              <w:szCs w:val="18"/>
                            </w:rPr>
                            <w:t xml:space="preserve">London </w:t>
                          </w:r>
                        </w:p>
                        <w:p w14:paraId="7E0B14BB" w14:textId="77777777" w:rsidR="00F41954" w:rsidRPr="00E65565" w:rsidRDefault="00F41954" w:rsidP="00F41954">
                          <w:pPr>
                            <w:pStyle w:val="NoSpacing"/>
                            <w:jc w:val="right"/>
                            <w:rPr>
                              <w:rFonts w:ascii="Averta Std" w:hAnsi="Averta Std" w:cstheme="minorHAnsi"/>
                              <w:color w:val="000000" w:themeColor="text1"/>
                              <w:sz w:val="18"/>
                              <w:szCs w:val="18"/>
                            </w:rPr>
                          </w:pPr>
                          <w:r w:rsidRPr="00E65565">
                            <w:rPr>
                              <w:rFonts w:ascii="Averta Std" w:hAnsi="Averta Std" w:cstheme="minorHAnsi"/>
                              <w:color w:val="000000" w:themeColor="text1"/>
                              <w:sz w:val="18"/>
                              <w:szCs w:val="18"/>
                            </w:rPr>
                            <w:t xml:space="preserve">NW6 3QH </w:t>
                          </w:r>
                        </w:p>
                        <w:p w14:paraId="0A2745A5" w14:textId="77777777" w:rsidR="00F41954" w:rsidRPr="00E65565" w:rsidRDefault="00F41954" w:rsidP="00F41954">
                          <w:pPr>
                            <w:pStyle w:val="NoSpacing"/>
                            <w:jc w:val="right"/>
                            <w:rPr>
                              <w:rFonts w:ascii="Averta Std" w:hAnsi="Averta Std" w:cstheme="minorHAnsi"/>
                              <w:color w:val="000000" w:themeColor="text1"/>
                              <w:sz w:val="18"/>
                              <w:szCs w:val="18"/>
                            </w:rPr>
                          </w:pPr>
                          <w:r w:rsidRPr="00E65565">
                            <w:rPr>
                              <w:rFonts w:ascii="Averta Std Semibold" w:hAnsi="Averta Std Semibold" w:cstheme="minorHAnsi"/>
                              <w:bCs/>
                              <w:color w:val="000000" w:themeColor="text1"/>
                              <w:sz w:val="18"/>
                              <w:szCs w:val="18"/>
                            </w:rPr>
                            <w:t>Head Office:</w:t>
                          </w:r>
                          <w:r w:rsidRPr="00E65565">
                            <w:rPr>
                              <w:rFonts w:ascii="Averta Std" w:hAnsi="Averta Std" w:cstheme="minorHAnsi"/>
                              <w:color w:val="000000" w:themeColor="text1"/>
                              <w:sz w:val="18"/>
                              <w:szCs w:val="18"/>
                            </w:rPr>
                            <w:t xml:space="preserve"> +44 (0) 20 7328 7171</w:t>
                          </w:r>
                        </w:p>
                        <w:p w14:paraId="7708A7C8" w14:textId="75EB07EC" w:rsidR="00F41954" w:rsidRPr="00E65565" w:rsidRDefault="00F41954" w:rsidP="00F41954">
                          <w:pPr>
                            <w:pStyle w:val="NoSpacing"/>
                            <w:jc w:val="right"/>
                            <w:rPr>
                              <w:rStyle w:val="Hyperlink"/>
                              <w:rFonts w:ascii="Averta Std" w:hAnsi="Averta Std" w:cstheme="minorHAnsi"/>
                              <w:color w:val="000000" w:themeColor="text1"/>
                              <w:sz w:val="18"/>
                              <w:szCs w:val="18"/>
                            </w:rPr>
                          </w:pPr>
                          <w:r w:rsidRPr="00E65565">
                            <w:rPr>
                              <w:rFonts w:ascii="Averta Std" w:hAnsi="Averta Std" w:cstheme="minorHAnsi"/>
                              <w:b/>
                              <w:color w:val="000000" w:themeColor="text1"/>
                              <w:sz w:val="18"/>
                              <w:szCs w:val="18"/>
                            </w:rPr>
                            <w:t xml:space="preserve"> </w:t>
                          </w:r>
                          <w:r w:rsidRPr="00E65565">
                            <w:rPr>
                              <w:rFonts w:ascii="Averta Std Semibold" w:hAnsi="Averta Std Semibold" w:cstheme="minorHAnsi"/>
                              <w:bCs/>
                              <w:color w:val="000000" w:themeColor="text1"/>
                              <w:sz w:val="18"/>
                              <w:szCs w:val="18"/>
                            </w:rPr>
                            <w:t>Website:</w:t>
                          </w:r>
                          <w:r w:rsidRPr="00E65565">
                            <w:rPr>
                              <w:rFonts w:ascii="Averta Std" w:hAnsi="Averta Std" w:cstheme="minorHAnsi"/>
                              <w:color w:val="000000" w:themeColor="text1"/>
                              <w:sz w:val="18"/>
                              <w:szCs w:val="18"/>
                            </w:rPr>
                            <w:t xml:space="preserve"> regal.co.uk</w:t>
                          </w:r>
                          <w:r w:rsidRPr="00E65565">
                            <w:rPr>
                              <w:rFonts w:ascii="Averta Std" w:hAnsi="Averta Std" w:cstheme="minorHAnsi"/>
                              <w:b/>
                              <w:color w:val="000000" w:themeColor="text1"/>
                              <w:sz w:val="18"/>
                              <w:szCs w:val="18"/>
                            </w:rPr>
                            <w:t xml:space="preserve"> </w:t>
                          </w:r>
                          <w:r w:rsidRPr="00E65565">
                            <w:rPr>
                              <w:rFonts w:ascii="Averta Std" w:hAnsi="Averta Std" w:cstheme="minorHAnsi"/>
                              <w:b/>
                              <w:color w:val="000000" w:themeColor="text1"/>
                              <w:sz w:val="18"/>
                              <w:szCs w:val="18"/>
                            </w:rPr>
                            <w:br/>
                          </w:r>
                          <w:r w:rsidRPr="00E65565">
                            <w:rPr>
                              <w:rFonts w:ascii="Averta Std Semibold" w:hAnsi="Averta Std Semibold" w:cstheme="minorHAnsi"/>
                              <w:bCs/>
                              <w:color w:val="000000" w:themeColor="text1"/>
                              <w:sz w:val="18"/>
                              <w:szCs w:val="18"/>
                            </w:rPr>
                            <w:t>Email:</w:t>
                          </w:r>
                          <w:r w:rsidRPr="00E65565">
                            <w:rPr>
                              <w:rFonts w:ascii="Averta Std" w:hAnsi="Averta Std" w:cstheme="minorHAnsi"/>
                              <w:color w:val="000000" w:themeColor="text1"/>
                              <w:sz w:val="18"/>
                              <w:szCs w:val="18"/>
                            </w:rPr>
                            <w:t xml:space="preserve"> </w:t>
                          </w:r>
                          <w:hyperlink r:id="rId1" w:history="1">
                            <w:r w:rsidR="002C43DB" w:rsidRPr="00E65565">
                              <w:rPr>
                                <w:rStyle w:val="Hyperlink"/>
                                <w:rFonts w:ascii="Averta Std" w:hAnsi="Averta Std" w:cstheme="minorHAnsi"/>
                                <w:sz w:val="18"/>
                                <w:szCs w:val="18"/>
                              </w:rPr>
                              <w:t>info@regal.co.uk</w:t>
                            </w:r>
                          </w:hyperlink>
                        </w:p>
                        <w:p w14:paraId="35043F39" w14:textId="1ABD758A" w:rsidR="00113BA1" w:rsidRPr="007A3AF8" w:rsidRDefault="00113BA1" w:rsidP="00F41954">
                          <w:pPr>
                            <w:pStyle w:val="NoSpacing"/>
                            <w:jc w:val="right"/>
                            <w:rPr>
                              <w:rFonts w:cstheme="minorHAnsi"/>
                              <w:color w:val="000000" w:themeColor="text1"/>
                              <w:sz w:val="20"/>
                              <w:szCs w:val="20"/>
                            </w:rPr>
                          </w:pPr>
                        </w:p>
                        <w:p w14:paraId="2219A403" w14:textId="77777777" w:rsidR="00F41954" w:rsidRDefault="00F41954" w:rsidP="00F41954"/>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66674BB" id="_x0000_t202" coordsize="21600,21600" o:spt="202" path="m,l,21600r21600,l21600,xe">
              <v:stroke joinstyle="miter"/>
              <v:path gradientshapeok="t" o:connecttype="rect"/>
            </v:shapetype>
            <v:shape id="Text Box 2" o:spid="_x0000_s1026" type="#_x0000_t202" style="position:absolute;left:0;text-align:left;margin-left:297.3pt;margin-top:.7pt;width:185.9pt;height:110.6pt;z-index:251658240;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" stroked="f">
              <v:textbox style="mso-fit-shape-to-text:t">
                <w:txbxContent>
                  <w:p w14:paraId="23B7C490" w14:textId="77777777" w:rsidR="00417938" w:rsidRDefault="00417938" w:rsidP="00F41954">
                    <w:pPr>
                      <w:pStyle w:val="NoSpacing"/>
                      <w:jc w:val="right"/>
                      <w:rPr>
                        <w:rFonts w:cstheme="minorHAnsi"/>
                        <w:color w:val="000000" w:themeColor="text1"/>
                        <w:sz w:val="20"/>
                        <w:szCs w:val="20"/>
                      </w:rPr>
                    </w:pPr>
                  </w:p>
                  <w:p w14:paraId="3F550F40" w14:textId="77777777" w:rsidR="00417938" w:rsidRPr="00E65565" w:rsidRDefault="00417938" w:rsidP="00F41954">
                    <w:pPr>
                      <w:pStyle w:val="NoSpacing"/>
                      <w:jc w:val="right"/>
                      <w:rPr>
                        <w:rFonts w:ascii="Averta Std" w:hAnsi="Averta Std" w:cstheme="minorHAnsi"/>
                        <w:color w:val="000000" w:themeColor="text1"/>
                        <w:sz w:val="18"/>
                        <w:szCs w:val="18"/>
                      </w:rPr>
                    </w:pPr>
                    <w:r w:rsidRPr="00E65565">
                      <w:rPr>
                        <w:rFonts w:ascii="Averta Std" w:hAnsi="Averta Std" w:cstheme="minorHAnsi"/>
                        <w:color w:val="000000" w:themeColor="text1"/>
                        <w:sz w:val="18"/>
                        <w:szCs w:val="18"/>
                      </w:rPr>
                      <w:t>Regal House</w:t>
                    </w:r>
                  </w:p>
                  <w:p w14:paraId="244E85DD" w14:textId="7C0AA47B" w:rsidR="00F41954" w:rsidRPr="00E65565" w:rsidRDefault="00F41954" w:rsidP="00F41954">
                    <w:pPr>
                      <w:pStyle w:val="NoSpacing"/>
                      <w:jc w:val="right"/>
                      <w:rPr>
                        <w:rFonts w:ascii="Averta Std" w:hAnsi="Averta Std" w:cstheme="minorHAnsi"/>
                        <w:color w:val="000000" w:themeColor="text1"/>
                        <w:sz w:val="18"/>
                        <w:szCs w:val="18"/>
                      </w:rPr>
                    </w:pPr>
                    <w:r w:rsidRPr="00E65565">
                      <w:rPr>
                        <w:rFonts w:ascii="Averta Std" w:hAnsi="Averta Std" w:cstheme="minorHAnsi"/>
                        <w:color w:val="000000" w:themeColor="text1"/>
                        <w:sz w:val="18"/>
                        <w:szCs w:val="18"/>
                      </w:rPr>
                      <w:t>4-5 Coleridge Gardens</w:t>
                    </w:r>
                  </w:p>
                  <w:p w14:paraId="73722BE6" w14:textId="77777777" w:rsidR="00F41954" w:rsidRPr="00E65565" w:rsidRDefault="00F41954" w:rsidP="00F41954">
                    <w:pPr>
                      <w:pStyle w:val="NoSpacing"/>
                      <w:jc w:val="right"/>
                      <w:rPr>
                        <w:rFonts w:ascii="Averta Std" w:hAnsi="Averta Std" w:cstheme="minorHAnsi"/>
                        <w:color w:val="000000" w:themeColor="text1"/>
                        <w:sz w:val="18"/>
                        <w:szCs w:val="18"/>
                      </w:rPr>
                    </w:pPr>
                    <w:r w:rsidRPr="00E65565">
                      <w:rPr>
                        <w:rFonts w:ascii="Averta Std" w:hAnsi="Averta Std" w:cstheme="minorHAnsi"/>
                        <w:color w:val="000000" w:themeColor="text1"/>
                        <w:sz w:val="18"/>
                        <w:szCs w:val="18"/>
                      </w:rPr>
                      <w:t xml:space="preserve">London </w:t>
                    </w:r>
                  </w:p>
                  <w:p w14:paraId="7E0B14BB" w14:textId="77777777" w:rsidR="00F41954" w:rsidRPr="00E65565" w:rsidRDefault="00F41954" w:rsidP="00F41954">
                    <w:pPr>
                      <w:pStyle w:val="NoSpacing"/>
                      <w:jc w:val="right"/>
                      <w:rPr>
                        <w:rFonts w:ascii="Averta Std" w:hAnsi="Averta Std" w:cstheme="minorHAnsi"/>
                        <w:color w:val="000000" w:themeColor="text1"/>
                        <w:sz w:val="18"/>
                        <w:szCs w:val="18"/>
                      </w:rPr>
                    </w:pPr>
                    <w:r w:rsidRPr="00E65565">
                      <w:rPr>
                        <w:rFonts w:ascii="Averta Std" w:hAnsi="Averta Std" w:cstheme="minorHAnsi"/>
                        <w:color w:val="000000" w:themeColor="text1"/>
                        <w:sz w:val="18"/>
                        <w:szCs w:val="18"/>
                      </w:rPr>
                      <w:t xml:space="preserve">NW6 3QH </w:t>
                    </w:r>
                  </w:p>
                  <w:p w14:paraId="0A2745A5" w14:textId="77777777" w:rsidR="00F41954" w:rsidRPr="00E65565" w:rsidRDefault="00F41954" w:rsidP="00F41954">
                    <w:pPr>
                      <w:pStyle w:val="NoSpacing"/>
                      <w:jc w:val="right"/>
                      <w:rPr>
                        <w:rFonts w:ascii="Averta Std" w:hAnsi="Averta Std" w:cstheme="minorHAnsi"/>
                        <w:color w:val="000000" w:themeColor="text1"/>
                        <w:sz w:val="18"/>
                        <w:szCs w:val="18"/>
                      </w:rPr>
                    </w:pPr>
                    <w:r w:rsidRPr="00E65565">
                      <w:rPr>
                        <w:rFonts w:ascii="Averta Std Semibold" w:hAnsi="Averta Std Semibold" w:cstheme="minorHAnsi"/>
                        <w:bCs/>
                        <w:color w:val="000000" w:themeColor="text1"/>
                        <w:sz w:val="18"/>
                        <w:szCs w:val="18"/>
                      </w:rPr>
                      <w:t>Head Office:</w:t>
                    </w:r>
                    <w:r w:rsidRPr="00E65565">
                      <w:rPr>
                        <w:rFonts w:ascii="Averta Std" w:hAnsi="Averta Std" w:cstheme="minorHAnsi"/>
                        <w:color w:val="000000" w:themeColor="text1"/>
                        <w:sz w:val="18"/>
                        <w:szCs w:val="18"/>
                      </w:rPr>
                      <w:t xml:space="preserve"> +44 (0) 20 7328 7171</w:t>
                    </w:r>
                  </w:p>
                  <w:p w14:paraId="7708A7C8" w14:textId="75EB07EC" w:rsidR="00F41954" w:rsidRPr="00E65565" w:rsidRDefault="00F41954" w:rsidP="00F41954">
                    <w:pPr>
                      <w:pStyle w:val="NoSpacing"/>
                      <w:jc w:val="right"/>
                      <w:rPr>
                        <w:rStyle w:val="Hyperlink"/>
                        <w:rFonts w:ascii="Averta Std" w:hAnsi="Averta Std" w:cstheme="minorHAnsi"/>
                        <w:color w:val="000000" w:themeColor="text1"/>
                        <w:sz w:val="18"/>
                        <w:szCs w:val="18"/>
                      </w:rPr>
                    </w:pPr>
                    <w:r w:rsidRPr="00E65565">
                      <w:rPr>
                        <w:rFonts w:ascii="Averta Std" w:hAnsi="Averta Std" w:cstheme="minorHAnsi"/>
                        <w:b/>
                        <w:color w:val="000000" w:themeColor="text1"/>
                        <w:sz w:val="18"/>
                        <w:szCs w:val="18"/>
                      </w:rPr>
                      <w:t xml:space="preserve"> </w:t>
                    </w:r>
                    <w:r w:rsidRPr="00E65565">
                      <w:rPr>
                        <w:rFonts w:ascii="Averta Std Semibold" w:hAnsi="Averta Std Semibold" w:cstheme="minorHAnsi"/>
                        <w:bCs/>
                        <w:color w:val="000000" w:themeColor="text1"/>
                        <w:sz w:val="18"/>
                        <w:szCs w:val="18"/>
                      </w:rPr>
                      <w:t>Website:</w:t>
                    </w:r>
                    <w:r w:rsidRPr="00E65565">
                      <w:rPr>
                        <w:rFonts w:ascii="Averta Std" w:hAnsi="Averta Std" w:cstheme="minorHAnsi"/>
                        <w:color w:val="000000" w:themeColor="text1"/>
                        <w:sz w:val="18"/>
                        <w:szCs w:val="18"/>
                      </w:rPr>
                      <w:t xml:space="preserve"> regal.co.uk</w:t>
                    </w:r>
                    <w:r w:rsidRPr="00E65565">
                      <w:rPr>
                        <w:rFonts w:ascii="Averta Std" w:hAnsi="Averta Std" w:cstheme="minorHAnsi"/>
                        <w:b/>
                        <w:color w:val="000000" w:themeColor="text1"/>
                        <w:sz w:val="18"/>
                        <w:szCs w:val="18"/>
                      </w:rPr>
                      <w:t xml:space="preserve"> </w:t>
                    </w:r>
                    <w:r w:rsidRPr="00E65565">
                      <w:rPr>
                        <w:rFonts w:ascii="Averta Std" w:hAnsi="Averta Std" w:cstheme="minorHAnsi"/>
                        <w:b/>
                        <w:color w:val="000000" w:themeColor="text1"/>
                        <w:sz w:val="18"/>
                        <w:szCs w:val="18"/>
                      </w:rPr>
                      <w:br/>
                    </w:r>
                    <w:r w:rsidRPr="00E65565">
                      <w:rPr>
                        <w:rFonts w:ascii="Averta Std Semibold" w:hAnsi="Averta Std Semibold" w:cstheme="minorHAnsi"/>
                        <w:bCs/>
                        <w:color w:val="000000" w:themeColor="text1"/>
                        <w:sz w:val="18"/>
                        <w:szCs w:val="18"/>
                      </w:rPr>
                      <w:t>Email:</w:t>
                    </w:r>
                    <w:r w:rsidRPr="00E65565">
                      <w:rPr>
                        <w:rFonts w:ascii="Averta Std" w:hAnsi="Averta Std" w:cstheme="minorHAnsi"/>
                        <w:color w:val="000000" w:themeColor="text1"/>
                        <w:sz w:val="18"/>
                        <w:szCs w:val="18"/>
                      </w:rPr>
                      <w:t xml:space="preserve"> </w:t>
                    </w:r>
                    <w:hyperlink r:id="rId2" w:history="1">
                      <w:r w:rsidR="002C43DB" w:rsidRPr="00E65565">
                        <w:rPr>
                          <w:rStyle w:val="Hyperlink"/>
                          <w:rFonts w:ascii="Averta Std" w:hAnsi="Averta Std" w:cstheme="minorHAnsi"/>
                          <w:sz w:val="18"/>
                          <w:szCs w:val="18"/>
                        </w:rPr>
                        <w:t>info@regal.co.uk</w:t>
                      </w:r>
                    </w:hyperlink>
                  </w:p>
                  <w:p w14:paraId="35043F39" w14:textId="1ABD758A" w:rsidR="00113BA1" w:rsidRPr="007A3AF8" w:rsidRDefault="00113BA1" w:rsidP="00F41954">
                    <w:pPr>
                      <w:pStyle w:val="NoSpacing"/>
                      <w:jc w:val="right"/>
                      <w:rPr>
                        <w:rFonts w:cstheme="minorHAnsi"/>
                        <w:color w:val="000000" w:themeColor="text1"/>
                        <w:sz w:val="20"/>
                        <w:szCs w:val="20"/>
                      </w:rPr>
                    </w:pPr>
                  </w:p>
                  <w:p w14:paraId="2219A403" w14:textId="77777777" w:rsidR="00F41954" w:rsidRDefault="00F41954" w:rsidP="00F41954"/>
                </w:txbxContent>
              </v:textbox>
              <w10:wrap type="square" anchorx="margin"/>
            </v:shape>
          </w:pict>
        </mc:Fallback>
      </mc:AlternateContent>
    </w:r>
    <w:r w:rsidR="00F41954">
      <w:rPr>
        <w:noProof/>
        <w:sz w:val="2"/>
        <w:szCs w:val="2"/>
        <w:lang w:eastAsia="en-GB"/>
      </w:rPr>
      <w:drawing>
        <wp:anchor distT="0" distB="0" distL="114300" distR="114300" simplePos="0" relativeHeight="251658241" behindDoc="1" locked="0" layoutInCell="1" allowOverlap="1" wp14:anchorId="5BE45931" wp14:editId="3F3442BF">
          <wp:simplePos x="0" y="0"/>
          <wp:positionH relativeFrom="column">
            <wp:posOffset>-200025</wp:posOffset>
          </wp:positionH>
          <wp:positionV relativeFrom="paragraph">
            <wp:posOffset>54610</wp:posOffset>
          </wp:positionV>
          <wp:extent cx="1573862" cy="6572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1573862" cy="657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A35442" w14:textId="77777777" w:rsidR="00F41954" w:rsidRPr="007A3AF8" w:rsidRDefault="00F41954" w:rsidP="00F41954">
    <w:pPr>
      <w:pStyle w:val="Header"/>
      <w:rPr>
        <w:color w:val="000000" w:themeColor="text1"/>
      </w:rPr>
    </w:pPr>
  </w:p>
  <w:p w14:paraId="183F132C" w14:textId="77777777" w:rsidR="00F41954" w:rsidRDefault="00F41954">
    <w:pPr>
      <w:pStyle w:val="Header"/>
    </w:pPr>
  </w:p>
  <w:p w14:paraId="5A122062" w14:textId="77777777" w:rsidR="00C268C5" w:rsidRDefault="00C268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56998"/>
    <w:multiLevelType w:val="multilevel"/>
    <w:tmpl w:val="475ACE46"/>
    <w:lvl w:ilvl="0">
      <w:start w:val="1"/>
      <w:numFmt w:val="decimal"/>
      <w:lvlText w:val="%1"/>
      <w:lvlJc w:val="left"/>
      <w:pPr>
        <w:tabs>
          <w:tab w:val="num" w:pos="907"/>
        </w:tabs>
        <w:ind w:left="907" w:hanging="907"/>
      </w:pPr>
      <w:rPr>
        <w:rFonts w:ascii="Arial" w:hAnsi="Arial" w:hint="default"/>
        <w:b w:val="0"/>
        <w:i w:val="0"/>
        <w:sz w:val="22"/>
        <w:szCs w:val="20"/>
      </w:rPr>
    </w:lvl>
    <w:lvl w:ilvl="1">
      <w:start w:val="1"/>
      <w:numFmt w:val="decimal"/>
      <w:lvlText w:val="%1.%2"/>
      <w:lvlJc w:val="left"/>
      <w:pPr>
        <w:tabs>
          <w:tab w:val="num" w:pos="907"/>
        </w:tabs>
        <w:ind w:left="907" w:hanging="907"/>
      </w:pPr>
      <w:rPr>
        <w:rFonts w:ascii="Arial" w:hAnsi="Arial" w:hint="default"/>
        <w:b w:val="0"/>
        <w:i w:val="0"/>
        <w:sz w:val="22"/>
      </w:rPr>
    </w:lvl>
    <w:lvl w:ilvl="2">
      <w:start w:val="1"/>
      <w:numFmt w:val="decimal"/>
      <w:lvlText w:val="%1.%2.%3"/>
      <w:lvlJc w:val="left"/>
      <w:pPr>
        <w:tabs>
          <w:tab w:val="num" w:pos="907"/>
        </w:tabs>
        <w:ind w:left="907" w:hanging="907"/>
      </w:pPr>
      <w:rPr>
        <w:rFonts w:ascii="Arial" w:hAnsi="Arial" w:hint="default"/>
        <w:b w:val="0"/>
        <w:i w:val="0"/>
        <w:sz w:val="22"/>
      </w:rPr>
    </w:lvl>
    <w:lvl w:ilvl="3">
      <w:start w:val="1"/>
      <w:numFmt w:val="lowerLetter"/>
      <w:lvlText w:val="(%4)"/>
      <w:lvlJc w:val="left"/>
      <w:pPr>
        <w:tabs>
          <w:tab w:val="num" w:pos="1474"/>
        </w:tabs>
        <w:ind w:left="1474" w:hanging="567"/>
      </w:pPr>
      <w:rPr>
        <w:rFonts w:ascii="Arial" w:hAnsi="Arial" w:hint="default"/>
        <w:b w:val="0"/>
        <w:i w:val="0"/>
        <w:sz w:val="22"/>
      </w:rPr>
    </w:lvl>
    <w:lvl w:ilvl="4">
      <w:start w:val="1"/>
      <w:numFmt w:val="lowerRoman"/>
      <w:lvlText w:val="(%5)"/>
      <w:lvlJc w:val="left"/>
      <w:pPr>
        <w:tabs>
          <w:tab w:val="num" w:pos="2041"/>
        </w:tabs>
        <w:ind w:left="2041" w:hanging="567"/>
      </w:pPr>
      <w:rPr>
        <w:rFonts w:ascii="Arial" w:hAnsi="Arial" w:hint="default"/>
        <w:b w:val="0"/>
        <w:i w:val="0"/>
        <w:sz w:val="22"/>
      </w:rPr>
    </w:lvl>
    <w:lvl w:ilvl="5">
      <w:start w:val="1"/>
      <w:numFmt w:val="upperLetter"/>
      <w:lvlText w:val="(%6)"/>
      <w:lvlJc w:val="left"/>
      <w:pPr>
        <w:tabs>
          <w:tab w:val="num" w:pos="2608"/>
        </w:tabs>
        <w:ind w:left="2608" w:hanging="567"/>
      </w:pPr>
      <w:rPr>
        <w:rFonts w:ascii="Arial" w:hAnsi="Arial" w:hint="default"/>
        <w:b w:val="0"/>
        <w:i w:val="0"/>
        <w:sz w:val="22"/>
      </w:rPr>
    </w:lvl>
    <w:lvl w:ilvl="6">
      <w:start w:val="1"/>
      <w:numFmt w:val="decimal"/>
      <w:lvlText w:val="(%7)"/>
      <w:lvlJc w:val="left"/>
      <w:pPr>
        <w:tabs>
          <w:tab w:val="num" w:pos="3175"/>
        </w:tabs>
        <w:ind w:left="3175" w:hanging="567"/>
      </w:pPr>
      <w:rPr>
        <w:rFonts w:hint="default"/>
        <w:sz w:val="22"/>
      </w:rPr>
    </w:lvl>
    <w:lvl w:ilvl="7">
      <w:start w:val="1"/>
      <w:numFmt w:val="lowerLetter"/>
      <w:lvlText w:val="(%8)"/>
      <w:lvlJc w:val="left"/>
      <w:pPr>
        <w:tabs>
          <w:tab w:val="num" w:pos="3742"/>
        </w:tabs>
        <w:ind w:left="3742" w:hanging="567"/>
      </w:pPr>
      <w:rPr>
        <w:rFonts w:hint="default"/>
        <w:sz w:val="22"/>
      </w:rPr>
    </w:lvl>
    <w:lvl w:ilvl="8">
      <w:start w:val="1"/>
      <w:numFmt w:val="none"/>
      <w:suff w:val="nothing"/>
      <w:lvlText w:val=""/>
      <w:lvlJc w:val="left"/>
      <w:pPr>
        <w:ind w:left="0" w:firstLine="0"/>
      </w:pPr>
      <w:rPr>
        <w:rFonts w:hint="default"/>
      </w:rPr>
    </w:lvl>
  </w:abstractNum>
  <w:abstractNum w:abstractNumId="1" w15:restartNumberingAfterBreak="0">
    <w:nsid w:val="23A94971"/>
    <w:multiLevelType w:val="hybridMultilevel"/>
    <w:tmpl w:val="7F3237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0D16EDF"/>
    <w:multiLevelType w:val="hybridMultilevel"/>
    <w:tmpl w:val="5ED81BD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D977EC9"/>
    <w:multiLevelType w:val="hybridMultilevel"/>
    <w:tmpl w:val="5016F578"/>
    <w:lvl w:ilvl="0" w:tplc="81B8F678">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90F7FB0"/>
    <w:multiLevelType w:val="singleLevel"/>
    <w:tmpl w:val="B36A60CA"/>
    <w:lvl w:ilvl="0">
      <w:start w:val="1"/>
      <w:numFmt w:val="decimal"/>
      <w:lvlText w:val="%1."/>
      <w:lvlJc w:val="left"/>
      <w:pPr>
        <w:tabs>
          <w:tab w:val="num" w:pos="405"/>
        </w:tabs>
        <w:ind w:left="405" w:hanging="405"/>
      </w:pPr>
      <w:rPr>
        <w:rFonts w:hint="default"/>
      </w:rPr>
    </w:lvl>
  </w:abstractNum>
  <w:abstractNum w:abstractNumId="5" w15:restartNumberingAfterBreak="0">
    <w:nsid w:val="4DCA0B18"/>
    <w:multiLevelType w:val="multilevel"/>
    <w:tmpl w:val="78F253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41D340B"/>
    <w:multiLevelType w:val="multilevel"/>
    <w:tmpl w:val="71D0CDC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5352467"/>
    <w:multiLevelType w:val="hybridMultilevel"/>
    <w:tmpl w:val="4B50C13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8" w15:restartNumberingAfterBreak="0">
    <w:nsid w:val="59317488"/>
    <w:multiLevelType w:val="hybridMultilevel"/>
    <w:tmpl w:val="BC08224C"/>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44D3D53"/>
    <w:multiLevelType w:val="hybridMultilevel"/>
    <w:tmpl w:val="9CD4E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6B5070"/>
    <w:multiLevelType w:val="hybridMultilevel"/>
    <w:tmpl w:val="79E6E0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BF017B1"/>
    <w:multiLevelType w:val="hybridMultilevel"/>
    <w:tmpl w:val="4AE24F52"/>
    <w:lvl w:ilvl="0" w:tplc="C0C0FFA0">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43737F2"/>
    <w:multiLevelType w:val="multilevel"/>
    <w:tmpl w:val="C686B4D6"/>
    <w:name w:val="HouseList"/>
    <w:lvl w:ilvl="0">
      <w:start w:val="1"/>
      <w:numFmt w:val="none"/>
      <w:lvlRestart w:val="0"/>
      <w:pStyle w:val="Heading0"/>
      <w:lvlText w:val="%1"/>
      <w:lvlJc w:val="left"/>
      <w:pPr>
        <w:tabs>
          <w:tab w:val="num" w:pos="907"/>
        </w:tabs>
        <w:ind w:left="907" w:hanging="907"/>
      </w:pPr>
      <w:rPr>
        <w:rFonts w:hint="default"/>
      </w:rPr>
    </w:lvl>
    <w:lvl w:ilvl="1">
      <w:start w:val="1"/>
      <w:numFmt w:val="decimal"/>
      <w:pStyle w:val="Heading1"/>
      <w:lvlText w:val="%1%2"/>
      <w:lvlJc w:val="left"/>
      <w:pPr>
        <w:tabs>
          <w:tab w:val="num" w:pos="3034"/>
        </w:tabs>
        <w:ind w:left="3034" w:hanging="907"/>
      </w:pPr>
      <w:rPr>
        <w:rFonts w:hint="default"/>
        <w:b w:val="0"/>
        <w:i w:val="0"/>
      </w:rPr>
    </w:lvl>
    <w:lvl w:ilvl="2">
      <w:start w:val="1"/>
      <w:numFmt w:val="decimal"/>
      <w:pStyle w:val="Heading2"/>
      <w:lvlText w:val="%1%2.%3"/>
      <w:lvlJc w:val="left"/>
      <w:pPr>
        <w:tabs>
          <w:tab w:val="num" w:pos="907"/>
        </w:tabs>
        <w:ind w:left="907" w:hanging="907"/>
      </w:pPr>
      <w:rPr>
        <w:rFonts w:hint="default"/>
        <w:b w:val="0"/>
        <w:i w:val="0"/>
      </w:rPr>
    </w:lvl>
    <w:lvl w:ilvl="3">
      <w:start w:val="1"/>
      <w:numFmt w:val="decimal"/>
      <w:pStyle w:val="Heading3"/>
      <w:lvlText w:val="%2.%3.%4"/>
      <w:lvlJc w:val="left"/>
      <w:pPr>
        <w:tabs>
          <w:tab w:val="num" w:pos="907"/>
        </w:tabs>
        <w:ind w:left="907" w:hanging="907"/>
      </w:pPr>
      <w:rPr>
        <w:rFonts w:hint="default"/>
      </w:rPr>
    </w:lvl>
    <w:lvl w:ilvl="4">
      <w:start w:val="1"/>
      <w:numFmt w:val="none"/>
      <w:pStyle w:val="HeadingList"/>
      <w:lvlText w:val=""/>
      <w:lvlJc w:val="left"/>
      <w:pPr>
        <w:tabs>
          <w:tab w:val="num" w:pos="907"/>
        </w:tabs>
        <w:ind w:left="907" w:hanging="907"/>
      </w:pPr>
      <w:rPr>
        <w:rFonts w:hint="default"/>
      </w:rPr>
    </w:lvl>
    <w:lvl w:ilvl="5">
      <w:start w:val="1"/>
      <w:numFmt w:val="lowerLetter"/>
      <w:pStyle w:val="Heading4"/>
      <w:lvlText w:val="(%6)"/>
      <w:lvlJc w:val="left"/>
      <w:pPr>
        <w:tabs>
          <w:tab w:val="num" w:pos="1644"/>
        </w:tabs>
        <w:ind w:left="1644" w:hanging="737"/>
      </w:pPr>
      <w:rPr>
        <w:rFonts w:hint="default"/>
      </w:rPr>
    </w:lvl>
    <w:lvl w:ilvl="6">
      <w:start w:val="1"/>
      <w:numFmt w:val="lowerRoman"/>
      <w:pStyle w:val="Heading5"/>
      <w:lvlText w:val="(%7)"/>
      <w:lvlJc w:val="left"/>
      <w:pPr>
        <w:tabs>
          <w:tab w:val="num" w:pos="2381"/>
        </w:tabs>
        <w:ind w:left="2381" w:hanging="737"/>
      </w:pPr>
      <w:rPr>
        <w:rFonts w:hint="default"/>
      </w:rPr>
    </w:lvl>
    <w:lvl w:ilvl="7">
      <w:start w:val="1"/>
      <w:numFmt w:val="upperLetter"/>
      <w:pStyle w:val="Heading6"/>
      <w:lvlText w:val="(%8)"/>
      <w:lvlJc w:val="left"/>
      <w:pPr>
        <w:tabs>
          <w:tab w:val="num" w:pos="3119"/>
        </w:tabs>
        <w:ind w:left="3119" w:hanging="738"/>
      </w:pPr>
      <w:rPr>
        <w:rFonts w:hint="default"/>
      </w:rPr>
    </w:lvl>
    <w:lvl w:ilvl="8">
      <w:start w:val="1"/>
      <w:numFmt w:val="decimal"/>
      <w:pStyle w:val="Heading7"/>
      <w:lvlText w:val="(%9)"/>
      <w:lvlJc w:val="left"/>
      <w:pPr>
        <w:tabs>
          <w:tab w:val="num" w:pos="3856"/>
        </w:tabs>
        <w:ind w:left="3856" w:hanging="737"/>
      </w:pPr>
      <w:rPr>
        <w:rFonts w:hint="default"/>
      </w:rPr>
    </w:lvl>
  </w:abstractNum>
  <w:abstractNum w:abstractNumId="13" w15:restartNumberingAfterBreak="0">
    <w:nsid w:val="75CB41BD"/>
    <w:multiLevelType w:val="hybridMultilevel"/>
    <w:tmpl w:val="4AEEDC24"/>
    <w:lvl w:ilvl="0" w:tplc="D23861C6">
      <w:numFmt w:val="bullet"/>
      <w:lvlText w:val=""/>
      <w:lvlJc w:val="left"/>
      <w:pPr>
        <w:ind w:left="720" w:hanging="36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7315206">
    <w:abstractNumId w:val="9"/>
  </w:num>
  <w:num w:numId="2" w16cid:durableId="1981955216">
    <w:abstractNumId w:val="2"/>
  </w:num>
  <w:num w:numId="3" w16cid:durableId="2082751049">
    <w:abstractNumId w:val="1"/>
  </w:num>
  <w:num w:numId="4" w16cid:durableId="853806313">
    <w:abstractNumId w:val="8"/>
  </w:num>
  <w:num w:numId="5" w16cid:durableId="432214408">
    <w:abstractNumId w:val="12"/>
  </w:num>
  <w:num w:numId="6" w16cid:durableId="900562420">
    <w:abstractNumId w:val="4"/>
  </w:num>
  <w:num w:numId="7" w16cid:durableId="58793470">
    <w:abstractNumId w:val="11"/>
  </w:num>
  <w:num w:numId="8" w16cid:durableId="5099534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28609361">
    <w:abstractNumId w:val="10"/>
  </w:num>
  <w:num w:numId="10" w16cid:durableId="9917571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52939856">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14965102">
    <w:abstractNumId w:val="0"/>
  </w:num>
  <w:num w:numId="13" w16cid:durableId="923299654">
    <w:abstractNumId w:val="3"/>
  </w:num>
  <w:num w:numId="14" w16cid:durableId="14408307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BF5"/>
    <w:rsid w:val="00000EF2"/>
    <w:rsid w:val="00007242"/>
    <w:rsid w:val="000078B1"/>
    <w:rsid w:val="000103D1"/>
    <w:rsid w:val="00022714"/>
    <w:rsid w:val="00025409"/>
    <w:rsid w:val="000272C2"/>
    <w:rsid w:val="0003068B"/>
    <w:rsid w:val="00033D12"/>
    <w:rsid w:val="00034089"/>
    <w:rsid w:val="00036FEF"/>
    <w:rsid w:val="0004065D"/>
    <w:rsid w:val="00040FDA"/>
    <w:rsid w:val="00042608"/>
    <w:rsid w:val="000433E5"/>
    <w:rsid w:val="00047F94"/>
    <w:rsid w:val="000604D9"/>
    <w:rsid w:val="000614CC"/>
    <w:rsid w:val="00063C9A"/>
    <w:rsid w:val="00065404"/>
    <w:rsid w:val="00065A69"/>
    <w:rsid w:val="00066CA4"/>
    <w:rsid w:val="00067301"/>
    <w:rsid w:val="00071340"/>
    <w:rsid w:val="00080E50"/>
    <w:rsid w:val="000827BD"/>
    <w:rsid w:val="0008487F"/>
    <w:rsid w:val="00090546"/>
    <w:rsid w:val="000907A0"/>
    <w:rsid w:val="00091182"/>
    <w:rsid w:val="000964A1"/>
    <w:rsid w:val="00097C4A"/>
    <w:rsid w:val="000A34BC"/>
    <w:rsid w:val="000A5B22"/>
    <w:rsid w:val="000B4567"/>
    <w:rsid w:val="000B6197"/>
    <w:rsid w:val="000C4BAA"/>
    <w:rsid w:val="000C7887"/>
    <w:rsid w:val="000D2026"/>
    <w:rsid w:val="000D3EFD"/>
    <w:rsid w:val="000E2CEB"/>
    <w:rsid w:val="000E46CE"/>
    <w:rsid w:val="000F1AD5"/>
    <w:rsid w:val="00103593"/>
    <w:rsid w:val="00105F6D"/>
    <w:rsid w:val="001108AB"/>
    <w:rsid w:val="00111C18"/>
    <w:rsid w:val="00113BA1"/>
    <w:rsid w:val="00115C2C"/>
    <w:rsid w:val="0011615E"/>
    <w:rsid w:val="00122B4A"/>
    <w:rsid w:val="00137534"/>
    <w:rsid w:val="0014219F"/>
    <w:rsid w:val="00145325"/>
    <w:rsid w:val="00146F94"/>
    <w:rsid w:val="00150D75"/>
    <w:rsid w:val="0015179B"/>
    <w:rsid w:val="0016015C"/>
    <w:rsid w:val="001618FD"/>
    <w:rsid w:val="001640DF"/>
    <w:rsid w:val="00170AA5"/>
    <w:rsid w:val="00171CBD"/>
    <w:rsid w:val="00172143"/>
    <w:rsid w:val="00174D70"/>
    <w:rsid w:val="00177E59"/>
    <w:rsid w:val="001802DF"/>
    <w:rsid w:val="00183DB1"/>
    <w:rsid w:val="0018589F"/>
    <w:rsid w:val="00187D61"/>
    <w:rsid w:val="00190439"/>
    <w:rsid w:val="00192935"/>
    <w:rsid w:val="001944E4"/>
    <w:rsid w:val="001A673E"/>
    <w:rsid w:val="001B24CC"/>
    <w:rsid w:val="001B6647"/>
    <w:rsid w:val="001C2525"/>
    <w:rsid w:val="001C5522"/>
    <w:rsid w:val="001D39F6"/>
    <w:rsid w:val="001D40FD"/>
    <w:rsid w:val="001D5443"/>
    <w:rsid w:val="001D5DBF"/>
    <w:rsid w:val="001E0297"/>
    <w:rsid w:val="001E103D"/>
    <w:rsid w:val="001E145D"/>
    <w:rsid w:val="001E56A6"/>
    <w:rsid w:val="001F144F"/>
    <w:rsid w:val="001F1739"/>
    <w:rsid w:val="001F1EE4"/>
    <w:rsid w:val="001F250F"/>
    <w:rsid w:val="001F47C7"/>
    <w:rsid w:val="002026D4"/>
    <w:rsid w:val="00205E71"/>
    <w:rsid w:val="00220A7B"/>
    <w:rsid w:val="00222D28"/>
    <w:rsid w:val="00223A6D"/>
    <w:rsid w:val="00227D3C"/>
    <w:rsid w:val="0023462E"/>
    <w:rsid w:val="00244C7D"/>
    <w:rsid w:val="002452E2"/>
    <w:rsid w:val="00245BC7"/>
    <w:rsid w:val="0025242A"/>
    <w:rsid w:val="0025406B"/>
    <w:rsid w:val="00260F05"/>
    <w:rsid w:val="00261D13"/>
    <w:rsid w:val="00262633"/>
    <w:rsid w:val="00263954"/>
    <w:rsid w:val="00265247"/>
    <w:rsid w:val="00266E7C"/>
    <w:rsid w:val="00267300"/>
    <w:rsid w:val="00267422"/>
    <w:rsid w:val="002761DE"/>
    <w:rsid w:val="002779E8"/>
    <w:rsid w:val="00282F6E"/>
    <w:rsid w:val="00296D23"/>
    <w:rsid w:val="002A09F5"/>
    <w:rsid w:val="002A2D45"/>
    <w:rsid w:val="002A5F73"/>
    <w:rsid w:val="002B1A75"/>
    <w:rsid w:val="002B5143"/>
    <w:rsid w:val="002B7ADB"/>
    <w:rsid w:val="002C2A91"/>
    <w:rsid w:val="002C41C6"/>
    <w:rsid w:val="002C43DB"/>
    <w:rsid w:val="002D0A0F"/>
    <w:rsid w:val="002E3DA9"/>
    <w:rsid w:val="002E6A82"/>
    <w:rsid w:val="002F3EFB"/>
    <w:rsid w:val="00300D25"/>
    <w:rsid w:val="00310555"/>
    <w:rsid w:val="00313445"/>
    <w:rsid w:val="00313AC2"/>
    <w:rsid w:val="003156E1"/>
    <w:rsid w:val="003165DB"/>
    <w:rsid w:val="00316A4F"/>
    <w:rsid w:val="003171E0"/>
    <w:rsid w:val="00320811"/>
    <w:rsid w:val="003227E7"/>
    <w:rsid w:val="00323ABC"/>
    <w:rsid w:val="00325C8B"/>
    <w:rsid w:val="00331465"/>
    <w:rsid w:val="0033586F"/>
    <w:rsid w:val="00340BF8"/>
    <w:rsid w:val="00341AED"/>
    <w:rsid w:val="00343AF3"/>
    <w:rsid w:val="003469E4"/>
    <w:rsid w:val="0035038E"/>
    <w:rsid w:val="003667CF"/>
    <w:rsid w:val="003667EA"/>
    <w:rsid w:val="00366924"/>
    <w:rsid w:val="00372335"/>
    <w:rsid w:val="003750EA"/>
    <w:rsid w:val="00375E30"/>
    <w:rsid w:val="003801A5"/>
    <w:rsid w:val="00382C89"/>
    <w:rsid w:val="00383595"/>
    <w:rsid w:val="003843D5"/>
    <w:rsid w:val="0038488B"/>
    <w:rsid w:val="00385A78"/>
    <w:rsid w:val="00395C29"/>
    <w:rsid w:val="003A3F1D"/>
    <w:rsid w:val="003A5F54"/>
    <w:rsid w:val="003A6559"/>
    <w:rsid w:val="003A70C3"/>
    <w:rsid w:val="003C46CD"/>
    <w:rsid w:val="003C71C4"/>
    <w:rsid w:val="003D2DCB"/>
    <w:rsid w:val="003D2E32"/>
    <w:rsid w:val="003D3FB9"/>
    <w:rsid w:val="003D5586"/>
    <w:rsid w:val="003E63C4"/>
    <w:rsid w:val="003F0E68"/>
    <w:rsid w:val="003F3890"/>
    <w:rsid w:val="003F79B9"/>
    <w:rsid w:val="004061A2"/>
    <w:rsid w:val="004141D6"/>
    <w:rsid w:val="00417938"/>
    <w:rsid w:val="00420D21"/>
    <w:rsid w:val="004215C6"/>
    <w:rsid w:val="00422856"/>
    <w:rsid w:val="00425947"/>
    <w:rsid w:val="004268EF"/>
    <w:rsid w:val="00432643"/>
    <w:rsid w:val="004331A4"/>
    <w:rsid w:val="00433862"/>
    <w:rsid w:val="00457588"/>
    <w:rsid w:val="0046071E"/>
    <w:rsid w:val="004609CA"/>
    <w:rsid w:val="00464B37"/>
    <w:rsid w:val="00465AC5"/>
    <w:rsid w:val="00467607"/>
    <w:rsid w:val="00475E4D"/>
    <w:rsid w:val="0047676F"/>
    <w:rsid w:val="00483257"/>
    <w:rsid w:val="00483C86"/>
    <w:rsid w:val="00484EEE"/>
    <w:rsid w:val="00485F83"/>
    <w:rsid w:val="004903A5"/>
    <w:rsid w:val="00494BD4"/>
    <w:rsid w:val="00494EBD"/>
    <w:rsid w:val="004957AD"/>
    <w:rsid w:val="004A06A4"/>
    <w:rsid w:val="004A2061"/>
    <w:rsid w:val="004A67C4"/>
    <w:rsid w:val="004B12E2"/>
    <w:rsid w:val="004B617E"/>
    <w:rsid w:val="004C77E3"/>
    <w:rsid w:val="004E157B"/>
    <w:rsid w:val="004E3968"/>
    <w:rsid w:val="004E3B77"/>
    <w:rsid w:val="004F0F8D"/>
    <w:rsid w:val="004F59D5"/>
    <w:rsid w:val="004F6F3C"/>
    <w:rsid w:val="00503151"/>
    <w:rsid w:val="00503310"/>
    <w:rsid w:val="00504040"/>
    <w:rsid w:val="00504693"/>
    <w:rsid w:val="0050584B"/>
    <w:rsid w:val="005243C7"/>
    <w:rsid w:val="00524D20"/>
    <w:rsid w:val="00530B64"/>
    <w:rsid w:val="00533ACD"/>
    <w:rsid w:val="005372E9"/>
    <w:rsid w:val="0055438A"/>
    <w:rsid w:val="00556F41"/>
    <w:rsid w:val="005637CA"/>
    <w:rsid w:val="00566148"/>
    <w:rsid w:val="005751B2"/>
    <w:rsid w:val="0058127B"/>
    <w:rsid w:val="00584D82"/>
    <w:rsid w:val="00587612"/>
    <w:rsid w:val="00597C41"/>
    <w:rsid w:val="005A1698"/>
    <w:rsid w:val="005B58FC"/>
    <w:rsid w:val="005C0981"/>
    <w:rsid w:val="005C4F92"/>
    <w:rsid w:val="005D2847"/>
    <w:rsid w:val="005E1B34"/>
    <w:rsid w:val="005E4561"/>
    <w:rsid w:val="005E49C5"/>
    <w:rsid w:val="005E6808"/>
    <w:rsid w:val="005F4218"/>
    <w:rsid w:val="005F7F51"/>
    <w:rsid w:val="00604FDB"/>
    <w:rsid w:val="00611D10"/>
    <w:rsid w:val="00622CA5"/>
    <w:rsid w:val="006267AE"/>
    <w:rsid w:val="00633219"/>
    <w:rsid w:val="00645696"/>
    <w:rsid w:val="00646794"/>
    <w:rsid w:val="006503D9"/>
    <w:rsid w:val="00651C6B"/>
    <w:rsid w:val="00656BDF"/>
    <w:rsid w:val="00673151"/>
    <w:rsid w:val="00676C12"/>
    <w:rsid w:val="006805F2"/>
    <w:rsid w:val="0068413B"/>
    <w:rsid w:val="0068425F"/>
    <w:rsid w:val="0068471A"/>
    <w:rsid w:val="00685EA3"/>
    <w:rsid w:val="00691443"/>
    <w:rsid w:val="00692FE5"/>
    <w:rsid w:val="00695006"/>
    <w:rsid w:val="00695718"/>
    <w:rsid w:val="006A1973"/>
    <w:rsid w:val="006B3DD0"/>
    <w:rsid w:val="006C02C8"/>
    <w:rsid w:val="006C24F4"/>
    <w:rsid w:val="006D319F"/>
    <w:rsid w:val="006D509F"/>
    <w:rsid w:val="006D7DA5"/>
    <w:rsid w:val="006E4476"/>
    <w:rsid w:val="006E54AF"/>
    <w:rsid w:val="006E5D06"/>
    <w:rsid w:val="006F05E3"/>
    <w:rsid w:val="006F068B"/>
    <w:rsid w:val="006F0804"/>
    <w:rsid w:val="006F26E8"/>
    <w:rsid w:val="00701DB9"/>
    <w:rsid w:val="00703340"/>
    <w:rsid w:val="00710161"/>
    <w:rsid w:val="007152A6"/>
    <w:rsid w:val="00720D37"/>
    <w:rsid w:val="00720EBB"/>
    <w:rsid w:val="00720FC1"/>
    <w:rsid w:val="00721EBF"/>
    <w:rsid w:val="00723B40"/>
    <w:rsid w:val="00741BE9"/>
    <w:rsid w:val="007437CA"/>
    <w:rsid w:val="00744ADF"/>
    <w:rsid w:val="00760C0C"/>
    <w:rsid w:val="007645A1"/>
    <w:rsid w:val="00766C22"/>
    <w:rsid w:val="00771CE0"/>
    <w:rsid w:val="00772843"/>
    <w:rsid w:val="00772A90"/>
    <w:rsid w:val="00773422"/>
    <w:rsid w:val="0078138A"/>
    <w:rsid w:val="007813CF"/>
    <w:rsid w:val="007849AA"/>
    <w:rsid w:val="00790DCB"/>
    <w:rsid w:val="00791DA4"/>
    <w:rsid w:val="00792BD3"/>
    <w:rsid w:val="007944F6"/>
    <w:rsid w:val="00797A7E"/>
    <w:rsid w:val="007A4359"/>
    <w:rsid w:val="007A588C"/>
    <w:rsid w:val="007B1033"/>
    <w:rsid w:val="007B5CBF"/>
    <w:rsid w:val="007B73B4"/>
    <w:rsid w:val="007C488B"/>
    <w:rsid w:val="007C6E2C"/>
    <w:rsid w:val="007D1FAA"/>
    <w:rsid w:val="007E01D0"/>
    <w:rsid w:val="007F2293"/>
    <w:rsid w:val="007F2C89"/>
    <w:rsid w:val="007F5193"/>
    <w:rsid w:val="007F6E88"/>
    <w:rsid w:val="007F7DF4"/>
    <w:rsid w:val="00800289"/>
    <w:rsid w:val="0080586B"/>
    <w:rsid w:val="008104B6"/>
    <w:rsid w:val="00810E30"/>
    <w:rsid w:val="008126F7"/>
    <w:rsid w:val="00813987"/>
    <w:rsid w:val="008235BF"/>
    <w:rsid w:val="00825849"/>
    <w:rsid w:val="00827D8D"/>
    <w:rsid w:val="0083014F"/>
    <w:rsid w:val="0083419E"/>
    <w:rsid w:val="00834CB6"/>
    <w:rsid w:val="008471B9"/>
    <w:rsid w:val="00853205"/>
    <w:rsid w:val="00854A05"/>
    <w:rsid w:val="00867C55"/>
    <w:rsid w:val="0087102E"/>
    <w:rsid w:val="008757AA"/>
    <w:rsid w:val="00880452"/>
    <w:rsid w:val="00882019"/>
    <w:rsid w:val="0088282D"/>
    <w:rsid w:val="008916CD"/>
    <w:rsid w:val="0089324B"/>
    <w:rsid w:val="00893318"/>
    <w:rsid w:val="008935FD"/>
    <w:rsid w:val="008B09F1"/>
    <w:rsid w:val="008B1D1D"/>
    <w:rsid w:val="008B3544"/>
    <w:rsid w:val="008C02A4"/>
    <w:rsid w:val="008C3266"/>
    <w:rsid w:val="008C42E6"/>
    <w:rsid w:val="008D001D"/>
    <w:rsid w:val="008D0E9A"/>
    <w:rsid w:val="008D5506"/>
    <w:rsid w:val="008E0E6A"/>
    <w:rsid w:val="008E54C1"/>
    <w:rsid w:val="008E5DCD"/>
    <w:rsid w:val="008F039E"/>
    <w:rsid w:val="008F24D3"/>
    <w:rsid w:val="008F6BF5"/>
    <w:rsid w:val="0090692F"/>
    <w:rsid w:val="00916CDC"/>
    <w:rsid w:val="00920445"/>
    <w:rsid w:val="00923BEE"/>
    <w:rsid w:val="00925452"/>
    <w:rsid w:val="0092657E"/>
    <w:rsid w:val="00927A05"/>
    <w:rsid w:val="00931B02"/>
    <w:rsid w:val="0093462B"/>
    <w:rsid w:val="00935425"/>
    <w:rsid w:val="009421A2"/>
    <w:rsid w:val="00942E64"/>
    <w:rsid w:val="009450F2"/>
    <w:rsid w:val="00946C0B"/>
    <w:rsid w:val="009476CE"/>
    <w:rsid w:val="00954EBA"/>
    <w:rsid w:val="009562EA"/>
    <w:rsid w:val="009746A4"/>
    <w:rsid w:val="00975708"/>
    <w:rsid w:val="00990707"/>
    <w:rsid w:val="00993D17"/>
    <w:rsid w:val="009A5AEE"/>
    <w:rsid w:val="009A7AAD"/>
    <w:rsid w:val="009B3589"/>
    <w:rsid w:val="009B624D"/>
    <w:rsid w:val="009B6947"/>
    <w:rsid w:val="009C3231"/>
    <w:rsid w:val="009C6548"/>
    <w:rsid w:val="009D2EAB"/>
    <w:rsid w:val="009D3A1F"/>
    <w:rsid w:val="009D3CDE"/>
    <w:rsid w:val="009D53B2"/>
    <w:rsid w:val="009E24BB"/>
    <w:rsid w:val="009E2F45"/>
    <w:rsid w:val="009E7E04"/>
    <w:rsid w:val="009F0D08"/>
    <w:rsid w:val="009F1BB1"/>
    <w:rsid w:val="009F46D5"/>
    <w:rsid w:val="009F6DD5"/>
    <w:rsid w:val="00A01D88"/>
    <w:rsid w:val="00A02BEA"/>
    <w:rsid w:val="00A02FC8"/>
    <w:rsid w:val="00A04637"/>
    <w:rsid w:val="00A0765B"/>
    <w:rsid w:val="00A111CC"/>
    <w:rsid w:val="00A12AED"/>
    <w:rsid w:val="00A16C05"/>
    <w:rsid w:val="00A225AA"/>
    <w:rsid w:val="00A2514E"/>
    <w:rsid w:val="00A27EE3"/>
    <w:rsid w:val="00A27F58"/>
    <w:rsid w:val="00A3693D"/>
    <w:rsid w:val="00A54F5D"/>
    <w:rsid w:val="00A55D76"/>
    <w:rsid w:val="00A561AC"/>
    <w:rsid w:val="00A73925"/>
    <w:rsid w:val="00A76481"/>
    <w:rsid w:val="00A81EDE"/>
    <w:rsid w:val="00A90874"/>
    <w:rsid w:val="00A910C1"/>
    <w:rsid w:val="00A9271C"/>
    <w:rsid w:val="00A927B7"/>
    <w:rsid w:val="00A95F40"/>
    <w:rsid w:val="00A97B6D"/>
    <w:rsid w:val="00AA15D4"/>
    <w:rsid w:val="00AA19E7"/>
    <w:rsid w:val="00AA28F6"/>
    <w:rsid w:val="00AA2EBE"/>
    <w:rsid w:val="00AA3CC2"/>
    <w:rsid w:val="00AB3E57"/>
    <w:rsid w:val="00AB6F6F"/>
    <w:rsid w:val="00AC16F5"/>
    <w:rsid w:val="00AC539B"/>
    <w:rsid w:val="00AC6B64"/>
    <w:rsid w:val="00AD491B"/>
    <w:rsid w:val="00AD49F7"/>
    <w:rsid w:val="00AD4C56"/>
    <w:rsid w:val="00AD53DA"/>
    <w:rsid w:val="00AE3226"/>
    <w:rsid w:val="00AE3CAF"/>
    <w:rsid w:val="00AE427C"/>
    <w:rsid w:val="00AF0A8A"/>
    <w:rsid w:val="00AF67F0"/>
    <w:rsid w:val="00B004F9"/>
    <w:rsid w:val="00B00D41"/>
    <w:rsid w:val="00B01BE5"/>
    <w:rsid w:val="00B02A82"/>
    <w:rsid w:val="00B03677"/>
    <w:rsid w:val="00B07327"/>
    <w:rsid w:val="00B11435"/>
    <w:rsid w:val="00B20B6B"/>
    <w:rsid w:val="00B2139A"/>
    <w:rsid w:val="00B214DF"/>
    <w:rsid w:val="00B216A1"/>
    <w:rsid w:val="00B30EF8"/>
    <w:rsid w:val="00B361C3"/>
    <w:rsid w:val="00B37676"/>
    <w:rsid w:val="00B404A9"/>
    <w:rsid w:val="00B4638E"/>
    <w:rsid w:val="00B47DD8"/>
    <w:rsid w:val="00B50E64"/>
    <w:rsid w:val="00B6121B"/>
    <w:rsid w:val="00B62BAE"/>
    <w:rsid w:val="00B63AD5"/>
    <w:rsid w:val="00B65CAC"/>
    <w:rsid w:val="00B6790D"/>
    <w:rsid w:val="00B70F8A"/>
    <w:rsid w:val="00B747F0"/>
    <w:rsid w:val="00B75DA3"/>
    <w:rsid w:val="00B85BDF"/>
    <w:rsid w:val="00B90033"/>
    <w:rsid w:val="00B91CA4"/>
    <w:rsid w:val="00B96D79"/>
    <w:rsid w:val="00BA774A"/>
    <w:rsid w:val="00BB27C2"/>
    <w:rsid w:val="00BB3661"/>
    <w:rsid w:val="00BB516C"/>
    <w:rsid w:val="00BB6801"/>
    <w:rsid w:val="00BB7475"/>
    <w:rsid w:val="00BB75F9"/>
    <w:rsid w:val="00BC068D"/>
    <w:rsid w:val="00BC4628"/>
    <w:rsid w:val="00BC4D8E"/>
    <w:rsid w:val="00BC632B"/>
    <w:rsid w:val="00BD2BC0"/>
    <w:rsid w:val="00BD4D96"/>
    <w:rsid w:val="00BD77F0"/>
    <w:rsid w:val="00BE7BED"/>
    <w:rsid w:val="00BF193E"/>
    <w:rsid w:val="00C02CFC"/>
    <w:rsid w:val="00C0561E"/>
    <w:rsid w:val="00C062F1"/>
    <w:rsid w:val="00C11A04"/>
    <w:rsid w:val="00C13801"/>
    <w:rsid w:val="00C13CB6"/>
    <w:rsid w:val="00C16F6A"/>
    <w:rsid w:val="00C20F5D"/>
    <w:rsid w:val="00C24114"/>
    <w:rsid w:val="00C24980"/>
    <w:rsid w:val="00C24CC6"/>
    <w:rsid w:val="00C26598"/>
    <w:rsid w:val="00C268C5"/>
    <w:rsid w:val="00C27192"/>
    <w:rsid w:val="00C317B4"/>
    <w:rsid w:val="00C321F0"/>
    <w:rsid w:val="00C32555"/>
    <w:rsid w:val="00C334F0"/>
    <w:rsid w:val="00C34202"/>
    <w:rsid w:val="00C40E18"/>
    <w:rsid w:val="00C41BC0"/>
    <w:rsid w:val="00C424F8"/>
    <w:rsid w:val="00C42E1E"/>
    <w:rsid w:val="00C45639"/>
    <w:rsid w:val="00C4732A"/>
    <w:rsid w:val="00C57E79"/>
    <w:rsid w:val="00C614B2"/>
    <w:rsid w:val="00C7112C"/>
    <w:rsid w:val="00C72FE4"/>
    <w:rsid w:val="00C74A29"/>
    <w:rsid w:val="00C76004"/>
    <w:rsid w:val="00C813E5"/>
    <w:rsid w:val="00C86475"/>
    <w:rsid w:val="00C86527"/>
    <w:rsid w:val="00C86BB6"/>
    <w:rsid w:val="00C949AF"/>
    <w:rsid w:val="00C95271"/>
    <w:rsid w:val="00CA4ECA"/>
    <w:rsid w:val="00CA70F7"/>
    <w:rsid w:val="00CB1BCA"/>
    <w:rsid w:val="00CB386F"/>
    <w:rsid w:val="00CB476B"/>
    <w:rsid w:val="00CB57DC"/>
    <w:rsid w:val="00CB6646"/>
    <w:rsid w:val="00CB7503"/>
    <w:rsid w:val="00CC2320"/>
    <w:rsid w:val="00CC664D"/>
    <w:rsid w:val="00CC76D3"/>
    <w:rsid w:val="00CD4BA9"/>
    <w:rsid w:val="00CE2D22"/>
    <w:rsid w:val="00CE62B7"/>
    <w:rsid w:val="00CF075F"/>
    <w:rsid w:val="00CF18A8"/>
    <w:rsid w:val="00CF5D0C"/>
    <w:rsid w:val="00D01FA1"/>
    <w:rsid w:val="00D07054"/>
    <w:rsid w:val="00D11D07"/>
    <w:rsid w:val="00D12083"/>
    <w:rsid w:val="00D12A2F"/>
    <w:rsid w:val="00D1347C"/>
    <w:rsid w:val="00D17FDF"/>
    <w:rsid w:val="00D2045C"/>
    <w:rsid w:val="00D21B4B"/>
    <w:rsid w:val="00D31CAC"/>
    <w:rsid w:val="00D336CE"/>
    <w:rsid w:val="00D34A2B"/>
    <w:rsid w:val="00D417F3"/>
    <w:rsid w:val="00D42575"/>
    <w:rsid w:val="00D42BE4"/>
    <w:rsid w:val="00D43EAC"/>
    <w:rsid w:val="00D469AA"/>
    <w:rsid w:val="00D50207"/>
    <w:rsid w:val="00D51739"/>
    <w:rsid w:val="00D541EC"/>
    <w:rsid w:val="00D54C1A"/>
    <w:rsid w:val="00D5605C"/>
    <w:rsid w:val="00D64B80"/>
    <w:rsid w:val="00D65686"/>
    <w:rsid w:val="00D7050F"/>
    <w:rsid w:val="00D71AF6"/>
    <w:rsid w:val="00D76D2A"/>
    <w:rsid w:val="00D806C9"/>
    <w:rsid w:val="00D8291F"/>
    <w:rsid w:val="00D84D63"/>
    <w:rsid w:val="00D85AB8"/>
    <w:rsid w:val="00D87950"/>
    <w:rsid w:val="00D907CB"/>
    <w:rsid w:val="00D95722"/>
    <w:rsid w:val="00DA088A"/>
    <w:rsid w:val="00DA32FE"/>
    <w:rsid w:val="00DB076D"/>
    <w:rsid w:val="00DB0B44"/>
    <w:rsid w:val="00DB3E29"/>
    <w:rsid w:val="00DB5A0D"/>
    <w:rsid w:val="00DB6430"/>
    <w:rsid w:val="00DC3161"/>
    <w:rsid w:val="00DC4668"/>
    <w:rsid w:val="00DC4B81"/>
    <w:rsid w:val="00DC71C2"/>
    <w:rsid w:val="00DD0E3C"/>
    <w:rsid w:val="00DD7C28"/>
    <w:rsid w:val="00DE2992"/>
    <w:rsid w:val="00DE2B6A"/>
    <w:rsid w:val="00DE3265"/>
    <w:rsid w:val="00DE7514"/>
    <w:rsid w:val="00DF2E1A"/>
    <w:rsid w:val="00DF5DBC"/>
    <w:rsid w:val="00E01582"/>
    <w:rsid w:val="00E034AB"/>
    <w:rsid w:val="00E24619"/>
    <w:rsid w:val="00E24D3E"/>
    <w:rsid w:val="00E25697"/>
    <w:rsid w:val="00E343CF"/>
    <w:rsid w:val="00E35147"/>
    <w:rsid w:val="00E43E60"/>
    <w:rsid w:val="00E452E2"/>
    <w:rsid w:val="00E469A4"/>
    <w:rsid w:val="00E52D49"/>
    <w:rsid w:val="00E56CE9"/>
    <w:rsid w:val="00E60729"/>
    <w:rsid w:val="00E6412E"/>
    <w:rsid w:val="00E65565"/>
    <w:rsid w:val="00E6793D"/>
    <w:rsid w:val="00E76D5D"/>
    <w:rsid w:val="00E80E70"/>
    <w:rsid w:val="00E86E68"/>
    <w:rsid w:val="00EA6B3B"/>
    <w:rsid w:val="00EB5736"/>
    <w:rsid w:val="00EC33F2"/>
    <w:rsid w:val="00EC4D81"/>
    <w:rsid w:val="00EC5BF2"/>
    <w:rsid w:val="00ED1F13"/>
    <w:rsid w:val="00ED6A7A"/>
    <w:rsid w:val="00ED6B08"/>
    <w:rsid w:val="00EE03BB"/>
    <w:rsid w:val="00EE11FD"/>
    <w:rsid w:val="00EE5785"/>
    <w:rsid w:val="00EF4A7D"/>
    <w:rsid w:val="00EF7B05"/>
    <w:rsid w:val="00F00F6A"/>
    <w:rsid w:val="00F0328E"/>
    <w:rsid w:val="00F076B1"/>
    <w:rsid w:val="00F07CCD"/>
    <w:rsid w:val="00F13C00"/>
    <w:rsid w:val="00F1455C"/>
    <w:rsid w:val="00F1531A"/>
    <w:rsid w:val="00F16872"/>
    <w:rsid w:val="00F2107A"/>
    <w:rsid w:val="00F2502D"/>
    <w:rsid w:val="00F3015B"/>
    <w:rsid w:val="00F3152B"/>
    <w:rsid w:val="00F315B0"/>
    <w:rsid w:val="00F347A1"/>
    <w:rsid w:val="00F37B72"/>
    <w:rsid w:val="00F41954"/>
    <w:rsid w:val="00F42E8F"/>
    <w:rsid w:val="00F44B15"/>
    <w:rsid w:val="00F460B8"/>
    <w:rsid w:val="00F50109"/>
    <w:rsid w:val="00F55FB2"/>
    <w:rsid w:val="00F56D9D"/>
    <w:rsid w:val="00F6565A"/>
    <w:rsid w:val="00F66FF1"/>
    <w:rsid w:val="00F670A7"/>
    <w:rsid w:val="00F70D42"/>
    <w:rsid w:val="00F74E2D"/>
    <w:rsid w:val="00F855F7"/>
    <w:rsid w:val="00F85A8F"/>
    <w:rsid w:val="00F900E1"/>
    <w:rsid w:val="00F936FE"/>
    <w:rsid w:val="00F9723A"/>
    <w:rsid w:val="00F973A0"/>
    <w:rsid w:val="00FA2FD6"/>
    <w:rsid w:val="00FA62A0"/>
    <w:rsid w:val="00FA6733"/>
    <w:rsid w:val="00FB09C4"/>
    <w:rsid w:val="00FB172D"/>
    <w:rsid w:val="00FB3F8B"/>
    <w:rsid w:val="00FB79B0"/>
    <w:rsid w:val="00FC057D"/>
    <w:rsid w:val="00FC1C19"/>
    <w:rsid w:val="00FC2831"/>
    <w:rsid w:val="00FC504F"/>
    <w:rsid w:val="00FC5AD3"/>
    <w:rsid w:val="00FD0084"/>
    <w:rsid w:val="00FD04C3"/>
    <w:rsid w:val="00FD6DFC"/>
    <w:rsid w:val="00FE013F"/>
    <w:rsid w:val="00FE3F46"/>
    <w:rsid w:val="00FE579A"/>
    <w:rsid w:val="00FE67BD"/>
    <w:rsid w:val="00FF057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8123CD"/>
  <w15:chartTrackingRefBased/>
  <w15:docId w15:val="{2BE6E66D-152B-4E64-A8C8-A2D22CFBE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9B0"/>
    <w:pPr>
      <w:tabs>
        <w:tab w:val="left" w:pos="907"/>
        <w:tab w:val="left" w:pos="1644"/>
        <w:tab w:val="left" w:pos="2381"/>
        <w:tab w:val="left" w:pos="3119"/>
        <w:tab w:val="left" w:pos="3856"/>
        <w:tab w:val="left" w:pos="4593"/>
        <w:tab w:val="left" w:pos="5330"/>
        <w:tab w:val="left" w:pos="6067"/>
      </w:tabs>
      <w:suppressAutoHyphens/>
      <w:spacing w:before="240" w:after="0" w:line="240" w:lineRule="auto"/>
      <w:jc w:val="both"/>
    </w:pPr>
    <w:rPr>
      <w:rFonts w:ascii="Tahoma" w:eastAsia="Times New Roman" w:hAnsi="Tahoma" w:cs="Tahoma"/>
      <w:sz w:val="20"/>
      <w:szCs w:val="20"/>
    </w:rPr>
  </w:style>
  <w:style w:type="paragraph" w:styleId="Heading1">
    <w:name w:val="heading 1"/>
    <w:basedOn w:val="Heading0"/>
    <w:next w:val="BodyText"/>
    <w:link w:val="Heading1Char"/>
    <w:qFormat/>
    <w:rsid w:val="00FB79B0"/>
    <w:pPr>
      <w:keepNext/>
      <w:numPr>
        <w:ilvl w:val="1"/>
      </w:numPr>
      <w:tabs>
        <w:tab w:val="clear" w:pos="3034"/>
        <w:tab w:val="num" w:pos="907"/>
      </w:tabs>
      <w:ind w:left="907"/>
      <w:jc w:val="left"/>
      <w:outlineLvl w:val="0"/>
    </w:pPr>
    <w:rPr>
      <w:b/>
      <w:caps/>
      <w:vanish w:val="0"/>
      <w:color w:val="auto"/>
    </w:rPr>
  </w:style>
  <w:style w:type="paragraph" w:styleId="Heading2">
    <w:name w:val="heading 2"/>
    <w:basedOn w:val="Heading1"/>
    <w:next w:val="BodyText"/>
    <w:link w:val="Heading2Char"/>
    <w:qFormat/>
    <w:rsid w:val="00FB79B0"/>
    <w:pPr>
      <w:numPr>
        <w:ilvl w:val="2"/>
      </w:numPr>
      <w:outlineLvl w:val="1"/>
    </w:pPr>
    <w:rPr>
      <w:caps w:val="0"/>
    </w:rPr>
  </w:style>
  <w:style w:type="paragraph" w:styleId="Heading3">
    <w:name w:val="heading 3"/>
    <w:basedOn w:val="Heading2"/>
    <w:next w:val="BodyText"/>
    <w:link w:val="Heading3Char"/>
    <w:qFormat/>
    <w:rsid w:val="00FB79B0"/>
    <w:pPr>
      <w:keepNext w:val="0"/>
      <w:numPr>
        <w:ilvl w:val="3"/>
      </w:numPr>
      <w:jc w:val="both"/>
      <w:outlineLvl w:val="2"/>
    </w:pPr>
    <w:rPr>
      <w:b w:val="0"/>
    </w:rPr>
  </w:style>
  <w:style w:type="paragraph" w:styleId="Heading4">
    <w:name w:val="heading 4"/>
    <w:basedOn w:val="Heading3"/>
    <w:next w:val="BodyText"/>
    <w:link w:val="Heading4Char"/>
    <w:qFormat/>
    <w:rsid w:val="00FB79B0"/>
    <w:pPr>
      <w:numPr>
        <w:ilvl w:val="5"/>
      </w:numPr>
      <w:outlineLvl w:val="3"/>
    </w:pPr>
  </w:style>
  <w:style w:type="paragraph" w:styleId="Heading5">
    <w:name w:val="heading 5"/>
    <w:basedOn w:val="Heading4"/>
    <w:next w:val="BodyText"/>
    <w:link w:val="Heading5Char"/>
    <w:qFormat/>
    <w:rsid w:val="00FB79B0"/>
    <w:pPr>
      <w:numPr>
        <w:ilvl w:val="6"/>
      </w:numPr>
      <w:outlineLvl w:val="4"/>
    </w:pPr>
  </w:style>
  <w:style w:type="paragraph" w:styleId="Heading6">
    <w:name w:val="heading 6"/>
    <w:basedOn w:val="Heading5"/>
    <w:next w:val="BodyText"/>
    <w:link w:val="Heading6Char"/>
    <w:qFormat/>
    <w:rsid w:val="00FB79B0"/>
    <w:pPr>
      <w:numPr>
        <w:ilvl w:val="7"/>
      </w:numPr>
      <w:outlineLvl w:val="5"/>
    </w:pPr>
  </w:style>
  <w:style w:type="paragraph" w:styleId="Heading7">
    <w:name w:val="heading 7"/>
    <w:basedOn w:val="Heading6"/>
    <w:next w:val="BodyText"/>
    <w:link w:val="Heading7Char"/>
    <w:qFormat/>
    <w:rsid w:val="00FB79B0"/>
    <w:pPr>
      <w:numPr>
        <w:ilvl w:val="8"/>
      </w:num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6BF5"/>
    <w:pPr>
      <w:tabs>
        <w:tab w:val="center" w:pos="4513"/>
        <w:tab w:val="right" w:pos="9026"/>
      </w:tabs>
    </w:pPr>
  </w:style>
  <w:style w:type="character" w:customStyle="1" w:styleId="HeaderChar">
    <w:name w:val="Header Char"/>
    <w:basedOn w:val="DefaultParagraphFont"/>
    <w:link w:val="Header"/>
    <w:uiPriority w:val="99"/>
    <w:rsid w:val="008F6BF5"/>
  </w:style>
  <w:style w:type="paragraph" w:styleId="NoSpacing">
    <w:name w:val="No Spacing"/>
    <w:uiPriority w:val="1"/>
    <w:qFormat/>
    <w:rsid w:val="008F6BF5"/>
    <w:pPr>
      <w:spacing w:after="0" w:line="240" w:lineRule="auto"/>
    </w:pPr>
  </w:style>
  <w:style w:type="character" w:styleId="Hyperlink">
    <w:name w:val="Hyperlink"/>
    <w:basedOn w:val="DefaultParagraphFont"/>
    <w:uiPriority w:val="99"/>
    <w:unhideWhenUsed/>
    <w:rsid w:val="008F6BF5"/>
    <w:rPr>
      <w:color w:val="467886" w:themeColor="hyperlink"/>
      <w:u w:val="single"/>
    </w:rPr>
  </w:style>
  <w:style w:type="paragraph" w:customStyle="1" w:styleId="Body2">
    <w:name w:val="Body 2"/>
    <w:basedOn w:val="Normal"/>
    <w:rsid w:val="008F6BF5"/>
    <w:pPr>
      <w:tabs>
        <w:tab w:val="clear" w:pos="6067"/>
        <w:tab w:val="left" w:pos="1008"/>
        <w:tab w:val="left" w:pos="2016"/>
        <w:tab w:val="left" w:pos="3024"/>
        <w:tab w:val="left" w:pos="4032"/>
        <w:tab w:val="left" w:pos="5040"/>
        <w:tab w:val="left" w:pos="6048"/>
        <w:tab w:val="left" w:pos="7056"/>
        <w:tab w:val="left" w:pos="8064"/>
        <w:tab w:val="right" w:pos="9029"/>
      </w:tabs>
      <w:spacing w:after="240" w:line="276" w:lineRule="auto"/>
      <w:ind w:left="1008"/>
    </w:pPr>
    <w:rPr>
      <w:rFonts w:ascii="Times New Roman" w:hAnsi="Times New Roman" w:cs="Times New Roman"/>
      <w:sz w:val="23"/>
      <w:lang w:val="en-US"/>
    </w:rPr>
  </w:style>
  <w:style w:type="paragraph" w:styleId="BalloonText">
    <w:name w:val="Balloon Text"/>
    <w:basedOn w:val="Normal"/>
    <w:link w:val="BalloonTextChar"/>
    <w:uiPriority w:val="99"/>
    <w:semiHidden/>
    <w:unhideWhenUsed/>
    <w:rsid w:val="001E14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145D"/>
    <w:rPr>
      <w:rFonts w:ascii="Segoe UI" w:hAnsi="Segoe UI" w:cs="Segoe UI"/>
      <w:sz w:val="18"/>
      <w:szCs w:val="18"/>
    </w:rPr>
  </w:style>
  <w:style w:type="paragraph" w:styleId="Footer">
    <w:name w:val="footer"/>
    <w:basedOn w:val="Normal"/>
    <w:link w:val="FooterChar"/>
    <w:uiPriority w:val="99"/>
    <w:unhideWhenUsed/>
    <w:rsid w:val="008D5506"/>
    <w:pPr>
      <w:tabs>
        <w:tab w:val="center" w:pos="4513"/>
        <w:tab w:val="right" w:pos="9026"/>
      </w:tabs>
    </w:pPr>
  </w:style>
  <w:style w:type="character" w:customStyle="1" w:styleId="FooterChar">
    <w:name w:val="Footer Char"/>
    <w:basedOn w:val="DefaultParagraphFont"/>
    <w:link w:val="Footer"/>
    <w:uiPriority w:val="99"/>
    <w:rsid w:val="008D5506"/>
  </w:style>
  <w:style w:type="character" w:customStyle="1" w:styleId="Heading1Char">
    <w:name w:val="Heading 1 Char"/>
    <w:basedOn w:val="DefaultParagraphFont"/>
    <w:link w:val="Heading1"/>
    <w:rsid w:val="00FB79B0"/>
    <w:rPr>
      <w:rFonts w:ascii="Tahoma" w:eastAsia="Times New Roman" w:hAnsi="Tahoma" w:cs="Tahoma"/>
      <w:b/>
      <w:caps/>
      <w:sz w:val="20"/>
      <w:szCs w:val="20"/>
    </w:rPr>
  </w:style>
  <w:style w:type="character" w:customStyle="1" w:styleId="Heading2Char">
    <w:name w:val="Heading 2 Char"/>
    <w:basedOn w:val="DefaultParagraphFont"/>
    <w:link w:val="Heading2"/>
    <w:rsid w:val="00FB79B0"/>
    <w:rPr>
      <w:rFonts w:ascii="Tahoma" w:eastAsia="Times New Roman" w:hAnsi="Tahoma" w:cs="Tahoma"/>
      <w:b/>
      <w:sz w:val="20"/>
      <w:szCs w:val="20"/>
    </w:rPr>
  </w:style>
  <w:style w:type="character" w:customStyle="1" w:styleId="Heading3Char">
    <w:name w:val="Heading 3 Char"/>
    <w:basedOn w:val="DefaultParagraphFont"/>
    <w:link w:val="Heading3"/>
    <w:rsid w:val="00FB79B0"/>
    <w:rPr>
      <w:rFonts w:ascii="Tahoma" w:eastAsia="Times New Roman" w:hAnsi="Tahoma" w:cs="Tahoma"/>
      <w:sz w:val="20"/>
      <w:szCs w:val="20"/>
    </w:rPr>
  </w:style>
  <w:style w:type="character" w:customStyle="1" w:styleId="Heading4Char">
    <w:name w:val="Heading 4 Char"/>
    <w:basedOn w:val="DefaultParagraphFont"/>
    <w:link w:val="Heading4"/>
    <w:rsid w:val="00FB79B0"/>
    <w:rPr>
      <w:rFonts w:ascii="Tahoma" w:eastAsia="Times New Roman" w:hAnsi="Tahoma" w:cs="Tahoma"/>
      <w:sz w:val="20"/>
      <w:szCs w:val="20"/>
    </w:rPr>
  </w:style>
  <w:style w:type="character" w:customStyle="1" w:styleId="Heading5Char">
    <w:name w:val="Heading 5 Char"/>
    <w:basedOn w:val="DefaultParagraphFont"/>
    <w:link w:val="Heading5"/>
    <w:rsid w:val="00FB79B0"/>
    <w:rPr>
      <w:rFonts w:ascii="Tahoma" w:eastAsia="Times New Roman" w:hAnsi="Tahoma" w:cs="Tahoma"/>
      <w:sz w:val="20"/>
      <w:szCs w:val="20"/>
    </w:rPr>
  </w:style>
  <w:style w:type="character" w:customStyle="1" w:styleId="Heading6Char">
    <w:name w:val="Heading 6 Char"/>
    <w:basedOn w:val="DefaultParagraphFont"/>
    <w:link w:val="Heading6"/>
    <w:rsid w:val="00FB79B0"/>
    <w:rPr>
      <w:rFonts w:ascii="Tahoma" w:eastAsia="Times New Roman" w:hAnsi="Tahoma" w:cs="Tahoma"/>
      <w:sz w:val="20"/>
      <w:szCs w:val="20"/>
    </w:rPr>
  </w:style>
  <w:style w:type="character" w:customStyle="1" w:styleId="Heading7Char">
    <w:name w:val="Heading 7 Char"/>
    <w:basedOn w:val="DefaultParagraphFont"/>
    <w:link w:val="Heading7"/>
    <w:rsid w:val="00FB79B0"/>
    <w:rPr>
      <w:rFonts w:ascii="Tahoma" w:eastAsia="Times New Roman" w:hAnsi="Tahoma" w:cs="Tahoma"/>
      <w:sz w:val="20"/>
      <w:szCs w:val="20"/>
    </w:rPr>
  </w:style>
  <w:style w:type="paragraph" w:customStyle="1" w:styleId="Heading0">
    <w:name w:val="Heading 0"/>
    <w:basedOn w:val="BodyText"/>
    <w:next w:val="BodyText"/>
    <w:rsid w:val="00FB79B0"/>
    <w:pPr>
      <w:numPr>
        <w:numId w:val="5"/>
      </w:numPr>
      <w:suppressAutoHyphens/>
    </w:pPr>
    <w:rPr>
      <w:vanish/>
      <w:color w:val="FF0000"/>
    </w:rPr>
  </w:style>
  <w:style w:type="paragraph" w:styleId="BodyText">
    <w:name w:val="Body Text"/>
    <w:link w:val="BodyTextChar"/>
    <w:rsid w:val="00FB79B0"/>
    <w:pPr>
      <w:tabs>
        <w:tab w:val="left" w:pos="907"/>
        <w:tab w:val="left" w:pos="1644"/>
        <w:tab w:val="left" w:pos="2381"/>
        <w:tab w:val="left" w:pos="3119"/>
        <w:tab w:val="left" w:pos="3856"/>
        <w:tab w:val="left" w:pos="4593"/>
        <w:tab w:val="left" w:pos="5330"/>
        <w:tab w:val="left" w:pos="6067"/>
      </w:tabs>
      <w:spacing w:before="240" w:after="0" w:line="240" w:lineRule="auto"/>
      <w:ind w:left="907"/>
      <w:jc w:val="both"/>
    </w:pPr>
    <w:rPr>
      <w:rFonts w:ascii="Tahoma" w:eastAsia="Times New Roman" w:hAnsi="Tahoma" w:cs="Tahoma"/>
      <w:sz w:val="20"/>
      <w:szCs w:val="20"/>
    </w:rPr>
  </w:style>
  <w:style w:type="character" w:customStyle="1" w:styleId="BodyTextChar">
    <w:name w:val="Body Text Char"/>
    <w:basedOn w:val="DefaultParagraphFont"/>
    <w:link w:val="BodyText"/>
    <w:rsid w:val="00FB79B0"/>
    <w:rPr>
      <w:rFonts w:ascii="Tahoma" w:eastAsia="Times New Roman" w:hAnsi="Tahoma" w:cs="Tahoma"/>
      <w:sz w:val="20"/>
      <w:szCs w:val="20"/>
    </w:rPr>
  </w:style>
  <w:style w:type="paragraph" w:customStyle="1" w:styleId="HeadingList">
    <w:name w:val="Heading List"/>
    <w:basedOn w:val="Heading0"/>
    <w:semiHidden/>
    <w:rsid w:val="00FB79B0"/>
    <w:pPr>
      <w:numPr>
        <w:ilvl w:val="4"/>
      </w:numPr>
    </w:pPr>
  </w:style>
  <w:style w:type="paragraph" w:styleId="ListParagraph">
    <w:name w:val="List Paragraph"/>
    <w:basedOn w:val="Normal"/>
    <w:uiPriority w:val="34"/>
    <w:qFormat/>
    <w:rsid w:val="00FB79B0"/>
    <w:pPr>
      <w:ind w:left="720"/>
      <w:contextualSpacing/>
    </w:pPr>
  </w:style>
  <w:style w:type="character" w:styleId="UnresolvedMention">
    <w:name w:val="Unresolved Mention"/>
    <w:basedOn w:val="DefaultParagraphFont"/>
    <w:uiPriority w:val="99"/>
    <w:semiHidden/>
    <w:unhideWhenUsed/>
    <w:rsid w:val="00113BA1"/>
    <w:rPr>
      <w:color w:val="605E5C"/>
      <w:shd w:val="clear" w:color="auto" w:fill="E1DFDD"/>
    </w:rPr>
  </w:style>
  <w:style w:type="character" w:styleId="Strong">
    <w:name w:val="Strong"/>
    <w:basedOn w:val="DefaultParagraphFont"/>
    <w:uiPriority w:val="22"/>
    <w:qFormat/>
    <w:rsid w:val="00113BA1"/>
    <w:rPr>
      <w:b/>
      <w:bCs/>
    </w:rPr>
  </w:style>
  <w:style w:type="paragraph" w:customStyle="1" w:styleId="Default">
    <w:name w:val="Default"/>
    <w:basedOn w:val="Normal"/>
    <w:rsid w:val="00040FDA"/>
    <w:pPr>
      <w:tabs>
        <w:tab w:val="clear" w:pos="907"/>
        <w:tab w:val="clear" w:pos="1644"/>
        <w:tab w:val="clear" w:pos="2381"/>
        <w:tab w:val="clear" w:pos="3119"/>
        <w:tab w:val="clear" w:pos="3856"/>
        <w:tab w:val="clear" w:pos="4593"/>
        <w:tab w:val="clear" w:pos="5330"/>
        <w:tab w:val="clear" w:pos="6067"/>
      </w:tabs>
      <w:suppressAutoHyphens w:val="0"/>
      <w:autoSpaceDE w:val="0"/>
      <w:autoSpaceDN w:val="0"/>
      <w:spacing w:before="0"/>
      <w:jc w:val="left"/>
    </w:pPr>
    <w:rPr>
      <w:rFonts w:ascii="Calibri" w:eastAsiaTheme="minorHAnsi" w:hAnsi="Calibri" w:cs="Calibri"/>
      <w:color w:val="000000"/>
      <w:sz w:val="24"/>
      <w:szCs w:val="24"/>
    </w:rPr>
  </w:style>
  <w:style w:type="paragraph" w:customStyle="1" w:styleId="Pa3">
    <w:name w:val="Pa3"/>
    <w:basedOn w:val="Normal"/>
    <w:uiPriority w:val="99"/>
    <w:rsid w:val="00040FDA"/>
    <w:pPr>
      <w:tabs>
        <w:tab w:val="clear" w:pos="907"/>
        <w:tab w:val="clear" w:pos="1644"/>
        <w:tab w:val="clear" w:pos="2381"/>
        <w:tab w:val="clear" w:pos="3119"/>
        <w:tab w:val="clear" w:pos="3856"/>
        <w:tab w:val="clear" w:pos="4593"/>
        <w:tab w:val="clear" w:pos="5330"/>
        <w:tab w:val="clear" w:pos="6067"/>
      </w:tabs>
      <w:suppressAutoHyphens w:val="0"/>
      <w:autoSpaceDE w:val="0"/>
      <w:autoSpaceDN w:val="0"/>
      <w:spacing w:before="0" w:line="241" w:lineRule="atLeast"/>
      <w:jc w:val="left"/>
    </w:pPr>
    <w:rPr>
      <w:rFonts w:ascii="Agenda Light" w:eastAsiaTheme="minorHAnsi" w:hAnsi="Agenda Light" w:cs="Calibri"/>
      <w:sz w:val="24"/>
      <w:szCs w:val="24"/>
    </w:rPr>
  </w:style>
  <w:style w:type="paragraph" w:styleId="Revision">
    <w:name w:val="Revision"/>
    <w:hidden/>
    <w:uiPriority w:val="99"/>
    <w:semiHidden/>
    <w:rsid w:val="00105F6D"/>
    <w:pPr>
      <w:spacing w:after="0" w:line="240" w:lineRule="auto"/>
    </w:pPr>
    <w:rPr>
      <w:rFonts w:ascii="Tahoma" w:eastAsia="Times New Roman" w:hAnsi="Tahoma" w:cs="Tahoma"/>
      <w:sz w:val="20"/>
      <w:szCs w:val="20"/>
    </w:rPr>
  </w:style>
  <w:style w:type="character" w:styleId="CommentReference">
    <w:name w:val="annotation reference"/>
    <w:basedOn w:val="DefaultParagraphFont"/>
    <w:uiPriority w:val="99"/>
    <w:semiHidden/>
    <w:unhideWhenUsed/>
    <w:rsid w:val="00C4732A"/>
    <w:rPr>
      <w:sz w:val="16"/>
      <w:szCs w:val="16"/>
    </w:rPr>
  </w:style>
  <w:style w:type="paragraph" w:styleId="CommentText">
    <w:name w:val="annotation text"/>
    <w:basedOn w:val="Normal"/>
    <w:link w:val="CommentTextChar"/>
    <w:uiPriority w:val="99"/>
    <w:unhideWhenUsed/>
    <w:rsid w:val="00C4732A"/>
  </w:style>
  <w:style w:type="character" w:customStyle="1" w:styleId="CommentTextChar">
    <w:name w:val="Comment Text Char"/>
    <w:basedOn w:val="DefaultParagraphFont"/>
    <w:link w:val="CommentText"/>
    <w:uiPriority w:val="99"/>
    <w:rsid w:val="00C4732A"/>
    <w:rPr>
      <w:rFonts w:ascii="Tahoma" w:eastAsia="Times New Roman" w:hAnsi="Tahoma" w:cs="Tahoma"/>
      <w:sz w:val="20"/>
      <w:szCs w:val="20"/>
    </w:rPr>
  </w:style>
  <w:style w:type="paragraph" w:styleId="CommentSubject">
    <w:name w:val="annotation subject"/>
    <w:basedOn w:val="CommentText"/>
    <w:next w:val="CommentText"/>
    <w:link w:val="CommentSubjectChar"/>
    <w:uiPriority w:val="99"/>
    <w:semiHidden/>
    <w:unhideWhenUsed/>
    <w:rsid w:val="00C4732A"/>
    <w:rPr>
      <w:b/>
      <w:bCs/>
    </w:rPr>
  </w:style>
  <w:style w:type="character" w:customStyle="1" w:styleId="CommentSubjectChar">
    <w:name w:val="Comment Subject Char"/>
    <w:basedOn w:val="CommentTextChar"/>
    <w:link w:val="CommentSubject"/>
    <w:uiPriority w:val="99"/>
    <w:semiHidden/>
    <w:rsid w:val="00C4732A"/>
    <w:rPr>
      <w:rFonts w:ascii="Tahoma" w:eastAsia="Times New Roman" w:hAnsi="Tahoma" w:cs="Tahoma"/>
      <w:b/>
      <w:bCs/>
      <w:sz w:val="20"/>
      <w:szCs w:val="20"/>
    </w:rPr>
  </w:style>
  <w:style w:type="table" w:styleId="TableGrid">
    <w:name w:val="Table Grid"/>
    <w:basedOn w:val="TableNormal"/>
    <w:uiPriority w:val="39"/>
    <w:rsid w:val="00DB5A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21213">
      <w:bodyDiv w:val="1"/>
      <w:marLeft w:val="0"/>
      <w:marRight w:val="0"/>
      <w:marTop w:val="0"/>
      <w:marBottom w:val="0"/>
      <w:divBdr>
        <w:top w:val="none" w:sz="0" w:space="0" w:color="auto"/>
        <w:left w:val="none" w:sz="0" w:space="0" w:color="auto"/>
        <w:bottom w:val="none" w:sz="0" w:space="0" w:color="auto"/>
        <w:right w:val="none" w:sz="0" w:space="0" w:color="auto"/>
      </w:divBdr>
    </w:div>
    <w:div w:id="355619886">
      <w:bodyDiv w:val="1"/>
      <w:marLeft w:val="0"/>
      <w:marRight w:val="0"/>
      <w:marTop w:val="0"/>
      <w:marBottom w:val="0"/>
      <w:divBdr>
        <w:top w:val="none" w:sz="0" w:space="0" w:color="auto"/>
        <w:left w:val="none" w:sz="0" w:space="0" w:color="auto"/>
        <w:bottom w:val="none" w:sz="0" w:space="0" w:color="auto"/>
        <w:right w:val="none" w:sz="0" w:space="0" w:color="auto"/>
      </w:divBdr>
    </w:div>
    <w:div w:id="385762596">
      <w:bodyDiv w:val="1"/>
      <w:marLeft w:val="0"/>
      <w:marRight w:val="0"/>
      <w:marTop w:val="0"/>
      <w:marBottom w:val="0"/>
      <w:divBdr>
        <w:top w:val="none" w:sz="0" w:space="0" w:color="auto"/>
        <w:left w:val="none" w:sz="0" w:space="0" w:color="auto"/>
        <w:bottom w:val="none" w:sz="0" w:space="0" w:color="auto"/>
        <w:right w:val="none" w:sz="0" w:space="0" w:color="auto"/>
      </w:divBdr>
    </w:div>
    <w:div w:id="388694922">
      <w:bodyDiv w:val="1"/>
      <w:marLeft w:val="0"/>
      <w:marRight w:val="0"/>
      <w:marTop w:val="0"/>
      <w:marBottom w:val="0"/>
      <w:divBdr>
        <w:top w:val="none" w:sz="0" w:space="0" w:color="auto"/>
        <w:left w:val="none" w:sz="0" w:space="0" w:color="auto"/>
        <w:bottom w:val="none" w:sz="0" w:space="0" w:color="auto"/>
        <w:right w:val="none" w:sz="0" w:space="0" w:color="auto"/>
      </w:divBdr>
    </w:div>
    <w:div w:id="554507500">
      <w:bodyDiv w:val="1"/>
      <w:marLeft w:val="0"/>
      <w:marRight w:val="0"/>
      <w:marTop w:val="0"/>
      <w:marBottom w:val="0"/>
      <w:divBdr>
        <w:top w:val="none" w:sz="0" w:space="0" w:color="auto"/>
        <w:left w:val="none" w:sz="0" w:space="0" w:color="auto"/>
        <w:bottom w:val="none" w:sz="0" w:space="0" w:color="auto"/>
        <w:right w:val="none" w:sz="0" w:space="0" w:color="auto"/>
      </w:divBdr>
    </w:div>
    <w:div w:id="643193514">
      <w:bodyDiv w:val="1"/>
      <w:marLeft w:val="0"/>
      <w:marRight w:val="0"/>
      <w:marTop w:val="0"/>
      <w:marBottom w:val="0"/>
      <w:divBdr>
        <w:top w:val="none" w:sz="0" w:space="0" w:color="auto"/>
        <w:left w:val="none" w:sz="0" w:space="0" w:color="auto"/>
        <w:bottom w:val="none" w:sz="0" w:space="0" w:color="auto"/>
        <w:right w:val="none" w:sz="0" w:space="0" w:color="auto"/>
      </w:divBdr>
    </w:div>
    <w:div w:id="808136739">
      <w:bodyDiv w:val="1"/>
      <w:marLeft w:val="0"/>
      <w:marRight w:val="0"/>
      <w:marTop w:val="0"/>
      <w:marBottom w:val="0"/>
      <w:divBdr>
        <w:top w:val="none" w:sz="0" w:space="0" w:color="auto"/>
        <w:left w:val="none" w:sz="0" w:space="0" w:color="auto"/>
        <w:bottom w:val="none" w:sz="0" w:space="0" w:color="auto"/>
        <w:right w:val="none" w:sz="0" w:space="0" w:color="auto"/>
      </w:divBdr>
    </w:div>
    <w:div w:id="1116678091">
      <w:bodyDiv w:val="1"/>
      <w:marLeft w:val="0"/>
      <w:marRight w:val="0"/>
      <w:marTop w:val="0"/>
      <w:marBottom w:val="0"/>
      <w:divBdr>
        <w:top w:val="none" w:sz="0" w:space="0" w:color="auto"/>
        <w:left w:val="none" w:sz="0" w:space="0" w:color="auto"/>
        <w:bottom w:val="none" w:sz="0" w:space="0" w:color="auto"/>
        <w:right w:val="none" w:sz="0" w:space="0" w:color="auto"/>
      </w:divBdr>
    </w:div>
    <w:div w:id="1248923802">
      <w:bodyDiv w:val="1"/>
      <w:marLeft w:val="0"/>
      <w:marRight w:val="0"/>
      <w:marTop w:val="0"/>
      <w:marBottom w:val="0"/>
      <w:divBdr>
        <w:top w:val="none" w:sz="0" w:space="0" w:color="auto"/>
        <w:left w:val="none" w:sz="0" w:space="0" w:color="auto"/>
        <w:bottom w:val="none" w:sz="0" w:space="0" w:color="auto"/>
        <w:right w:val="none" w:sz="0" w:space="0" w:color="auto"/>
      </w:divBdr>
    </w:div>
    <w:div w:id="1426683470">
      <w:bodyDiv w:val="1"/>
      <w:marLeft w:val="0"/>
      <w:marRight w:val="0"/>
      <w:marTop w:val="0"/>
      <w:marBottom w:val="0"/>
      <w:divBdr>
        <w:top w:val="none" w:sz="0" w:space="0" w:color="auto"/>
        <w:left w:val="none" w:sz="0" w:space="0" w:color="auto"/>
        <w:bottom w:val="none" w:sz="0" w:space="0" w:color="auto"/>
        <w:right w:val="none" w:sz="0" w:space="0" w:color="auto"/>
      </w:divBdr>
    </w:div>
    <w:div w:id="1617254659">
      <w:bodyDiv w:val="1"/>
      <w:marLeft w:val="0"/>
      <w:marRight w:val="0"/>
      <w:marTop w:val="0"/>
      <w:marBottom w:val="0"/>
      <w:divBdr>
        <w:top w:val="none" w:sz="0" w:space="0" w:color="auto"/>
        <w:left w:val="none" w:sz="0" w:space="0" w:color="auto"/>
        <w:bottom w:val="none" w:sz="0" w:space="0" w:color="auto"/>
        <w:right w:val="none" w:sz="0" w:space="0" w:color="auto"/>
      </w:divBdr>
    </w:div>
    <w:div w:id="1679497826">
      <w:bodyDiv w:val="1"/>
      <w:marLeft w:val="0"/>
      <w:marRight w:val="0"/>
      <w:marTop w:val="0"/>
      <w:marBottom w:val="0"/>
      <w:divBdr>
        <w:top w:val="none" w:sz="0" w:space="0" w:color="auto"/>
        <w:left w:val="none" w:sz="0" w:space="0" w:color="auto"/>
        <w:bottom w:val="none" w:sz="0" w:space="0" w:color="auto"/>
        <w:right w:val="none" w:sz="0" w:space="0" w:color="auto"/>
      </w:divBdr>
    </w:div>
    <w:div w:id="1691881654">
      <w:bodyDiv w:val="1"/>
      <w:marLeft w:val="0"/>
      <w:marRight w:val="0"/>
      <w:marTop w:val="0"/>
      <w:marBottom w:val="0"/>
      <w:divBdr>
        <w:top w:val="none" w:sz="0" w:space="0" w:color="auto"/>
        <w:left w:val="none" w:sz="0" w:space="0" w:color="auto"/>
        <w:bottom w:val="none" w:sz="0" w:space="0" w:color="auto"/>
        <w:right w:val="none" w:sz="0" w:space="0" w:color="auto"/>
      </w:divBdr>
    </w:div>
    <w:div w:id="1807163662">
      <w:bodyDiv w:val="1"/>
      <w:marLeft w:val="0"/>
      <w:marRight w:val="0"/>
      <w:marTop w:val="0"/>
      <w:marBottom w:val="0"/>
      <w:divBdr>
        <w:top w:val="none" w:sz="0" w:space="0" w:color="auto"/>
        <w:left w:val="none" w:sz="0" w:space="0" w:color="auto"/>
        <w:bottom w:val="none" w:sz="0" w:space="0" w:color="auto"/>
        <w:right w:val="none" w:sz="0" w:space="0" w:color="auto"/>
      </w:divBdr>
    </w:div>
    <w:div w:id="1826317189">
      <w:bodyDiv w:val="1"/>
      <w:marLeft w:val="0"/>
      <w:marRight w:val="0"/>
      <w:marTop w:val="0"/>
      <w:marBottom w:val="0"/>
      <w:divBdr>
        <w:top w:val="none" w:sz="0" w:space="0" w:color="auto"/>
        <w:left w:val="none" w:sz="0" w:space="0" w:color="auto"/>
        <w:bottom w:val="none" w:sz="0" w:space="0" w:color="auto"/>
        <w:right w:val="none" w:sz="0" w:space="0" w:color="auto"/>
      </w:divBdr>
    </w:div>
    <w:div w:id="197008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info@regal.co.uk" TargetMode="External"/><Relationship Id="rId1" Type="http://schemas.openxmlformats.org/officeDocument/2006/relationships/hyperlink" Target="mailto:info@rega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7CF8515CBCC50448B378FA79A26E482" ma:contentTypeVersion="13" ma:contentTypeDescription="Create a new document." ma:contentTypeScope="" ma:versionID="e1d2f1cdc1f6bdd4c8be728ccdf90bd5">
  <xsd:schema xmlns:xsd="http://www.w3.org/2001/XMLSchema" xmlns:xs="http://www.w3.org/2001/XMLSchema" xmlns:p="http://schemas.microsoft.com/office/2006/metadata/properties" xmlns:ns2="264637cd-f6b6-4905-a218-84224c09a3c1" xmlns:ns3="b6251b7a-276b-4514-9fc3-635e3acf0e1a" targetNamespace="http://schemas.microsoft.com/office/2006/metadata/properties" ma:root="true" ma:fieldsID="8880da1fbb3d74b5bb4ab63fa463e2ff" ns2:_="" ns3:_="">
    <xsd:import namespace="264637cd-f6b6-4905-a218-84224c09a3c1"/>
    <xsd:import namespace="b6251b7a-276b-4514-9fc3-635e3acf0e1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bjectDetectorVersions"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637cd-f6b6-4905-a218-84224c09a3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1ea545a-8672-4da2-9600-7dbee651b1f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251b7a-276b-4514-9fc3-635e3acf0e1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69569d4-b9c1-408b-b9a0-8f67d4a994a8}" ma:internalName="TaxCatchAll" ma:showField="CatchAllData" ma:web="b6251b7a-276b-4514-9fc3-635e3acf0e1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6251b7a-276b-4514-9fc3-635e3acf0e1a"/>
    <lcf76f155ced4ddcb4097134ff3c332f xmlns="264637cd-f6b6-4905-a218-84224c09a3c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0BD519-8493-4028-ACA9-9748163162CF}">
  <ds:schemaRefs>
    <ds:schemaRef ds:uri="http://schemas.openxmlformats.org/officeDocument/2006/bibliography"/>
  </ds:schemaRefs>
</ds:datastoreItem>
</file>

<file path=customXml/itemProps2.xml><?xml version="1.0" encoding="utf-8"?>
<ds:datastoreItem xmlns:ds="http://schemas.openxmlformats.org/officeDocument/2006/customXml" ds:itemID="{4674A860-0183-4ECB-8530-2F0D903D3C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637cd-f6b6-4905-a218-84224c09a3c1"/>
    <ds:schemaRef ds:uri="b6251b7a-276b-4514-9fc3-635e3acf0e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71A83B-165F-49DC-834B-8A609CA7A0B0}">
  <ds:schemaRefs>
    <ds:schemaRef ds:uri="http://schemas.microsoft.com/office/2006/metadata/properties"/>
    <ds:schemaRef ds:uri="http://schemas.microsoft.com/office/infopath/2007/PartnerControls"/>
    <ds:schemaRef ds:uri="b6251b7a-276b-4514-9fc3-635e3acf0e1a"/>
    <ds:schemaRef ds:uri="264637cd-f6b6-4905-a218-84224c09a3c1"/>
  </ds:schemaRefs>
</ds:datastoreItem>
</file>

<file path=customXml/itemProps4.xml><?xml version="1.0" encoding="utf-8"?>
<ds:datastoreItem xmlns:ds="http://schemas.openxmlformats.org/officeDocument/2006/customXml" ds:itemID="{CBBB97D6-0A48-447D-AF00-9B3A17E58A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3482</TotalTime>
  <Pages>5</Pages>
  <Words>2722</Words>
  <Characters>11709</Characters>
  <Application>Microsoft Office Word</Application>
  <DocSecurity>0</DocSecurity>
  <Lines>209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14356</CharactersWithSpaces>
  <SharedDoc>false</SharedDoc>
  <HLinks>
    <vt:vector size="6" baseType="variant">
      <vt:variant>
        <vt:i4>1900671</vt:i4>
      </vt:variant>
      <vt:variant>
        <vt:i4>0</vt:i4>
      </vt:variant>
      <vt:variant>
        <vt:i4>0</vt:i4>
      </vt:variant>
      <vt:variant>
        <vt:i4>5</vt:i4>
      </vt:variant>
      <vt:variant>
        <vt:lpwstr>mailto:info@regal.co.uk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Hafsa Bashir</dc:creator>
  <cp:keywords/>
  <dc:description/>
  <cp:lastModifiedBy>Charlotte Wheeler</cp:lastModifiedBy>
  <cp:revision>115</cp:revision>
  <cp:lastPrinted>2024-04-12T07:04:00Z</cp:lastPrinted>
  <dcterms:created xsi:type="dcterms:W3CDTF">2024-12-04T10:47:00Z</dcterms:created>
  <dcterms:modified xsi:type="dcterms:W3CDTF">2025-04-04T08:11:00Z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0x010100B7CF8515CBCC50448B378FA79A26E482</vt:lpwstr>
  </property>
  <property fmtid="{D5CDD505-2E9C-101B-9397-08002B2CF9AE}" pid="3" name="MediaServiceImageTags">
    <vt:lpwstr/>
  </property>
</Properties>
</file>