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C543" w14:textId="2ADA1944" w:rsidR="00E0145B" w:rsidRDefault="0062359D">
      <w:pPr>
        <w:rPr>
          <w:rFonts w:ascii="Calibri" w:hAnsi="Calibri" w:cs="Calibri"/>
          <w:b/>
          <w:bCs/>
          <w:sz w:val="36"/>
          <w:szCs w:val="36"/>
          <w:u w:val="single"/>
        </w:rPr>
      </w:pPr>
      <w:r w:rsidRPr="0062359D">
        <w:rPr>
          <w:rFonts w:ascii="Calibri" w:hAnsi="Calibri" w:cs="Calibri"/>
          <w:b/>
          <w:bCs/>
          <w:sz w:val="36"/>
          <w:szCs w:val="36"/>
          <w:u w:val="single"/>
        </w:rPr>
        <w:t>Design and Fire Statement Planning for the replacement of windows</w:t>
      </w:r>
      <w:r w:rsidR="00F77968">
        <w:rPr>
          <w:rFonts w:ascii="Calibri" w:hAnsi="Calibri" w:cs="Calibri"/>
          <w:b/>
          <w:bCs/>
          <w:sz w:val="36"/>
          <w:szCs w:val="36"/>
          <w:u w:val="single"/>
        </w:rPr>
        <w:t xml:space="preserve"> and French Doors</w:t>
      </w:r>
      <w:r w:rsidRPr="0062359D">
        <w:rPr>
          <w:rFonts w:ascii="Calibri" w:hAnsi="Calibri" w:cs="Calibri"/>
          <w:b/>
          <w:bCs/>
          <w:sz w:val="36"/>
          <w:szCs w:val="36"/>
          <w:u w:val="single"/>
        </w:rPr>
        <w:t xml:space="preserve"> at:</w:t>
      </w:r>
      <w:r w:rsidR="00F77968">
        <w:rPr>
          <w:rFonts w:ascii="Calibri" w:hAnsi="Calibri" w:cs="Calibri"/>
          <w:b/>
          <w:bCs/>
          <w:sz w:val="36"/>
          <w:szCs w:val="36"/>
          <w:u w:val="single"/>
        </w:rPr>
        <w:t xml:space="preserve"> </w:t>
      </w:r>
    </w:p>
    <w:p w14:paraId="2CE01DFE" w14:textId="4A12EB7E" w:rsidR="00F77968" w:rsidRDefault="00F77968">
      <w:pPr>
        <w:rPr>
          <w:rFonts w:ascii="Calibri" w:hAnsi="Calibri" w:cs="Calibri"/>
          <w:b/>
          <w:bCs/>
          <w:sz w:val="28"/>
          <w:szCs w:val="28"/>
          <w:u w:val="single"/>
        </w:rPr>
      </w:pPr>
      <w:r w:rsidRPr="00F77968">
        <w:rPr>
          <w:rFonts w:ascii="Calibri" w:hAnsi="Calibri" w:cs="Calibri"/>
          <w:b/>
          <w:bCs/>
          <w:sz w:val="28"/>
          <w:szCs w:val="28"/>
          <w:u w:val="single"/>
        </w:rPr>
        <w:t>26 HILLFIELD COURT</w:t>
      </w:r>
      <w:r w:rsidRPr="00F77968">
        <w:rPr>
          <w:rFonts w:ascii="Calibri" w:hAnsi="Calibri" w:cs="Calibri"/>
          <w:b/>
          <w:bCs/>
          <w:sz w:val="28"/>
          <w:szCs w:val="28"/>
          <w:u w:val="single"/>
        </w:rPr>
        <w:t xml:space="preserve">, </w:t>
      </w:r>
      <w:r w:rsidRPr="00F77968">
        <w:rPr>
          <w:rFonts w:ascii="Calibri" w:hAnsi="Calibri" w:cs="Calibri"/>
          <w:b/>
          <w:bCs/>
          <w:sz w:val="28"/>
          <w:szCs w:val="28"/>
          <w:u w:val="single"/>
        </w:rPr>
        <w:t>BELSIZE AVENUE</w:t>
      </w:r>
      <w:r w:rsidRPr="00F77968">
        <w:rPr>
          <w:rFonts w:ascii="Calibri" w:hAnsi="Calibri" w:cs="Calibri"/>
          <w:b/>
          <w:bCs/>
          <w:sz w:val="28"/>
          <w:szCs w:val="28"/>
          <w:u w:val="single"/>
        </w:rPr>
        <w:t xml:space="preserve">, </w:t>
      </w:r>
      <w:r w:rsidRPr="00F77968">
        <w:rPr>
          <w:rFonts w:ascii="Calibri" w:hAnsi="Calibri" w:cs="Calibri"/>
          <w:b/>
          <w:bCs/>
          <w:sz w:val="28"/>
          <w:szCs w:val="28"/>
          <w:u w:val="single"/>
        </w:rPr>
        <w:t>LONDON</w:t>
      </w:r>
      <w:r w:rsidRPr="00F77968">
        <w:rPr>
          <w:rFonts w:ascii="Calibri" w:hAnsi="Calibri" w:cs="Calibri"/>
          <w:b/>
          <w:bCs/>
          <w:sz w:val="28"/>
          <w:szCs w:val="28"/>
          <w:u w:val="single"/>
        </w:rPr>
        <w:t xml:space="preserve">, </w:t>
      </w:r>
      <w:r w:rsidRPr="00F77968">
        <w:rPr>
          <w:rFonts w:ascii="Calibri" w:hAnsi="Calibri" w:cs="Calibri"/>
          <w:b/>
          <w:bCs/>
          <w:sz w:val="28"/>
          <w:szCs w:val="28"/>
          <w:u w:val="single"/>
        </w:rPr>
        <w:t>NW3 4BJ</w:t>
      </w:r>
    </w:p>
    <w:p w14:paraId="5DEC9EDE" w14:textId="142F3C37" w:rsidR="00F77968" w:rsidRPr="00F77968" w:rsidRDefault="00F77968" w:rsidP="00F77968">
      <w:pPr>
        <w:jc w:val="center"/>
        <w:rPr>
          <w:rFonts w:ascii="Calibri" w:hAnsi="Calibri" w:cs="Calibri"/>
          <w:b/>
          <w:bCs/>
          <w:sz w:val="28"/>
          <w:szCs w:val="28"/>
          <w:u w:val="single"/>
        </w:rPr>
      </w:pPr>
      <w:r w:rsidRPr="00F77968">
        <w:rPr>
          <w:rFonts w:ascii="Calibri" w:hAnsi="Calibri" w:cs="Calibri"/>
          <w:b/>
          <w:bCs/>
          <w:sz w:val="28"/>
          <w:szCs w:val="28"/>
          <w:u w:val="single"/>
        </w:rPr>
        <w:drawing>
          <wp:inline distT="0" distB="0" distL="0" distR="0" wp14:anchorId="7325B476" wp14:editId="4A734A0B">
            <wp:extent cx="4658201" cy="6005015"/>
            <wp:effectExtent l="0" t="0" r="9525" b="0"/>
            <wp:docPr id="1358472762" name="Picture 1" descr="A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72762" name="Picture 1" descr="A building with many windows&#10;&#10;AI-generated content may be incorrect."/>
                    <pic:cNvPicPr/>
                  </pic:nvPicPr>
                  <pic:blipFill rotWithShape="1">
                    <a:blip r:embed="rId4"/>
                    <a:srcRect b="3464"/>
                    <a:stretch/>
                  </pic:blipFill>
                  <pic:spPr bwMode="auto">
                    <a:xfrm>
                      <a:off x="0" y="0"/>
                      <a:ext cx="4658375" cy="6005240"/>
                    </a:xfrm>
                    <a:prstGeom prst="rect">
                      <a:avLst/>
                    </a:prstGeom>
                    <a:ln>
                      <a:noFill/>
                    </a:ln>
                    <a:extLst>
                      <a:ext uri="{53640926-AAD7-44D8-BBD7-CCE9431645EC}">
                        <a14:shadowObscured xmlns:a14="http://schemas.microsoft.com/office/drawing/2010/main"/>
                      </a:ext>
                    </a:extLst>
                  </pic:spPr>
                </pic:pic>
              </a:graphicData>
            </a:graphic>
          </wp:inline>
        </w:drawing>
      </w:r>
    </w:p>
    <w:p w14:paraId="4433EE4B" w14:textId="77777777" w:rsidR="0062359D" w:rsidRPr="0062359D" w:rsidRDefault="0062359D" w:rsidP="0062359D">
      <w:pPr>
        <w:rPr>
          <w:rFonts w:ascii="Calibri" w:hAnsi="Calibri" w:cs="Calibri"/>
          <w:sz w:val="32"/>
          <w:szCs w:val="32"/>
        </w:rPr>
      </w:pPr>
      <w:r w:rsidRPr="0062359D">
        <w:rPr>
          <w:rFonts w:ascii="Calibri" w:hAnsi="Calibri" w:cs="Calibri"/>
          <w:sz w:val="32"/>
          <w:szCs w:val="32"/>
        </w:rPr>
        <w:t xml:space="preserve">The property has its own entrance and exit doors. Whatever fire and evacuation system is currently in place for the owners of the property will remain intact and will not be altered in any way during the installation by Anglain Home Improvements. </w:t>
      </w:r>
    </w:p>
    <w:p w14:paraId="17498718" w14:textId="6AC28CEF" w:rsidR="0062359D" w:rsidRPr="0062359D" w:rsidRDefault="0062359D" w:rsidP="0062359D">
      <w:pPr>
        <w:rPr>
          <w:rFonts w:ascii="Calibri" w:hAnsi="Calibri" w:cs="Calibri"/>
          <w:sz w:val="32"/>
          <w:szCs w:val="32"/>
        </w:rPr>
      </w:pPr>
      <w:r w:rsidRPr="0062359D">
        <w:rPr>
          <w:rFonts w:ascii="Calibri" w:hAnsi="Calibri" w:cs="Calibri"/>
          <w:sz w:val="32"/>
          <w:szCs w:val="32"/>
        </w:rPr>
        <w:t xml:space="preserve">The proposal to </w:t>
      </w:r>
      <w:r>
        <w:rPr>
          <w:rFonts w:ascii="Calibri" w:hAnsi="Calibri" w:cs="Calibri"/>
          <w:sz w:val="32"/>
          <w:szCs w:val="32"/>
        </w:rPr>
        <w:t xml:space="preserve">replace windows </w:t>
      </w:r>
      <w:r w:rsidR="00F77968">
        <w:rPr>
          <w:rFonts w:ascii="Calibri" w:hAnsi="Calibri" w:cs="Calibri"/>
          <w:sz w:val="32"/>
          <w:szCs w:val="32"/>
        </w:rPr>
        <w:t xml:space="preserve">and French Doors </w:t>
      </w:r>
      <w:r w:rsidR="00F7722A">
        <w:rPr>
          <w:rFonts w:ascii="Calibri" w:hAnsi="Calibri" w:cs="Calibri"/>
          <w:sz w:val="32"/>
          <w:szCs w:val="32"/>
        </w:rPr>
        <w:t xml:space="preserve">at </w:t>
      </w:r>
      <w:r>
        <w:rPr>
          <w:rFonts w:ascii="Calibri" w:hAnsi="Calibri" w:cs="Calibri"/>
          <w:sz w:val="32"/>
          <w:szCs w:val="32"/>
        </w:rPr>
        <w:t>the property</w:t>
      </w:r>
      <w:r w:rsidR="00F7722A">
        <w:rPr>
          <w:rFonts w:ascii="Calibri" w:hAnsi="Calibri" w:cs="Calibri"/>
          <w:sz w:val="32"/>
          <w:szCs w:val="32"/>
        </w:rPr>
        <w:t>.</w:t>
      </w:r>
    </w:p>
    <w:p w14:paraId="7AD06102" w14:textId="76D6FA7F" w:rsidR="0062359D" w:rsidRPr="0062359D" w:rsidRDefault="0062359D" w:rsidP="0062359D">
      <w:pPr>
        <w:rPr>
          <w:rFonts w:ascii="Calibri" w:hAnsi="Calibri" w:cs="Calibri"/>
          <w:sz w:val="32"/>
          <w:szCs w:val="32"/>
        </w:rPr>
      </w:pPr>
      <w:r w:rsidRPr="0062359D">
        <w:rPr>
          <w:rFonts w:ascii="Calibri" w:hAnsi="Calibri" w:cs="Calibri"/>
          <w:sz w:val="32"/>
          <w:szCs w:val="32"/>
        </w:rPr>
        <w:lastRenderedPageBreak/>
        <w:t xml:space="preserve">The existing windows </w:t>
      </w:r>
      <w:r w:rsidR="00F77968">
        <w:rPr>
          <w:rFonts w:ascii="Calibri" w:hAnsi="Calibri" w:cs="Calibri"/>
          <w:sz w:val="32"/>
          <w:szCs w:val="32"/>
        </w:rPr>
        <w:t xml:space="preserve">and doors </w:t>
      </w:r>
      <w:r w:rsidRPr="0062359D">
        <w:rPr>
          <w:rFonts w:ascii="Calibri" w:hAnsi="Calibri" w:cs="Calibri"/>
          <w:sz w:val="32"/>
          <w:szCs w:val="32"/>
        </w:rPr>
        <w:t>are to be replaced with high quality products</w:t>
      </w:r>
      <w:r w:rsidR="00F7722A">
        <w:rPr>
          <w:rFonts w:ascii="Calibri" w:hAnsi="Calibri" w:cs="Calibri"/>
          <w:sz w:val="32"/>
          <w:szCs w:val="32"/>
        </w:rPr>
        <w:t>.</w:t>
      </w:r>
      <w:r w:rsidRPr="0062359D">
        <w:rPr>
          <w:rFonts w:ascii="Calibri" w:hAnsi="Calibri" w:cs="Calibri"/>
          <w:sz w:val="32"/>
          <w:szCs w:val="32"/>
        </w:rPr>
        <w:t xml:space="preserve"> The new windows </w:t>
      </w:r>
      <w:r w:rsidR="00F77968">
        <w:rPr>
          <w:rFonts w:ascii="Calibri" w:hAnsi="Calibri" w:cs="Calibri"/>
          <w:sz w:val="32"/>
          <w:szCs w:val="32"/>
        </w:rPr>
        <w:t xml:space="preserve">and doors </w:t>
      </w:r>
      <w:r w:rsidRPr="0062359D">
        <w:rPr>
          <w:rFonts w:ascii="Calibri" w:hAnsi="Calibri" w:cs="Calibri"/>
          <w:sz w:val="32"/>
          <w:szCs w:val="32"/>
        </w:rPr>
        <w:t xml:space="preserve">will be double glazed and will be much easier to open. The new replacement windows </w:t>
      </w:r>
      <w:r w:rsidR="00F77968">
        <w:rPr>
          <w:rFonts w:ascii="Calibri" w:hAnsi="Calibri" w:cs="Calibri"/>
          <w:sz w:val="32"/>
          <w:szCs w:val="32"/>
        </w:rPr>
        <w:t xml:space="preserve">and doors </w:t>
      </w:r>
      <w:r w:rsidRPr="0062359D">
        <w:rPr>
          <w:rFonts w:ascii="Calibri" w:hAnsi="Calibri" w:cs="Calibri"/>
          <w:sz w:val="32"/>
          <w:szCs w:val="32"/>
        </w:rPr>
        <w:t xml:space="preserve">will not reduce or restrict any current means of escape. These new products are to be replaced double glazed units with low emissivity glass to minimise energy use of the house. </w:t>
      </w:r>
    </w:p>
    <w:p w14:paraId="272679E5" w14:textId="77777777" w:rsidR="0062359D" w:rsidRPr="0062359D" w:rsidRDefault="0062359D" w:rsidP="0062359D">
      <w:pPr>
        <w:rPr>
          <w:rFonts w:ascii="Calibri" w:hAnsi="Calibri" w:cs="Calibri"/>
          <w:sz w:val="32"/>
          <w:szCs w:val="32"/>
        </w:rPr>
      </w:pPr>
      <w:r w:rsidRPr="0062359D">
        <w:rPr>
          <w:rFonts w:ascii="Calibri" w:hAnsi="Calibri" w:cs="Calibri"/>
          <w:sz w:val="32"/>
          <w:szCs w:val="32"/>
        </w:rPr>
        <w:t xml:space="preserve">The new units will provide better weather proofing and thermal efficiency that the current ones there. </w:t>
      </w:r>
    </w:p>
    <w:p w14:paraId="0A1F1CE3" w14:textId="77777777" w:rsidR="0062359D" w:rsidRPr="0062359D" w:rsidRDefault="0062359D" w:rsidP="0062359D">
      <w:pPr>
        <w:rPr>
          <w:rFonts w:ascii="Calibri" w:hAnsi="Calibri" w:cs="Calibri"/>
          <w:sz w:val="32"/>
          <w:szCs w:val="32"/>
        </w:rPr>
      </w:pPr>
      <w:r w:rsidRPr="0062359D">
        <w:rPr>
          <w:rFonts w:ascii="Calibri" w:hAnsi="Calibri" w:cs="Calibri"/>
          <w:sz w:val="32"/>
          <w:szCs w:val="32"/>
        </w:rPr>
        <w:t xml:space="preserve">Anglian Home Improvements are FENSA registered. </w:t>
      </w:r>
    </w:p>
    <w:p w14:paraId="4EC22C12" w14:textId="46EA59C2" w:rsidR="0062359D" w:rsidRDefault="0062359D" w:rsidP="0062359D">
      <w:pPr>
        <w:rPr>
          <w:rFonts w:ascii="Calibri" w:hAnsi="Calibri" w:cs="Calibri"/>
          <w:b/>
          <w:bCs/>
          <w:sz w:val="32"/>
          <w:szCs w:val="32"/>
        </w:rPr>
      </w:pPr>
      <w:r w:rsidRPr="0062359D">
        <w:rPr>
          <w:rFonts w:ascii="Calibri" w:hAnsi="Calibri" w:cs="Calibri"/>
          <w:b/>
          <w:bCs/>
          <w:sz w:val="32"/>
          <w:szCs w:val="32"/>
        </w:rPr>
        <w:t>Conclusion: As the application relates to the replacement</w:t>
      </w:r>
      <w:r w:rsidR="00F7722A">
        <w:rPr>
          <w:rFonts w:ascii="Calibri" w:hAnsi="Calibri" w:cs="Calibri"/>
          <w:b/>
          <w:bCs/>
          <w:sz w:val="32"/>
          <w:szCs w:val="32"/>
        </w:rPr>
        <w:t xml:space="preserve"> windows </w:t>
      </w:r>
      <w:r w:rsidR="00F77968">
        <w:rPr>
          <w:rFonts w:ascii="Calibri" w:hAnsi="Calibri" w:cs="Calibri"/>
          <w:b/>
          <w:bCs/>
          <w:sz w:val="32"/>
          <w:szCs w:val="32"/>
        </w:rPr>
        <w:t xml:space="preserve">and doors </w:t>
      </w:r>
      <w:r w:rsidR="00F7722A">
        <w:rPr>
          <w:rFonts w:ascii="Calibri" w:hAnsi="Calibri" w:cs="Calibri"/>
          <w:b/>
          <w:bCs/>
          <w:sz w:val="32"/>
          <w:szCs w:val="32"/>
        </w:rPr>
        <w:t>at the property</w:t>
      </w:r>
      <w:r>
        <w:rPr>
          <w:rFonts w:ascii="Calibri" w:hAnsi="Calibri" w:cs="Calibri"/>
          <w:b/>
          <w:bCs/>
          <w:sz w:val="32"/>
          <w:szCs w:val="32"/>
        </w:rPr>
        <w:t xml:space="preserve">, </w:t>
      </w:r>
      <w:r w:rsidRPr="0062359D">
        <w:rPr>
          <w:rFonts w:ascii="Calibri" w:hAnsi="Calibri" w:cs="Calibri"/>
          <w:b/>
          <w:bCs/>
          <w:sz w:val="32"/>
          <w:szCs w:val="32"/>
        </w:rPr>
        <w:t>there is no requirement for a separate fire statement and the above should be considered as a reasonable exception to the policy below</w:t>
      </w:r>
    </w:p>
    <w:p w14:paraId="3CCBB377" w14:textId="717C24DD" w:rsidR="0062359D" w:rsidRPr="0062359D" w:rsidRDefault="0062359D" w:rsidP="0062359D">
      <w:pPr>
        <w:rPr>
          <w:rFonts w:ascii="Calibri" w:hAnsi="Calibri" w:cs="Calibri"/>
          <w:sz w:val="32"/>
          <w:szCs w:val="32"/>
        </w:rPr>
      </w:pPr>
      <w:r w:rsidRPr="0062359D">
        <w:rPr>
          <w:rFonts w:ascii="Calibri" w:hAnsi="Calibri" w:cs="Calibri"/>
          <w:noProof/>
          <w:sz w:val="32"/>
          <w:szCs w:val="32"/>
        </w:rPr>
        <w:drawing>
          <wp:inline distT="0" distB="0" distL="0" distR="0" wp14:anchorId="673AB0CC" wp14:editId="71E15A4D">
            <wp:extent cx="5731510" cy="443865"/>
            <wp:effectExtent l="0" t="0" r="2540" b="0"/>
            <wp:docPr id="1612991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43865"/>
                    </a:xfrm>
                    <a:prstGeom prst="rect">
                      <a:avLst/>
                    </a:prstGeom>
                    <a:noFill/>
                    <a:ln>
                      <a:noFill/>
                    </a:ln>
                  </pic:spPr>
                </pic:pic>
              </a:graphicData>
            </a:graphic>
          </wp:inline>
        </w:drawing>
      </w:r>
    </w:p>
    <w:sectPr w:rsidR="0062359D" w:rsidRPr="00623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9D"/>
    <w:rsid w:val="00144D0E"/>
    <w:rsid w:val="001B214C"/>
    <w:rsid w:val="003431AB"/>
    <w:rsid w:val="00364316"/>
    <w:rsid w:val="003F1F43"/>
    <w:rsid w:val="0062359D"/>
    <w:rsid w:val="0080197D"/>
    <w:rsid w:val="009331C2"/>
    <w:rsid w:val="00B75DD3"/>
    <w:rsid w:val="00E0145B"/>
    <w:rsid w:val="00F7299C"/>
    <w:rsid w:val="00F7722A"/>
    <w:rsid w:val="00F77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7016"/>
  <w15:chartTrackingRefBased/>
  <w15:docId w15:val="{9995D0D8-8444-4423-9B5C-881E29BD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59D"/>
    <w:rPr>
      <w:rFonts w:eastAsiaTheme="majorEastAsia" w:cstheme="majorBidi"/>
      <w:color w:val="272727" w:themeColor="text1" w:themeTint="D8"/>
    </w:rPr>
  </w:style>
  <w:style w:type="paragraph" w:styleId="Title">
    <w:name w:val="Title"/>
    <w:basedOn w:val="Normal"/>
    <w:next w:val="Normal"/>
    <w:link w:val="TitleChar"/>
    <w:uiPriority w:val="10"/>
    <w:qFormat/>
    <w:rsid w:val="00623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59D"/>
    <w:pPr>
      <w:spacing w:before="160"/>
      <w:jc w:val="center"/>
    </w:pPr>
    <w:rPr>
      <w:i/>
      <w:iCs/>
      <w:color w:val="404040" w:themeColor="text1" w:themeTint="BF"/>
    </w:rPr>
  </w:style>
  <w:style w:type="character" w:customStyle="1" w:styleId="QuoteChar">
    <w:name w:val="Quote Char"/>
    <w:basedOn w:val="DefaultParagraphFont"/>
    <w:link w:val="Quote"/>
    <w:uiPriority w:val="29"/>
    <w:rsid w:val="0062359D"/>
    <w:rPr>
      <w:i/>
      <w:iCs/>
      <w:color w:val="404040" w:themeColor="text1" w:themeTint="BF"/>
    </w:rPr>
  </w:style>
  <w:style w:type="paragraph" w:styleId="ListParagraph">
    <w:name w:val="List Paragraph"/>
    <w:basedOn w:val="Normal"/>
    <w:uiPriority w:val="34"/>
    <w:qFormat/>
    <w:rsid w:val="0062359D"/>
    <w:pPr>
      <w:ind w:left="720"/>
      <w:contextualSpacing/>
    </w:pPr>
  </w:style>
  <w:style w:type="character" w:styleId="IntenseEmphasis">
    <w:name w:val="Intense Emphasis"/>
    <w:basedOn w:val="DefaultParagraphFont"/>
    <w:uiPriority w:val="21"/>
    <w:qFormat/>
    <w:rsid w:val="0062359D"/>
    <w:rPr>
      <w:i/>
      <w:iCs/>
      <w:color w:val="0F4761" w:themeColor="accent1" w:themeShade="BF"/>
    </w:rPr>
  </w:style>
  <w:style w:type="paragraph" w:styleId="IntenseQuote">
    <w:name w:val="Intense Quote"/>
    <w:basedOn w:val="Normal"/>
    <w:next w:val="Normal"/>
    <w:link w:val="IntenseQuoteChar"/>
    <w:uiPriority w:val="30"/>
    <w:qFormat/>
    <w:rsid w:val="00623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59D"/>
    <w:rPr>
      <w:i/>
      <w:iCs/>
      <w:color w:val="0F4761" w:themeColor="accent1" w:themeShade="BF"/>
    </w:rPr>
  </w:style>
  <w:style w:type="character" w:styleId="IntenseReference">
    <w:name w:val="Intense Reference"/>
    <w:basedOn w:val="DefaultParagraphFont"/>
    <w:uiPriority w:val="32"/>
    <w:qFormat/>
    <w:rsid w:val="00623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Ratcliffe, Bonita</dc:creator>
  <cp:keywords/>
  <dc:description/>
  <cp:lastModifiedBy>Ratcliffe, Bonita</cp:lastModifiedBy>
  <cp:revision>2</cp:revision>
  <dcterms:created xsi:type="dcterms:W3CDTF">2025-03-05T09:39:00Z</dcterms:created>
  <dcterms:modified xsi:type="dcterms:W3CDTF">2025-03-05T09:39:00Z</dcterms:modified>
</cp:coreProperties>
</file>