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B4E3" w14:textId="03291F5B" w:rsidR="00ED3259" w:rsidRDefault="00A47F7B">
      <w:r>
        <w:t>For all documents see application reference 2025/0506/P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7B"/>
    <w:rsid w:val="00212ECA"/>
    <w:rsid w:val="009074E2"/>
    <w:rsid w:val="00A47F7B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0F19"/>
  <w15:chartTrackingRefBased/>
  <w15:docId w15:val="{931B11A5-33A8-4B0A-B892-DB0B9AC7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1</cp:revision>
  <dcterms:created xsi:type="dcterms:W3CDTF">2025-02-06T11:00:00Z</dcterms:created>
  <dcterms:modified xsi:type="dcterms:W3CDTF">2025-02-06T11:01:00Z</dcterms:modified>
</cp:coreProperties>
</file>