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0F3D" w14:textId="0AE3FA1A" w:rsidR="00F537FA" w:rsidRPr="00FF38FC" w:rsidRDefault="009F4AC0" w:rsidP="00A86499">
      <w:pPr>
        <w:pStyle w:val="Header"/>
        <w:tabs>
          <w:tab w:val="clear" w:pos="4153"/>
          <w:tab w:val="clear" w:pos="8306"/>
        </w:tabs>
        <w:spacing w:line="276" w:lineRule="auto"/>
        <w:rPr>
          <w:rFonts w:ascii="Arial" w:hAnsi="Arial" w:cs="Arial"/>
          <w:b/>
          <w:bCs/>
          <w:sz w:val="22"/>
          <w:szCs w:val="22"/>
        </w:rPr>
      </w:pPr>
      <w:r w:rsidRPr="00FF38FC">
        <w:rPr>
          <w:rFonts w:ascii="Arial" w:hAnsi="Arial" w:cs="Arial"/>
          <w:b/>
          <w:bCs/>
          <w:sz w:val="22"/>
          <w:szCs w:val="22"/>
        </w:rPr>
        <w:t>170 Camden Road</w:t>
      </w:r>
    </w:p>
    <w:p w14:paraId="5A3D43D1" w14:textId="35BB33FA" w:rsidR="00FC5E01" w:rsidRPr="002F02D6" w:rsidRDefault="00FC5E01" w:rsidP="00A86499">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p>
    <w:p w14:paraId="1BA3D9CE" w14:textId="158657AB" w:rsidR="00FC5E01" w:rsidRPr="009F4AC0" w:rsidRDefault="00FC5E01" w:rsidP="00A86499">
      <w:pPr>
        <w:pStyle w:val="Heading1"/>
        <w:spacing w:line="276" w:lineRule="auto"/>
        <w:rPr>
          <w:rFonts w:cs="Arial"/>
          <w:b w:val="0"/>
          <w:bCs/>
          <w:sz w:val="22"/>
          <w:szCs w:val="22"/>
        </w:rPr>
      </w:pPr>
      <w:r w:rsidRPr="002F02D6">
        <w:rPr>
          <w:rFonts w:cs="Arial"/>
          <w:sz w:val="22"/>
          <w:szCs w:val="22"/>
        </w:rPr>
        <w:t xml:space="preserve">Date: </w:t>
      </w:r>
      <w:r w:rsidR="009F4AC0" w:rsidRPr="009F4AC0">
        <w:rPr>
          <w:rFonts w:cs="Arial"/>
          <w:b w:val="0"/>
          <w:bCs/>
          <w:sz w:val="22"/>
          <w:szCs w:val="22"/>
        </w:rPr>
        <w:t>1 February 2025</w:t>
      </w:r>
    </w:p>
    <w:p w14:paraId="7573793C" w14:textId="77777777" w:rsidR="00FF38FC" w:rsidRPr="00DA1A0C" w:rsidRDefault="00FF38FC" w:rsidP="00A86499">
      <w:pPr>
        <w:pStyle w:val="Header"/>
        <w:tabs>
          <w:tab w:val="clear" w:pos="4153"/>
          <w:tab w:val="clear" w:pos="8306"/>
        </w:tabs>
        <w:spacing w:line="276" w:lineRule="auto"/>
        <w:rPr>
          <w:rFonts w:ascii="Arial" w:hAnsi="Arial" w:cs="Arial"/>
          <w:sz w:val="22"/>
          <w:szCs w:val="22"/>
        </w:rPr>
      </w:pPr>
    </w:p>
    <w:p w14:paraId="081F03F0" w14:textId="696FE37F" w:rsidR="00FC5E01" w:rsidRPr="00DA1A0C" w:rsidRDefault="00FC5E01" w:rsidP="00A86499">
      <w:pPr>
        <w:spacing w:line="276" w:lineRule="auto"/>
        <w:rPr>
          <w:rFonts w:ascii="Arial" w:hAnsi="Arial" w:cs="Arial"/>
          <w:b/>
          <w:sz w:val="22"/>
          <w:szCs w:val="22"/>
        </w:rPr>
      </w:pPr>
      <w:r w:rsidRPr="00F537FA">
        <w:rPr>
          <w:rFonts w:ascii="Arial" w:hAnsi="Arial" w:cs="Arial"/>
          <w:b/>
          <w:sz w:val="22"/>
          <w:szCs w:val="22"/>
        </w:rPr>
        <w:t>Planning application Reference</w:t>
      </w:r>
      <w:proofErr w:type="gramStart"/>
      <w:r w:rsidRPr="00F537FA">
        <w:rPr>
          <w:rFonts w:ascii="Arial" w:hAnsi="Arial" w:cs="Arial"/>
          <w:b/>
          <w:sz w:val="22"/>
          <w:szCs w:val="22"/>
        </w:rPr>
        <w:t xml:space="preserve">: </w:t>
      </w:r>
      <w:r w:rsidR="00855831" w:rsidRPr="00F537FA">
        <w:rPr>
          <w:rFonts w:ascii="Arial" w:hAnsi="Arial" w:cs="Arial"/>
          <w:b/>
          <w:sz w:val="22"/>
          <w:szCs w:val="22"/>
        </w:rPr>
        <w:t xml:space="preserve"> </w:t>
      </w:r>
      <w:r w:rsidR="009F4AC0" w:rsidRPr="009F4AC0">
        <w:rPr>
          <w:rFonts w:ascii="Arial" w:hAnsi="Arial" w:cs="Arial"/>
          <w:bCs/>
          <w:sz w:val="22"/>
          <w:szCs w:val="22"/>
        </w:rPr>
        <w:t>2024</w:t>
      </w:r>
      <w:proofErr w:type="gramEnd"/>
      <w:r w:rsidR="009F4AC0" w:rsidRPr="009F4AC0">
        <w:rPr>
          <w:rFonts w:ascii="Arial" w:hAnsi="Arial" w:cs="Arial"/>
          <w:bCs/>
          <w:sz w:val="22"/>
          <w:szCs w:val="22"/>
        </w:rPr>
        <w:t>/5813/P</w:t>
      </w:r>
    </w:p>
    <w:p w14:paraId="28E6CD5B" w14:textId="77777777" w:rsidR="00605AC4" w:rsidRDefault="00605AC4" w:rsidP="00A86499">
      <w:pPr>
        <w:spacing w:line="276" w:lineRule="auto"/>
        <w:ind w:left="2160" w:hanging="2160"/>
        <w:rPr>
          <w:rFonts w:ascii="Arial" w:hAnsi="Arial" w:cs="Arial"/>
          <w:b/>
          <w:sz w:val="22"/>
          <w:szCs w:val="22"/>
        </w:rPr>
      </w:pPr>
    </w:p>
    <w:p w14:paraId="753AD6D9" w14:textId="77777777" w:rsidR="009F4AC0" w:rsidRDefault="00FC5E01" w:rsidP="007660F1">
      <w:pPr>
        <w:pStyle w:val="BodyText"/>
        <w:spacing w:line="276" w:lineRule="auto"/>
        <w:rPr>
          <w:rFonts w:ascii="Arial" w:hAnsi="Arial" w:cs="Arial"/>
          <w:b w:val="0"/>
          <w:bCs/>
          <w:sz w:val="22"/>
          <w:szCs w:val="22"/>
        </w:rPr>
      </w:pPr>
      <w:r w:rsidRPr="00DA1A0C">
        <w:rPr>
          <w:rFonts w:ascii="Arial" w:hAnsi="Arial" w:cs="Arial"/>
          <w:sz w:val="22"/>
          <w:szCs w:val="22"/>
        </w:rPr>
        <w:t xml:space="preserve">Proposal: </w:t>
      </w:r>
      <w:r w:rsidR="00F537FA" w:rsidRPr="00DA1A0C">
        <w:rPr>
          <w:rFonts w:ascii="Arial" w:hAnsi="Arial" w:cs="Arial"/>
          <w:sz w:val="22"/>
          <w:szCs w:val="22"/>
        </w:rPr>
        <w:t xml:space="preserve"> </w:t>
      </w:r>
      <w:r w:rsidR="00A86499">
        <w:rPr>
          <w:rFonts w:ascii="Arial" w:hAnsi="Arial" w:cs="Arial"/>
          <w:sz w:val="22"/>
          <w:szCs w:val="22"/>
        </w:rPr>
        <w:tab/>
      </w:r>
      <w:r w:rsidR="009F4AC0" w:rsidRPr="009F4AC0">
        <w:rPr>
          <w:rFonts w:ascii="Arial" w:hAnsi="Arial" w:cs="Arial"/>
          <w:b w:val="0"/>
          <w:bCs/>
          <w:sz w:val="22"/>
          <w:szCs w:val="22"/>
        </w:rPr>
        <w:t xml:space="preserve">Alterations </w:t>
      </w:r>
      <w:proofErr w:type="gramStart"/>
      <w:r w:rsidR="009F4AC0" w:rsidRPr="009F4AC0">
        <w:rPr>
          <w:rFonts w:ascii="Arial" w:hAnsi="Arial" w:cs="Arial"/>
          <w:b w:val="0"/>
          <w:bCs/>
          <w:sz w:val="22"/>
          <w:szCs w:val="22"/>
        </w:rPr>
        <w:t>including:</w:t>
      </w:r>
      <w:proofErr w:type="gramEnd"/>
      <w:r w:rsidR="009F4AC0" w:rsidRPr="009F4AC0">
        <w:rPr>
          <w:rFonts w:ascii="Arial" w:hAnsi="Arial" w:cs="Arial"/>
          <w:b w:val="0"/>
          <w:bCs/>
          <w:sz w:val="22"/>
          <w:szCs w:val="22"/>
        </w:rPr>
        <w:t xml:space="preserve"> re-cladding two storey rear extension and </w:t>
      </w:r>
    </w:p>
    <w:p w14:paraId="5E1029D9" w14:textId="77777777" w:rsidR="009F4AC0" w:rsidRDefault="009F4AC0" w:rsidP="009F4AC0">
      <w:pPr>
        <w:pStyle w:val="BodyText"/>
        <w:spacing w:line="276" w:lineRule="auto"/>
        <w:ind w:left="720" w:firstLine="720"/>
        <w:rPr>
          <w:rFonts w:ascii="Arial" w:hAnsi="Arial" w:cs="Arial"/>
          <w:b w:val="0"/>
          <w:bCs/>
          <w:sz w:val="22"/>
          <w:szCs w:val="22"/>
        </w:rPr>
      </w:pPr>
      <w:r w:rsidRPr="009F4AC0">
        <w:rPr>
          <w:rFonts w:ascii="Arial" w:hAnsi="Arial" w:cs="Arial"/>
          <w:b w:val="0"/>
          <w:bCs/>
          <w:sz w:val="22"/>
          <w:szCs w:val="22"/>
        </w:rPr>
        <w:t xml:space="preserve">formation of rear spiral staircase thereto, re-building retaining wall to </w:t>
      </w:r>
    </w:p>
    <w:p w14:paraId="18065E17" w14:textId="77777777" w:rsidR="009F4AC0" w:rsidRDefault="009F4AC0" w:rsidP="009F4AC0">
      <w:pPr>
        <w:pStyle w:val="BodyText"/>
        <w:spacing w:line="276" w:lineRule="auto"/>
        <w:ind w:left="720" w:firstLine="720"/>
        <w:rPr>
          <w:rFonts w:ascii="Arial" w:hAnsi="Arial" w:cs="Arial"/>
          <w:b w:val="0"/>
          <w:bCs/>
          <w:sz w:val="22"/>
          <w:szCs w:val="22"/>
        </w:rPr>
      </w:pPr>
      <w:r w:rsidRPr="009F4AC0">
        <w:rPr>
          <w:rFonts w:ascii="Arial" w:hAnsi="Arial" w:cs="Arial"/>
          <w:b w:val="0"/>
          <w:bCs/>
          <w:sz w:val="22"/>
          <w:szCs w:val="22"/>
        </w:rPr>
        <w:t xml:space="preserve">front lightwell, formation of tall window </w:t>
      </w:r>
      <w:proofErr w:type="gramStart"/>
      <w:r w:rsidRPr="009F4AC0">
        <w:rPr>
          <w:rFonts w:ascii="Arial" w:hAnsi="Arial" w:cs="Arial"/>
          <w:b w:val="0"/>
          <w:bCs/>
          <w:sz w:val="22"/>
          <w:szCs w:val="22"/>
        </w:rPr>
        <w:t>in side</w:t>
      </w:r>
      <w:proofErr w:type="gramEnd"/>
      <w:r w:rsidRPr="009F4AC0">
        <w:rPr>
          <w:rFonts w:ascii="Arial" w:hAnsi="Arial" w:cs="Arial"/>
          <w:b w:val="0"/>
          <w:bCs/>
          <w:sz w:val="22"/>
          <w:szCs w:val="22"/>
        </w:rPr>
        <w:t xml:space="preserve"> elevation, formation of </w:t>
      </w:r>
    </w:p>
    <w:p w14:paraId="06D448BA" w14:textId="77777777" w:rsidR="009F4AC0" w:rsidRDefault="009F4AC0" w:rsidP="009F4AC0">
      <w:pPr>
        <w:pStyle w:val="BodyText"/>
        <w:spacing w:line="276" w:lineRule="auto"/>
        <w:ind w:left="720" w:firstLine="720"/>
        <w:rPr>
          <w:rFonts w:ascii="Arial" w:hAnsi="Arial" w:cs="Arial"/>
          <w:b w:val="0"/>
          <w:bCs/>
          <w:sz w:val="22"/>
          <w:szCs w:val="22"/>
        </w:rPr>
      </w:pPr>
      <w:r w:rsidRPr="009F4AC0">
        <w:rPr>
          <w:rFonts w:ascii="Arial" w:hAnsi="Arial" w:cs="Arial"/>
          <w:b w:val="0"/>
          <w:bCs/>
          <w:sz w:val="22"/>
          <w:szCs w:val="22"/>
        </w:rPr>
        <w:t>bi-fold doors and terrace to existing rear dormer, extension and re-</w:t>
      </w:r>
    </w:p>
    <w:p w14:paraId="4F696AE3" w14:textId="77777777" w:rsidR="009F4AC0" w:rsidRDefault="009F4AC0" w:rsidP="009F4AC0">
      <w:pPr>
        <w:pStyle w:val="BodyText"/>
        <w:spacing w:line="276" w:lineRule="auto"/>
        <w:ind w:left="720" w:firstLine="720"/>
        <w:rPr>
          <w:rFonts w:ascii="Arial" w:hAnsi="Arial" w:cs="Arial"/>
          <w:b w:val="0"/>
          <w:bCs/>
          <w:sz w:val="22"/>
          <w:szCs w:val="22"/>
        </w:rPr>
      </w:pPr>
      <w:r w:rsidRPr="009F4AC0">
        <w:rPr>
          <w:rFonts w:ascii="Arial" w:hAnsi="Arial" w:cs="Arial"/>
          <w:b w:val="0"/>
          <w:bCs/>
          <w:sz w:val="22"/>
          <w:szCs w:val="22"/>
        </w:rPr>
        <w:t xml:space="preserve">cladding of side dormer and alterations to fenestration and re-cladding </w:t>
      </w:r>
    </w:p>
    <w:p w14:paraId="3960D441" w14:textId="18F6CED4" w:rsidR="00FC5E01" w:rsidRPr="009F4AC0" w:rsidRDefault="009F4AC0" w:rsidP="009F4AC0">
      <w:pPr>
        <w:pStyle w:val="BodyText"/>
        <w:spacing w:line="276" w:lineRule="auto"/>
        <w:ind w:left="720" w:firstLine="720"/>
        <w:rPr>
          <w:rFonts w:ascii="Arial" w:hAnsi="Arial" w:cs="Arial"/>
          <w:b w:val="0"/>
          <w:bCs/>
          <w:sz w:val="22"/>
          <w:szCs w:val="22"/>
        </w:rPr>
      </w:pPr>
      <w:r w:rsidRPr="009F4AC0">
        <w:rPr>
          <w:rFonts w:ascii="Arial" w:hAnsi="Arial" w:cs="Arial"/>
          <w:b w:val="0"/>
          <w:bCs/>
          <w:sz w:val="22"/>
          <w:szCs w:val="22"/>
        </w:rPr>
        <w:t>of front dormer</w:t>
      </w:r>
    </w:p>
    <w:p w14:paraId="3A4F766E" w14:textId="7B238275" w:rsidR="002334FA" w:rsidRDefault="00192BBA" w:rsidP="002334FA">
      <w:pPr>
        <w:pStyle w:val="Heading2"/>
        <w:spacing w:before="120" w:line="276" w:lineRule="auto"/>
        <w:ind w:left="1440" w:hanging="1440"/>
        <w:rPr>
          <w:sz w:val="22"/>
          <w:szCs w:val="22"/>
        </w:rPr>
      </w:pPr>
      <w:r w:rsidRPr="002F02D6">
        <w:rPr>
          <w:rFonts w:cs="Arial"/>
          <w:b/>
          <w:sz w:val="22"/>
          <w:szCs w:val="22"/>
        </w:rPr>
        <w:t>Summary</w:t>
      </w:r>
      <w:proofErr w:type="gramStart"/>
      <w:r w:rsidR="003A286B">
        <w:rPr>
          <w:rFonts w:cs="Arial"/>
          <w:b/>
          <w:sz w:val="22"/>
          <w:szCs w:val="22"/>
        </w:rPr>
        <w:t xml:space="preserve">:  </w:t>
      </w:r>
      <w:r w:rsidR="00ED45CD">
        <w:rPr>
          <w:rFonts w:cs="Arial"/>
          <w:b/>
          <w:sz w:val="22"/>
          <w:szCs w:val="22"/>
        </w:rPr>
        <w:tab/>
      </w:r>
      <w:proofErr w:type="gramEnd"/>
      <w:r w:rsidR="00204ABE">
        <w:rPr>
          <w:rFonts w:cs="Arial"/>
          <w:bCs/>
          <w:sz w:val="22"/>
          <w:szCs w:val="22"/>
        </w:rPr>
        <w:t xml:space="preserve">This proposal has numerous positive aspects. However, our support for this </w:t>
      </w:r>
      <w:proofErr w:type="gramStart"/>
      <w:r w:rsidR="00204ABE">
        <w:rPr>
          <w:rFonts w:cs="Arial"/>
          <w:bCs/>
          <w:sz w:val="22"/>
          <w:szCs w:val="22"/>
        </w:rPr>
        <w:t>application  would</w:t>
      </w:r>
      <w:proofErr w:type="gramEnd"/>
      <w:r w:rsidR="00204ABE">
        <w:rPr>
          <w:rFonts w:cs="Arial"/>
          <w:bCs/>
          <w:sz w:val="22"/>
          <w:szCs w:val="22"/>
        </w:rPr>
        <w:t xml:space="preserve">  </w:t>
      </w:r>
      <w:r w:rsidR="002334FA">
        <w:rPr>
          <w:rFonts w:cs="Arial"/>
          <w:bCs/>
          <w:sz w:val="22"/>
          <w:szCs w:val="22"/>
        </w:rPr>
        <w:t>b</w:t>
      </w:r>
      <w:r w:rsidR="00204ABE">
        <w:rPr>
          <w:rFonts w:cs="Arial"/>
          <w:bCs/>
          <w:sz w:val="22"/>
          <w:szCs w:val="22"/>
        </w:rPr>
        <w:t>e conditional o</w:t>
      </w:r>
      <w:r w:rsidR="002334FA">
        <w:rPr>
          <w:rFonts w:cs="Arial"/>
          <w:bCs/>
          <w:sz w:val="22"/>
          <w:szCs w:val="22"/>
        </w:rPr>
        <w:t xml:space="preserve">n the provision of additional information and </w:t>
      </w:r>
      <w:r w:rsidR="002334FA" w:rsidRPr="00204ABE">
        <w:rPr>
          <w:sz w:val="22"/>
          <w:szCs w:val="22"/>
        </w:rPr>
        <w:t xml:space="preserve">more convincing window drawings  </w:t>
      </w:r>
    </w:p>
    <w:p w14:paraId="039AB38E" w14:textId="1A36786F" w:rsidR="00F537FA" w:rsidRDefault="00FC5E01" w:rsidP="009F4AC0">
      <w:pPr>
        <w:pStyle w:val="Heading1"/>
        <w:spacing w:line="276" w:lineRule="auto"/>
        <w:rPr>
          <w:rFonts w:cs="Arial"/>
          <w:sz w:val="22"/>
          <w:szCs w:val="22"/>
        </w:rPr>
      </w:pPr>
      <w:r w:rsidRPr="002F02D6">
        <w:rPr>
          <w:rFonts w:cs="Arial"/>
          <w:sz w:val="22"/>
          <w:szCs w:val="22"/>
        </w:rPr>
        <w:t>Comments:</w:t>
      </w:r>
    </w:p>
    <w:p w14:paraId="6510B948" w14:textId="77777777" w:rsidR="009F4AC0" w:rsidRDefault="009F4AC0" w:rsidP="009F4AC0">
      <w:pPr>
        <w:pStyle w:val="Footer"/>
        <w:numPr>
          <w:ilvl w:val="0"/>
          <w:numId w:val="28"/>
        </w:numPr>
        <w:spacing w:before="120" w:line="276" w:lineRule="auto"/>
        <w:rPr>
          <w:rFonts w:ascii="Arial" w:hAnsi="Arial"/>
          <w:sz w:val="22"/>
          <w:szCs w:val="22"/>
        </w:rPr>
      </w:pPr>
      <w:r w:rsidRPr="009F4AC0">
        <w:rPr>
          <w:rFonts w:ascii="Arial" w:hAnsi="Arial"/>
          <w:sz w:val="22"/>
          <w:szCs w:val="22"/>
        </w:rPr>
        <w:t xml:space="preserve">Although the drawings are thorough and the concepts clearly presented, very little information is given about external finishes and colours, which are a basic requirement for all planning applications.  </w:t>
      </w:r>
    </w:p>
    <w:p w14:paraId="337FC8F5" w14:textId="77777777" w:rsidR="009F4AC0" w:rsidRDefault="009F4AC0" w:rsidP="009F4AC0">
      <w:pPr>
        <w:pStyle w:val="Footer"/>
        <w:numPr>
          <w:ilvl w:val="1"/>
          <w:numId w:val="28"/>
        </w:numPr>
        <w:spacing w:before="120" w:line="276" w:lineRule="auto"/>
        <w:rPr>
          <w:rFonts w:ascii="Arial" w:hAnsi="Arial"/>
          <w:sz w:val="22"/>
          <w:szCs w:val="22"/>
        </w:rPr>
      </w:pPr>
      <w:r w:rsidRPr="009F4AC0">
        <w:rPr>
          <w:rFonts w:ascii="Arial" w:hAnsi="Arial"/>
          <w:sz w:val="22"/>
          <w:szCs w:val="22"/>
        </w:rPr>
        <w:t xml:space="preserve">The application form only mentions the charred timber slats over insulation proposed for the rear extension.  </w:t>
      </w:r>
    </w:p>
    <w:p w14:paraId="559BC75D" w14:textId="77777777" w:rsidR="009F4AC0" w:rsidRDefault="009F4AC0" w:rsidP="009F4AC0">
      <w:pPr>
        <w:pStyle w:val="Footer"/>
        <w:numPr>
          <w:ilvl w:val="1"/>
          <w:numId w:val="28"/>
        </w:numPr>
        <w:spacing w:before="120" w:line="276" w:lineRule="auto"/>
        <w:rPr>
          <w:rFonts w:ascii="Arial" w:hAnsi="Arial"/>
          <w:sz w:val="22"/>
          <w:szCs w:val="22"/>
        </w:rPr>
      </w:pPr>
      <w:r w:rsidRPr="009F4AC0">
        <w:rPr>
          <w:rFonts w:ascii="Arial" w:hAnsi="Arial"/>
          <w:sz w:val="22"/>
          <w:szCs w:val="22"/>
        </w:rPr>
        <w:t xml:space="preserve">The Design and Access statement refers to anthracite zinc cladding to dormers.  </w:t>
      </w:r>
    </w:p>
    <w:p w14:paraId="21E9F90A" w14:textId="77777777" w:rsidR="009F4AC0" w:rsidRDefault="009F4AC0" w:rsidP="009F4AC0">
      <w:pPr>
        <w:pStyle w:val="Footer"/>
        <w:numPr>
          <w:ilvl w:val="1"/>
          <w:numId w:val="28"/>
        </w:numPr>
        <w:spacing w:before="120" w:line="276" w:lineRule="auto"/>
        <w:rPr>
          <w:rFonts w:ascii="Arial" w:hAnsi="Arial"/>
          <w:sz w:val="22"/>
          <w:szCs w:val="22"/>
        </w:rPr>
      </w:pPr>
      <w:r w:rsidRPr="009F4AC0">
        <w:rPr>
          <w:rFonts w:ascii="Arial" w:hAnsi="Arial"/>
          <w:sz w:val="22"/>
          <w:szCs w:val="22"/>
        </w:rPr>
        <w:t xml:space="preserve">Window materials and colours appear not to be stated.  </w:t>
      </w:r>
    </w:p>
    <w:p w14:paraId="78BA5339" w14:textId="543C21D0" w:rsidR="009F4AC0" w:rsidRPr="009F4AC0" w:rsidRDefault="009F4AC0" w:rsidP="009F4AC0">
      <w:pPr>
        <w:pStyle w:val="Footer"/>
        <w:numPr>
          <w:ilvl w:val="1"/>
          <w:numId w:val="28"/>
        </w:numPr>
        <w:spacing w:before="120" w:line="276" w:lineRule="auto"/>
        <w:rPr>
          <w:rFonts w:ascii="Arial" w:hAnsi="Arial"/>
          <w:sz w:val="22"/>
          <w:szCs w:val="22"/>
        </w:rPr>
      </w:pPr>
      <w:r w:rsidRPr="009F4AC0">
        <w:rPr>
          <w:rFonts w:ascii="Arial" w:hAnsi="Arial"/>
          <w:sz w:val="22"/>
          <w:szCs w:val="22"/>
        </w:rPr>
        <w:t xml:space="preserve">In the drawings, the colour of the painted metal rear railings and stairs is not mentioned.  </w:t>
      </w:r>
    </w:p>
    <w:p w14:paraId="75350278" w14:textId="77777777" w:rsidR="00F55D71" w:rsidRDefault="00F55D71" w:rsidP="009F4AC0">
      <w:pPr>
        <w:pStyle w:val="BodyText"/>
        <w:numPr>
          <w:ilvl w:val="0"/>
          <w:numId w:val="28"/>
        </w:numPr>
        <w:spacing w:before="120" w:line="276" w:lineRule="auto"/>
        <w:rPr>
          <w:rFonts w:ascii="Arial" w:hAnsi="Arial"/>
          <w:b w:val="0"/>
          <w:sz w:val="22"/>
          <w:szCs w:val="22"/>
        </w:rPr>
      </w:pPr>
      <w:r>
        <w:rPr>
          <w:rFonts w:ascii="Arial" w:hAnsi="Arial"/>
          <w:b w:val="0"/>
          <w:sz w:val="22"/>
          <w:szCs w:val="22"/>
        </w:rPr>
        <w:t>In terms of scale and proportion of the proposed development</w:t>
      </w:r>
    </w:p>
    <w:p w14:paraId="51A6BE7B" w14:textId="77777777" w:rsidR="00F55D71" w:rsidRDefault="009F4AC0" w:rsidP="00F55D71">
      <w:pPr>
        <w:pStyle w:val="BodyText"/>
        <w:numPr>
          <w:ilvl w:val="1"/>
          <w:numId w:val="28"/>
        </w:numPr>
        <w:spacing w:before="120" w:line="276" w:lineRule="auto"/>
        <w:rPr>
          <w:rFonts w:ascii="Arial" w:hAnsi="Arial"/>
          <w:b w:val="0"/>
          <w:sz w:val="22"/>
          <w:szCs w:val="22"/>
        </w:rPr>
      </w:pPr>
      <w:r w:rsidRPr="009F4AC0">
        <w:rPr>
          <w:rFonts w:ascii="Arial" w:hAnsi="Arial"/>
          <w:b w:val="0"/>
          <w:sz w:val="22"/>
          <w:szCs w:val="22"/>
        </w:rPr>
        <w:t xml:space="preserve">Enlargement of the mean-looking side dormer appears appropriate externally as well as improving the internal layout. </w:t>
      </w:r>
    </w:p>
    <w:p w14:paraId="089BB131" w14:textId="2476AF0A" w:rsidR="009A5EAA" w:rsidRDefault="009F4AC0" w:rsidP="00F55D71">
      <w:pPr>
        <w:pStyle w:val="BodyText"/>
        <w:numPr>
          <w:ilvl w:val="1"/>
          <w:numId w:val="28"/>
        </w:numPr>
        <w:spacing w:before="120" w:line="276" w:lineRule="auto"/>
        <w:rPr>
          <w:rFonts w:ascii="Arial" w:hAnsi="Arial"/>
          <w:b w:val="0"/>
          <w:sz w:val="22"/>
          <w:szCs w:val="22"/>
        </w:rPr>
      </w:pPr>
      <w:r w:rsidRPr="009F4AC0">
        <w:rPr>
          <w:rFonts w:ascii="Arial" w:hAnsi="Arial"/>
          <w:b w:val="0"/>
          <w:sz w:val="22"/>
          <w:szCs w:val="22"/>
        </w:rPr>
        <w:t xml:space="preserve">Redesign of the </w:t>
      </w:r>
      <w:proofErr w:type="gramStart"/>
      <w:r w:rsidRPr="009F4AC0">
        <w:rPr>
          <w:rFonts w:ascii="Arial" w:hAnsi="Arial"/>
          <w:b w:val="0"/>
          <w:sz w:val="22"/>
          <w:szCs w:val="22"/>
        </w:rPr>
        <w:t>badly-proportioned</w:t>
      </w:r>
      <w:proofErr w:type="gramEnd"/>
      <w:r w:rsidRPr="009F4AC0">
        <w:rPr>
          <w:rFonts w:ascii="Arial" w:hAnsi="Arial"/>
          <w:b w:val="0"/>
          <w:sz w:val="22"/>
          <w:szCs w:val="22"/>
        </w:rPr>
        <w:t xml:space="preserve"> non-original windows in the rear </w:t>
      </w:r>
      <w:r w:rsidR="006B620D">
        <w:rPr>
          <w:rFonts w:ascii="Arial" w:hAnsi="Arial"/>
          <w:b w:val="0"/>
          <w:sz w:val="22"/>
          <w:szCs w:val="22"/>
        </w:rPr>
        <w:t>is</w:t>
      </w:r>
      <w:r w:rsidRPr="009F4AC0">
        <w:rPr>
          <w:rFonts w:ascii="Arial" w:hAnsi="Arial"/>
          <w:b w:val="0"/>
          <w:sz w:val="22"/>
          <w:szCs w:val="22"/>
        </w:rPr>
        <w:t xml:space="preserve"> a great improvement, but information is needed about framing material and colour.  </w:t>
      </w:r>
    </w:p>
    <w:p w14:paraId="2FCDC66A" w14:textId="68A7CE21" w:rsidR="009F4AC0" w:rsidRPr="009F4AC0" w:rsidRDefault="009F4AC0" w:rsidP="00F55D71">
      <w:pPr>
        <w:pStyle w:val="BodyText"/>
        <w:numPr>
          <w:ilvl w:val="1"/>
          <w:numId w:val="28"/>
        </w:numPr>
        <w:spacing w:before="120" w:line="276" w:lineRule="auto"/>
        <w:rPr>
          <w:rFonts w:ascii="Arial" w:hAnsi="Arial"/>
          <w:b w:val="0"/>
          <w:sz w:val="22"/>
          <w:szCs w:val="22"/>
        </w:rPr>
      </w:pPr>
      <w:r w:rsidRPr="009F4AC0">
        <w:rPr>
          <w:rFonts w:ascii="Arial" w:hAnsi="Arial"/>
          <w:b w:val="0"/>
          <w:sz w:val="22"/>
          <w:szCs w:val="22"/>
        </w:rPr>
        <w:t xml:space="preserve">The extremely thin lines of framing look schematic rather than plausible for even the slimmest steel bi-fold doors.  Slim aluminium frames would be thicker still.  Assuming the frames are to be metal, the type of metal must be stated to give any confidence that the built work might resemble the rather idealised drawing.  </w:t>
      </w:r>
    </w:p>
    <w:p w14:paraId="3DA19230" w14:textId="77777777" w:rsidR="009F4AC0" w:rsidRDefault="009F4AC0" w:rsidP="009F4AC0">
      <w:pPr>
        <w:pStyle w:val="BodyText"/>
        <w:numPr>
          <w:ilvl w:val="0"/>
          <w:numId w:val="28"/>
        </w:numPr>
        <w:spacing w:before="120" w:line="276" w:lineRule="auto"/>
        <w:rPr>
          <w:rFonts w:ascii="Arial" w:hAnsi="Arial"/>
          <w:b w:val="0"/>
        </w:rPr>
      </w:pPr>
      <w:r w:rsidRPr="009F4AC0">
        <w:rPr>
          <w:rFonts w:ascii="Arial" w:hAnsi="Arial"/>
          <w:b w:val="0"/>
          <w:sz w:val="22"/>
          <w:szCs w:val="22"/>
        </w:rPr>
        <w:lastRenderedPageBreak/>
        <w:t xml:space="preserve">In our view, the proposed charred timber cladding to the rear extension would feel coarse in the context rather than providing a sensitive contrast to the brickwork elsewhere.  Although it would hardly be a design feature, a rendered finish to external insulation would be a more sensitive alternative.  </w:t>
      </w:r>
      <w:r w:rsidRPr="006B620D">
        <w:rPr>
          <w:rFonts w:ascii="Arial" w:hAnsi="Arial"/>
          <w:b w:val="0"/>
          <w:sz w:val="22"/>
          <w:szCs w:val="22"/>
        </w:rPr>
        <w:t xml:space="preserve">The proposed anthracite zinc would be appropriate for the revised dormer cladding, but what appears to be its application in thin strips would again make too strong a statement in the context.  </w:t>
      </w:r>
    </w:p>
    <w:p w14:paraId="49D1DCBF" w14:textId="77777777" w:rsidR="00204ABE" w:rsidRDefault="00204ABE" w:rsidP="00204ABE">
      <w:pPr>
        <w:pStyle w:val="BodyText"/>
        <w:numPr>
          <w:ilvl w:val="0"/>
          <w:numId w:val="28"/>
        </w:numPr>
        <w:spacing w:before="120" w:line="276" w:lineRule="auto"/>
        <w:rPr>
          <w:rFonts w:ascii="Arial" w:hAnsi="Arial"/>
          <w:b w:val="0"/>
          <w:sz w:val="22"/>
          <w:szCs w:val="22"/>
        </w:rPr>
      </w:pPr>
      <w:r w:rsidRPr="00204ABE">
        <w:rPr>
          <w:rFonts w:ascii="Arial" w:hAnsi="Arial"/>
          <w:b w:val="0"/>
          <w:sz w:val="22"/>
          <w:szCs w:val="22"/>
        </w:rPr>
        <w:t xml:space="preserve">Protection of privacy to neighbours is difficult to judge as no photos appear to have been submitted, and Google Earth offers limited help.  </w:t>
      </w:r>
    </w:p>
    <w:p w14:paraId="2A51139D" w14:textId="77777777" w:rsidR="00204ABE" w:rsidRDefault="00204ABE" w:rsidP="00204ABE">
      <w:pPr>
        <w:pStyle w:val="BodyText"/>
        <w:numPr>
          <w:ilvl w:val="1"/>
          <w:numId w:val="28"/>
        </w:numPr>
        <w:spacing w:before="120" w:line="276" w:lineRule="auto"/>
        <w:rPr>
          <w:rFonts w:ascii="Arial" w:hAnsi="Arial"/>
          <w:b w:val="0"/>
          <w:sz w:val="22"/>
          <w:szCs w:val="22"/>
        </w:rPr>
      </w:pPr>
      <w:r w:rsidRPr="00204ABE">
        <w:rPr>
          <w:rFonts w:ascii="Arial" w:hAnsi="Arial"/>
          <w:b w:val="0"/>
          <w:sz w:val="22"/>
          <w:szCs w:val="22"/>
        </w:rPr>
        <w:t xml:space="preserve">The recessed rear roof terrace would be acceptable in design terms, but its relationship to the house in Camden Mews behind is hard to evaluate.  </w:t>
      </w:r>
    </w:p>
    <w:p w14:paraId="1EA4D5F0" w14:textId="77777777" w:rsidR="00204ABE" w:rsidRDefault="00204ABE" w:rsidP="00204ABE">
      <w:pPr>
        <w:pStyle w:val="BodyText"/>
        <w:numPr>
          <w:ilvl w:val="1"/>
          <w:numId w:val="28"/>
        </w:numPr>
        <w:spacing w:before="120" w:line="276" w:lineRule="auto"/>
        <w:rPr>
          <w:rFonts w:ascii="Arial" w:hAnsi="Arial"/>
          <w:b w:val="0"/>
          <w:sz w:val="22"/>
          <w:szCs w:val="22"/>
        </w:rPr>
      </w:pPr>
      <w:r w:rsidRPr="00204ABE">
        <w:rPr>
          <w:rFonts w:ascii="Arial" w:hAnsi="Arial"/>
          <w:b w:val="0"/>
          <w:sz w:val="22"/>
          <w:szCs w:val="22"/>
        </w:rPr>
        <w:t xml:space="preserve">In some roads, Camden seems to have a policy of requiring a certain distance from houses behind inset roof terraces.  </w:t>
      </w:r>
    </w:p>
    <w:p w14:paraId="65CB36A0" w14:textId="34B0206B" w:rsidR="00204ABE" w:rsidRPr="00204ABE" w:rsidRDefault="00204ABE" w:rsidP="00204ABE">
      <w:pPr>
        <w:pStyle w:val="BodyText"/>
        <w:numPr>
          <w:ilvl w:val="1"/>
          <w:numId w:val="28"/>
        </w:numPr>
        <w:spacing w:before="120" w:line="276" w:lineRule="auto"/>
        <w:rPr>
          <w:rFonts w:ascii="Arial" w:hAnsi="Arial"/>
          <w:b w:val="0"/>
          <w:sz w:val="22"/>
          <w:szCs w:val="22"/>
        </w:rPr>
      </w:pPr>
      <w:r w:rsidRPr="00204ABE">
        <w:rPr>
          <w:rFonts w:ascii="Arial" w:hAnsi="Arial"/>
          <w:b w:val="0"/>
          <w:sz w:val="22"/>
          <w:szCs w:val="22"/>
        </w:rPr>
        <w:t xml:space="preserve">The proposed upper ground floor rear balcony and stair, and the tall slot window in the flank wall (minimal frame type not mentioned) may reduce privacy to No. 172, but this can't be properly judged without photos.  </w:t>
      </w:r>
    </w:p>
    <w:p w14:paraId="47DAB830" w14:textId="77777777" w:rsidR="00204ABE" w:rsidRDefault="00204ABE" w:rsidP="009D48D5">
      <w:pPr>
        <w:pStyle w:val="Footer"/>
        <w:numPr>
          <w:ilvl w:val="0"/>
          <w:numId w:val="28"/>
        </w:numPr>
        <w:spacing w:before="120" w:line="276" w:lineRule="auto"/>
        <w:rPr>
          <w:rFonts w:ascii="Arial" w:hAnsi="Arial"/>
          <w:sz w:val="22"/>
          <w:szCs w:val="22"/>
        </w:rPr>
      </w:pPr>
      <w:r w:rsidRPr="00204ABE">
        <w:rPr>
          <w:rFonts w:ascii="Arial" w:hAnsi="Arial"/>
          <w:sz w:val="22"/>
          <w:szCs w:val="22"/>
        </w:rPr>
        <w:t xml:space="preserve">Despite its numerous positive aspects, we cannot properly consider this application until adequate information and more convincing window drawings are produced.  </w:t>
      </w:r>
    </w:p>
    <w:p w14:paraId="55A3365F" w14:textId="51767105" w:rsidR="00204ABE" w:rsidRPr="00204ABE" w:rsidRDefault="00204ABE" w:rsidP="00204ABE">
      <w:pPr>
        <w:pStyle w:val="Footer"/>
        <w:numPr>
          <w:ilvl w:val="1"/>
          <w:numId w:val="28"/>
        </w:numPr>
        <w:spacing w:before="120" w:line="276" w:lineRule="auto"/>
        <w:rPr>
          <w:rFonts w:ascii="Arial" w:hAnsi="Arial"/>
          <w:sz w:val="22"/>
          <w:szCs w:val="22"/>
        </w:rPr>
      </w:pPr>
      <w:r w:rsidRPr="00204ABE">
        <w:rPr>
          <w:rFonts w:ascii="Arial" w:hAnsi="Arial"/>
          <w:sz w:val="22"/>
          <w:szCs w:val="22"/>
        </w:rPr>
        <w:t xml:space="preserve">Photos are needed to judge overlooking.  </w:t>
      </w:r>
    </w:p>
    <w:p w14:paraId="7169C043" w14:textId="77777777" w:rsidR="00204ABE" w:rsidRPr="00204ABE" w:rsidRDefault="00204ABE" w:rsidP="00204ABE">
      <w:pPr>
        <w:pStyle w:val="Footer"/>
        <w:numPr>
          <w:ilvl w:val="1"/>
          <w:numId w:val="28"/>
        </w:numPr>
        <w:spacing w:before="120" w:line="276" w:lineRule="auto"/>
        <w:rPr>
          <w:rFonts w:ascii="Arial" w:hAnsi="Arial"/>
          <w:sz w:val="22"/>
          <w:szCs w:val="22"/>
        </w:rPr>
      </w:pPr>
      <w:r w:rsidRPr="00204ABE">
        <w:rPr>
          <w:rFonts w:ascii="Arial" w:hAnsi="Arial"/>
          <w:sz w:val="22"/>
          <w:szCs w:val="22"/>
        </w:rPr>
        <w:t xml:space="preserve">Amongst the beneficial changes are enlarging the front and rear lightwells and vastly improving some ill-proportioned fenestration.  The apparently steel-framed windows could in our view be elegant and enhance the conservation area although Camden may require that some are painted timber.  </w:t>
      </w:r>
    </w:p>
    <w:p w14:paraId="3ADB5E3B" w14:textId="77777777" w:rsidR="00204ABE" w:rsidRPr="00204ABE" w:rsidRDefault="00204ABE" w:rsidP="00204ABE">
      <w:pPr>
        <w:pStyle w:val="Footer"/>
        <w:numPr>
          <w:ilvl w:val="1"/>
          <w:numId w:val="28"/>
        </w:numPr>
        <w:spacing w:before="120" w:line="276" w:lineRule="auto"/>
        <w:rPr>
          <w:rFonts w:ascii="Arial" w:hAnsi="Arial"/>
          <w:sz w:val="22"/>
          <w:szCs w:val="22"/>
        </w:rPr>
      </w:pPr>
      <w:r w:rsidRPr="00204ABE">
        <w:rPr>
          <w:rFonts w:ascii="Arial" w:hAnsi="Arial"/>
          <w:sz w:val="22"/>
          <w:szCs w:val="22"/>
        </w:rPr>
        <w:t xml:space="preserve">Our </w:t>
      </w:r>
      <w:proofErr w:type="gramStart"/>
      <w:r w:rsidRPr="00204ABE">
        <w:rPr>
          <w:rFonts w:ascii="Arial" w:hAnsi="Arial"/>
          <w:sz w:val="22"/>
          <w:szCs w:val="22"/>
        </w:rPr>
        <w:t>main design</w:t>
      </w:r>
      <w:proofErr w:type="gramEnd"/>
      <w:r w:rsidRPr="00204ABE">
        <w:rPr>
          <w:rFonts w:ascii="Arial" w:hAnsi="Arial"/>
          <w:sz w:val="22"/>
          <w:szCs w:val="22"/>
        </w:rPr>
        <w:t xml:space="preserve"> concern is with the unsympathetic finish for the rear extension and apparently strong profiling of the dormer cladding, which we consider would harm the Conservation Area.  </w:t>
      </w:r>
    </w:p>
    <w:p w14:paraId="739CFB32" w14:textId="35F17C0D" w:rsidR="00204ABE" w:rsidRPr="00204ABE" w:rsidRDefault="00105FF0" w:rsidP="00105FF0">
      <w:pPr>
        <w:pStyle w:val="Footer"/>
        <w:spacing w:before="120" w:line="276" w:lineRule="auto"/>
        <w:rPr>
          <w:rFonts w:ascii="Arial" w:hAnsi="Arial"/>
          <w:sz w:val="22"/>
          <w:szCs w:val="22"/>
        </w:rPr>
      </w:pPr>
      <w:r>
        <w:rPr>
          <w:rFonts w:ascii="Arial" w:hAnsi="Arial"/>
          <w:sz w:val="22"/>
          <w:szCs w:val="22"/>
        </w:rPr>
        <w:t xml:space="preserve">Subject to </w:t>
      </w:r>
      <w:r w:rsidR="00204ABE" w:rsidRPr="00204ABE">
        <w:rPr>
          <w:rFonts w:ascii="Arial" w:hAnsi="Arial"/>
          <w:sz w:val="22"/>
          <w:szCs w:val="22"/>
        </w:rPr>
        <w:t xml:space="preserve">these issues </w:t>
      </w:r>
      <w:r>
        <w:rPr>
          <w:rFonts w:ascii="Arial" w:hAnsi="Arial"/>
          <w:sz w:val="22"/>
          <w:szCs w:val="22"/>
        </w:rPr>
        <w:t xml:space="preserve">being </w:t>
      </w:r>
      <w:r w:rsidR="00FF38FC" w:rsidRPr="00204ABE">
        <w:rPr>
          <w:rFonts w:ascii="Arial" w:hAnsi="Arial"/>
          <w:sz w:val="22"/>
          <w:szCs w:val="22"/>
        </w:rPr>
        <w:t>addressed,</w:t>
      </w:r>
      <w:r w:rsidR="00204ABE" w:rsidRPr="00204ABE">
        <w:rPr>
          <w:rFonts w:ascii="Arial" w:hAnsi="Arial"/>
          <w:sz w:val="22"/>
          <w:szCs w:val="22"/>
        </w:rPr>
        <w:t xml:space="preserve"> we </w:t>
      </w:r>
      <w:r w:rsidR="0047372C">
        <w:rPr>
          <w:rFonts w:ascii="Arial" w:hAnsi="Arial"/>
          <w:sz w:val="22"/>
          <w:szCs w:val="22"/>
        </w:rPr>
        <w:t>would</w:t>
      </w:r>
      <w:r w:rsidR="00204ABE" w:rsidRPr="00204ABE">
        <w:rPr>
          <w:rFonts w:ascii="Arial" w:hAnsi="Arial"/>
          <w:sz w:val="22"/>
          <w:szCs w:val="22"/>
        </w:rPr>
        <w:t xml:space="preserve"> support this application.  </w:t>
      </w:r>
    </w:p>
    <w:p w14:paraId="18525C7E" w14:textId="65DD19DA" w:rsidR="00FC5E01" w:rsidRPr="002F02D6" w:rsidRDefault="006B620D" w:rsidP="00ED45CD">
      <w:pPr>
        <w:spacing w:line="276" w:lineRule="auto"/>
        <w:rPr>
          <w:rFonts w:ascii="Arial" w:hAnsi="Arial" w:cs="Arial"/>
          <w:b/>
          <w:sz w:val="22"/>
          <w:szCs w:val="22"/>
        </w:rPr>
      </w:pPr>
      <w:r w:rsidRPr="001F3506">
        <w:rPr>
          <w:lang w:val="en-GB"/>
        </w:rPr>
        <w:object w:dxaOrig="4181" w:dyaOrig="3561" w14:anchorId="258A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65.15pt" o:ole="" fillcolor="window">
            <v:imagedata r:id="rId7" o:title=""/>
          </v:shape>
          <o:OLEObject Type="Embed" ProgID="Word.Picture.8" ShapeID="_x0000_i1025" DrawAspect="Content" ObjectID="_1800288336" r:id="rId8"/>
        </w:object>
      </w:r>
    </w:p>
    <w:p w14:paraId="2AB31003" w14:textId="33012F93" w:rsidR="006E6A90" w:rsidRDefault="00FC5E01" w:rsidP="00A86499">
      <w:pPr>
        <w:spacing w:line="276" w:lineRule="auto"/>
        <w:rPr>
          <w:rFonts w:ascii="Arial" w:hAnsi="Arial" w:cs="Arial"/>
          <w:b/>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Date</w:t>
      </w:r>
      <w:proofErr w:type="gramStart"/>
      <w:r w:rsidRPr="002F02D6">
        <w:rPr>
          <w:rFonts w:ascii="Arial" w:hAnsi="Arial" w:cs="Arial"/>
          <w:b/>
          <w:sz w:val="22"/>
          <w:szCs w:val="22"/>
        </w:rPr>
        <w:t xml:space="preserve">: </w:t>
      </w:r>
      <w:r w:rsidR="00684F26" w:rsidRPr="002F02D6">
        <w:rPr>
          <w:rFonts w:ascii="Arial" w:hAnsi="Arial" w:cs="Arial"/>
          <w:b/>
          <w:sz w:val="22"/>
          <w:szCs w:val="22"/>
        </w:rPr>
        <w:t xml:space="preserve"> </w:t>
      </w:r>
      <w:r w:rsidR="00FF38FC" w:rsidRPr="00FF38FC">
        <w:rPr>
          <w:rFonts w:ascii="Arial" w:hAnsi="Arial" w:cs="Arial"/>
          <w:bCs/>
          <w:sz w:val="22"/>
          <w:szCs w:val="22"/>
        </w:rPr>
        <w:t>1</w:t>
      </w:r>
      <w:proofErr w:type="gramEnd"/>
      <w:r w:rsidR="00FF38FC" w:rsidRPr="00FF38FC">
        <w:rPr>
          <w:rFonts w:ascii="Arial" w:hAnsi="Arial" w:cs="Arial"/>
          <w:bCs/>
          <w:sz w:val="22"/>
          <w:szCs w:val="22"/>
        </w:rPr>
        <w:t xml:space="preserve"> February 2025</w:t>
      </w:r>
    </w:p>
    <w:p w14:paraId="53C1325A" w14:textId="77777777" w:rsidR="00FF38FC" w:rsidRDefault="00FC5E01" w:rsidP="00A86499">
      <w:pPr>
        <w:spacing w:line="276" w:lineRule="auto"/>
        <w:rPr>
          <w:rFonts w:ascii="Arial" w:hAnsi="Arial" w:cs="Arial"/>
          <w:sz w:val="22"/>
          <w:szCs w:val="22"/>
        </w:rPr>
      </w:pPr>
      <w:r w:rsidRPr="002F02D6">
        <w:rPr>
          <w:rFonts w:ascii="Arial" w:hAnsi="Arial" w:cs="Arial"/>
          <w:sz w:val="22"/>
          <w:szCs w:val="22"/>
        </w:rPr>
        <w:t>David Blagbrough</w:t>
      </w:r>
      <w:r w:rsidR="00FF38FC">
        <w:rPr>
          <w:rFonts w:ascii="Arial" w:hAnsi="Arial" w:cs="Arial"/>
          <w:sz w:val="22"/>
          <w:szCs w:val="22"/>
        </w:rPr>
        <w:t xml:space="preserve">, </w:t>
      </w:r>
    </w:p>
    <w:p w14:paraId="2A3099D3" w14:textId="35B57DD6" w:rsidR="00FE64E9" w:rsidRPr="002F02D6" w:rsidRDefault="00FC5E01" w:rsidP="00A86499">
      <w:pPr>
        <w:spacing w:line="276" w:lineRule="auto"/>
        <w:rPr>
          <w:rFonts w:ascii="Arial" w:hAnsi="Arial" w:cs="Arial"/>
          <w:sz w:val="22"/>
          <w:szCs w:val="22"/>
        </w:rPr>
      </w:pPr>
      <w:r w:rsidRPr="002F02D6">
        <w:rPr>
          <w:rFonts w:ascii="Arial" w:hAnsi="Arial" w:cs="Arial"/>
          <w:sz w:val="22"/>
          <w:szCs w:val="22"/>
        </w:rPr>
        <w:t>Chair</w:t>
      </w:r>
      <w:r w:rsidR="00FF38FC">
        <w:rPr>
          <w:rFonts w:ascii="Arial" w:hAnsi="Arial" w:cs="Arial"/>
          <w:sz w:val="22"/>
          <w:szCs w:val="22"/>
        </w:rPr>
        <w:t xml:space="preserve">, </w:t>
      </w:r>
      <w:r w:rsidRPr="002F02D6">
        <w:rPr>
          <w:rFonts w:ascii="Arial" w:hAnsi="Arial" w:cs="Arial"/>
          <w:sz w:val="22"/>
          <w:szCs w:val="22"/>
        </w:rPr>
        <w:t>Camden Square CAAC</w:t>
      </w: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0A743" w14:textId="77777777" w:rsidR="00840F6A" w:rsidRDefault="00840F6A">
      <w:r>
        <w:separator/>
      </w:r>
    </w:p>
  </w:endnote>
  <w:endnote w:type="continuationSeparator" w:id="0">
    <w:p w14:paraId="0BBFC57D" w14:textId="77777777" w:rsidR="00840F6A" w:rsidRDefault="0084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altName w:val="Cambria"/>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C693" w14:textId="77777777"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1D27" w14:textId="77777777" w:rsidR="00840F6A" w:rsidRDefault="00840F6A">
      <w:r>
        <w:separator/>
      </w:r>
    </w:p>
  </w:footnote>
  <w:footnote w:type="continuationSeparator" w:id="0">
    <w:p w14:paraId="12797EDC" w14:textId="77777777" w:rsidR="00840F6A" w:rsidRDefault="0084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2743" w14:textId="77777777" w:rsidR="00962FC2" w:rsidRDefault="00962FC2">
    <w:pPr>
      <w:pStyle w:val="Header"/>
      <w:jc w:val="center"/>
      <w:rPr>
        <w:rFonts w:ascii="Arial" w:hAnsi="Arial"/>
        <w:b/>
        <w:sz w:val="28"/>
      </w:rPr>
    </w:pPr>
  </w:p>
  <w:p w14:paraId="452F2E6D" w14:textId="77777777" w:rsidR="00962FC2" w:rsidRDefault="00962FC2">
    <w:pPr>
      <w:pStyle w:val="Header"/>
      <w:jc w:val="center"/>
      <w:rPr>
        <w:rFonts w:ascii="Arial" w:hAnsi="Arial"/>
        <w:b/>
        <w:sz w:val="28"/>
      </w:rPr>
    </w:pPr>
  </w:p>
  <w:p w14:paraId="3E14D374" w14:textId="77777777" w:rsidR="001473B5" w:rsidRDefault="001473B5">
    <w:pPr>
      <w:pStyle w:val="Header"/>
      <w:jc w:val="center"/>
      <w:rPr>
        <w:rFonts w:ascii="Arial" w:hAnsi="Arial"/>
        <w:b/>
        <w:sz w:val="28"/>
      </w:rPr>
    </w:pPr>
  </w:p>
  <w:p w14:paraId="4000EA66" w14:textId="77777777"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14:paraId="7E2D1C0C" w14:textId="77777777"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0581F8A"/>
    <w:multiLevelType w:val="multilevel"/>
    <w:tmpl w:val="52F269E6"/>
    <w:lvl w:ilvl="0">
      <w:start w:val="1"/>
      <w:numFmt w:val="decimal"/>
      <w:lvlText w:val="%1."/>
      <w:lvlJc w:val="left"/>
      <w:pPr>
        <w:ind w:left="720" w:hanging="720"/>
      </w:pPr>
      <w:rPr>
        <w:rFonts w:ascii="Arial" w:hAnsi="Arial" w:cs="Arial" w:hint="default"/>
        <w:sz w:val="22"/>
        <w:szCs w:val="22"/>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ADA2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746708">
    <w:abstractNumId w:val="12"/>
  </w:num>
  <w:num w:numId="2" w16cid:durableId="925042428">
    <w:abstractNumId w:val="13"/>
  </w:num>
  <w:num w:numId="3" w16cid:durableId="853610079">
    <w:abstractNumId w:val="14"/>
  </w:num>
  <w:num w:numId="4" w16cid:durableId="1233155453">
    <w:abstractNumId w:val="18"/>
  </w:num>
  <w:num w:numId="5" w16cid:durableId="226839283">
    <w:abstractNumId w:val="22"/>
  </w:num>
  <w:num w:numId="6" w16cid:durableId="1151599848">
    <w:abstractNumId w:val="21"/>
  </w:num>
  <w:num w:numId="7" w16cid:durableId="1323000147">
    <w:abstractNumId w:val="8"/>
  </w:num>
  <w:num w:numId="8" w16cid:durableId="1391269297">
    <w:abstractNumId w:val="9"/>
  </w:num>
  <w:num w:numId="9" w16cid:durableId="1894927581">
    <w:abstractNumId w:val="25"/>
  </w:num>
  <w:num w:numId="10" w16cid:durableId="746001429">
    <w:abstractNumId w:val="16"/>
  </w:num>
  <w:num w:numId="11" w16cid:durableId="60561238">
    <w:abstractNumId w:val="1"/>
  </w:num>
  <w:num w:numId="12" w16cid:durableId="702168241">
    <w:abstractNumId w:val="11"/>
  </w:num>
  <w:num w:numId="13" w16cid:durableId="116028282">
    <w:abstractNumId w:val="7"/>
  </w:num>
  <w:num w:numId="14" w16cid:durableId="45691146">
    <w:abstractNumId w:val="3"/>
  </w:num>
  <w:num w:numId="15" w16cid:durableId="1227380027">
    <w:abstractNumId w:val="6"/>
  </w:num>
  <w:num w:numId="16" w16cid:durableId="901911832">
    <w:abstractNumId w:val="0"/>
  </w:num>
  <w:num w:numId="17" w16cid:durableId="1272585997">
    <w:abstractNumId w:val="26"/>
  </w:num>
  <w:num w:numId="18" w16cid:durableId="1248467554">
    <w:abstractNumId w:val="24"/>
  </w:num>
  <w:num w:numId="19" w16cid:durableId="1481724779">
    <w:abstractNumId w:val="23"/>
  </w:num>
  <w:num w:numId="20" w16cid:durableId="2089451126">
    <w:abstractNumId w:val="15"/>
  </w:num>
  <w:num w:numId="21" w16cid:durableId="1202979637">
    <w:abstractNumId w:val="17"/>
  </w:num>
  <w:num w:numId="22" w16cid:durableId="1715344939">
    <w:abstractNumId w:val="2"/>
  </w:num>
  <w:num w:numId="23" w16cid:durableId="1095636355">
    <w:abstractNumId w:val="5"/>
  </w:num>
  <w:num w:numId="24" w16cid:durableId="222370931">
    <w:abstractNumId w:val="20"/>
  </w:num>
  <w:num w:numId="25" w16cid:durableId="1410694383">
    <w:abstractNumId w:val="27"/>
  </w:num>
  <w:num w:numId="26" w16cid:durableId="1668483286">
    <w:abstractNumId w:val="4"/>
  </w:num>
  <w:num w:numId="27" w16cid:durableId="539436239">
    <w:abstractNumId w:val="19"/>
  </w:num>
  <w:num w:numId="28" w16cid:durableId="335692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C0"/>
    <w:rsid w:val="00025032"/>
    <w:rsid w:val="00031F45"/>
    <w:rsid w:val="00037890"/>
    <w:rsid w:val="00061989"/>
    <w:rsid w:val="00062E6B"/>
    <w:rsid w:val="00077A25"/>
    <w:rsid w:val="000B3299"/>
    <w:rsid w:val="000E47A6"/>
    <w:rsid w:val="000E5F62"/>
    <w:rsid w:val="00105FF0"/>
    <w:rsid w:val="00126A89"/>
    <w:rsid w:val="00135B24"/>
    <w:rsid w:val="001473B5"/>
    <w:rsid w:val="0016429E"/>
    <w:rsid w:val="001812A6"/>
    <w:rsid w:val="00192BBA"/>
    <w:rsid w:val="001A44E1"/>
    <w:rsid w:val="001F3506"/>
    <w:rsid w:val="00204ABE"/>
    <w:rsid w:val="00226C0A"/>
    <w:rsid w:val="002334FA"/>
    <w:rsid w:val="00262D33"/>
    <w:rsid w:val="00267313"/>
    <w:rsid w:val="00291294"/>
    <w:rsid w:val="002B2723"/>
    <w:rsid w:val="002E0C07"/>
    <w:rsid w:val="002F02D6"/>
    <w:rsid w:val="0032608E"/>
    <w:rsid w:val="003A286B"/>
    <w:rsid w:val="003A4840"/>
    <w:rsid w:val="003C7F08"/>
    <w:rsid w:val="003D25D0"/>
    <w:rsid w:val="004458AF"/>
    <w:rsid w:val="00467825"/>
    <w:rsid w:val="0047372C"/>
    <w:rsid w:val="00492CF2"/>
    <w:rsid w:val="00496730"/>
    <w:rsid w:val="004B077C"/>
    <w:rsid w:val="004B46BD"/>
    <w:rsid w:val="0052463B"/>
    <w:rsid w:val="005273B1"/>
    <w:rsid w:val="0054715F"/>
    <w:rsid w:val="005778A2"/>
    <w:rsid w:val="005C45AA"/>
    <w:rsid w:val="005F54A0"/>
    <w:rsid w:val="00605AC4"/>
    <w:rsid w:val="00632169"/>
    <w:rsid w:val="00684F26"/>
    <w:rsid w:val="00685D40"/>
    <w:rsid w:val="006B620D"/>
    <w:rsid w:val="006E3EC7"/>
    <w:rsid w:val="006E6A90"/>
    <w:rsid w:val="00707BDC"/>
    <w:rsid w:val="007504BA"/>
    <w:rsid w:val="00750B03"/>
    <w:rsid w:val="007660F1"/>
    <w:rsid w:val="007B4ADE"/>
    <w:rsid w:val="007E3383"/>
    <w:rsid w:val="00840F6A"/>
    <w:rsid w:val="00855831"/>
    <w:rsid w:val="00861F14"/>
    <w:rsid w:val="0086285D"/>
    <w:rsid w:val="00872BF2"/>
    <w:rsid w:val="00886003"/>
    <w:rsid w:val="00887284"/>
    <w:rsid w:val="00892561"/>
    <w:rsid w:val="00954928"/>
    <w:rsid w:val="00962FC2"/>
    <w:rsid w:val="009762E1"/>
    <w:rsid w:val="00981003"/>
    <w:rsid w:val="00994625"/>
    <w:rsid w:val="009A4251"/>
    <w:rsid w:val="009A5EAA"/>
    <w:rsid w:val="009F2482"/>
    <w:rsid w:val="009F4AC0"/>
    <w:rsid w:val="009F557B"/>
    <w:rsid w:val="00A57AE0"/>
    <w:rsid w:val="00A769C1"/>
    <w:rsid w:val="00A86499"/>
    <w:rsid w:val="00AA6CFD"/>
    <w:rsid w:val="00AB4B93"/>
    <w:rsid w:val="00AC25FD"/>
    <w:rsid w:val="00AD4CC0"/>
    <w:rsid w:val="00AF7B6B"/>
    <w:rsid w:val="00B439BF"/>
    <w:rsid w:val="00B50223"/>
    <w:rsid w:val="00BA5AF1"/>
    <w:rsid w:val="00BB2B51"/>
    <w:rsid w:val="00BD49DE"/>
    <w:rsid w:val="00CB397F"/>
    <w:rsid w:val="00CD5403"/>
    <w:rsid w:val="00D12352"/>
    <w:rsid w:val="00D74C33"/>
    <w:rsid w:val="00D9624B"/>
    <w:rsid w:val="00DA1A0C"/>
    <w:rsid w:val="00DF11EA"/>
    <w:rsid w:val="00EC16C6"/>
    <w:rsid w:val="00EC5131"/>
    <w:rsid w:val="00EC53B7"/>
    <w:rsid w:val="00ED45CD"/>
    <w:rsid w:val="00ED75A0"/>
    <w:rsid w:val="00F537FA"/>
    <w:rsid w:val="00F55D71"/>
    <w:rsid w:val="00F5644E"/>
    <w:rsid w:val="00F65C03"/>
    <w:rsid w:val="00FB60B5"/>
    <w:rsid w:val="00FB7910"/>
    <w:rsid w:val="00FC5E01"/>
    <w:rsid w:val="00FC6148"/>
    <w:rsid w:val="00FE64E9"/>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9E2063"/>
  <w15:docId w15:val="{2CF51918-8807-4961-AD93-9AC35CEC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OneDrive\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79</TotalTime>
  <Pages>2</Pages>
  <Words>598</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9</cp:revision>
  <cp:lastPrinted>2025-02-01T19:07:00Z</cp:lastPrinted>
  <dcterms:created xsi:type="dcterms:W3CDTF">2025-02-01T18:39:00Z</dcterms:created>
  <dcterms:modified xsi:type="dcterms:W3CDTF">2025-02-05T19:19:00Z</dcterms:modified>
</cp:coreProperties>
</file>