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A61E9" w14:textId="252B0B4C" w:rsidR="004924AA" w:rsidRDefault="00064509" w:rsidP="004924AA">
      <w:pPr>
        <w:jc w:val="right"/>
        <w:rPr>
          <w:rFonts w:cs="Arial"/>
        </w:rPr>
      </w:pPr>
      <w:r>
        <w:rPr>
          <w:noProof/>
        </w:rPr>
        <mc:AlternateContent>
          <mc:Choice Requires="wps">
            <w:drawing>
              <wp:anchor distT="0" distB="0" distL="114300" distR="114300" simplePos="0" relativeHeight="251659264" behindDoc="0" locked="0" layoutInCell="1" allowOverlap="1" wp14:anchorId="59C0AF13" wp14:editId="2A052C93">
                <wp:simplePos x="0" y="0"/>
                <wp:positionH relativeFrom="margin">
                  <wp:posOffset>-42203</wp:posOffset>
                </wp:positionH>
                <wp:positionV relativeFrom="page">
                  <wp:posOffset>534572</wp:posOffset>
                </wp:positionV>
                <wp:extent cx="3019331" cy="1935773"/>
                <wp:effectExtent l="0" t="0" r="10160" b="762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331" cy="1935773"/>
                        </a:xfrm>
                        <a:prstGeom prst="rect">
                          <a:avLst/>
                        </a:prstGeom>
                        <a:noFill/>
                        <a:ln>
                          <a:noFill/>
                        </a:ln>
                        <a:extLst>
                          <a:ext uri="{909E8E84-426E-40dd-AFC4-6F175D3DCCD1}"/>
                          <a:ext uri="{91240B29-F687-4f45-9708-019B960494DF}"/>
                        </a:extLst>
                      </wps:spPr>
                      <wps:txbx>
                        <w:txbxContent>
                          <w:p w14:paraId="60C85FE8" w14:textId="4DF95B07" w:rsidR="007D2969" w:rsidRPr="007D2969" w:rsidRDefault="007D2969" w:rsidP="007D2969">
                            <w:pPr>
                              <w:spacing w:after="0" w:line="240" w:lineRule="auto"/>
                              <w:rPr>
                                <w:rFonts w:ascii="Arial" w:eastAsiaTheme="majorEastAsia" w:hAnsi="Arial" w:cs="Arial"/>
                                <w:sz w:val="20"/>
                                <w:szCs w:val="20"/>
                              </w:rPr>
                            </w:pPr>
                            <w:r w:rsidRPr="007D2969">
                              <w:rPr>
                                <w:rFonts w:ascii="Arial" w:eastAsiaTheme="majorEastAsia" w:hAnsi="Arial" w:cs="Arial"/>
                                <w:sz w:val="20"/>
                                <w:szCs w:val="20"/>
                              </w:rPr>
                              <w:t>Date:</w:t>
                            </w:r>
                            <w:r w:rsidRPr="007D2969">
                              <w:rPr>
                                <w:rFonts w:ascii="Arial" w:eastAsiaTheme="majorEastAsia" w:hAnsi="Arial" w:cs="Arial"/>
                                <w:sz w:val="20"/>
                                <w:szCs w:val="20"/>
                              </w:rPr>
                              <w:tab/>
                            </w:r>
                            <w:r w:rsidRPr="007D2969">
                              <w:rPr>
                                <w:rFonts w:ascii="Arial" w:eastAsiaTheme="majorEastAsia" w:hAnsi="Arial" w:cs="Arial"/>
                                <w:sz w:val="20"/>
                                <w:szCs w:val="20"/>
                              </w:rPr>
                              <w:tab/>
                            </w:r>
                            <w:r w:rsidRPr="007D2969">
                              <w:rPr>
                                <w:rFonts w:ascii="Arial" w:eastAsiaTheme="majorEastAsia" w:hAnsi="Arial" w:cs="Arial"/>
                                <w:sz w:val="20"/>
                                <w:szCs w:val="20"/>
                              </w:rPr>
                              <w:tab/>
                            </w:r>
                            <w:r w:rsidRPr="007D2969">
                              <w:rPr>
                                <w:rFonts w:ascii="Arial" w:eastAsiaTheme="majorEastAsia" w:hAnsi="Arial" w:cs="Arial"/>
                                <w:sz w:val="20"/>
                                <w:szCs w:val="20"/>
                              </w:rPr>
                              <w:t>6 August 2024</w:t>
                            </w:r>
                          </w:p>
                          <w:p w14:paraId="021430DC" w14:textId="77777777" w:rsidR="007D2969" w:rsidRPr="007D2969" w:rsidRDefault="007D2969" w:rsidP="007D2969">
                            <w:pPr>
                              <w:spacing w:after="0" w:line="240" w:lineRule="auto"/>
                              <w:rPr>
                                <w:rFonts w:ascii="Arial" w:eastAsiaTheme="majorEastAsia" w:hAnsi="Arial" w:cs="Arial"/>
                                <w:sz w:val="20"/>
                                <w:szCs w:val="20"/>
                              </w:rPr>
                            </w:pPr>
                            <w:r w:rsidRPr="007D2969">
                              <w:rPr>
                                <w:rFonts w:ascii="Arial" w:eastAsiaTheme="majorEastAsia" w:hAnsi="Arial" w:cs="Arial"/>
                                <w:sz w:val="20"/>
                                <w:szCs w:val="20"/>
                              </w:rPr>
                              <w:t>Your Reference:</w:t>
                            </w:r>
                            <w:r w:rsidRPr="007D2969">
                              <w:rPr>
                                <w:rFonts w:ascii="Arial" w:eastAsiaTheme="majorEastAsia" w:hAnsi="Arial" w:cs="Arial"/>
                                <w:sz w:val="20"/>
                                <w:szCs w:val="20"/>
                              </w:rPr>
                              <w:tab/>
                              <w:t>2024/1811/P</w:t>
                            </w:r>
                          </w:p>
                          <w:p w14:paraId="1AFA4E42" w14:textId="77777777" w:rsidR="007D2969" w:rsidRPr="007D2969" w:rsidRDefault="007D2969" w:rsidP="007D2969">
                            <w:pPr>
                              <w:spacing w:after="0" w:line="240" w:lineRule="auto"/>
                              <w:rPr>
                                <w:rFonts w:ascii="Arial" w:eastAsiaTheme="majorEastAsia" w:hAnsi="Arial" w:cs="Arial"/>
                                <w:sz w:val="20"/>
                                <w:szCs w:val="20"/>
                              </w:rPr>
                            </w:pPr>
                          </w:p>
                          <w:p w14:paraId="040EE81E" w14:textId="3EED982F" w:rsidR="00357420" w:rsidRPr="007D2969" w:rsidRDefault="007D2969" w:rsidP="007D2969">
                            <w:pPr>
                              <w:spacing w:after="0" w:line="240" w:lineRule="auto"/>
                              <w:rPr>
                                <w:rFonts w:ascii="Arial" w:eastAsiaTheme="majorEastAsia" w:hAnsi="Arial" w:cs="Arial"/>
                                <w:sz w:val="20"/>
                                <w:szCs w:val="20"/>
                              </w:rPr>
                            </w:pPr>
                            <w:r w:rsidRPr="007D2969">
                              <w:rPr>
                                <w:rFonts w:ascii="Arial" w:eastAsiaTheme="majorEastAsia" w:hAnsi="Arial" w:cs="Arial"/>
                                <w:sz w:val="20"/>
                                <w:szCs w:val="20"/>
                              </w:rPr>
                              <w:t>Enquiries to:</w:t>
                            </w:r>
                            <w:r w:rsidRPr="007D2969">
                              <w:rPr>
                                <w:rFonts w:ascii="Arial" w:eastAsiaTheme="majorEastAsia" w:hAnsi="Arial" w:cs="Arial"/>
                                <w:sz w:val="20"/>
                                <w:szCs w:val="20"/>
                              </w:rPr>
                              <w:tab/>
                            </w:r>
                            <w:r w:rsidRPr="007D2969">
                              <w:rPr>
                                <w:rFonts w:ascii="Arial" w:eastAsiaTheme="majorEastAsia" w:hAnsi="Arial" w:cs="Arial"/>
                                <w:sz w:val="20"/>
                                <w:szCs w:val="20"/>
                              </w:rPr>
                              <w:tab/>
                            </w:r>
                            <w:r w:rsidRPr="007D2969">
                              <w:rPr>
                                <w:rFonts w:ascii="Arial" w:eastAsiaTheme="majorEastAsia" w:hAnsi="Arial" w:cs="Arial"/>
                                <w:sz w:val="20"/>
                                <w:szCs w:val="20"/>
                              </w:rPr>
                              <w:t>Daniel Pope</w:t>
                            </w:r>
                          </w:p>
                          <w:p w14:paraId="11A4465F" w14:textId="77777777" w:rsidR="00357420" w:rsidRDefault="00357420" w:rsidP="00064509">
                            <w:pPr>
                              <w:spacing w:after="0" w:line="240" w:lineRule="auto"/>
                              <w:rPr>
                                <w:rFonts w:ascii="Arial" w:eastAsiaTheme="majorEastAsia" w:hAnsi="Arial" w:cs="Arial"/>
                                <w:sz w:val="24"/>
                                <w:szCs w:val="24"/>
                              </w:rPr>
                            </w:pPr>
                          </w:p>
                          <w:p w14:paraId="520FA2B3" w14:textId="77777777" w:rsidR="00357420" w:rsidRDefault="00357420" w:rsidP="00064509">
                            <w:pPr>
                              <w:spacing w:after="0" w:line="240" w:lineRule="auto"/>
                              <w:rPr>
                                <w:rFonts w:ascii="Arial" w:eastAsiaTheme="majorEastAsia" w:hAnsi="Arial" w:cs="Arial"/>
                                <w:sz w:val="24"/>
                                <w:szCs w:val="24"/>
                              </w:rPr>
                            </w:pPr>
                          </w:p>
                          <w:p w14:paraId="6DBE3615" w14:textId="662C719E" w:rsidR="00064509" w:rsidRPr="00064509" w:rsidRDefault="00064509" w:rsidP="00064509">
                            <w:pPr>
                              <w:spacing w:after="0" w:line="240" w:lineRule="auto"/>
                              <w:rPr>
                                <w:rFonts w:ascii="Arial" w:eastAsiaTheme="majorEastAsia" w:hAnsi="Arial" w:cs="Arial"/>
                                <w:sz w:val="24"/>
                                <w:szCs w:val="24"/>
                              </w:rPr>
                            </w:pPr>
                            <w:r w:rsidRPr="00064509">
                              <w:rPr>
                                <w:rFonts w:ascii="Arial" w:eastAsiaTheme="majorEastAsia" w:hAnsi="Arial" w:cs="Arial"/>
                                <w:sz w:val="24"/>
                                <w:szCs w:val="24"/>
                              </w:rPr>
                              <w:t>Neil Vokes</w:t>
                            </w:r>
                          </w:p>
                          <w:p w14:paraId="057D06BF" w14:textId="125F514A" w:rsidR="00064509" w:rsidRPr="00064509" w:rsidRDefault="00064509" w:rsidP="00064509">
                            <w:pPr>
                              <w:spacing w:after="0" w:line="240" w:lineRule="auto"/>
                              <w:rPr>
                                <w:rFonts w:ascii="Arial" w:eastAsiaTheme="majorEastAsia" w:hAnsi="Arial" w:cs="Arial"/>
                                <w:sz w:val="24"/>
                                <w:szCs w:val="24"/>
                              </w:rPr>
                            </w:pPr>
                            <w:r w:rsidRPr="00064509">
                              <w:rPr>
                                <w:rFonts w:ascii="Arial" w:eastAsiaTheme="majorEastAsia" w:hAnsi="Arial" w:cs="Arial"/>
                                <w:sz w:val="24"/>
                                <w:szCs w:val="24"/>
                              </w:rPr>
                              <w:t>Director of Development</w:t>
                            </w:r>
                          </w:p>
                          <w:p w14:paraId="28788B47" w14:textId="77777777" w:rsidR="00064509" w:rsidRPr="00064509" w:rsidRDefault="00064509" w:rsidP="00064509">
                            <w:pPr>
                              <w:spacing w:after="0" w:line="240" w:lineRule="auto"/>
                              <w:rPr>
                                <w:rFonts w:ascii="Arial" w:eastAsiaTheme="majorEastAsia" w:hAnsi="Arial" w:cs="Arial"/>
                                <w:sz w:val="24"/>
                                <w:szCs w:val="24"/>
                              </w:rPr>
                            </w:pPr>
                            <w:r w:rsidRPr="00064509">
                              <w:rPr>
                                <w:rFonts w:ascii="Arial" w:eastAsiaTheme="majorEastAsia" w:hAnsi="Arial" w:cs="Arial"/>
                                <w:sz w:val="24"/>
                                <w:szCs w:val="24"/>
                              </w:rPr>
                              <w:t>London Borough of Camden</w:t>
                            </w:r>
                          </w:p>
                          <w:p w14:paraId="3383FDFB" w14:textId="77777777" w:rsidR="00064509" w:rsidRPr="00064509" w:rsidRDefault="00064509" w:rsidP="00064509">
                            <w:pPr>
                              <w:spacing w:after="0" w:line="240" w:lineRule="auto"/>
                              <w:rPr>
                                <w:rFonts w:ascii="Arial" w:eastAsiaTheme="majorEastAsia" w:hAnsi="Arial" w:cs="Arial"/>
                                <w:sz w:val="24"/>
                                <w:szCs w:val="24"/>
                              </w:rPr>
                            </w:pPr>
                            <w:r w:rsidRPr="00064509">
                              <w:rPr>
                                <w:rFonts w:ascii="Arial" w:eastAsiaTheme="majorEastAsia" w:hAnsi="Arial" w:cs="Arial"/>
                                <w:sz w:val="24"/>
                                <w:szCs w:val="24"/>
                              </w:rPr>
                              <w:t>5 Pancras Square</w:t>
                            </w:r>
                          </w:p>
                          <w:p w14:paraId="1AB03C40" w14:textId="69B36231" w:rsidR="004924AA" w:rsidRPr="00064509" w:rsidRDefault="00064509" w:rsidP="00064509">
                            <w:pPr>
                              <w:spacing w:after="0" w:line="240" w:lineRule="auto"/>
                              <w:rPr>
                                <w:rFonts w:eastAsia="Times New Roman"/>
                              </w:rPr>
                            </w:pPr>
                            <w:r w:rsidRPr="00064509">
                              <w:rPr>
                                <w:rFonts w:ascii="Arial" w:eastAsiaTheme="majorEastAsia" w:hAnsi="Arial" w:cs="Arial"/>
                                <w:sz w:val="24"/>
                                <w:szCs w:val="24"/>
                              </w:rPr>
                              <w:t>London N1C 4AG</w:t>
                            </w:r>
                          </w:p>
                          <w:p w14:paraId="76041BD1" w14:textId="77777777" w:rsidR="004924AA" w:rsidRDefault="004924AA" w:rsidP="004924AA"/>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C0AF13" id="_x0000_t202" coordsize="21600,21600" o:spt="202" path="m,l,21600r21600,l21600,xe">
                <v:stroke joinstyle="miter"/>
                <v:path gradientshapeok="t" o:connecttype="rect"/>
              </v:shapetype>
              <v:shape id="Text Box 6" o:spid="_x0000_s1026" type="#_x0000_t202" style="position:absolute;left:0;text-align:left;margin-left:-3.3pt;margin-top:42.1pt;width:237.75pt;height:15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ZR1gEAAJIDAAAOAAAAZHJzL2Uyb0RvYy54bWysU9tu1DAQfUfiHyy/s9l0BYVos1VpVYRU&#10;LlLhAyaOnUQkHjP2brJ8PWNnswX6VvFiTcbjM+ecmWyvpqEXB02+Q1vKfLWWQluFdWebUn7/dvfq&#10;rRQ+gK2hR6tLedReXu1evtiOrtAX2GJfaxIMYn0xulK2Ibgiy7xq9QB+hU5bvjRIAwT+pCarCUZG&#10;H/rsYr1+k41ItSNU2nvO3s6XcpfwjdEqfDHG6yD6UjK3kE5KZxXPbLeFoiFwbadONOAZLAboLDc9&#10;Q91CALGn7gnU0ClCjyasFA4ZGtMpnTSwmnz9j5qHFpxOWtgc7842+f8Hqz4fHtxXEmF6jxMPMInw&#10;7h7VDy8s3rRgG31NhGOroebGebQsG50vTk+j1b7wEaQaP2HNQ4Z9wAQ0GRqiK6xTMDoP4Hg2XU9B&#10;KE5u1vm7zSaXQvEdh68vLzepBxTLc0c+fNA4iBiUkniqCR4O9z5EOlAsJbGbxbuu79Nke/tXggtj&#10;JtGPjGfuYaomro4yKqyPLIRwXhRebA5apF9SjLwkpfQ/90Baiv6jZTPiRi0BLUG1BGAVPy1lkGIO&#10;b8K8eXtHXdMy8my3xWs2zHRJyiOLE08efFJ4WtK4WX9+p6rHX2n3GwAA//8DAFBLAwQUAAYACAAA&#10;ACEASxfm5t8AAAAJAQAADwAAAGRycy9kb3ducmV2LnhtbEyPMU/DMBSEd6T+B+tVYmsdSmUlIS9V&#10;hWBCQqRhYHRiN7EaP4fYbcO/x0x0PN3p7rtiN9uBXfTkjSOEh3UCTFPrlKEO4bN+XaXAfJCk5OBI&#10;I/xoD7tycVfIXLkrVfpyCB2LJeRzidCHMOac+7bXVvq1GzVF7+gmK0OUU8fVJK+x3A58kySCW2ko&#10;LvRy1M+9bk+Hs0XYf1H1Yr7fm4/qWJm6zhJ6EyfE++W8fwIW9Bz+w/CHH9GhjEyNO5PybEBYCRGT&#10;COl2Ayz6W5FmwBqExzRLgJcFv31Q/gIAAP//AwBQSwECLQAUAAYACAAAACEAtoM4kv4AAADhAQAA&#10;EwAAAAAAAAAAAAAAAAAAAAAAW0NvbnRlbnRfVHlwZXNdLnhtbFBLAQItABQABgAIAAAAIQA4/SH/&#10;1gAAAJQBAAALAAAAAAAAAAAAAAAAAC8BAABfcmVscy8ucmVsc1BLAQItABQABgAIAAAAIQBJ+uZR&#10;1gEAAJIDAAAOAAAAAAAAAAAAAAAAAC4CAABkcnMvZTJvRG9jLnhtbFBLAQItABQABgAIAAAAIQBL&#10;F+bm3wAAAAkBAAAPAAAAAAAAAAAAAAAAADAEAABkcnMvZG93bnJldi54bWxQSwUGAAAAAAQABADz&#10;AAAAPAUAAAAA&#10;" filled="f" stroked="f">
                <v:textbox inset="0,0,0,0">
                  <w:txbxContent>
                    <w:p w14:paraId="60C85FE8" w14:textId="4DF95B07" w:rsidR="007D2969" w:rsidRPr="007D2969" w:rsidRDefault="007D2969" w:rsidP="007D2969">
                      <w:pPr>
                        <w:spacing w:after="0" w:line="240" w:lineRule="auto"/>
                        <w:rPr>
                          <w:rFonts w:ascii="Arial" w:eastAsiaTheme="majorEastAsia" w:hAnsi="Arial" w:cs="Arial"/>
                          <w:sz w:val="20"/>
                          <w:szCs w:val="20"/>
                        </w:rPr>
                      </w:pPr>
                      <w:r w:rsidRPr="007D2969">
                        <w:rPr>
                          <w:rFonts w:ascii="Arial" w:eastAsiaTheme="majorEastAsia" w:hAnsi="Arial" w:cs="Arial"/>
                          <w:sz w:val="20"/>
                          <w:szCs w:val="20"/>
                        </w:rPr>
                        <w:t>Date:</w:t>
                      </w:r>
                      <w:r w:rsidRPr="007D2969">
                        <w:rPr>
                          <w:rFonts w:ascii="Arial" w:eastAsiaTheme="majorEastAsia" w:hAnsi="Arial" w:cs="Arial"/>
                          <w:sz w:val="20"/>
                          <w:szCs w:val="20"/>
                        </w:rPr>
                        <w:tab/>
                      </w:r>
                      <w:r w:rsidRPr="007D2969">
                        <w:rPr>
                          <w:rFonts w:ascii="Arial" w:eastAsiaTheme="majorEastAsia" w:hAnsi="Arial" w:cs="Arial"/>
                          <w:sz w:val="20"/>
                          <w:szCs w:val="20"/>
                        </w:rPr>
                        <w:tab/>
                      </w:r>
                      <w:r w:rsidRPr="007D2969">
                        <w:rPr>
                          <w:rFonts w:ascii="Arial" w:eastAsiaTheme="majorEastAsia" w:hAnsi="Arial" w:cs="Arial"/>
                          <w:sz w:val="20"/>
                          <w:szCs w:val="20"/>
                        </w:rPr>
                        <w:tab/>
                      </w:r>
                      <w:r w:rsidRPr="007D2969">
                        <w:rPr>
                          <w:rFonts w:ascii="Arial" w:eastAsiaTheme="majorEastAsia" w:hAnsi="Arial" w:cs="Arial"/>
                          <w:sz w:val="20"/>
                          <w:szCs w:val="20"/>
                        </w:rPr>
                        <w:t>6 August 2024</w:t>
                      </w:r>
                    </w:p>
                    <w:p w14:paraId="021430DC" w14:textId="77777777" w:rsidR="007D2969" w:rsidRPr="007D2969" w:rsidRDefault="007D2969" w:rsidP="007D2969">
                      <w:pPr>
                        <w:spacing w:after="0" w:line="240" w:lineRule="auto"/>
                        <w:rPr>
                          <w:rFonts w:ascii="Arial" w:eastAsiaTheme="majorEastAsia" w:hAnsi="Arial" w:cs="Arial"/>
                          <w:sz w:val="20"/>
                          <w:szCs w:val="20"/>
                        </w:rPr>
                      </w:pPr>
                      <w:r w:rsidRPr="007D2969">
                        <w:rPr>
                          <w:rFonts w:ascii="Arial" w:eastAsiaTheme="majorEastAsia" w:hAnsi="Arial" w:cs="Arial"/>
                          <w:sz w:val="20"/>
                          <w:szCs w:val="20"/>
                        </w:rPr>
                        <w:t>Your Reference:</w:t>
                      </w:r>
                      <w:r w:rsidRPr="007D2969">
                        <w:rPr>
                          <w:rFonts w:ascii="Arial" w:eastAsiaTheme="majorEastAsia" w:hAnsi="Arial" w:cs="Arial"/>
                          <w:sz w:val="20"/>
                          <w:szCs w:val="20"/>
                        </w:rPr>
                        <w:tab/>
                        <w:t>2024/1811/P</w:t>
                      </w:r>
                    </w:p>
                    <w:p w14:paraId="1AFA4E42" w14:textId="77777777" w:rsidR="007D2969" w:rsidRPr="007D2969" w:rsidRDefault="007D2969" w:rsidP="007D2969">
                      <w:pPr>
                        <w:spacing w:after="0" w:line="240" w:lineRule="auto"/>
                        <w:rPr>
                          <w:rFonts w:ascii="Arial" w:eastAsiaTheme="majorEastAsia" w:hAnsi="Arial" w:cs="Arial"/>
                          <w:sz w:val="20"/>
                          <w:szCs w:val="20"/>
                        </w:rPr>
                      </w:pPr>
                    </w:p>
                    <w:p w14:paraId="040EE81E" w14:textId="3EED982F" w:rsidR="00357420" w:rsidRPr="007D2969" w:rsidRDefault="007D2969" w:rsidP="007D2969">
                      <w:pPr>
                        <w:spacing w:after="0" w:line="240" w:lineRule="auto"/>
                        <w:rPr>
                          <w:rFonts w:ascii="Arial" w:eastAsiaTheme="majorEastAsia" w:hAnsi="Arial" w:cs="Arial"/>
                          <w:sz w:val="20"/>
                          <w:szCs w:val="20"/>
                        </w:rPr>
                      </w:pPr>
                      <w:r w:rsidRPr="007D2969">
                        <w:rPr>
                          <w:rFonts w:ascii="Arial" w:eastAsiaTheme="majorEastAsia" w:hAnsi="Arial" w:cs="Arial"/>
                          <w:sz w:val="20"/>
                          <w:szCs w:val="20"/>
                        </w:rPr>
                        <w:t>Enquiries to:</w:t>
                      </w:r>
                      <w:r w:rsidRPr="007D2969">
                        <w:rPr>
                          <w:rFonts w:ascii="Arial" w:eastAsiaTheme="majorEastAsia" w:hAnsi="Arial" w:cs="Arial"/>
                          <w:sz w:val="20"/>
                          <w:szCs w:val="20"/>
                        </w:rPr>
                        <w:tab/>
                      </w:r>
                      <w:r w:rsidRPr="007D2969">
                        <w:rPr>
                          <w:rFonts w:ascii="Arial" w:eastAsiaTheme="majorEastAsia" w:hAnsi="Arial" w:cs="Arial"/>
                          <w:sz w:val="20"/>
                          <w:szCs w:val="20"/>
                        </w:rPr>
                        <w:tab/>
                      </w:r>
                      <w:r w:rsidRPr="007D2969">
                        <w:rPr>
                          <w:rFonts w:ascii="Arial" w:eastAsiaTheme="majorEastAsia" w:hAnsi="Arial" w:cs="Arial"/>
                          <w:sz w:val="20"/>
                          <w:szCs w:val="20"/>
                        </w:rPr>
                        <w:t>Daniel Pope</w:t>
                      </w:r>
                    </w:p>
                    <w:p w14:paraId="11A4465F" w14:textId="77777777" w:rsidR="00357420" w:rsidRDefault="00357420" w:rsidP="00064509">
                      <w:pPr>
                        <w:spacing w:after="0" w:line="240" w:lineRule="auto"/>
                        <w:rPr>
                          <w:rFonts w:ascii="Arial" w:eastAsiaTheme="majorEastAsia" w:hAnsi="Arial" w:cs="Arial"/>
                          <w:sz w:val="24"/>
                          <w:szCs w:val="24"/>
                        </w:rPr>
                      </w:pPr>
                    </w:p>
                    <w:p w14:paraId="520FA2B3" w14:textId="77777777" w:rsidR="00357420" w:rsidRDefault="00357420" w:rsidP="00064509">
                      <w:pPr>
                        <w:spacing w:after="0" w:line="240" w:lineRule="auto"/>
                        <w:rPr>
                          <w:rFonts w:ascii="Arial" w:eastAsiaTheme="majorEastAsia" w:hAnsi="Arial" w:cs="Arial"/>
                          <w:sz w:val="24"/>
                          <w:szCs w:val="24"/>
                        </w:rPr>
                      </w:pPr>
                    </w:p>
                    <w:p w14:paraId="6DBE3615" w14:textId="662C719E" w:rsidR="00064509" w:rsidRPr="00064509" w:rsidRDefault="00064509" w:rsidP="00064509">
                      <w:pPr>
                        <w:spacing w:after="0" w:line="240" w:lineRule="auto"/>
                        <w:rPr>
                          <w:rFonts w:ascii="Arial" w:eastAsiaTheme="majorEastAsia" w:hAnsi="Arial" w:cs="Arial"/>
                          <w:sz w:val="24"/>
                          <w:szCs w:val="24"/>
                        </w:rPr>
                      </w:pPr>
                      <w:r w:rsidRPr="00064509">
                        <w:rPr>
                          <w:rFonts w:ascii="Arial" w:eastAsiaTheme="majorEastAsia" w:hAnsi="Arial" w:cs="Arial"/>
                          <w:sz w:val="24"/>
                          <w:szCs w:val="24"/>
                        </w:rPr>
                        <w:t>Neil Vokes</w:t>
                      </w:r>
                    </w:p>
                    <w:p w14:paraId="057D06BF" w14:textId="125F514A" w:rsidR="00064509" w:rsidRPr="00064509" w:rsidRDefault="00064509" w:rsidP="00064509">
                      <w:pPr>
                        <w:spacing w:after="0" w:line="240" w:lineRule="auto"/>
                        <w:rPr>
                          <w:rFonts w:ascii="Arial" w:eastAsiaTheme="majorEastAsia" w:hAnsi="Arial" w:cs="Arial"/>
                          <w:sz w:val="24"/>
                          <w:szCs w:val="24"/>
                        </w:rPr>
                      </w:pPr>
                      <w:r w:rsidRPr="00064509">
                        <w:rPr>
                          <w:rFonts w:ascii="Arial" w:eastAsiaTheme="majorEastAsia" w:hAnsi="Arial" w:cs="Arial"/>
                          <w:sz w:val="24"/>
                          <w:szCs w:val="24"/>
                        </w:rPr>
                        <w:t>Director of Development</w:t>
                      </w:r>
                    </w:p>
                    <w:p w14:paraId="28788B47" w14:textId="77777777" w:rsidR="00064509" w:rsidRPr="00064509" w:rsidRDefault="00064509" w:rsidP="00064509">
                      <w:pPr>
                        <w:spacing w:after="0" w:line="240" w:lineRule="auto"/>
                        <w:rPr>
                          <w:rFonts w:ascii="Arial" w:eastAsiaTheme="majorEastAsia" w:hAnsi="Arial" w:cs="Arial"/>
                          <w:sz w:val="24"/>
                          <w:szCs w:val="24"/>
                        </w:rPr>
                      </w:pPr>
                      <w:r w:rsidRPr="00064509">
                        <w:rPr>
                          <w:rFonts w:ascii="Arial" w:eastAsiaTheme="majorEastAsia" w:hAnsi="Arial" w:cs="Arial"/>
                          <w:sz w:val="24"/>
                          <w:szCs w:val="24"/>
                        </w:rPr>
                        <w:t>London Borough of Camden</w:t>
                      </w:r>
                    </w:p>
                    <w:p w14:paraId="3383FDFB" w14:textId="77777777" w:rsidR="00064509" w:rsidRPr="00064509" w:rsidRDefault="00064509" w:rsidP="00064509">
                      <w:pPr>
                        <w:spacing w:after="0" w:line="240" w:lineRule="auto"/>
                        <w:rPr>
                          <w:rFonts w:ascii="Arial" w:eastAsiaTheme="majorEastAsia" w:hAnsi="Arial" w:cs="Arial"/>
                          <w:sz w:val="24"/>
                          <w:szCs w:val="24"/>
                        </w:rPr>
                      </w:pPr>
                      <w:r w:rsidRPr="00064509">
                        <w:rPr>
                          <w:rFonts w:ascii="Arial" w:eastAsiaTheme="majorEastAsia" w:hAnsi="Arial" w:cs="Arial"/>
                          <w:sz w:val="24"/>
                          <w:szCs w:val="24"/>
                        </w:rPr>
                        <w:t>5 Pancras Square</w:t>
                      </w:r>
                    </w:p>
                    <w:p w14:paraId="1AB03C40" w14:textId="69B36231" w:rsidR="004924AA" w:rsidRPr="00064509" w:rsidRDefault="00064509" w:rsidP="00064509">
                      <w:pPr>
                        <w:spacing w:after="0" w:line="240" w:lineRule="auto"/>
                        <w:rPr>
                          <w:rFonts w:eastAsia="Times New Roman"/>
                        </w:rPr>
                      </w:pPr>
                      <w:r w:rsidRPr="00064509">
                        <w:rPr>
                          <w:rFonts w:ascii="Arial" w:eastAsiaTheme="majorEastAsia" w:hAnsi="Arial" w:cs="Arial"/>
                          <w:sz w:val="24"/>
                          <w:szCs w:val="24"/>
                        </w:rPr>
                        <w:t>London N1C 4AG</w:t>
                      </w:r>
                    </w:p>
                    <w:p w14:paraId="76041BD1" w14:textId="77777777" w:rsidR="004924AA" w:rsidRDefault="004924AA" w:rsidP="004924AA"/>
                  </w:txbxContent>
                </v:textbox>
                <w10:wrap anchorx="margin" anchory="page"/>
              </v:shape>
            </w:pict>
          </mc:Fallback>
        </mc:AlternateContent>
      </w:r>
      <w:r w:rsidR="004924AA">
        <w:rPr>
          <w:noProof/>
          <w:lang w:eastAsia="en-GB"/>
        </w:rPr>
        <w:drawing>
          <wp:anchor distT="0" distB="0" distL="114300" distR="114300" simplePos="0" relativeHeight="251660288" behindDoc="0" locked="0" layoutInCell="1" allowOverlap="1" wp14:anchorId="412E2EA2" wp14:editId="23BFCADB">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FAF0A1" w14:textId="0A4A88B9" w:rsidR="004924AA" w:rsidRDefault="004924AA" w:rsidP="004924AA">
      <w:pPr>
        <w:pStyle w:val="Header"/>
        <w:tabs>
          <w:tab w:val="clear" w:pos="4320"/>
          <w:tab w:val="clear" w:pos="8640"/>
          <w:tab w:val="left" w:pos="1701"/>
        </w:tabs>
        <w:rPr>
          <w:rFonts w:ascii="Arial" w:hAnsi="Arial" w:cs="Arial"/>
          <w:sz w:val="24"/>
          <w:szCs w:val="24"/>
        </w:rPr>
      </w:pPr>
    </w:p>
    <w:p w14:paraId="61EE00D1" w14:textId="4B20612E" w:rsidR="004924AA" w:rsidRDefault="004924AA" w:rsidP="004924AA">
      <w:r>
        <w:rPr>
          <w:noProof/>
          <w:lang w:eastAsia="en-GB"/>
        </w:rPr>
        <mc:AlternateContent>
          <mc:Choice Requires="wps">
            <w:drawing>
              <wp:anchor distT="0" distB="0" distL="114300" distR="114300" simplePos="0" relativeHeight="251656192" behindDoc="0" locked="0" layoutInCell="1" allowOverlap="1" wp14:anchorId="05D067A7" wp14:editId="709E598A">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14:paraId="45A94DDD" w14:textId="04F05958" w:rsidR="004924AA" w:rsidRPr="000E4E3C" w:rsidRDefault="000E4E3C" w:rsidP="004924AA">
                            <w:pPr>
                              <w:spacing w:after="0" w:line="240" w:lineRule="auto"/>
                              <w:rPr>
                                <w:rFonts w:ascii="Arial" w:hAnsi="Arial" w:cs="Arial"/>
                                <w:bCs/>
                                <w:sz w:val="20"/>
                                <w:szCs w:val="20"/>
                              </w:rPr>
                            </w:pPr>
                            <w:r w:rsidRPr="000E4E3C">
                              <w:rPr>
                                <w:rFonts w:ascii="Arial" w:hAnsi="Arial" w:cs="Arial"/>
                                <w:bCs/>
                                <w:sz w:val="20"/>
                                <w:szCs w:val="20"/>
                              </w:rPr>
                              <w:t>Planning Service</w:t>
                            </w:r>
                          </w:p>
                          <w:p w14:paraId="0B1CE510" w14:textId="77777777" w:rsidR="004924AA" w:rsidRPr="000E4E3C" w:rsidRDefault="004924AA" w:rsidP="004924AA">
                            <w:pPr>
                              <w:spacing w:after="0" w:line="240" w:lineRule="auto"/>
                              <w:rPr>
                                <w:rFonts w:ascii="Arial" w:hAnsi="Arial" w:cs="Arial"/>
                                <w:bCs/>
                                <w:sz w:val="20"/>
                                <w:szCs w:val="20"/>
                              </w:rPr>
                            </w:pPr>
                            <w:r w:rsidRPr="000E4E3C">
                              <w:rPr>
                                <w:rFonts w:ascii="Arial" w:hAnsi="Arial" w:cs="Arial"/>
                                <w:bCs/>
                                <w:sz w:val="20"/>
                                <w:szCs w:val="20"/>
                              </w:rPr>
                              <w:t>London Borough of Camden</w:t>
                            </w:r>
                          </w:p>
                          <w:p w14:paraId="6E8C5F1E" w14:textId="77777777" w:rsidR="004924AA" w:rsidRPr="0090335A" w:rsidRDefault="004924AA" w:rsidP="004924AA">
                            <w:pPr>
                              <w:spacing w:after="0" w:line="240" w:lineRule="auto"/>
                              <w:rPr>
                                <w:rFonts w:ascii="Arial" w:hAnsi="Arial" w:cs="Arial"/>
                                <w:sz w:val="20"/>
                                <w:szCs w:val="20"/>
                              </w:rPr>
                            </w:pPr>
                            <w:r w:rsidRPr="0090335A">
                              <w:rPr>
                                <w:rFonts w:ascii="Arial" w:hAnsi="Arial" w:cs="Arial"/>
                                <w:sz w:val="20"/>
                                <w:szCs w:val="20"/>
                              </w:rPr>
                              <w:t>Town Hall</w:t>
                            </w:r>
                            <w:r w:rsidRPr="0090335A">
                              <w:rPr>
                                <w:rFonts w:ascii="Arial" w:hAnsi="Arial" w:cs="Arial"/>
                                <w:sz w:val="20"/>
                                <w:szCs w:val="20"/>
                              </w:rPr>
                              <w:br/>
                              <w:t>Judd Street</w:t>
                            </w:r>
                            <w:r w:rsidRPr="0090335A">
                              <w:rPr>
                                <w:rFonts w:ascii="Arial" w:hAnsi="Arial" w:cs="Arial"/>
                                <w:sz w:val="20"/>
                                <w:szCs w:val="20"/>
                              </w:rPr>
                              <w:br/>
                              <w:t>London</w:t>
                            </w:r>
                            <w:r w:rsidRPr="0090335A">
                              <w:rPr>
                                <w:rFonts w:ascii="Arial" w:hAnsi="Arial" w:cs="Arial"/>
                                <w:sz w:val="20"/>
                                <w:szCs w:val="20"/>
                              </w:rPr>
                              <w:br/>
                              <w:t>WC1H 9JE</w:t>
                            </w:r>
                          </w:p>
                          <w:p w14:paraId="1A29E69B" w14:textId="77777777" w:rsidR="004924AA" w:rsidRPr="0090335A" w:rsidRDefault="004924AA" w:rsidP="004924AA">
                            <w:pPr>
                              <w:spacing w:after="110"/>
                              <w:rPr>
                                <w:rFonts w:ascii="Arial" w:hAnsi="Arial" w:cs="Arial"/>
                                <w:sz w:val="20"/>
                                <w:szCs w:val="20"/>
                              </w:rPr>
                            </w:pPr>
                            <w:r w:rsidRPr="0090335A">
                              <w:rPr>
                                <w:rFonts w:ascii="Arial" w:hAnsi="Arial" w:cs="Arial"/>
                                <w:sz w:val="20"/>
                                <w:szCs w:val="20"/>
                              </w:rPr>
                              <w:t>Phone: 020 7974 4444</w:t>
                            </w:r>
                          </w:p>
                          <w:p w14:paraId="54808094" w14:textId="77777777" w:rsidR="004924AA" w:rsidRPr="0090335A" w:rsidRDefault="002852B5" w:rsidP="004924AA">
                            <w:pPr>
                              <w:rPr>
                                <w:rFonts w:ascii="Arial" w:hAnsi="Arial" w:cs="Arial"/>
                                <w:color w:val="000000"/>
                                <w:sz w:val="18"/>
                              </w:rPr>
                            </w:pPr>
                            <w:hyperlink r:id="rId11" w:history="1">
                              <w:r w:rsidR="004924AA" w:rsidRPr="0090335A">
                                <w:rPr>
                                  <w:rStyle w:val="Hyperlink"/>
                                  <w:rFonts w:ascii="Arial" w:hAnsi="Arial" w:cs="Arial"/>
                                  <w:sz w:val="18"/>
                                </w:rPr>
                                <w:t>planning@camden.gov.uk</w:t>
                              </w:r>
                            </w:hyperlink>
                          </w:p>
                          <w:p w14:paraId="60D1976A" w14:textId="77777777" w:rsidR="004924AA" w:rsidRDefault="002852B5" w:rsidP="004924AA">
                            <w:pPr>
                              <w:rPr>
                                <w:rStyle w:val="Hyperlink"/>
                                <w:rFonts w:ascii="Arial" w:hAnsi="Arial" w:cs="Arial"/>
                                <w:sz w:val="18"/>
                              </w:rPr>
                            </w:pPr>
                            <w:hyperlink r:id="rId12" w:history="1">
                              <w:r w:rsidR="004924AA" w:rsidRPr="0090335A">
                                <w:rPr>
                                  <w:rStyle w:val="Hyperlink"/>
                                  <w:rFonts w:ascii="Arial" w:hAnsi="Arial" w:cs="Arial"/>
                                  <w:sz w:val="18"/>
                                </w:rPr>
                                <w:t>www.camden.gov.uk/planning</w:t>
                              </w:r>
                            </w:hyperlink>
                          </w:p>
                          <w:p w14:paraId="63AA9BB1" w14:textId="77777777" w:rsidR="004924AA" w:rsidRDefault="004924AA" w:rsidP="004924AA">
                            <w:pPr>
                              <w:rPr>
                                <w:rStyle w:val="Hyperlink"/>
                                <w:rFonts w:ascii="Arial" w:hAnsi="Arial" w:cs="Arial"/>
                                <w:sz w:val="18"/>
                              </w:rPr>
                            </w:pPr>
                          </w:p>
                          <w:p w14:paraId="2323BB81" w14:textId="77777777" w:rsidR="004924AA" w:rsidRPr="00C46418" w:rsidRDefault="004924AA" w:rsidP="004924AA">
                            <w:pPr>
                              <w:rPr>
                                <w:rFonts w:ascii="Arial" w:hAnsi="Arial" w:cs="Arial"/>
                                <w:sz w:val="18"/>
                              </w:rPr>
                            </w:pPr>
                            <w:r>
                              <w:rPr>
                                <w:rStyle w:val="Hyperlink"/>
                                <w:rFonts w:ascii="Arial" w:hAnsi="Arial" w:cs="Arial"/>
                                <w:sz w:val="18"/>
                              </w:rPr>
                              <w:t>23/09</w:t>
                            </w:r>
                            <w:r w:rsidRPr="00C46418">
                              <w:rPr>
                                <w:rStyle w:val="Hyperlink"/>
                                <w:rFonts w:ascii="Arial" w:hAnsi="Arial" w:cs="Arial"/>
                                <w:sz w:val="18"/>
                              </w:rPr>
                              <w:t>/2022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D067A7"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5vX2QEAAJkDAAAOAAAAZHJzL2Uyb0RvYy54bWysU8Fu1DAQvSPxD5bvbDarLpRos1VpVYRU&#10;KFLpBziOnVgkHjP2brJ8PWMn2QK9IS7WZMZ+896bye5q7Dt2VOgN2JLnqzVnykqojW1K/vTt7s0l&#10;Zz4IW4sOrCr5SXl+tX/9aje4Qm2gha5WyAjE+mJwJW9DcEWWedmqXvgVOGWpqAF7EegTm6xGMRB6&#10;32Wb9fptNgDWDkEq7yl7OxX5PuFrrWR40NqrwLqSE7eQTkxnFc9svxNFg8K1Rs40xD+w6IWx1PQM&#10;dSuCYAc0L6B6IxE86LCS0GegtZEqaSA1+fovNY+tcCppIXO8O9vk/x+s/HJ8dF+RhfEDjDTAJMK7&#10;e5DfPbNw0wrbqGtEGFolamqcR8uywflifhqt9oWPINXwGWoasjgESECjxj66QjoZodMATmfT1RiY&#10;pORms83f5VSSVMsvL7bvL7aphyiW5w59+KigZzEoOdJUE7w43vsQ6YhiuRK7WbgzXZcm29k/EnQx&#10;ZhL9yHjiHsZqZKaetUU1FdQn0oMw7QvtNwUt4E/OBtqVkvsfB4GKs+6TJU/iYi0BLkG1BMJKelry&#10;wNkU3oRpAQ8OTdMS8uS6hWvyTZuk6JnFTJfmn4TOuxoX7PfvdOv5j9r/AgAA//8DAFBLAwQUAAYA&#10;CAAAACEADQfkY+EAAAAMAQAADwAAAGRycy9kb3ducmV2LnhtbEyPy07DMBBF90j8gzVI7KidPkIJ&#10;caqqghUSIg0Llk48TazG4xC7bfh73BUsR/fozrn5ZrI9O+PojSMJyUwAQ2qcNtRK+KxeH9bAfFCk&#10;Ve8IJfygh01xe5OrTLsLlXjeh5bFEvKZktCFMGSc+6ZDq/zMDUgxO7jRqhDPseV6VJdYbns+FyLl&#10;VhmKHzo14K7D5rg/WQnbLypfzPd7/VEeSlNVT4Le0qOU93fT9hlYwCn8wXDVj+pQRKfanUh71ktY&#10;J6tlRGOQJimwK5E8ijivlrBczRfAi5z/H1H8AgAA//8DAFBLAQItABQABgAIAAAAIQC2gziS/gAA&#10;AOEBAAATAAAAAAAAAAAAAAAAAAAAAABbQ29udGVudF9UeXBlc10ueG1sUEsBAi0AFAAGAAgAAAAh&#10;ADj9If/WAAAAlAEAAAsAAAAAAAAAAAAAAAAALwEAAF9yZWxzLy5yZWxzUEsBAi0AFAAGAAgAAAAh&#10;ALpXm9fZAQAAmQMAAA4AAAAAAAAAAAAAAAAALgIAAGRycy9lMm9Eb2MueG1sUEsBAi0AFAAGAAgA&#10;AAAhAA0H5GPhAAAADAEAAA8AAAAAAAAAAAAAAAAAMwQAAGRycy9kb3ducmV2LnhtbFBLBQYAAAAA&#10;BAAEAPMAAABBBQAAAAA=&#10;" filled="f" stroked="f">
                <v:textbox inset="0,0,0,0">
                  <w:txbxContent>
                    <w:p w14:paraId="45A94DDD" w14:textId="04F05958" w:rsidR="004924AA" w:rsidRPr="000E4E3C" w:rsidRDefault="000E4E3C" w:rsidP="004924AA">
                      <w:pPr>
                        <w:spacing w:after="0" w:line="240" w:lineRule="auto"/>
                        <w:rPr>
                          <w:rFonts w:ascii="Arial" w:hAnsi="Arial" w:cs="Arial"/>
                          <w:bCs/>
                          <w:sz w:val="20"/>
                          <w:szCs w:val="20"/>
                        </w:rPr>
                      </w:pPr>
                      <w:r w:rsidRPr="000E4E3C">
                        <w:rPr>
                          <w:rFonts w:ascii="Arial" w:hAnsi="Arial" w:cs="Arial"/>
                          <w:bCs/>
                          <w:sz w:val="20"/>
                          <w:szCs w:val="20"/>
                        </w:rPr>
                        <w:t>Planning Service</w:t>
                      </w:r>
                    </w:p>
                    <w:p w14:paraId="0B1CE510" w14:textId="77777777" w:rsidR="004924AA" w:rsidRPr="000E4E3C" w:rsidRDefault="004924AA" w:rsidP="004924AA">
                      <w:pPr>
                        <w:spacing w:after="0" w:line="240" w:lineRule="auto"/>
                        <w:rPr>
                          <w:rFonts w:ascii="Arial" w:hAnsi="Arial" w:cs="Arial"/>
                          <w:bCs/>
                          <w:sz w:val="20"/>
                          <w:szCs w:val="20"/>
                        </w:rPr>
                      </w:pPr>
                      <w:r w:rsidRPr="000E4E3C">
                        <w:rPr>
                          <w:rFonts w:ascii="Arial" w:hAnsi="Arial" w:cs="Arial"/>
                          <w:bCs/>
                          <w:sz w:val="20"/>
                          <w:szCs w:val="20"/>
                        </w:rPr>
                        <w:t>London Borough of Camden</w:t>
                      </w:r>
                    </w:p>
                    <w:p w14:paraId="6E8C5F1E" w14:textId="77777777" w:rsidR="004924AA" w:rsidRPr="0090335A" w:rsidRDefault="004924AA" w:rsidP="004924AA">
                      <w:pPr>
                        <w:spacing w:after="0" w:line="240" w:lineRule="auto"/>
                        <w:rPr>
                          <w:rFonts w:ascii="Arial" w:hAnsi="Arial" w:cs="Arial"/>
                          <w:sz w:val="20"/>
                          <w:szCs w:val="20"/>
                        </w:rPr>
                      </w:pPr>
                      <w:r w:rsidRPr="0090335A">
                        <w:rPr>
                          <w:rFonts w:ascii="Arial" w:hAnsi="Arial" w:cs="Arial"/>
                          <w:sz w:val="20"/>
                          <w:szCs w:val="20"/>
                        </w:rPr>
                        <w:t>Town Hall</w:t>
                      </w:r>
                      <w:r w:rsidRPr="0090335A">
                        <w:rPr>
                          <w:rFonts w:ascii="Arial" w:hAnsi="Arial" w:cs="Arial"/>
                          <w:sz w:val="20"/>
                          <w:szCs w:val="20"/>
                        </w:rPr>
                        <w:br/>
                        <w:t>Judd Street</w:t>
                      </w:r>
                      <w:r w:rsidRPr="0090335A">
                        <w:rPr>
                          <w:rFonts w:ascii="Arial" w:hAnsi="Arial" w:cs="Arial"/>
                          <w:sz w:val="20"/>
                          <w:szCs w:val="20"/>
                        </w:rPr>
                        <w:br/>
                        <w:t>London</w:t>
                      </w:r>
                      <w:r w:rsidRPr="0090335A">
                        <w:rPr>
                          <w:rFonts w:ascii="Arial" w:hAnsi="Arial" w:cs="Arial"/>
                          <w:sz w:val="20"/>
                          <w:szCs w:val="20"/>
                        </w:rPr>
                        <w:br/>
                        <w:t>WC1H 9JE</w:t>
                      </w:r>
                    </w:p>
                    <w:p w14:paraId="1A29E69B" w14:textId="77777777" w:rsidR="004924AA" w:rsidRPr="0090335A" w:rsidRDefault="004924AA" w:rsidP="004924AA">
                      <w:pPr>
                        <w:spacing w:after="110"/>
                        <w:rPr>
                          <w:rFonts w:ascii="Arial" w:hAnsi="Arial" w:cs="Arial"/>
                          <w:sz w:val="20"/>
                          <w:szCs w:val="20"/>
                        </w:rPr>
                      </w:pPr>
                      <w:r w:rsidRPr="0090335A">
                        <w:rPr>
                          <w:rFonts w:ascii="Arial" w:hAnsi="Arial" w:cs="Arial"/>
                          <w:sz w:val="20"/>
                          <w:szCs w:val="20"/>
                        </w:rPr>
                        <w:t>Phone: 020 7974 4444</w:t>
                      </w:r>
                    </w:p>
                    <w:p w14:paraId="54808094" w14:textId="77777777" w:rsidR="004924AA" w:rsidRPr="0090335A" w:rsidRDefault="002852B5" w:rsidP="004924AA">
                      <w:pPr>
                        <w:rPr>
                          <w:rFonts w:ascii="Arial" w:hAnsi="Arial" w:cs="Arial"/>
                          <w:color w:val="000000"/>
                          <w:sz w:val="18"/>
                        </w:rPr>
                      </w:pPr>
                      <w:hyperlink r:id="rId13" w:history="1">
                        <w:r w:rsidR="004924AA" w:rsidRPr="0090335A">
                          <w:rPr>
                            <w:rStyle w:val="Hyperlink"/>
                            <w:rFonts w:ascii="Arial" w:hAnsi="Arial" w:cs="Arial"/>
                            <w:sz w:val="18"/>
                          </w:rPr>
                          <w:t>planning@camden.gov.uk</w:t>
                        </w:r>
                      </w:hyperlink>
                    </w:p>
                    <w:p w14:paraId="60D1976A" w14:textId="77777777" w:rsidR="004924AA" w:rsidRDefault="002852B5" w:rsidP="004924AA">
                      <w:pPr>
                        <w:rPr>
                          <w:rStyle w:val="Hyperlink"/>
                          <w:rFonts w:ascii="Arial" w:hAnsi="Arial" w:cs="Arial"/>
                          <w:sz w:val="18"/>
                        </w:rPr>
                      </w:pPr>
                      <w:hyperlink r:id="rId14" w:history="1">
                        <w:r w:rsidR="004924AA" w:rsidRPr="0090335A">
                          <w:rPr>
                            <w:rStyle w:val="Hyperlink"/>
                            <w:rFonts w:ascii="Arial" w:hAnsi="Arial" w:cs="Arial"/>
                            <w:sz w:val="18"/>
                          </w:rPr>
                          <w:t>www.camden.gov.uk/planning</w:t>
                        </w:r>
                      </w:hyperlink>
                    </w:p>
                    <w:p w14:paraId="63AA9BB1" w14:textId="77777777" w:rsidR="004924AA" w:rsidRDefault="004924AA" w:rsidP="004924AA">
                      <w:pPr>
                        <w:rPr>
                          <w:rStyle w:val="Hyperlink"/>
                          <w:rFonts w:ascii="Arial" w:hAnsi="Arial" w:cs="Arial"/>
                          <w:sz w:val="18"/>
                        </w:rPr>
                      </w:pPr>
                    </w:p>
                    <w:p w14:paraId="2323BB81" w14:textId="77777777" w:rsidR="004924AA" w:rsidRPr="00C46418" w:rsidRDefault="004924AA" w:rsidP="004924AA">
                      <w:pPr>
                        <w:rPr>
                          <w:rFonts w:ascii="Arial" w:hAnsi="Arial" w:cs="Arial"/>
                          <w:sz w:val="18"/>
                        </w:rPr>
                      </w:pPr>
                      <w:r>
                        <w:rPr>
                          <w:rStyle w:val="Hyperlink"/>
                          <w:rFonts w:ascii="Arial" w:hAnsi="Arial" w:cs="Arial"/>
                          <w:sz w:val="18"/>
                        </w:rPr>
                        <w:t>23/09</w:t>
                      </w:r>
                      <w:r w:rsidRPr="00C46418">
                        <w:rPr>
                          <w:rStyle w:val="Hyperlink"/>
                          <w:rFonts w:ascii="Arial" w:hAnsi="Arial" w:cs="Arial"/>
                          <w:sz w:val="18"/>
                        </w:rPr>
                        <w:t>/2022</w:t>
                      </w:r>
                    </w:p>
                  </w:txbxContent>
                </v:textbox>
                <w10:wrap anchorx="page" anchory="page"/>
              </v:shape>
            </w:pict>
          </mc:Fallback>
        </mc:AlternateContent>
      </w:r>
    </w:p>
    <w:p w14:paraId="02A231D7" w14:textId="7D645655" w:rsidR="004924AA" w:rsidRDefault="004924AA" w:rsidP="004924AA"/>
    <w:p w14:paraId="235EA567" w14:textId="77777777" w:rsidR="004924AA" w:rsidRDefault="004924AA" w:rsidP="004924AA"/>
    <w:p w14:paraId="00FC1EEA" w14:textId="77777777" w:rsidR="004924AA" w:rsidRDefault="004924AA" w:rsidP="004924AA"/>
    <w:p w14:paraId="5D2C82E6" w14:textId="77777777" w:rsidR="004924AA" w:rsidRPr="004924AA" w:rsidRDefault="004924AA" w:rsidP="004924AA">
      <w:pPr>
        <w:rPr>
          <w:rFonts w:ascii="Arial" w:hAnsi="Arial" w:cs="Arial"/>
        </w:rPr>
      </w:pPr>
    </w:p>
    <w:p w14:paraId="6DA9DA14" w14:textId="77777777" w:rsidR="00536DBB" w:rsidRPr="00855051" w:rsidRDefault="00536DBB" w:rsidP="00A4493B">
      <w:pPr>
        <w:spacing w:after="0" w:line="240" w:lineRule="auto"/>
        <w:jc w:val="both"/>
        <w:rPr>
          <w:rFonts w:ascii="Arial" w:hAnsi="Arial" w:cs="Arial"/>
        </w:rPr>
      </w:pPr>
    </w:p>
    <w:p w14:paraId="4857C13C" w14:textId="4412627A" w:rsidR="00E359C7" w:rsidRPr="00E359C7" w:rsidRDefault="00E359C7" w:rsidP="00E359C7">
      <w:pPr>
        <w:spacing w:after="100" w:afterAutospacing="1"/>
        <w:jc w:val="both"/>
        <w:rPr>
          <w:rFonts w:ascii="Arial" w:hAnsi="Arial" w:cs="Arial"/>
        </w:rPr>
      </w:pPr>
      <w:r w:rsidRPr="00E359C7">
        <w:rPr>
          <w:rFonts w:ascii="Arial" w:hAnsi="Arial" w:cs="Arial"/>
        </w:rPr>
        <w:t>Dear Neil</w:t>
      </w:r>
    </w:p>
    <w:p w14:paraId="699CE6D9" w14:textId="77777777" w:rsidR="00E359C7" w:rsidRPr="00711BCC" w:rsidRDefault="00E359C7" w:rsidP="00711BCC">
      <w:pPr>
        <w:spacing w:after="0" w:line="240" w:lineRule="auto"/>
        <w:jc w:val="both"/>
        <w:rPr>
          <w:rFonts w:ascii="Arial" w:hAnsi="Arial" w:cs="Arial"/>
          <w:b/>
          <w:bCs/>
        </w:rPr>
      </w:pPr>
      <w:r w:rsidRPr="00711BCC">
        <w:rPr>
          <w:rFonts w:ascii="Arial" w:hAnsi="Arial" w:cs="Arial"/>
          <w:b/>
          <w:bCs/>
        </w:rPr>
        <w:t>Re:</w:t>
      </w:r>
      <w:r w:rsidRPr="00711BCC">
        <w:rPr>
          <w:rFonts w:ascii="Arial" w:hAnsi="Arial" w:cs="Arial"/>
          <w:b/>
          <w:bCs/>
        </w:rPr>
        <w:tab/>
        <w:t>AGAR GROVE ESTATE, WROTHAM ROAD, LONDON, NW1 9SS</w:t>
      </w:r>
    </w:p>
    <w:p w14:paraId="4350FAAF" w14:textId="77777777" w:rsidR="00E359C7" w:rsidRPr="00711BCC" w:rsidRDefault="00E359C7" w:rsidP="00711BCC">
      <w:pPr>
        <w:spacing w:after="0" w:line="240" w:lineRule="auto"/>
        <w:jc w:val="both"/>
        <w:rPr>
          <w:rFonts w:ascii="Arial" w:hAnsi="Arial" w:cs="Arial"/>
          <w:b/>
          <w:bCs/>
        </w:rPr>
      </w:pPr>
      <w:r w:rsidRPr="00711BCC">
        <w:rPr>
          <w:rFonts w:ascii="Arial" w:hAnsi="Arial" w:cs="Arial"/>
          <w:b/>
          <w:bCs/>
        </w:rPr>
        <w:t>PLANNING APPLICATION REFERENCE 2024/1811/P</w:t>
      </w:r>
    </w:p>
    <w:p w14:paraId="6CDCB579" w14:textId="2160A12B" w:rsidR="00E359C7" w:rsidRDefault="00E359C7" w:rsidP="00711BCC">
      <w:pPr>
        <w:spacing w:after="0" w:line="240" w:lineRule="auto"/>
        <w:jc w:val="both"/>
        <w:rPr>
          <w:rFonts w:ascii="Arial" w:hAnsi="Arial" w:cs="Arial"/>
          <w:b/>
          <w:bCs/>
        </w:rPr>
      </w:pPr>
      <w:r w:rsidRPr="00711BCC">
        <w:rPr>
          <w:rFonts w:ascii="Arial" w:hAnsi="Arial" w:cs="Arial"/>
          <w:b/>
          <w:bCs/>
        </w:rPr>
        <w:t>(SHADOW) SECTION 106 AGREEMENT</w:t>
      </w:r>
    </w:p>
    <w:p w14:paraId="4B4B2E6F" w14:textId="77777777" w:rsidR="00711BCC" w:rsidRPr="00711BCC" w:rsidRDefault="00711BCC" w:rsidP="00711BCC">
      <w:pPr>
        <w:spacing w:after="0" w:line="240" w:lineRule="auto"/>
        <w:jc w:val="both"/>
        <w:rPr>
          <w:rFonts w:ascii="Arial" w:hAnsi="Arial" w:cs="Arial"/>
          <w:b/>
          <w:bCs/>
        </w:rPr>
      </w:pPr>
    </w:p>
    <w:p w14:paraId="079C0D33" w14:textId="5B7CFCF3" w:rsidR="00E359C7" w:rsidRPr="00E359C7" w:rsidRDefault="00E359C7" w:rsidP="00E359C7">
      <w:pPr>
        <w:spacing w:after="100" w:afterAutospacing="1"/>
        <w:jc w:val="both"/>
        <w:rPr>
          <w:rFonts w:ascii="Arial" w:hAnsi="Arial" w:cs="Arial"/>
        </w:rPr>
      </w:pPr>
      <w:r w:rsidRPr="00E359C7">
        <w:rPr>
          <w:rFonts w:ascii="Arial" w:hAnsi="Arial" w:cs="Arial"/>
        </w:rPr>
        <w:t xml:space="preserve">I refer to the above matter. </w:t>
      </w:r>
    </w:p>
    <w:p w14:paraId="5AD0ABD1" w14:textId="69790E3C" w:rsidR="00E359C7" w:rsidRPr="000E4E3C" w:rsidRDefault="00E359C7" w:rsidP="00E359C7">
      <w:pPr>
        <w:spacing w:after="100" w:afterAutospacing="1"/>
        <w:jc w:val="both"/>
        <w:rPr>
          <w:rFonts w:ascii="Arial" w:hAnsi="Arial" w:cs="Arial"/>
          <w:b/>
          <w:bCs/>
        </w:rPr>
      </w:pPr>
      <w:r w:rsidRPr="000E4E3C">
        <w:rPr>
          <w:rFonts w:ascii="Arial" w:hAnsi="Arial" w:cs="Arial"/>
          <w:b/>
          <w:bCs/>
        </w:rPr>
        <w:t xml:space="preserve">Planning application ref 2024/1811/P: Non-material amendment to planning permission ref. 2023/0362/P dated 12/2/24 for variation of condition 63 (approved plans)  of planning permission ref: 2019/4280/P dated 13/10/2020 (which amended 2013/8088/P dated 04/08/2014 in relation to blocks JKL and I, and it was amended under 2022/2359/P dated 20/12/2022 in relation to block B) and was amended by NMA 2022/1944/P which further amended blocks JKL and I (demolition of existing buildings and structures except Lulworth House and Agar Children's Centre (249 existing Class C3 residential units and 2 retail units), and erection of new buildings ranging between 4 and 18 </w:t>
      </w:r>
      <w:proofErr w:type="spellStart"/>
      <w:r w:rsidRPr="000E4E3C">
        <w:rPr>
          <w:rFonts w:ascii="Arial" w:hAnsi="Arial" w:cs="Arial"/>
          <w:b/>
          <w:bCs/>
        </w:rPr>
        <w:t>storeys</w:t>
      </w:r>
      <w:proofErr w:type="spellEnd"/>
      <w:r w:rsidRPr="000E4E3C">
        <w:rPr>
          <w:rFonts w:ascii="Arial" w:hAnsi="Arial" w:cs="Arial"/>
          <w:b/>
          <w:bCs/>
        </w:rPr>
        <w:t xml:space="preserve"> in height along with the refurbishment and extension of Lulworth House to provide Class C3 residential units; a community facility (Class D1); 2 flexible retail shop (Class A1) or restaurant and cafe (Class A3) units; business space (Class B1(a)); 2 flexible retail shop (Class A1), business (Class B1) or non-residential institution (Class D1) units), namely to amend the tenure of 29 residential units from private to affordable.</w:t>
      </w:r>
    </w:p>
    <w:p w14:paraId="79E97028" w14:textId="03268169" w:rsidR="00E359C7" w:rsidRPr="00E359C7" w:rsidRDefault="00E359C7" w:rsidP="00E359C7">
      <w:pPr>
        <w:spacing w:after="100" w:afterAutospacing="1"/>
        <w:jc w:val="both"/>
        <w:rPr>
          <w:rFonts w:ascii="Arial" w:hAnsi="Arial" w:cs="Arial"/>
        </w:rPr>
      </w:pPr>
      <w:r w:rsidRPr="00E359C7">
        <w:rPr>
          <w:rFonts w:ascii="Arial" w:hAnsi="Arial" w:cs="Arial"/>
        </w:rPr>
        <w:t xml:space="preserve">Your Section 96A application for non-material amendment, which includes change to the tenure of 29 residential units in Blocks JKL from private to affordable </w:t>
      </w:r>
      <w:proofErr w:type="gramStart"/>
      <w:r w:rsidRPr="00E359C7">
        <w:rPr>
          <w:rFonts w:ascii="Arial" w:hAnsi="Arial" w:cs="Arial"/>
        </w:rPr>
        <w:t>in order to</w:t>
      </w:r>
      <w:proofErr w:type="gramEnd"/>
      <w:r w:rsidRPr="00E359C7">
        <w:rPr>
          <w:rFonts w:ascii="Arial" w:hAnsi="Arial" w:cs="Arial"/>
        </w:rPr>
        <w:t xml:space="preserve"> accommodate refugee families, which involves no physical changes to the approved development and no amendments to approved plans, is approved.</w:t>
      </w:r>
    </w:p>
    <w:p w14:paraId="613265D6" w14:textId="0954A8CC" w:rsidR="00E359C7" w:rsidRPr="00E359C7" w:rsidRDefault="00E359C7" w:rsidP="00E359C7">
      <w:pPr>
        <w:spacing w:after="100" w:afterAutospacing="1"/>
        <w:jc w:val="both"/>
        <w:rPr>
          <w:rFonts w:ascii="Arial" w:hAnsi="Arial" w:cs="Arial"/>
        </w:rPr>
      </w:pPr>
      <w:r w:rsidRPr="00E359C7">
        <w:rPr>
          <w:rFonts w:ascii="Arial" w:hAnsi="Arial" w:cs="Arial"/>
        </w:rPr>
        <w:t>You are advised that this decision relates only to the changes set out in the description and on the application form, supporting statement and covering letter and shall only be read in the context of the substantive permission 2023/0362/P and is bound by all the conditions attached to that permission.</w:t>
      </w:r>
    </w:p>
    <w:p w14:paraId="65799F34" w14:textId="77777777" w:rsidR="00E359C7" w:rsidRPr="00E359C7" w:rsidRDefault="00E359C7" w:rsidP="00E359C7">
      <w:pPr>
        <w:spacing w:after="100" w:afterAutospacing="1"/>
        <w:jc w:val="both"/>
        <w:rPr>
          <w:rFonts w:ascii="Arial" w:hAnsi="Arial" w:cs="Arial"/>
        </w:rPr>
      </w:pPr>
      <w:r w:rsidRPr="00E359C7">
        <w:rPr>
          <w:rFonts w:ascii="Arial" w:hAnsi="Arial" w:cs="Arial"/>
        </w:rPr>
        <w:t>The original permission planning reference 2023/0362/P was subject to a Shadow S106 Agreement and whilst a formal deed of variation to such is not necessary, I seek your confirmation that in implementing this permission (ref 2024/1811/P) you agree to abide by the obligations set out in the Shadow S106 Agreement as attached to planning permission decision reference 2023/0362/P</w:t>
      </w:r>
    </w:p>
    <w:p w14:paraId="05DD6D47" w14:textId="77777777" w:rsidR="00E359C7" w:rsidRPr="00E359C7" w:rsidRDefault="00E359C7" w:rsidP="00E359C7">
      <w:pPr>
        <w:spacing w:after="100" w:afterAutospacing="1"/>
        <w:jc w:val="both"/>
        <w:rPr>
          <w:rFonts w:ascii="Arial" w:hAnsi="Arial" w:cs="Arial"/>
        </w:rPr>
      </w:pPr>
    </w:p>
    <w:p w14:paraId="1AB5F90A" w14:textId="77777777" w:rsidR="00E359C7" w:rsidRPr="00E359C7" w:rsidRDefault="00E359C7" w:rsidP="00E359C7">
      <w:pPr>
        <w:spacing w:after="100" w:afterAutospacing="1"/>
        <w:jc w:val="both"/>
        <w:rPr>
          <w:rFonts w:ascii="Arial" w:hAnsi="Arial" w:cs="Arial"/>
        </w:rPr>
      </w:pPr>
      <w:r w:rsidRPr="00E359C7">
        <w:rPr>
          <w:rFonts w:ascii="Arial" w:hAnsi="Arial" w:cs="Arial"/>
        </w:rPr>
        <w:lastRenderedPageBreak/>
        <w:t>Yours sincerely,</w:t>
      </w:r>
    </w:p>
    <w:p w14:paraId="521FA99B" w14:textId="47086F19" w:rsidR="00E359C7" w:rsidRPr="00E359C7" w:rsidRDefault="005B72F4" w:rsidP="00E359C7">
      <w:pPr>
        <w:spacing w:after="100" w:afterAutospacing="1"/>
        <w:jc w:val="both"/>
        <w:rPr>
          <w:rFonts w:ascii="Arial" w:hAnsi="Arial" w:cs="Arial"/>
        </w:rPr>
      </w:pPr>
      <w:r>
        <w:rPr>
          <w:noProof/>
        </w:rPr>
        <w:drawing>
          <wp:inline distT="0" distB="0" distL="0" distR="0" wp14:anchorId="299AF151" wp14:editId="38288518">
            <wp:extent cx="1309068" cy="869950"/>
            <wp:effectExtent l="0" t="0" r="571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314916" cy="873837"/>
                    </a:xfrm>
                    <a:prstGeom prst="rect">
                      <a:avLst/>
                    </a:prstGeom>
                    <a:noFill/>
                    <a:ln>
                      <a:noFill/>
                    </a:ln>
                  </pic:spPr>
                </pic:pic>
              </a:graphicData>
            </a:graphic>
          </wp:inline>
        </w:drawing>
      </w:r>
    </w:p>
    <w:p w14:paraId="23BA8942" w14:textId="77777777" w:rsidR="00E359C7" w:rsidRPr="00E359C7" w:rsidRDefault="00E359C7" w:rsidP="00E359C7">
      <w:pPr>
        <w:spacing w:after="100" w:afterAutospacing="1"/>
        <w:jc w:val="both"/>
        <w:rPr>
          <w:rFonts w:ascii="Arial" w:hAnsi="Arial" w:cs="Arial"/>
        </w:rPr>
      </w:pPr>
      <w:r w:rsidRPr="00E359C7">
        <w:rPr>
          <w:rFonts w:ascii="Arial" w:hAnsi="Arial" w:cs="Arial"/>
        </w:rPr>
        <w:t>Dan Pope</w:t>
      </w:r>
    </w:p>
    <w:p w14:paraId="46307CAC" w14:textId="77777777" w:rsidR="00E359C7" w:rsidRPr="00E359C7" w:rsidRDefault="00E359C7" w:rsidP="00E359C7">
      <w:pPr>
        <w:spacing w:after="100" w:afterAutospacing="1"/>
        <w:jc w:val="both"/>
        <w:rPr>
          <w:rFonts w:ascii="Arial" w:hAnsi="Arial" w:cs="Arial"/>
        </w:rPr>
      </w:pPr>
      <w:r w:rsidRPr="00E359C7">
        <w:rPr>
          <w:rFonts w:ascii="Arial" w:hAnsi="Arial" w:cs="Arial"/>
        </w:rPr>
        <w:t xml:space="preserve">Chief Planning Officer </w:t>
      </w:r>
    </w:p>
    <w:p w14:paraId="4BA45F4A" w14:textId="4D2BA834" w:rsidR="00E359C7" w:rsidRDefault="00E359C7" w:rsidP="00E359C7">
      <w:pPr>
        <w:spacing w:after="100" w:afterAutospacing="1"/>
        <w:jc w:val="both"/>
        <w:rPr>
          <w:rFonts w:ascii="Arial" w:hAnsi="Arial" w:cs="Arial"/>
        </w:rPr>
      </w:pPr>
      <w:r w:rsidRPr="00E359C7">
        <w:rPr>
          <w:rFonts w:ascii="Arial" w:hAnsi="Arial" w:cs="Arial"/>
        </w:rPr>
        <w:t>London Borough of Camden</w:t>
      </w:r>
    </w:p>
    <w:p w14:paraId="3F097306" w14:textId="77777777" w:rsidR="004924AA" w:rsidRPr="00F27C72" w:rsidRDefault="004924AA" w:rsidP="00F27C72">
      <w:pPr>
        <w:spacing w:after="0" w:line="240" w:lineRule="auto"/>
        <w:jc w:val="both"/>
        <w:rPr>
          <w:rFonts w:ascii="Arial" w:hAnsi="Arial" w:cs="Arial"/>
        </w:rPr>
      </w:pPr>
    </w:p>
    <w:sectPr w:rsidR="004924AA" w:rsidRPr="00F27C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D7F25" w14:textId="77777777" w:rsidR="00AF2669" w:rsidRDefault="00AF2669" w:rsidP="00F6279C">
      <w:pPr>
        <w:spacing w:after="0" w:line="240" w:lineRule="auto"/>
      </w:pPr>
      <w:r>
        <w:separator/>
      </w:r>
    </w:p>
  </w:endnote>
  <w:endnote w:type="continuationSeparator" w:id="0">
    <w:p w14:paraId="357A58F8" w14:textId="77777777" w:rsidR="00AF2669" w:rsidRDefault="00AF2669" w:rsidP="00F62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EA3D7" w14:textId="77777777" w:rsidR="00AF2669" w:rsidRDefault="00AF2669" w:rsidP="00F6279C">
      <w:pPr>
        <w:spacing w:after="0" w:line="240" w:lineRule="auto"/>
      </w:pPr>
      <w:r>
        <w:separator/>
      </w:r>
    </w:p>
  </w:footnote>
  <w:footnote w:type="continuationSeparator" w:id="0">
    <w:p w14:paraId="29463A8A" w14:textId="77777777" w:rsidR="00AF2669" w:rsidRDefault="00AF2669" w:rsidP="00F627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D00B2"/>
    <w:multiLevelType w:val="hybridMultilevel"/>
    <w:tmpl w:val="80E07650"/>
    <w:lvl w:ilvl="0" w:tplc="0E68EDD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D43D25"/>
    <w:multiLevelType w:val="hybridMultilevel"/>
    <w:tmpl w:val="C52A5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446965">
    <w:abstractNumId w:val="1"/>
  </w:num>
  <w:num w:numId="2" w16cid:durableId="1187407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DBB"/>
    <w:rsid w:val="00006CCC"/>
    <w:rsid w:val="00055F81"/>
    <w:rsid w:val="00064509"/>
    <w:rsid w:val="000A4633"/>
    <w:rsid w:val="000E4E3C"/>
    <w:rsid w:val="000F4A1F"/>
    <w:rsid w:val="00163ED3"/>
    <w:rsid w:val="001824E9"/>
    <w:rsid w:val="002852B5"/>
    <w:rsid w:val="00340851"/>
    <w:rsid w:val="00357420"/>
    <w:rsid w:val="00430618"/>
    <w:rsid w:val="004924AA"/>
    <w:rsid w:val="004A113E"/>
    <w:rsid w:val="004D671E"/>
    <w:rsid w:val="005178AE"/>
    <w:rsid w:val="00536DBB"/>
    <w:rsid w:val="005A4CFC"/>
    <w:rsid w:val="005B72F4"/>
    <w:rsid w:val="005C76F3"/>
    <w:rsid w:val="00631C41"/>
    <w:rsid w:val="00691738"/>
    <w:rsid w:val="006A6D85"/>
    <w:rsid w:val="00711BCC"/>
    <w:rsid w:val="007B64C7"/>
    <w:rsid w:val="007D2969"/>
    <w:rsid w:val="007E78A5"/>
    <w:rsid w:val="00855051"/>
    <w:rsid w:val="009868C1"/>
    <w:rsid w:val="009C2D09"/>
    <w:rsid w:val="009F4046"/>
    <w:rsid w:val="00A4493B"/>
    <w:rsid w:val="00AD2FE2"/>
    <w:rsid w:val="00AF0B04"/>
    <w:rsid w:val="00AF2669"/>
    <w:rsid w:val="00B95868"/>
    <w:rsid w:val="00CC26EE"/>
    <w:rsid w:val="00DB6BFF"/>
    <w:rsid w:val="00E359C7"/>
    <w:rsid w:val="00E44020"/>
    <w:rsid w:val="00F052AB"/>
    <w:rsid w:val="00F0673B"/>
    <w:rsid w:val="00F27C72"/>
    <w:rsid w:val="00F6279C"/>
    <w:rsid w:val="00F82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A6BDC4"/>
  <w15:chartTrackingRefBased/>
  <w15:docId w15:val="{C9784F15-8833-45C4-A6CD-BABECF50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8C1"/>
  </w:style>
  <w:style w:type="paragraph" w:styleId="Heading2">
    <w:name w:val="heading 2"/>
    <w:basedOn w:val="Normal"/>
    <w:next w:val="Normal"/>
    <w:link w:val="Heading2Char"/>
    <w:qFormat/>
    <w:rsid w:val="004924AA"/>
    <w:pPr>
      <w:keepNext/>
      <w:spacing w:after="0" w:line="240" w:lineRule="auto"/>
      <w:jc w:val="both"/>
      <w:outlineLvl w:val="1"/>
    </w:pPr>
    <w:rPr>
      <w:rFonts w:ascii="Book Antiqua" w:hAnsi="Book Antiqua" w:cs="Times New Roman"/>
      <w:b/>
      <w:sz w:val="24"/>
      <w:szCs w:val="20"/>
      <w:u w:val="single"/>
      <w:lang w:eastAsia="en-GB"/>
    </w:rPr>
  </w:style>
  <w:style w:type="paragraph" w:styleId="Heading3">
    <w:name w:val="heading 3"/>
    <w:basedOn w:val="Normal"/>
    <w:next w:val="Normal"/>
    <w:link w:val="Heading3Char"/>
    <w:uiPriority w:val="9"/>
    <w:semiHidden/>
    <w:unhideWhenUsed/>
    <w:qFormat/>
    <w:rsid w:val="00A4493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627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279C"/>
    <w:rPr>
      <w:sz w:val="20"/>
      <w:szCs w:val="20"/>
    </w:rPr>
  </w:style>
  <w:style w:type="character" w:styleId="FootnoteReference">
    <w:name w:val="footnote reference"/>
    <w:basedOn w:val="DefaultParagraphFont"/>
    <w:uiPriority w:val="99"/>
    <w:semiHidden/>
    <w:unhideWhenUsed/>
    <w:rsid w:val="00F6279C"/>
    <w:rPr>
      <w:vertAlign w:val="superscript"/>
    </w:rPr>
  </w:style>
  <w:style w:type="character" w:customStyle="1" w:styleId="Heading2Char">
    <w:name w:val="Heading 2 Char"/>
    <w:basedOn w:val="DefaultParagraphFont"/>
    <w:link w:val="Heading2"/>
    <w:rsid w:val="004924AA"/>
    <w:rPr>
      <w:rFonts w:ascii="Book Antiqua" w:hAnsi="Book Antiqua" w:cs="Times New Roman"/>
      <w:b/>
      <w:sz w:val="24"/>
      <w:szCs w:val="20"/>
      <w:u w:val="single"/>
      <w:lang w:eastAsia="en-GB"/>
    </w:rPr>
  </w:style>
  <w:style w:type="paragraph" w:styleId="Header">
    <w:name w:val="header"/>
    <w:basedOn w:val="Normal"/>
    <w:link w:val="HeaderChar"/>
    <w:rsid w:val="004924AA"/>
    <w:pPr>
      <w:tabs>
        <w:tab w:val="center" w:pos="4320"/>
        <w:tab w:val="right" w:pos="8640"/>
      </w:tabs>
      <w:spacing w:after="0" w:line="240" w:lineRule="auto"/>
    </w:pPr>
    <w:rPr>
      <w:rFonts w:ascii="Times New Roman" w:hAnsi="Times New Roman" w:cs="Times New Roman"/>
      <w:sz w:val="20"/>
      <w:szCs w:val="20"/>
      <w:lang w:eastAsia="en-GB"/>
    </w:rPr>
  </w:style>
  <w:style w:type="character" w:customStyle="1" w:styleId="HeaderChar">
    <w:name w:val="Header Char"/>
    <w:basedOn w:val="DefaultParagraphFont"/>
    <w:link w:val="Header"/>
    <w:rsid w:val="004924AA"/>
    <w:rPr>
      <w:rFonts w:ascii="Times New Roman" w:hAnsi="Times New Roman" w:cs="Times New Roman"/>
      <w:sz w:val="20"/>
      <w:szCs w:val="20"/>
      <w:lang w:eastAsia="en-GB"/>
    </w:rPr>
  </w:style>
  <w:style w:type="character" w:styleId="Hyperlink">
    <w:name w:val="Hyperlink"/>
    <w:rsid w:val="004924AA"/>
    <w:rPr>
      <w:color w:val="0000FF"/>
      <w:u w:val="single"/>
    </w:rPr>
  </w:style>
  <w:style w:type="character" w:customStyle="1" w:styleId="govuk-caption-xl">
    <w:name w:val="govuk-caption-xl"/>
    <w:basedOn w:val="DefaultParagraphFont"/>
    <w:rsid w:val="004924AA"/>
  </w:style>
  <w:style w:type="paragraph" w:customStyle="1" w:styleId="type">
    <w:name w:val="type"/>
    <w:basedOn w:val="Normal"/>
    <w:rsid w:val="004924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reet-address">
    <w:name w:val="street-address"/>
    <w:rsid w:val="004924AA"/>
  </w:style>
  <w:style w:type="character" w:customStyle="1" w:styleId="postal-code">
    <w:name w:val="postal-code"/>
    <w:rsid w:val="004924AA"/>
  </w:style>
  <w:style w:type="character" w:customStyle="1" w:styleId="locality">
    <w:name w:val="locality"/>
    <w:rsid w:val="004924AA"/>
  </w:style>
  <w:style w:type="character" w:customStyle="1" w:styleId="jpfdse">
    <w:name w:val="jpfdse"/>
    <w:basedOn w:val="DefaultParagraphFont"/>
    <w:rsid w:val="004924AA"/>
  </w:style>
  <w:style w:type="paragraph" w:styleId="ListParagraph">
    <w:name w:val="List Paragraph"/>
    <w:basedOn w:val="Normal"/>
    <w:uiPriority w:val="34"/>
    <w:qFormat/>
    <w:rsid w:val="00631C41"/>
    <w:pPr>
      <w:ind w:left="720"/>
      <w:contextualSpacing/>
    </w:pPr>
  </w:style>
  <w:style w:type="character" w:customStyle="1" w:styleId="Heading3Char">
    <w:name w:val="Heading 3 Char"/>
    <w:basedOn w:val="DefaultParagraphFont"/>
    <w:link w:val="Heading3"/>
    <w:uiPriority w:val="9"/>
    <w:semiHidden/>
    <w:rsid w:val="00A4493B"/>
    <w:rPr>
      <w:rFonts w:asciiTheme="majorHAnsi" w:eastAsiaTheme="majorEastAsia" w:hAnsiTheme="majorHAnsi" w:cstheme="majorBidi"/>
      <w:color w:val="1F4D78" w:themeColor="accent1" w:themeShade="7F"/>
      <w:sz w:val="24"/>
      <w:szCs w:val="24"/>
    </w:rPr>
  </w:style>
  <w:style w:type="paragraph" w:styleId="Footer">
    <w:name w:val="footer"/>
    <w:basedOn w:val="Normal"/>
    <w:link w:val="FooterChar"/>
    <w:uiPriority w:val="99"/>
    <w:unhideWhenUsed/>
    <w:rsid w:val="00F052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2AB"/>
  </w:style>
  <w:style w:type="paragraph" w:styleId="Revision">
    <w:name w:val="Revision"/>
    <w:hidden/>
    <w:uiPriority w:val="99"/>
    <w:semiHidden/>
    <w:rsid w:val="00F067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90218">
      <w:bodyDiv w:val="1"/>
      <w:marLeft w:val="0"/>
      <w:marRight w:val="0"/>
      <w:marTop w:val="0"/>
      <w:marBottom w:val="0"/>
      <w:divBdr>
        <w:top w:val="none" w:sz="0" w:space="0" w:color="auto"/>
        <w:left w:val="none" w:sz="0" w:space="0" w:color="auto"/>
        <w:bottom w:val="none" w:sz="0" w:space="0" w:color="auto"/>
        <w:right w:val="none" w:sz="0" w:space="0" w:color="auto"/>
      </w:divBdr>
    </w:div>
    <w:div w:id="392118708">
      <w:bodyDiv w:val="1"/>
      <w:marLeft w:val="0"/>
      <w:marRight w:val="0"/>
      <w:marTop w:val="0"/>
      <w:marBottom w:val="0"/>
      <w:divBdr>
        <w:top w:val="none" w:sz="0" w:space="0" w:color="auto"/>
        <w:left w:val="none" w:sz="0" w:space="0" w:color="auto"/>
        <w:bottom w:val="none" w:sz="0" w:space="0" w:color="auto"/>
        <w:right w:val="none" w:sz="0" w:space="0" w:color="auto"/>
      </w:divBdr>
    </w:div>
    <w:div w:id="790826276">
      <w:bodyDiv w:val="1"/>
      <w:marLeft w:val="0"/>
      <w:marRight w:val="0"/>
      <w:marTop w:val="0"/>
      <w:marBottom w:val="0"/>
      <w:divBdr>
        <w:top w:val="none" w:sz="0" w:space="0" w:color="auto"/>
        <w:left w:val="none" w:sz="0" w:space="0" w:color="auto"/>
        <w:bottom w:val="none" w:sz="0" w:space="0" w:color="auto"/>
        <w:right w:val="none" w:sz="0" w:space="0" w:color="auto"/>
      </w:divBdr>
    </w:div>
    <w:div w:id="194256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lanning@camden.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mden.gov.uk/plann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image005.png@01D87C19.0BC4246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lanning@camden.gov.uk"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amden.gov.uk/plan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fd357c2-9088-4966-839b-1df72b8cd7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AF19BDFA129E4384BF4ACF69B6E2EC" ma:contentTypeVersion="18" ma:contentTypeDescription="Create a new document." ma:contentTypeScope="" ma:versionID="b9f810c476d3535a9b138ab07730364f">
  <xsd:schema xmlns:xsd="http://www.w3.org/2001/XMLSchema" xmlns:xs="http://www.w3.org/2001/XMLSchema" xmlns:p="http://schemas.microsoft.com/office/2006/metadata/properties" xmlns:ns3="7fd357c2-9088-4966-839b-1df72b8cd765" xmlns:ns4="3d15664e-474c-400c-be07-76306894bd11" targetNamespace="http://schemas.microsoft.com/office/2006/metadata/properties" ma:root="true" ma:fieldsID="e2de0e8ed38d3f06175221ec4db3138d" ns3:_="" ns4:_="">
    <xsd:import namespace="7fd357c2-9088-4966-839b-1df72b8cd765"/>
    <xsd:import namespace="3d15664e-474c-400c-be07-76306894bd1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357c2-9088-4966-839b-1df72b8cd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15664e-474c-400c-be07-76306894bd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958EF2-F5C7-4FFA-8C7D-AF89AF38EF7C}">
  <ds:schemaRefs>
    <ds:schemaRef ds:uri="http://schemas.microsoft.com/office/2006/documentManagement/types"/>
    <ds:schemaRef ds:uri="http://schemas.openxmlformats.org/package/2006/metadata/core-properties"/>
    <ds:schemaRef ds:uri="3d15664e-474c-400c-be07-76306894bd11"/>
    <ds:schemaRef ds:uri="7fd357c2-9088-4966-839b-1df72b8cd765"/>
    <ds:schemaRef ds:uri="http://purl.org/dc/dcmitype/"/>
    <ds:schemaRef ds:uri="http://schemas.microsoft.com/office/2006/metadata/properties"/>
    <ds:schemaRef ds:uri="http://purl.org/dc/elements/1.1/"/>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CB718004-F8CF-4832-A05A-740BEBCC945E}">
  <ds:schemaRefs>
    <ds:schemaRef ds:uri="http://schemas.microsoft.com/sharepoint/v3/contenttype/forms"/>
  </ds:schemaRefs>
</ds:datastoreItem>
</file>

<file path=customXml/itemProps3.xml><?xml version="1.0" encoding="utf-8"?>
<ds:datastoreItem xmlns:ds="http://schemas.openxmlformats.org/officeDocument/2006/customXml" ds:itemID="{E71D9E3E-E690-4657-BF42-A97511F7D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357c2-9088-4966-839b-1df72b8cd765"/>
    <ds:schemaRef ds:uri="3d15664e-474c-400c-be07-76306894b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Beaumont</dc:creator>
  <cp:keywords/>
  <dc:description/>
  <cp:lastModifiedBy>Daniel Pope</cp:lastModifiedBy>
  <cp:revision>2</cp:revision>
  <dcterms:created xsi:type="dcterms:W3CDTF">2024-08-06T07:31:00Z</dcterms:created>
  <dcterms:modified xsi:type="dcterms:W3CDTF">2024-08-06T07:31:00Z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0x010100CAAF19BDFA129E4384BF4ACF69B6E2EC</vt:lpwstr>
  </property>
</Properties>
</file>