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205023" w14:textId="77777777" w:rsidR="009645D1" w:rsidRPr="00700EA8" w:rsidRDefault="009645D1" w:rsidP="00887777">
      <w:pPr>
        <w:spacing w:after="0" w:line="240" w:lineRule="auto"/>
        <w:jc w:val="both"/>
        <w:rPr>
          <w:rFonts w:ascii="Arial" w:hAnsi="Arial" w:cs="Arial"/>
          <w:sz w:val="24"/>
          <w:szCs w:val="24"/>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3"/>
        <w:gridCol w:w="2736"/>
        <w:gridCol w:w="426"/>
        <w:gridCol w:w="2693"/>
        <w:gridCol w:w="1304"/>
      </w:tblGrid>
      <w:tr w:rsidR="009645D1" w:rsidRPr="00700EA8" w14:paraId="1CF72145" w14:textId="77777777" w:rsidTr="000100DC">
        <w:trPr>
          <w:cantSplit/>
          <w:trHeight w:val="345"/>
        </w:trPr>
        <w:tc>
          <w:tcPr>
            <w:tcW w:w="1913" w:type="dxa"/>
            <w:vAlign w:val="center"/>
          </w:tcPr>
          <w:p w14:paraId="0EAF1E38" w14:textId="77777777" w:rsidR="009645D1" w:rsidRPr="00700EA8" w:rsidRDefault="009645D1" w:rsidP="00887777">
            <w:pPr>
              <w:tabs>
                <w:tab w:val="left" w:pos="2127"/>
              </w:tabs>
              <w:spacing w:after="0" w:line="240" w:lineRule="auto"/>
              <w:jc w:val="both"/>
              <w:rPr>
                <w:rFonts w:ascii="Arial" w:hAnsi="Arial" w:cs="Arial"/>
                <w:b/>
                <w:sz w:val="24"/>
                <w:szCs w:val="24"/>
              </w:rPr>
            </w:pPr>
            <w:r w:rsidRPr="00700EA8">
              <w:rPr>
                <w:rFonts w:ascii="Arial" w:hAnsi="Arial" w:cs="Arial"/>
                <w:b/>
                <w:sz w:val="24"/>
                <w:szCs w:val="24"/>
              </w:rPr>
              <w:t>Address:</w:t>
            </w:r>
            <w:r w:rsidRPr="00700EA8">
              <w:rPr>
                <w:rFonts w:ascii="Arial" w:hAnsi="Arial" w:cs="Arial"/>
                <w:sz w:val="24"/>
                <w:szCs w:val="24"/>
              </w:rPr>
              <w:t xml:space="preserve"> </w:t>
            </w:r>
          </w:p>
        </w:tc>
        <w:tc>
          <w:tcPr>
            <w:tcW w:w="5855" w:type="dxa"/>
            <w:gridSpan w:val="3"/>
            <w:vAlign w:val="center"/>
          </w:tcPr>
          <w:p w14:paraId="5F9B4A1C" w14:textId="77777777" w:rsidR="00415E2C" w:rsidRPr="00415E2C" w:rsidRDefault="00415E2C" w:rsidP="00887777">
            <w:pPr>
              <w:tabs>
                <w:tab w:val="left" w:pos="2127"/>
              </w:tabs>
              <w:spacing w:after="0" w:line="240" w:lineRule="auto"/>
              <w:jc w:val="both"/>
              <w:rPr>
                <w:rFonts w:ascii="Arial" w:hAnsi="Arial" w:cs="Arial"/>
                <w:b/>
                <w:sz w:val="24"/>
                <w:szCs w:val="24"/>
              </w:rPr>
            </w:pPr>
            <w:r w:rsidRPr="00415E2C">
              <w:rPr>
                <w:rFonts w:ascii="Arial" w:hAnsi="Arial" w:cs="Arial"/>
                <w:b/>
                <w:sz w:val="24"/>
                <w:szCs w:val="24"/>
              </w:rPr>
              <w:t>Minerva House and Telephone Exchange</w:t>
            </w:r>
          </w:p>
          <w:p w14:paraId="6376F940" w14:textId="77777777" w:rsidR="00415E2C" w:rsidRPr="00415E2C" w:rsidRDefault="00415E2C" w:rsidP="00887777">
            <w:pPr>
              <w:tabs>
                <w:tab w:val="left" w:pos="2127"/>
              </w:tabs>
              <w:spacing w:after="0" w:line="240" w:lineRule="auto"/>
              <w:jc w:val="both"/>
              <w:rPr>
                <w:rFonts w:ascii="Arial" w:hAnsi="Arial" w:cs="Arial"/>
                <w:b/>
                <w:sz w:val="24"/>
                <w:szCs w:val="24"/>
              </w:rPr>
            </w:pPr>
            <w:r w:rsidRPr="00415E2C">
              <w:rPr>
                <w:rFonts w:ascii="Arial" w:hAnsi="Arial" w:cs="Arial"/>
                <w:b/>
                <w:sz w:val="24"/>
                <w:szCs w:val="24"/>
              </w:rPr>
              <w:t>1-4 North Crescent and 5 North Crescent</w:t>
            </w:r>
          </w:p>
          <w:p w14:paraId="6644E75C" w14:textId="77777777" w:rsidR="00415E2C" w:rsidRPr="00415E2C" w:rsidRDefault="00415E2C" w:rsidP="00887777">
            <w:pPr>
              <w:tabs>
                <w:tab w:val="left" w:pos="2127"/>
              </w:tabs>
              <w:spacing w:after="0" w:line="240" w:lineRule="auto"/>
              <w:jc w:val="both"/>
              <w:rPr>
                <w:rFonts w:ascii="Arial" w:hAnsi="Arial" w:cs="Arial"/>
                <w:b/>
                <w:sz w:val="24"/>
                <w:szCs w:val="24"/>
              </w:rPr>
            </w:pPr>
            <w:r w:rsidRPr="00415E2C">
              <w:rPr>
                <w:rFonts w:ascii="Arial" w:hAnsi="Arial" w:cs="Arial"/>
                <w:b/>
                <w:sz w:val="24"/>
                <w:szCs w:val="24"/>
              </w:rPr>
              <w:t>London</w:t>
            </w:r>
          </w:p>
          <w:p w14:paraId="452EBA77" w14:textId="7C6CAFD3" w:rsidR="009645D1" w:rsidRPr="00700EA8" w:rsidRDefault="00415E2C" w:rsidP="00887777">
            <w:pPr>
              <w:tabs>
                <w:tab w:val="left" w:pos="2127"/>
              </w:tabs>
              <w:spacing w:after="0" w:line="240" w:lineRule="auto"/>
              <w:jc w:val="both"/>
              <w:rPr>
                <w:rFonts w:ascii="Arial" w:hAnsi="Arial" w:cs="Arial"/>
                <w:b/>
                <w:sz w:val="24"/>
                <w:szCs w:val="24"/>
              </w:rPr>
            </w:pPr>
            <w:r w:rsidRPr="00415E2C">
              <w:rPr>
                <w:rFonts w:ascii="Arial" w:hAnsi="Arial" w:cs="Arial"/>
                <w:b/>
                <w:sz w:val="24"/>
                <w:szCs w:val="24"/>
              </w:rPr>
              <w:t>WC1E 7PH</w:t>
            </w:r>
          </w:p>
        </w:tc>
        <w:tc>
          <w:tcPr>
            <w:tcW w:w="1304" w:type="dxa"/>
            <w:vMerge w:val="restart"/>
            <w:tcBorders>
              <w:left w:val="nil"/>
            </w:tcBorders>
            <w:vAlign w:val="center"/>
          </w:tcPr>
          <w:p w14:paraId="2CB45394" w14:textId="3D687C45" w:rsidR="009645D1" w:rsidRPr="005B2152" w:rsidRDefault="00BB0451" w:rsidP="00BB0451">
            <w:pPr>
              <w:tabs>
                <w:tab w:val="left" w:pos="2127"/>
              </w:tabs>
              <w:spacing w:after="0" w:line="240" w:lineRule="auto"/>
              <w:jc w:val="center"/>
              <w:rPr>
                <w:rFonts w:ascii="Arial" w:hAnsi="Arial" w:cs="Arial"/>
                <w:b/>
                <w:sz w:val="72"/>
                <w:szCs w:val="72"/>
              </w:rPr>
            </w:pPr>
            <w:r>
              <w:rPr>
                <w:rFonts w:ascii="Arial" w:hAnsi="Arial" w:cs="Arial"/>
                <w:b/>
                <w:sz w:val="72"/>
                <w:szCs w:val="72"/>
              </w:rPr>
              <w:t>3</w:t>
            </w:r>
            <w:r w:rsidRPr="00BB0451">
              <w:rPr>
                <w:rFonts w:ascii="Arial" w:hAnsi="Arial" w:cs="Arial"/>
                <w:b/>
                <w:sz w:val="36"/>
                <w:szCs w:val="36"/>
              </w:rPr>
              <w:t>&amp;</w:t>
            </w:r>
            <w:r w:rsidR="00A6310F">
              <w:rPr>
                <w:rFonts w:ascii="Arial" w:hAnsi="Arial" w:cs="Arial"/>
                <w:b/>
                <w:sz w:val="72"/>
                <w:szCs w:val="72"/>
              </w:rPr>
              <w:t>4</w:t>
            </w:r>
          </w:p>
        </w:tc>
      </w:tr>
      <w:tr w:rsidR="009645D1" w:rsidRPr="00700EA8" w14:paraId="65AB6927" w14:textId="77777777" w:rsidTr="000100DC">
        <w:trPr>
          <w:cantSplit/>
          <w:trHeight w:val="345"/>
        </w:trPr>
        <w:tc>
          <w:tcPr>
            <w:tcW w:w="1913" w:type="dxa"/>
            <w:vAlign w:val="center"/>
          </w:tcPr>
          <w:p w14:paraId="4FC41900" w14:textId="77777777" w:rsidR="009645D1" w:rsidRPr="00700EA8" w:rsidRDefault="009645D1" w:rsidP="00887777">
            <w:pPr>
              <w:tabs>
                <w:tab w:val="left" w:pos="2127"/>
              </w:tabs>
              <w:spacing w:after="0" w:line="240" w:lineRule="auto"/>
              <w:jc w:val="both"/>
              <w:rPr>
                <w:rFonts w:ascii="Arial" w:hAnsi="Arial" w:cs="Arial"/>
                <w:b/>
                <w:sz w:val="24"/>
                <w:szCs w:val="24"/>
              </w:rPr>
            </w:pPr>
            <w:r w:rsidRPr="00700EA8">
              <w:rPr>
                <w:rFonts w:ascii="Arial" w:hAnsi="Arial" w:cs="Arial"/>
                <w:b/>
                <w:sz w:val="24"/>
                <w:szCs w:val="24"/>
              </w:rPr>
              <w:t xml:space="preserve">Application Number(s): </w:t>
            </w:r>
          </w:p>
        </w:tc>
        <w:tc>
          <w:tcPr>
            <w:tcW w:w="2736" w:type="dxa"/>
            <w:vAlign w:val="center"/>
          </w:tcPr>
          <w:p w14:paraId="30FFF309" w14:textId="769F72EA" w:rsidR="009645D1" w:rsidRPr="00700EA8" w:rsidRDefault="00BB7B96" w:rsidP="00887777">
            <w:pPr>
              <w:tabs>
                <w:tab w:val="left" w:pos="2127"/>
              </w:tabs>
              <w:spacing w:after="0" w:line="240" w:lineRule="auto"/>
              <w:rPr>
                <w:rFonts w:ascii="Arial" w:hAnsi="Arial" w:cs="Arial"/>
                <w:sz w:val="24"/>
                <w:szCs w:val="24"/>
              </w:rPr>
            </w:pPr>
            <w:r>
              <w:rPr>
                <w:rFonts w:ascii="Arial" w:hAnsi="Arial" w:cs="Arial"/>
                <w:sz w:val="24"/>
                <w:szCs w:val="24"/>
              </w:rPr>
              <w:t>2021/3704/P &amp; 2021/4679/L</w:t>
            </w:r>
          </w:p>
        </w:tc>
        <w:tc>
          <w:tcPr>
            <w:tcW w:w="3119" w:type="dxa"/>
            <w:gridSpan w:val="2"/>
            <w:vAlign w:val="center"/>
          </w:tcPr>
          <w:p w14:paraId="661B7888" w14:textId="5901E125" w:rsidR="009645D1" w:rsidRPr="00700EA8" w:rsidRDefault="009645D1" w:rsidP="00887777">
            <w:pPr>
              <w:tabs>
                <w:tab w:val="left" w:pos="2127"/>
              </w:tabs>
              <w:spacing w:after="0" w:line="240" w:lineRule="auto"/>
              <w:rPr>
                <w:rFonts w:ascii="Arial" w:hAnsi="Arial" w:cs="Arial"/>
                <w:b/>
                <w:color w:val="FF0000"/>
                <w:sz w:val="24"/>
                <w:szCs w:val="24"/>
              </w:rPr>
            </w:pPr>
            <w:r w:rsidRPr="00700EA8">
              <w:rPr>
                <w:rFonts w:ascii="Arial" w:hAnsi="Arial" w:cs="Arial"/>
                <w:b/>
                <w:sz w:val="24"/>
                <w:szCs w:val="24"/>
              </w:rPr>
              <w:t xml:space="preserve">Officer: </w:t>
            </w:r>
            <w:r w:rsidR="002562B5">
              <w:rPr>
                <w:rFonts w:ascii="Arial" w:hAnsi="Arial" w:cs="Arial"/>
                <w:b/>
                <w:sz w:val="24"/>
                <w:szCs w:val="24"/>
              </w:rPr>
              <w:t>Nathaniel Young</w:t>
            </w:r>
            <w:r w:rsidR="006C55D0">
              <w:rPr>
                <w:rFonts w:ascii="Arial" w:hAnsi="Arial" w:cs="Arial"/>
                <w:b/>
                <w:sz w:val="24"/>
                <w:szCs w:val="24"/>
              </w:rPr>
              <w:t xml:space="preserve"> </w:t>
            </w:r>
          </w:p>
        </w:tc>
        <w:tc>
          <w:tcPr>
            <w:tcW w:w="1304" w:type="dxa"/>
            <w:vMerge/>
            <w:tcBorders>
              <w:left w:val="nil"/>
            </w:tcBorders>
            <w:vAlign w:val="center"/>
          </w:tcPr>
          <w:p w14:paraId="46EBF88F" w14:textId="77777777" w:rsidR="009645D1" w:rsidRPr="00700EA8" w:rsidRDefault="009645D1" w:rsidP="00887777">
            <w:pPr>
              <w:tabs>
                <w:tab w:val="left" w:pos="2127"/>
              </w:tabs>
              <w:spacing w:after="0" w:line="240" w:lineRule="auto"/>
              <w:jc w:val="both"/>
              <w:rPr>
                <w:rFonts w:ascii="Arial" w:hAnsi="Arial" w:cs="Arial"/>
                <w:b/>
                <w:sz w:val="24"/>
                <w:szCs w:val="24"/>
              </w:rPr>
            </w:pPr>
          </w:p>
        </w:tc>
      </w:tr>
      <w:tr w:rsidR="009645D1" w:rsidRPr="00700EA8" w14:paraId="732659F7" w14:textId="77777777" w:rsidTr="000100DC">
        <w:trPr>
          <w:cantSplit/>
          <w:trHeight w:val="345"/>
        </w:trPr>
        <w:tc>
          <w:tcPr>
            <w:tcW w:w="1913" w:type="dxa"/>
            <w:vAlign w:val="center"/>
          </w:tcPr>
          <w:p w14:paraId="7BEDE9E3" w14:textId="77777777" w:rsidR="009645D1" w:rsidRPr="00700EA8" w:rsidRDefault="009645D1" w:rsidP="00887777">
            <w:pPr>
              <w:tabs>
                <w:tab w:val="left" w:pos="2127"/>
              </w:tabs>
              <w:spacing w:after="0" w:line="240" w:lineRule="auto"/>
              <w:jc w:val="both"/>
              <w:rPr>
                <w:rFonts w:ascii="Arial" w:hAnsi="Arial" w:cs="Arial"/>
                <w:b/>
                <w:sz w:val="24"/>
                <w:szCs w:val="24"/>
              </w:rPr>
            </w:pPr>
            <w:r w:rsidRPr="00700EA8">
              <w:rPr>
                <w:rFonts w:ascii="Arial" w:hAnsi="Arial" w:cs="Arial"/>
                <w:b/>
                <w:sz w:val="24"/>
                <w:szCs w:val="24"/>
              </w:rPr>
              <w:t>Ward:</w:t>
            </w:r>
          </w:p>
        </w:tc>
        <w:tc>
          <w:tcPr>
            <w:tcW w:w="2736" w:type="dxa"/>
            <w:tcBorders>
              <w:right w:val="nil"/>
            </w:tcBorders>
            <w:vAlign w:val="center"/>
          </w:tcPr>
          <w:p w14:paraId="713298CE" w14:textId="4B38F954" w:rsidR="009645D1" w:rsidRPr="00700EA8" w:rsidRDefault="001767C0" w:rsidP="00887777">
            <w:pPr>
              <w:tabs>
                <w:tab w:val="left" w:pos="2127"/>
              </w:tabs>
              <w:spacing w:after="0" w:line="240" w:lineRule="auto"/>
              <w:jc w:val="both"/>
              <w:rPr>
                <w:rFonts w:ascii="Arial" w:hAnsi="Arial" w:cs="Arial"/>
                <w:sz w:val="24"/>
                <w:szCs w:val="24"/>
              </w:rPr>
            </w:pPr>
            <w:r>
              <w:rPr>
                <w:rFonts w:ascii="Arial" w:hAnsi="Arial" w:cs="Arial"/>
                <w:sz w:val="24"/>
                <w:szCs w:val="24"/>
              </w:rPr>
              <w:t>Bloomsbury</w:t>
            </w:r>
          </w:p>
        </w:tc>
        <w:tc>
          <w:tcPr>
            <w:tcW w:w="3119" w:type="dxa"/>
            <w:gridSpan w:val="2"/>
            <w:tcBorders>
              <w:left w:val="nil"/>
            </w:tcBorders>
            <w:vAlign w:val="center"/>
          </w:tcPr>
          <w:p w14:paraId="3D1D140B" w14:textId="77777777" w:rsidR="009645D1" w:rsidRPr="00700EA8" w:rsidRDefault="009645D1" w:rsidP="00887777">
            <w:pPr>
              <w:tabs>
                <w:tab w:val="left" w:pos="2127"/>
              </w:tabs>
              <w:spacing w:after="0" w:line="240" w:lineRule="auto"/>
              <w:jc w:val="both"/>
              <w:rPr>
                <w:rFonts w:ascii="Arial" w:hAnsi="Arial" w:cs="Arial"/>
                <w:b/>
                <w:sz w:val="24"/>
                <w:szCs w:val="24"/>
              </w:rPr>
            </w:pPr>
          </w:p>
        </w:tc>
        <w:tc>
          <w:tcPr>
            <w:tcW w:w="1304" w:type="dxa"/>
            <w:vMerge/>
            <w:tcBorders>
              <w:left w:val="nil"/>
            </w:tcBorders>
            <w:vAlign w:val="center"/>
          </w:tcPr>
          <w:p w14:paraId="1F96B18E" w14:textId="77777777" w:rsidR="009645D1" w:rsidRPr="00700EA8" w:rsidRDefault="009645D1" w:rsidP="00887777">
            <w:pPr>
              <w:tabs>
                <w:tab w:val="left" w:pos="2127"/>
              </w:tabs>
              <w:spacing w:after="0" w:line="240" w:lineRule="auto"/>
              <w:jc w:val="both"/>
              <w:rPr>
                <w:rFonts w:ascii="Arial" w:hAnsi="Arial" w:cs="Arial"/>
                <w:b/>
                <w:sz w:val="24"/>
                <w:szCs w:val="24"/>
              </w:rPr>
            </w:pPr>
          </w:p>
        </w:tc>
      </w:tr>
      <w:tr w:rsidR="009645D1" w:rsidRPr="00700EA8" w14:paraId="37AAE43F" w14:textId="77777777" w:rsidTr="000100DC">
        <w:trPr>
          <w:trHeight w:val="345"/>
        </w:trPr>
        <w:tc>
          <w:tcPr>
            <w:tcW w:w="1913" w:type="dxa"/>
            <w:vAlign w:val="center"/>
          </w:tcPr>
          <w:p w14:paraId="21566094" w14:textId="77777777" w:rsidR="009645D1" w:rsidRPr="00700EA8" w:rsidRDefault="009645D1" w:rsidP="00887777">
            <w:pPr>
              <w:tabs>
                <w:tab w:val="left" w:pos="2127"/>
              </w:tabs>
              <w:spacing w:after="0" w:line="240" w:lineRule="auto"/>
              <w:jc w:val="both"/>
              <w:rPr>
                <w:rFonts w:ascii="Arial" w:hAnsi="Arial" w:cs="Arial"/>
                <w:b/>
                <w:sz w:val="24"/>
                <w:szCs w:val="24"/>
              </w:rPr>
            </w:pPr>
            <w:r w:rsidRPr="00700EA8">
              <w:rPr>
                <w:rFonts w:ascii="Arial" w:hAnsi="Arial" w:cs="Arial"/>
                <w:b/>
                <w:sz w:val="24"/>
                <w:szCs w:val="24"/>
              </w:rPr>
              <w:t>Date Received:</w:t>
            </w:r>
          </w:p>
        </w:tc>
        <w:tc>
          <w:tcPr>
            <w:tcW w:w="7159" w:type="dxa"/>
            <w:gridSpan w:val="4"/>
            <w:vAlign w:val="center"/>
          </w:tcPr>
          <w:p w14:paraId="09C3CD62" w14:textId="713C7812" w:rsidR="009645D1" w:rsidRPr="00700EA8" w:rsidRDefault="001767C0" w:rsidP="00887777">
            <w:pPr>
              <w:tabs>
                <w:tab w:val="left" w:pos="2127"/>
              </w:tabs>
              <w:spacing w:after="0" w:line="240" w:lineRule="auto"/>
              <w:jc w:val="both"/>
              <w:rPr>
                <w:rFonts w:ascii="Arial" w:hAnsi="Arial" w:cs="Arial"/>
                <w:b/>
                <w:sz w:val="24"/>
                <w:szCs w:val="24"/>
              </w:rPr>
            </w:pPr>
            <w:r w:rsidRPr="001767C0">
              <w:rPr>
                <w:rFonts w:ascii="Arial" w:hAnsi="Arial" w:cs="Arial"/>
                <w:b/>
                <w:sz w:val="24"/>
                <w:szCs w:val="24"/>
              </w:rPr>
              <w:t>29/10/2021</w:t>
            </w:r>
          </w:p>
        </w:tc>
      </w:tr>
      <w:tr w:rsidR="009645D1" w:rsidRPr="00700EA8" w14:paraId="246D4E18" w14:textId="77777777" w:rsidTr="000100DC">
        <w:trPr>
          <w:cantSplit/>
          <w:trHeight w:val="360"/>
        </w:trPr>
        <w:tc>
          <w:tcPr>
            <w:tcW w:w="9072" w:type="dxa"/>
            <w:gridSpan w:val="5"/>
            <w:vAlign w:val="center"/>
          </w:tcPr>
          <w:p w14:paraId="46B1BFCA" w14:textId="77777777" w:rsidR="00D032B0" w:rsidRDefault="00D032B0" w:rsidP="00887777">
            <w:pPr>
              <w:tabs>
                <w:tab w:val="left" w:pos="2127"/>
              </w:tabs>
              <w:spacing w:after="0" w:line="240" w:lineRule="auto"/>
              <w:jc w:val="both"/>
              <w:rPr>
                <w:rFonts w:ascii="Arial" w:hAnsi="Arial" w:cs="Arial"/>
                <w:b/>
                <w:sz w:val="24"/>
                <w:szCs w:val="24"/>
              </w:rPr>
            </w:pPr>
            <w:r>
              <w:rPr>
                <w:rFonts w:ascii="Arial" w:hAnsi="Arial" w:cs="Arial"/>
                <w:b/>
                <w:sz w:val="24"/>
                <w:szCs w:val="24"/>
              </w:rPr>
              <w:t>Proposal:</w:t>
            </w:r>
          </w:p>
          <w:p w14:paraId="4644EBFC" w14:textId="3CE2A226" w:rsidR="00453D7B" w:rsidRDefault="002562B5" w:rsidP="00887777">
            <w:pPr>
              <w:tabs>
                <w:tab w:val="left" w:pos="2127"/>
              </w:tabs>
              <w:spacing w:after="0" w:line="240" w:lineRule="auto"/>
              <w:jc w:val="both"/>
              <w:rPr>
                <w:rFonts w:ascii="Arial" w:hAnsi="Arial" w:cs="Arial"/>
                <w:b/>
                <w:sz w:val="24"/>
                <w:szCs w:val="24"/>
              </w:rPr>
            </w:pPr>
            <w:r>
              <w:rPr>
                <w:rFonts w:ascii="Arial" w:hAnsi="Arial" w:cs="Arial"/>
                <w:b/>
                <w:sz w:val="24"/>
                <w:szCs w:val="24"/>
              </w:rPr>
              <w:br/>
            </w:r>
            <w:r w:rsidR="00D032B0">
              <w:rPr>
                <w:rFonts w:ascii="Arial" w:hAnsi="Arial" w:cs="Arial"/>
                <w:b/>
                <w:sz w:val="24"/>
                <w:szCs w:val="24"/>
              </w:rPr>
              <w:t>2021/</w:t>
            </w:r>
            <w:r w:rsidR="00D04404">
              <w:rPr>
                <w:rFonts w:ascii="Arial" w:hAnsi="Arial" w:cs="Arial"/>
                <w:b/>
                <w:sz w:val="24"/>
                <w:szCs w:val="24"/>
              </w:rPr>
              <w:t>37</w:t>
            </w:r>
            <w:r w:rsidR="00D032B0">
              <w:rPr>
                <w:rFonts w:ascii="Arial" w:hAnsi="Arial" w:cs="Arial"/>
                <w:b/>
                <w:sz w:val="24"/>
                <w:szCs w:val="24"/>
              </w:rPr>
              <w:t>04/P:</w:t>
            </w:r>
            <w:r w:rsidR="00D04404">
              <w:rPr>
                <w:rFonts w:ascii="Arial" w:hAnsi="Arial" w:cs="Arial"/>
                <w:b/>
                <w:sz w:val="24"/>
                <w:szCs w:val="24"/>
              </w:rPr>
              <w:t xml:space="preserve"> </w:t>
            </w:r>
            <w:r w:rsidR="003A0A19" w:rsidRPr="003A0A19">
              <w:rPr>
                <w:rFonts w:ascii="Arial" w:hAnsi="Arial" w:cs="Arial"/>
                <w:b/>
                <w:sz w:val="24"/>
                <w:szCs w:val="24"/>
              </w:rPr>
              <w:t>Demolition of existing mansard; refurbishment and reconfiguration of the existing buildings; including the erection of a part 2 and part 3-storey extension with plant equipment above; demolition works associated with internal and external alterations to provide additional office accommodation; landscaping works and other associated works.</w:t>
            </w:r>
            <w:bookmarkStart w:id="0" w:name="_GoBack"/>
            <w:bookmarkEnd w:id="0"/>
          </w:p>
          <w:p w14:paraId="3A5D32A9" w14:textId="54C28A6A" w:rsidR="002562B5" w:rsidRPr="00700EA8" w:rsidRDefault="002562B5" w:rsidP="00CC7522">
            <w:pPr>
              <w:tabs>
                <w:tab w:val="left" w:pos="2127"/>
              </w:tabs>
              <w:spacing w:after="0" w:line="240" w:lineRule="auto"/>
              <w:jc w:val="both"/>
              <w:rPr>
                <w:rFonts w:ascii="Arial" w:hAnsi="Arial" w:cs="Arial"/>
                <w:b/>
                <w:sz w:val="24"/>
                <w:szCs w:val="24"/>
              </w:rPr>
            </w:pPr>
          </w:p>
        </w:tc>
      </w:tr>
      <w:tr w:rsidR="009645D1" w:rsidRPr="00700EA8" w14:paraId="70E301D6" w14:textId="77777777" w:rsidTr="000100DC">
        <w:trPr>
          <w:trHeight w:val="361"/>
        </w:trPr>
        <w:tc>
          <w:tcPr>
            <w:tcW w:w="9072" w:type="dxa"/>
            <w:gridSpan w:val="5"/>
          </w:tcPr>
          <w:p w14:paraId="4E9F468F" w14:textId="77777777" w:rsidR="001633F1" w:rsidRDefault="001633F1" w:rsidP="00887777">
            <w:pPr>
              <w:tabs>
                <w:tab w:val="left" w:pos="2127"/>
              </w:tabs>
              <w:spacing w:after="0" w:line="240" w:lineRule="auto"/>
              <w:rPr>
                <w:rFonts w:ascii="Arial" w:hAnsi="Arial" w:cs="Arial"/>
                <w:b/>
                <w:sz w:val="24"/>
                <w:szCs w:val="24"/>
              </w:rPr>
            </w:pPr>
          </w:p>
          <w:p w14:paraId="1059BA40" w14:textId="6D7F7B04" w:rsidR="009645D1" w:rsidRPr="004E0E06" w:rsidRDefault="009645D1" w:rsidP="00887777">
            <w:pPr>
              <w:tabs>
                <w:tab w:val="left" w:pos="2127"/>
              </w:tabs>
              <w:spacing w:after="0" w:line="240" w:lineRule="auto"/>
              <w:rPr>
                <w:rFonts w:ascii="Arial" w:hAnsi="Arial" w:cs="Arial"/>
                <w:b/>
                <w:sz w:val="24"/>
                <w:szCs w:val="24"/>
              </w:rPr>
            </w:pPr>
            <w:r w:rsidRPr="004E0E06">
              <w:rPr>
                <w:rFonts w:ascii="Arial" w:hAnsi="Arial" w:cs="Arial"/>
                <w:b/>
                <w:sz w:val="24"/>
                <w:szCs w:val="24"/>
              </w:rPr>
              <w:t xml:space="preserve">Background Papers, Supporting Documents and Drawing Numbers: </w:t>
            </w:r>
            <w:r w:rsidR="00E44852">
              <w:rPr>
                <w:rFonts w:ascii="Arial" w:hAnsi="Arial" w:cs="Arial"/>
                <w:b/>
                <w:sz w:val="24"/>
                <w:szCs w:val="24"/>
              </w:rPr>
              <w:br/>
            </w:r>
          </w:p>
          <w:p w14:paraId="5492EDCB" w14:textId="7434582B" w:rsidR="009B49F8" w:rsidRPr="009B49F8" w:rsidRDefault="009B49F8" w:rsidP="00887777">
            <w:pPr>
              <w:tabs>
                <w:tab w:val="left" w:pos="2127"/>
              </w:tabs>
              <w:spacing w:after="0" w:line="240" w:lineRule="auto"/>
              <w:jc w:val="both"/>
              <w:rPr>
                <w:rFonts w:ascii="Arial" w:hAnsi="Arial" w:cs="Arial"/>
                <w:sz w:val="24"/>
                <w:szCs w:val="24"/>
              </w:rPr>
            </w:pPr>
            <w:r w:rsidRPr="009B49F8">
              <w:rPr>
                <w:rFonts w:ascii="Arial" w:hAnsi="Arial" w:cs="Arial"/>
                <w:b/>
                <w:bCs/>
                <w:sz w:val="24"/>
                <w:szCs w:val="24"/>
              </w:rPr>
              <w:t>Existing and proposed drawings:</w:t>
            </w:r>
            <w:r w:rsidRPr="009B49F8">
              <w:rPr>
                <w:rFonts w:ascii="Arial" w:hAnsi="Arial" w:cs="Arial"/>
                <w:sz w:val="24"/>
                <w:szCs w:val="24"/>
              </w:rPr>
              <w:t xml:space="preserve"> A300-MCO-XX-XX-DR-A-06101 P01, A300-MCO-XX-XX-DR-A-06102 P01, </w:t>
            </w:r>
            <w:r w:rsidR="00E630AD" w:rsidRPr="009B49F8">
              <w:rPr>
                <w:rFonts w:ascii="Arial" w:hAnsi="Arial" w:cs="Arial"/>
                <w:sz w:val="24"/>
                <w:szCs w:val="24"/>
              </w:rPr>
              <w:t>A300-MCO-ZZ-B0-DR-A-06119 P01, A300-MCO-ZZ-00-DR-A-06120 P01, A300-MCO-ZZ-01-DR-A-06121 P01, A300-MCO-ZZ-02-DR-A-06122 P01, A300-MCO-ZZ-03-DR-A-06123 P01, A300-MCO-ZZ-04-DR-A-06124 P01, A300-MCO-ZZ-05-DR-A-06125 P0</w:t>
            </w:r>
            <w:r w:rsidR="00E630AD">
              <w:rPr>
                <w:rFonts w:ascii="Arial" w:hAnsi="Arial" w:cs="Arial"/>
                <w:sz w:val="24"/>
                <w:szCs w:val="24"/>
              </w:rPr>
              <w:t>3</w:t>
            </w:r>
            <w:r w:rsidR="00E630AD" w:rsidRPr="009B49F8">
              <w:rPr>
                <w:rFonts w:ascii="Arial" w:hAnsi="Arial" w:cs="Arial"/>
                <w:sz w:val="24"/>
                <w:szCs w:val="24"/>
              </w:rPr>
              <w:t>, A300-MCO-ZZ-R0-DR-A-06126 P0</w:t>
            </w:r>
            <w:r w:rsidR="00E630AD">
              <w:rPr>
                <w:rFonts w:ascii="Arial" w:hAnsi="Arial" w:cs="Arial"/>
                <w:sz w:val="24"/>
                <w:szCs w:val="24"/>
              </w:rPr>
              <w:t>3,</w:t>
            </w:r>
            <w:r w:rsidRPr="009B49F8">
              <w:rPr>
                <w:rFonts w:ascii="Arial" w:hAnsi="Arial" w:cs="Arial"/>
                <w:sz w:val="24"/>
                <w:szCs w:val="24"/>
              </w:rPr>
              <w:t xml:space="preserve"> A300-MCO-ZZ-GF-DR-A-05110 P01, A300-MCO-ZZ-01-DR-A-05111 P01, A300-MCO-ZZ-02-DR-A-05112 P01, A300-MCO-ZZ-03-DR-A-05113 P01, A300-MCO-ZZ-04-DR-A-05114 P01, A300-MCO-ZZ-R0-DR-A-05115 P01, A300-MCO-ZZ-B0-DR-A-05109 P01, A300-MCO-ZZ-GF-DR-A-05150 P01, A300-MCO-ZZ-01-DR-A-05151 P01, A300-MCO-ZZ-02-DR-A-05152 P01, A300-MCO-ZZ-03-DR-A-05153 P01, A300-MCO-ZZ-04-DR-A-05154 P01, A300-MCO-ZZ-R0-DR-A-05155 P01, A300-MCO-ZZ-B0-DR-A-05149 P01, A300-MCO-XX-XX-DR-A-06200 P02, A300-MCO-ZZ-XX-DR-A-06201 P02, A300-MCO-ZZ-XX-DR-A-06202 P02, A300-MCO-MH-XX-DR-A-06203 P02, A300-MCO-TE-XX-DR-A-06204 P02, A300-MCO-ZZ-XX-DR-A-05210 P01, A300-MCO-MH-XX-DR-A-05211 P01, A300-MCO-ZZ-XX-DR-A-05212 P01, A300-MCO-TE-ZZ-DR-A-05213 P01, A300-MCO-ZZ-XX-DR-A-05250 P02, A300-MCO-ZZ-XX-DR-A-05251 P02, A300-MCO-MH-XX-DR-A-05252 P01, A300-MCO-TE-ZZ-DR-A-05253 P01, A300-MCO-TE-XX-DR-A-06301 P01, A300-MCO-TE-XX-DR-A-06302 P01, A300-MCO-MH-XX-DR-A-06303 P01, A300-MCO-XX-XX-DR-A-06304 P01, A300-MCO-TE-ZZ-DR-A-06305 P01, A300-MCO-MH-XX-DR-A-06306 P01, A300-MCO-TE-XX-DR-A-05310 P01, A300-MCO-TE-XX-DR-A-05311 P01, A300-MCO-MH-XX-DR-A-05312 P01, A300-MCO-MH-XX-DR-A-05313 P01, A300-MCO-TE-XX-DR-A-05350 P01, A300-MCO-TE-XX-DR-A-05351 P01, A300-MCO-MH-XX-DR-A-05352 P01, A300-MCO-MH-XX-DR-A-05353 P01, A300-MCO-TE-ZZ-DR-A-06401 P01, A300-MCO-TE-ZZ-DR-A-06402 P01, A300-MCO-MH-ZZ-DR-A-06403 P01, </w:t>
            </w:r>
          </w:p>
          <w:p w14:paraId="23B96C00" w14:textId="77777777" w:rsidR="009B49F8" w:rsidRPr="009B49F8" w:rsidRDefault="009B49F8" w:rsidP="00887777">
            <w:pPr>
              <w:tabs>
                <w:tab w:val="left" w:pos="2127"/>
              </w:tabs>
              <w:spacing w:after="0" w:line="240" w:lineRule="auto"/>
              <w:jc w:val="both"/>
              <w:rPr>
                <w:rFonts w:ascii="Arial" w:hAnsi="Arial" w:cs="Arial"/>
                <w:sz w:val="24"/>
                <w:szCs w:val="24"/>
              </w:rPr>
            </w:pPr>
          </w:p>
          <w:p w14:paraId="1B71067B" w14:textId="77777777" w:rsidR="009B49F8" w:rsidRPr="009B49F8" w:rsidRDefault="009B49F8" w:rsidP="00887777">
            <w:pPr>
              <w:tabs>
                <w:tab w:val="left" w:pos="2127"/>
              </w:tabs>
              <w:spacing w:after="0" w:line="240" w:lineRule="auto"/>
              <w:jc w:val="both"/>
              <w:rPr>
                <w:rFonts w:ascii="Arial" w:hAnsi="Arial" w:cs="Arial"/>
                <w:sz w:val="24"/>
                <w:szCs w:val="24"/>
              </w:rPr>
            </w:pPr>
            <w:r w:rsidRPr="009B49F8">
              <w:rPr>
                <w:rFonts w:ascii="Arial" w:hAnsi="Arial" w:cs="Arial"/>
                <w:b/>
                <w:bCs/>
                <w:sz w:val="24"/>
                <w:szCs w:val="24"/>
              </w:rPr>
              <w:t>DAS:</w:t>
            </w:r>
            <w:r w:rsidRPr="009B49F8">
              <w:rPr>
                <w:rFonts w:ascii="Arial" w:hAnsi="Arial" w:cs="Arial"/>
                <w:sz w:val="24"/>
                <w:szCs w:val="24"/>
              </w:rPr>
              <w:t xml:space="preserve"> A300-MCO-XX-XX-RP-A-14001 P01, A300-MCO-XX-XX-RP-A-14002 P01, A300-MCO-XX-XX-RP-A-14003 P01, A300-MCO-XX-XX-RP-A-14004 P01, A300-</w:t>
            </w:r>
            <w:r w:rsidRPr="009B49F8">
              <w:rPr>
                <w:rFonts w:ascii="Arial" w:hAnsi="Arial" w:cs="Arial"/>
                <w:sz w:val="24"/>
                <w:szCs w:val="24"/>
              </w:rPr>
              <w:lastRenderedPageBreak/>
              <w:t>MCO-XX-XX-RP-A-14005 P01, A300-MCO-XX-XX-RP-A-14006 P01, A300-MCO-XX-XX-RP-A-14007 P01, A300-MCO-XX-XX-RP-A-14008 P01, A300-MCO-XX-XX-RP-A-14009 P01, A300-MCO-XX-XX-RP-A-14010 P01, A300-MCO-XX-XX-RP-A-14011 P01, A300-MCO-XX-XX-RP-A-14012 P01, A300-MCO-XX-XX-RP-A-14013 P01, A300-MCO-XX-XX-RP-A-14014 P01, A300-MCO-XX-XX-RP-A-14015 P01, A300-MCO-XX-XX-RP-A-14016 P01, A300-MCO-XX-XX-RP-A-14017 P01, A300-MCO-XX-XX-RP-A-14018 P01, A300-MCO-XX-XX-RP-A-14019 P01, A300-MCO-XX-XX-RP-A-14020 P01, A300-MCO-XX-XX-RP-A-14021 P01, A300-MCO-XX-XX-RP-A-14022 P01, A300-MCO-XX-XX-RP-A-14023 P01, A300-MCO-XX-XX-RP-A-14024 P01, A300-MCO-XX-XX-RP-A-14025 P01, A300-MCO-XX-XX-RP-A-14026 P01, A300-MCO-XX-XX-RP-A-14027 P01, A300-MCO-XX-XX-RP-A-14028 P01</w:t>
            </w:r>
          </w:p>
          <w:p w14:paraId="5A12654A" w14:textId="77777777" w:rsidR="009B49F8" w:rsidRPr="009B49F8" w:rsidRDefault="009B49F8" w:rsidP="00887777">
            <w:pPr>
              <w:tabs>
                <w:tab w:val="left" w:pos="2127"/>
              </w:tabs>
              <w:spacing w:after="0" w:line="240" w:lineRule="auto"/>
              <w:jc w:val="both"/>
              <w:rPr>
                <w:rFonts w:ascii="Arial" w:hAnsi="Arial" w:cs="Arial"/>
                <w:sz w:val="24"/>
                <w:szCs w:val="24"/>
              </w:rPr>
            </w:pPr>
          </w:p>
          <w:p w14:paraId="07042D96" w14:textId="3893B7CB" w:rsidR="009B49F8" w:rsidRPr="009B49F8" w:rsidRDefault="009B49F8" w:rsidP="00887777">
            <w:pPr>
              <w:tabs>
                <w:tab w:val="left" w:pos="2127"/>
              </w:tabs>
              <w:spacing w:after="0" w:line="240" w:lineRule="auto"/>
              <w:jc w:val="both"/>
              <w:rPr>
                <w:rFonts w:ascii="Arial" w:hAnsi="Arial" w:cs="Arial"/>
                <w:sz w:val="24"/>
                <w:szCs w:val="24"/>
              </w:rPr>
            </w:pPr>
            <w:r w:rsidRPr="009B49F8">
              <w:rPr>
                <w:rFonts w:ascii="Arial" w:hAnsi="Arial" w:cs="Arial"/>
                <w:b/>
                <w:bCs/>
                <w:sz w:val="24"/>
                <w:szCs w:val="24"/>
              </w:rPr>
              <w:t>Supporting Documents:</w:t>
            </w:r>
            <w:r w:rsidRPr="009B49F8">
              <w:rPr>
                <w:rFonts w:ascii="Arial" w:hAnsi="Arial" w:cs="Arial"/>
                <w:sz w:val="24"/>
                <w:szCs w:val="24"/>
              </w:rPr>
              <w:t xml:space="preserve"> Planning Statement (prepared by DP9 Ltd), Design and Access Statement (prepared by Morris + Company); Preliminary Ecological Appraisal - 2112-07gg v4 (prepared by Eight Associates), Townscape; Heritage and Visual Impact Assessment’ (prepared by KM Heritage &amp; AVR London); Schedule of Listed Building Works (prepared by Morris &amp; Co. &amp; KM Heritage); Structural Planning Report (prepared by Heyne Tillet Steel) including. Ground Movement and Basement Impact Assessment; Acoustic Report (prepared by Temple Group); Air Quality Assessment (prepared by AQ Consultants); Archaeological Assessment (prepared by MOLA); Construction Management Plan (prepared by Real Pm); Contaminated Land Assessment (prepared by Geotech); Daylight &amp; Sunlight Assessment (prepared by Avison Young); Delivery and Servicing Management Plan (prepared by Momentum Transport); Energy Statement (prepared by Thornton Reynolds); Sustainability Statement including BREEAM (prepared by Eight Associates); CC1 Policy Response </w:t>
            </w:r>
            <w:bookmarkStart w:id="1" w:name="_Hlk77938949"/>
            <w:r w:rsidRPr="009B49F8">
              <w:rPr>
                <w:rFonts w:ascii="Arial" w:hAnsi="Arial" w:cs="Arial"/>
                <w:sz w:val="24"/>
                <w:szCs w:val="24"/>
              </w:rPr>
              <w:t xml:space="preserve">(prepared by Eight Associates); </w:t>
            </w:r>
            <w:bookmarkEnd w:id="1"/>
            <w:r w:rsidRPr="009B49F8">
              <w:rPr>
                <w:rFonts w:ascii="Arial" w:hAnsi="Arial" w:cs="Arial"/>
                <w:sz w:val="24"/>
                <w:szCs w:val="24"/>
              </w:rPr>
              <w:t>Whole of Life Carbon Assessment (prepared by Eight Associates); Flood Risk Assessment and SUDS Strategy (prepared by HTS London); Transport Assessment &amp; Travel Plan (prepared by Momentum Transport); Security Needs Assessment (prepared by QCIC); Fire Statement (prepared by OFR); Housing Report/viability (prepared by DS2); Employment and Training Strategy &amp; Regeneration Strategy (prepared by Volterra); SuDS Strategy (prepared by HTS); Statement of Community Involvement (prepared by Kanda); and Bat Assessment Report issue no.1 (prepared by Eight Associates)</w:t>
            </w:r>
            <w:r w:rsidR="0010019F">
              <w:rPr>
                <w:rFonts w:ascii="Arial" w:hAnsi="Arial" w:cs="Arial"/>
                <w:sz w:val="24"/>
                <w:szCs w:val="24"/>
              </w:rPr>
              <w:t>.</w:t>
            </w:r>
          </w:p>
          <w:p w14:paraId="64000C41" w14:textId="500EF217" w:rsidR="001633F1" w:rsidRPr="00700EA8" w:rsidRDefault="001633F1" w:rsidP="00887777">
            <w:pPr>
              <w:tabs>
                <w:tab w:val="left" w:pos="2127"/>
              </w:tabs>
              <w:spacing w:after="0" w:line="240" w:lineRule="auto"/>
              <w:rPr>
                <w:rFonts w:ascii="Arial" w:hAnsi="Arial" w:cs="Arial"/>
                <w:sz w:val="24"/>
                <w:szCs w:val="24"/>
              </w:rPr>
            </w:pPr>
          </w:p>
        </w:tc>
      </w:tr>
      <w:tr w:rsidR="009645D1" w:rsidRPr="00700EA8" w14:paraId="6AAC8389" w14:textId="77777777" w:rsidTr="000100DC">
        <w:trPr>
          <w:cantSplit/>
          <w:trHeight w:val="345"/>
        </w:trPr>
        <w:tc>
          <w:tcPr>
            <w:tcW w:w="9072" w:type="dxa"/>
            <w:gridSpan w:val="5"/>
            <w:shd w:val="clear" w:color="auto" w:fill="C0C0C0"/>
            <w:vAlign w:val="center"/>
          </w:tcPr>
          <w:p w14:paraId="4FCA61FB" w14:textId="21A195EF" w:rsidR="009645D1" w:rsidRPr="00700EA8" w:rsidRDefault="009645D1" w:rsidP="00887777">
            <w:pPr>
              <w:tabs>
                <w:tab w:val="left" w:pos="2127"/>
              </w:tabs>
              <w:spacing w:before="240" w:after="0" w:line="240" w:lineRule="auto"/>
              <w:jc w:val="both"/>
              <w:rPr>
                <w:rFonts w:ascii="Arial" w:hAnsi="Arial" w:cs="Arial"/>
                <w:b/>
                <w:sz w:val="24"/>
                <w:szCs w:val="24"/>
              </w:rPr>
            </w:pPr>
            <w:r w:rsidRPr="00700EA8">
              <w:rPr>
                <w:rFonts w:ascii="Arial" w:hAnsi="Arial" w:cs="Arial"/>
                <w:b/>
                <w:sz w:val="24"/>
                <w:szCs w:val="24"/>
              </w:rPr>
              <w:lastRenderedPageBreak/>
              <w:t xml:space="preserve">RECOMMENDATION SUMMARY: </w:t>
            </w:r>
            <w:r w:rsidR="00700EA8" w:rsidRPr="00700EA8">
              <w:rPr>
                <w:rFonts w:ascii="Arial" w:hAnsi="Arial" w:cs="Arial"/>
                <w:b/>
                <w:sz w:val="24"/>
                <w:szCs w:val="24"/>
              </w:rPr>
              <w:t>Grant Conditional Planning Permission</w:t>
            </w:r>
            <w:r w:rsidR="005A0E9E">
              <w:rPr>
                <w:rFonts w:ascii="Arial" w:hAnsi="Arial" w:cs="Arial"/>
                <w:b/>
                <w:sz w:val="24"/>
                <w:szCs w:val="24"/>
              </w:rPr>
              <w:t xml:space="preserve"> </w:t>
            </w:r>
            <w:r w:rsidR="00700EA8" w:rsidRPr="00700EA8">
              <w:rPr>
                <w:rFonts w:ascii="Arial" w:hAnsi="Arial" w:cs="Arial"/>
                <w:b/>
                <w:sz w:val="24"/>
                <w:szCs w:val="24"/>
              </w:rPr>
              <w:t xml:space="preserve">Subject to </w:t>
            </w:r>
            <w:r w:rsidR="00B009FE">
              <w:rPr>
                <w:rFonts w:ascii="Arial" w:hAnsi="Arial" w:cs="Arial"/>
                <w:b/>
                <w:sz w:val="24"/>
                <w:szCs w:val="24"/>
              </w:rPr>
              <w:t xml:space="preserve">a </w:t>
            </w:r>
            <w:r w:rsidR="00700EA8" w:rsidRPr="00700EA8">
              <w:rPr>
                <w:rFonts w:ascii="Arial" w:hAnsi="Arial" w:cs="Arial"/>
                <w:b/>
                <w:sz w:val="24"/>
                <w:szCs w:val="24"/>
              </w:rPr>
              <w:t>S</w:t>
            </w:r>
            <w:r w:rsidR="00B009FE">
              <w:rPr>
                <w:rFonts w:ascii="Arial" w:hAnsi="Arial" w:cs="Arial"/>
                <w:b/>
                <w:sz w:val="24"/>
                <w:szCs w:val="24"/>
              </w:rPr>
              <w:t xml:space="preserve">ection </w:t>
            </w:r>
            <w:r w:rsidR="00700EA8" w:rsidRPr="00700EA8">
              <w:rPr>
                <w:rFonts w:ascii="Arial" w:hAnsi="Arial" w:cs="Arial"/>
                <w:b/>
                <w:sz w:val="24"/>
                <w:szCs w:val="24"/>
              </w:rPr>
              <w:t>106 Legal Agreement</w:t>
            </w:r>
          </w:p>
          <w:p w14:paraId="221DC21C" w14:textId="77777777" w:rsidR="009645D1" w:rsidRPr="00700EA8" w:rsidRDefault="009645D1" w:rsidP="00887777">
            <w:pPr>
              <w:tabs>
                <w:tab w:val="left" w:pos="2127"/>
              </w:tabs>
              <w:spacing w:after="0" w:line="240" w:lineRule="auto"/>
              <w:jc w:val="both"/>
              <w:rPr>
                <w:rFonts w:ascii="Arial" w:hAnsi="Arial" w:cs="Arial"/>
                <w:b/>
                <w:sz w:val="24"/>
                <w:szCs w:val="24"/>
              </w:rPr>
            </w:pPr>
          </w:p>
        </w:tc>
      </w:tr>
      <w:tr w:rsidR="00CC7522" w:rsidRPr="00700EA8" w14:paraId="376680C9" w14:textId="77777777" w:rsidTr="00CC7522">
        <w:trPr>
          <w:cantSplit/>
          <w:trHeight w:val="345"/>
        </w:trPr>
        <w:tc>
          <w:tcPr>
            <w:tcW w:w="9072" w:type="dxa"/>
            <w:gridSpan w:val="5"/>
            <w:shd w:val="clear" w:color="auto" w:fill="auto"/>
            <w:vAlign w:val="center"/>
          </w:tcPr>
          <w:p w14:paraId="11A6B7C9" w14:textId="2F8F2108" w:rsidR="00CC7522" w:rsidRDefault="00CC7522" w:rsidP="00CC7522">
            <w:pPr>
              <w:tabs>
                <w:tab w:val="left" w:pos="2127"/>
              </w:tabs>
              <w:spacing w:after="0" w:line="240" w:lineRule="auto"/>
              <w:jc w:val="both"/>
              <w:rPr>
                <w:rFonts w:ascii="Arial" w:hAnsi="Arial" w:cs="Arial"/>
                <w:b/>
                <w:sz w:val="24"/>
                <w:szCs w:val="24"/>
              </w:rPr>
            </w:pPr>
          </w:p>
          <w:p w14:paraId="20F308C6" w14:textId="42E24063" w:rsidR="00CC7522" w:rsidRDefault="00CC7522" w:rsidP="00CC7522">
            <w:pPr>
              <w:tabs>
                <w:tab w:val="left" w:pos="2127"/>
              </w:tabs>
              <w:spacing w:after="0" w:line="240" w:lineRule="auto"/>
              <w:jc w:val="both"/>
              <w:rPr>
                <w:rFonts w:ascii="Arial" w:hAnsi="Arial" w:cs="Arial"/>
                <w:b/>
                <w:sz w:val="24"/>
                <w:szCs w:val="24"/>
              </w:rPr>
            </w:pPr>
            <w:r>
              <w:rPr>
                <w:rFonts w:ascii="Arial" w:hAnsi="Arial" w:cs="Arial"/>
                <w:b/>
                <w:sz w:val="24"/>
                <w:szCs w:val="24"/>
              </w:rPr>
              <w:t>Proposal:</w:t>
            </w:r>
          </w:p>
          <w:p w14:paraId="52222D0B" w14:textId="77777777" w:rsidR="00CC7522" w:rsidRDefault="00CC7522" w:rsidP="00CC7522">
            <w:pPr>
              <w:tabs>
                <w:tab w:val="left" w:pos="2127"/>
              </w:tabs>
              <w:spacing w:after="0" w:line="240" w:lineRule="auto"/>
              <w:jc w:val="both"/>
              <w:rPr>
                <w:rFonts w:ascii="Arial" w:hAnsi="Arial" w:cs="Arial"/>
                <w:b/>
                <w:sz w:val="24"/>
                <w:szCs w:val="24"/>
              </w:rPr>
            </w:pPr>
          </w:p>
          <w:p w14:paraId="2AF5EBDF" w14:textId="755CFE71" w:rsidR="00CC7522" w:rsidRPr="00700EA8" w:rsidRDefault="00CC7522" w:rsidP="00CC7522">
            <w:pPr>
              <w:tabs>
                <w:tab w:val="left" w:pos="2127"/>
              </w:tabs>
              <w:spacing w:line="240" w:lineRule="auto"/>
              <w:jc w:val="both"/>
              <w:rPr>
                <w:rFonts w:ascii="Arial" w:hAnsi="Arial" w:cs="Arial"/>
                <w:b/>
                <w:sz w:val="24"/>
                <w:szCs w:val="24"/>
              </w:rPr>
            </w:pPr>
            <w:r>
              <w:rPr>
                <w:rFonts w:ascii="Arial" w:hAnsi="Arial" w:cs="Arial"/>
                <w:b/>
                <w:sz w:val="24"/>
                <w:szCs w:val="24"/>
              </w:rPr>
              <w:t xml:space="preserve">2021/4679/L: </w:t>
            </w:r>
            <w:r w:rsidRPr="00D216E3">
              <w:rPr>
                <w:rFonts w:ascii="Arial" w:hAnsi="Arial" w:cs="Arial"/>
                <w:b/>
                <w:sz w:val="24"/>
                <w:szCs w:val="24"/>
              </w:rPr>
              <w:t>Partial demolition of boundary wall parapet and flat roof (rear roof level); erection of one storey roof extension connected with extension above Telephone Exchange (rear section only, existing pitched roof at front to be retained); windows to be replaced to match existing style; with double glazed units; alterations to ground floor rear upstand; portal openings in party wall to be created (to connect to Telephone Exchange internally); and various other internal and external works</w:t>
            </w:r>
            <w:r>
              <w:rPr>
                <w:rFonts w:ascii="Arial" w:hAnsi="Arial" w:cs="Arial"/>
                <w:b/>
                <w:sz w:val="24"/>
                <w:szCs w:val="24"/>
              </w:rPr>
              <w:t>.</w:t>
            </w:r>
          </w:p>
        </w:tc>
      </w:tr>
      <w:tr w:rsidR="00CC7522" w:rsidRPr="00700EA8" w14:paraId="054F9036" w14:textId="77777777" w:rsidTr="00CC7522">
        <w:trPr>
          <w:cantSplit/>
          <w:trHeight w:val="345"/>
        </w:trPr>
        <w:tc>
          <w:tcPr>
            <w:tcW w:w="9072" w:type="dxa"/>
            <w:gridSpan w:val="5"/>
            <w:shd w:val="clear" w:color="auto" w:fill="auto"/>
            <w:vAlign w:val="center"/>
          </w:tcPr>
          <w:p w14:paraId="5580801B" w14:textId="77777777" w:rsidR="008F3055" w:rsidRPr="004E0E06" w:rsidRDefault="008F3055" w:rsidP="008F3055">
            <w:pPr>
              <w:tabs>
                <w:tab w:val="left" w:pos="2127"/>
              </w:tabs>
              <w:spacing w:after="0" w:line="240" w:lineRule="auto"/>
              <w:rPr>
                <w:rFonts w:ascii="Arial" w:hAnsi="Arial" w:cs="Arial"/>
                <w:b/>
                <w:sz w:val="24"/>
                <w:szCs w:val="24"/>
              </w:rPr>
            </w:pPr>
            <w:r w:rsidRPr="004E0E06">
              <w:rPr>
                <w:rFonts w:ascii="Arial" w:hAnsi="Arial" w:cs="Arial"/>
                <w:b/>
                <w:sz w:val="24"/>
                <w:szCs w:val="24"/>
              </w:rPr>
              <w:lastRenderedPageBreak/>
              <w:t xml:space="preserve">Background Papers, Supporting Documents and Drawing Numbers: </w:t>
            </w:r>
            <w:r>
              <w:rPr>
                <w:rFonts w:ascii="Arial" w:hAnsi="Arial" w:cs="Arial"/>
                <w:b/>
                <w:sz w:val="24"/>
                <w:szCs w:val="24"/>
              </w:rPr>
              <w:br/>
            </w:r>
          </w:p>
          <w:p w14:paraId="3DBF6858" w14:textId="04839033" w:rsidR="008F3055" w:rsidRPr="009B49F8" w:rsidRDefault="008F3055" w:rsidP="008F3055">
            <w:pPr>
              <w:tabs>
                <w:tab w:val="left" w:pos="2127"/>
              </w:tabs>
              <w:spacing w:after="0" w:line="240" w:lineRule="auto"/>
              <w:jc w:val="both"/>
              <w:rPr>
                <w:rFonts w:ascii="Arial" w:hAnsi="Arial" w:cs="Arial"/>
                <w:sz w:val="24"/>
                <w:szCs w:val="24"/>
              </w:rPr>
            </w:pPr>
            <w:r w:rsidRPr="009B49F8">
              <w:rPr>
                <w:rFonts w:ascii="Arial" w:hAnsi="Arial" w:cs="Arial"/>
                <w:b/>
                <w:bCs/>
                <w:sz w:val="24"/>
                <w:szCs w:val="24"/>
              </w:rPr>
              <w:t>Existing and proposed drawings:</w:t>
            </w:r>
            <w:r w:rsidRPr="009B49F8">
              <w:rPr>
                <w:rFonts w:ascii="Arial" w:hAnsi="Arial" w:cs="Arial"/>
                <w:sz w:val="24"/>
                <w:szCs w:val="24"/>
              </w:rPr>
              <w:t xml:space="preserve"> A300-MCO-XX-XX-DR-A-06101 P01, A300-MCO-XX-XX-DR-A-06102 P01, </w:t>
            </w:r>
            <w:r w:rsidR="00195F77" w:rsidRPr="009B49F8">
              <w:rPr>
                <w:rFonts w:ascii="Arial" w:hAnsi="Arial" w:cs="Arial"/>
                <w:sz w:val="24"/>
                <w:szCs w:val="24"/>
              </w:rPr>
              <w:t>A300-MCO-ZZ-B0-DR-A-06119 P01, A300-MCO-ZZ-00-DR-A-06120 P01, A300-MCO-ZZ-01-DR-A-06121 P01, A300-MCO-ZZ-02-DR-A-06122 P01, A300-MCO-ZZ-03-DR-A-06123 P01, A300-MCO-ZZ-04-DR-A-06124 P01, A300-MCO-ZZ-05-DR-A-06125 P0</w:t>
            </w:r>
            <w:r w:rsidR="00195F77">
              <w:rPr>
                <w:rFonts w:ascii="Arial" w:hAnsi="Arial" w:cs="Arial"/>
                <w:sz w:val="24"/>
                <w:szCs w:val="24"/>
              </w:rPr>
              <w:t>3</w:t>
            </w:r>
            <w:r w:rsidR="00195F77" w:rsidRPr="009B49F8">
              <w:rPr>
                <w:rFonts w:ascii="Arial" w:hAnsi="Arial" w:cs="Arial"/>
                <w:sz w:val="24"/>
                <w:szCs w:val="24"/>
              </w:rPr>
              <w:t>, A300-MCO-ZZ-R0-DR-A-06126 P0</w:t>
            </w:r>
            <w:r w:rsidR="00195F77">
              <w:rPr>
                <w:rFonts w:ascii="Arial" w:hAnsi="Arial" w:cs="Arial"/>
                <w:sz w:val="24"/>
                <w:szCs w:val="24"/>
              </w:rPr>
              <w:t xml:space="preserve">3, </w:t>
            </w:r>
            <w:r w:rsidRPr="009B49F8">
              <w:rPr>
                <w:rFonts w:ascii="Arial" w:hAnsi="Arial" w:cs="Arial"/>
                <w:sz w:val="24"/>
                <w:szCs w:val="24"/>
              </w:rPr>
              <w:t xml:space="preserve">A300-MCO-ZZ-GF-DR-A-05110 P01, A300-MCO-ZZ-01-DR-A-05111 P01, A300-MCO-ZZ-02-DR-A-05112 P01, A300-MCO-ZZ-03-DR-A-05113 P01, A300-MCO-ZZ-04-DR-A-05114 P01, A300-MCO-ZZ-R0-DR-A-05115 P01, A300-MCO-ZZ-B0-DR-A-05109 P01, A300-MCO-ZZ-GF-DR-A-05150 P01, A300-MCO-ZZ-01-DR-A-05151 P01, A300-MCO-ZZ-02-DR-A-05152 P01, A300-MCO-ZZ-03-DR-A-05153 P01, A300-MCO-ZZ-04-DR-A-05154 P01, A300-MCO-ZZ-R0-DR-A-05155 P01, A300-MCO-ZZ-B0-DR-A-05149 P01, A300-MCO-XX-XX-DR-A-06200 P02, A300-MCO-ZZ-XX-DR-A-06201 P02, A300-MCO-ZZ-XX-DR-A-06202 P02, A300-MCO-MH-XX-DR-A-06203 P02, A300-MCO-TE-XX-DR-A-06204 P02, A300-MCO-ZZ-XX-DR-A-05210 P01, A300-MCO-MH-XX-DR-A-05211 P01, A300-MCO-ZZ-XX-DR-A-05212 P01, A300-MCO-TE-ZZ-DR-A-05213 P01, A300-MCO-ZZ-XX-DR-A-05250 P02, A300-MCO-ZZ-XX-DR-A-05251 P02, A300-MCO-MH-XX-DR-A-05252 P01, A300-MCO-TE-ZZ-DR-A-05253 P01, A300-MCO-TE-XX-DR-A-06301 P01, A300-MCO-TE-XX-DR-A-06302 P01, A300-MCO-MH-XX-DR-A-06303 P01, A300-MCO-XX-XX-DR-A-06304 P01, A300-MCO-TE-ZZ-DR-A-06305 P01, A300-MCO-MH-XX-DR-A-06306 P01, A300-MCO-TE-XX-DR-A-05310 P01, A300-MCO-TE-XX-DR-A-05311 P01, A300-MCO-MH-XX-DR-A-05312 P01, A300-MCO-MH-XX-DR-A-05313 P01, A300-MCO-TE-XX-DR-A-05350 P01, A300-MCO-TE-XX-DR-A-05351 P01, A300-MCO-MH-XX-DR-A-05352 P01, A300-MCO-MH-XX-DR-A-05353 P01, A300-MCO-TE-ZZ-DR-A-06401 P01, A300-MCO-TE-ZZ-DR-A-06402 P01, A300-MCO-MH-ZZ-DR-A-06403 P01, </w:t>
            </w:r>
          </w:p>
          <w:p w14:paraId="7312DE51" w14:textId="77777777" w:rsidR="008F3055" w:rsidRPr="009B49F8" w:rsidRDefault="008F3055" w:rsidP="008F3055">
            <w:pPr>
              <w:tabs>
                <w:tab w:val="left" w:pos="2127"/>
              </w:tabs>
              <w:spacing w:after="0" w:line="240" w:lineRule="auto"/>
              <w:jc w:val="both"/>
              <w:rPr>
                <w:rFonts w:ascii="Arial" w:hAnsi="Arial" w:cs="Arial"/>
                <w:sz w:val="24"/>
                <w:szCs w:val="24"/>
              </w:rPr>
            </w:pPr>
          </w:p>
          <w:p w14:paraId="33362CAA" w14:textId="264FCA9B" w:rsidR="008F3055" w:rsidRPr="009B49F8" w:rsidRDefault="008F3055" w:rsidP="008F3055">
            <w:pPr>
              <w:tabs>
                <w:tab w:val="left" w:pos="2127"/>
              </w:tabs>
              <w:spacing w:after="0" w:line="240" w:lineRule="auto"/>
              <w:jc w:val="both"/>
              <w:rPr>
                <w:rFonts w:ascii="Arial" w:hAnsi="Arial" w:cs="Arial"/>
                <w:sz w:val="24"/>
                <w:szCs w:val="24"/>
              </w:rPr>
            </w:pPr>
            <w:r w:rsidRPr="009B49F8">
              <w:rPr>
                <w:rFonts w:ascii="Arial" w:hAnsi="Arial" w:cs="Arial"/>
                <w:b/>
                <w:bCs/>
                <w:sz w:val="24"/>
                <w:szCs w:val="24"/>
              </w:rPr>
              <w:t>DAS:</w:t>
            </w:r>
            <w:r w:rsidRPr="009B49F8">
              <w:rPr>
                <w:rFonts w:ascii="Arial" w:hAnsi="Arial" w:cs="Arial"/>
                <w:sz w:val="24"/>
                <w:szCs w:val="24"/>
              </w:rPr>
              <w:t xml:space="preserve"> A300-MCO-XX-XX-RP-A-14001 P01, A300-MCO-XX-XX-RP-A-14002 P01, A300-MCO-XX-XX-RP-A-14003 P01, A300-MCO-XX-XX-RP-A-14004 P01, A300- MCO-XX-XX-RP-A-14005 P01, A300-MCO-XX-XX-RP-A-14006 P01, A300-MCO-XX-XX-RP-A-14007 P01, A300-MCO-XX-XX-RP-A-14008 P01, A300-MCO-XX-XX-RP-A-14009 P01, A300-MCO-XX-XX-RP-A-14010 P01, A300-MCO-XX-XX-RP-A-14011 P01, A300-MCO-XX-XX-RP-A-14012 P01, A300-MCO-XX-XX-RP-A-14013 P01, A300-MCO-XX-XX-RP-A-14014 P01, A300-MCO-XX-XX-RP-A-14015 P01, A300-MCO-XX-XX-RP-A-14016 P01, A300-MCO-XX-XX-RP-A-14017 P01, A300-MCO-XX-XX-RP-A-14018 P01, A300-MCO-XX-XX-RP-A-14019 P01, A300-MCO-XX-XX-RP-A-14020 P01, A300-MCO-XX-XX-RP-A-14021 P01, A300-MCO-XX-XX-RP-A-14022 P01, A300-MCO-XX-XX-RP-A-14023 P01, A300-MCO-XX-XX-RP-A-14024 P01, A300-MCO-XX-XX-RP-A-14025 P01, A300-MCO-XX-XX-RP-A-14026 P01, A300-MCO-XX-XX-RP-A-14027 P01, A300-MCO-XX-XX-RP-A-14028 P01</w:t>
            </w:r>
          </w:p>
          <w:p w14:paraId="405C493A" w14:textId="77777777" w:rsidR="008F3055" w:rsidRPr="009B49F8" w:rsidRDefault="008F3055" w:rsidP="008F3055">
            <w:pPr>
              <w:tabs>
                <w:tab w:val="left" w:pos="2127"/>
              </w:tabs>
              <w:spacing w:after="0" w:line="240" w:lineRule="auto"/>
              <w:jc w:val="both"/>
              <w:rPr>
                <w:rFonts w:ascii="Arial" w:hAnsi="Arial" w:cs="Arial"/>
                <w:sz w:val="24"/>
                <w:szCs w:val="24"/>
              </w:rPr>
            </w:pPr>
          </w:p>
          <w:p w14:paraId="72677064" w14:textId="679A9ED4" w:rsidR="00CC7522" w:rsidRPr="008F3055" w:rsidRDefault="008F3055" w:rsidP="008F3055">
            <w:pPr>
              <w:tabs>
                <w:tab w:val="left" w:pos="2127"/>
              </w:tabs>
              <w:spacing w:line="240" w:lineRule="auto"/>
              <w:jc w:val="both"/>
              <w:rPr>
                <w:rFonts w:ascii="Arial" w:hAnsi="Arial" w:cs="Arial"/>
                <w:sz w:val="24"/>
                <w:szCs w:val="24"/>
              </w:rPr>
            </w:pPr>
            <w:r w:rsidRPr="009B49F8">
              <w:rPr>
                <w:rFonts w:ascii="Arial" w:hAnsi="Arial" w:cs="Arial"/>
                <w:b/>
                <w:bCs/>
                <w:sz w:val="24"/>
                <w:szCs w:val="24"/>
              </w:rPr>
              <w:t>Supporting Documents:</w:t>
            </w:r>
            <w:r w:rsidRPr="009B49F8">
              <w:rPr>
                <w:rFonts w:ascii="Arial" w:hAnsi="Arial" w:cs="Arial"/>
                <w:sz w:val="24"/>
                <w:szCs w:val="24"/>
              </w:rPr>
              <w:t xml:space="preserve"> Planning Statement (prepared by DP9 Ltd), Design and Access Statement (prepared by Morris + Company); Preliminary Ecological Appraisal - 2112-07gg v4 (prepared by Eight Associates), Townscape; Heritage and Visual Impact Assessment’ (prepared by KM Heritage &amp; AVR London); Schedule of Listed Building Works (prepared by Morris &amp; Co. &amp; KM Heritage); Structural Planning Report (prepared by Heyne Tillet Steel) including. Ground Movement and Basement Impact Assessment; Acoustic Report (prepared by Temple Group); Air Quality </w:t>
            </w:r>
            <w:r w:rsidRPr="009B49F8">
              <w:rPr>
                <w:rFonts w:ascii="Arial" w:hAnsi="Arial" w:cs="Arial"/>
                <w:sz w:val="24"/>
                <w:szCs w:val="24"/>
              </w:rPr>
              <w:lastRenderedPageBreak/>
              <w:t>Assessment (prepared by AQ Consultants); Archaeological Assessment (prepared by MOLA); Construction Management Plan (prepared by Real Pm); Contaminated Land Assessment (prepared by Geotech); Daylight &amp; Sunlight Assessment (prepared by Avison Young); Delivery and Servicing Management Plan (prepared by Momentum Transport); Energy Statement (prepared by Thornton Reynolds); Sustainability Statement including BREEAM (prepared by Eight Associates); CC1 Policy Response (prepared by Eight Associates); Whole of Life Carbon Assessment (prepared by Eight Associates); Flood Risk Assessment and SUDS Strategy (prepared by HTS London); Transport Assessment &amp; Travel Plan (prepared by Momentum Transport); Security Needs Assessment (prepared by QCIC); Fire Statement (prepared by OFR); Housing Report/viability (prepared by DS2); Employment and Training Strategy &amp; Regeneration Strategy (prepared by Volterra); SuDS Strategy (prepared by HTS); Statement of Community Involvement (prepared by Kanda); and Bat Assessment Report issue no.1 (prepared by Eight Associates)</w:t>
            </w:r>
            <w:r>
              <w:rPr>
                <w:rFonts w:ascii="Arial" w:hAnsi="Arial" w:cs="Arial"/>
                <w:sz w:val="24"/>
                <w:szCs w:val="24"/>
              </w:rPr>
              <w:t>.</w:t>
            </w:r>
          </w:p>
        </w:tc>
      </w:tr>
      <w:tr w:rsidR="008F3055" w:rsidRPr="00700EA8" w14:paraId="24C4E221" w14:textId="77777777" w:rsidTr="008F3055">
        <w:trPr>
          <w:cantSplit/>
          <w:trHeight w:val="345"/>
        </w:trPr>
        <w:tc>
          <w:tcPr>
            <w:tcW w:w="9072" w:type="dxa"/>
            <w:gridSpan w:val="5"/>
            <w:shd w:val="clear" w:color="auto" w:fill="BFBFBF" w:themeFill="background1" w:themeFillShade="BF"/>
            <w:vAlign w:val="center"/>
          </w:tcPr>
          <w:p w14:paraId="0F860D9C" w14:textId="4F01BBDA" w:rsidR="008F3055" w:rsidRPr="00700EA8" w:rsidRDefault="008F3055" w:rsidP="008F3055">
            <w:pPr>
              <w:tabs>
                <w:tab w:val="left" w:pos="2127"/>
              </w:tabs>
              <w:spacing w:before="240" w:line="240" w:lineRule="auto"/>
              <w:jc w:val="both"/>
              <w:rPr>
                <w:rFonts w:ascii="Arial" w:hAnsi="Arial" w:cs="Arial"/>
                <w:b/>
                <w:sz w:val="24"/>
                <w:szCs w:val="24"/>
              </w:rPr>
            </w:pPr>
            <w:r w:rsidRPr="00700EA8">
              <w:rPr>
                <w:rFonts w:ascii="Arial" w:hAnsi="Arial" w:cs="Arial"/>
                <w:b/>
                <w:sz w:val="24"/>
                <w:szCs w:val="24"/>
              </w:rPr>
              <w:lastRenderedPageBreak/>
              <w:t xml:space="preserve">RECOMMENDATION SUMMARY: Grant </w:t>
            </w:r>
            <w:r>
              <w:rPr>
                <w:rFonts w:ascii="Arial" w:hAnsi="Arial" w:cs="Arial"/>
                <w:b/>
                <w:sz w:val="24"/>
                <w:szCs w:val="24"/>
              </w:rPr>
              <w:t>Listed Building Consent</w:t>
            </w:r>
            <w:r w:rsidRPr="00700EA8">
              <w:rPr>
                <w:rFonts w:ascii="Arial" w:hAnsi="Arial" w:cs="Arial"/>
                <w:b/>
                <w:sz w:val="24"/>
                <w:szCs w:val="24"/>
              </w:rPr>
              <w:t xml:space="preserve"> Subject to </w:t>
            </w:r>
            <w:r>
              <w:rPr>
                <w:rFonts w:ascii="Arial" w:hAnsi="Arial" w:cs="Arial"/>
                <w:b/>
                <w:sz w:val="24"/>
                <w:szCs w:val="24"/>
              </w:rPr>
              <w:t xml:space="preserve">a </w:t>
            </w:r>
            <w:r w:rsidRPr="00700EA8">
              <w:rPr>
                <w:rFonts w:ascii="Arial" w:hAnsi="Arial" w:cs="Arial"/>
                <w:b/>
                <w:sz w:val="24"/>
                <w:szCs w:val="24"/>
              </w:rPr>
              <w:t>S</w:t>
            </w:r>
            <w:r>
              <w:rPr>
                <w:rFonts w:ascii="Arial" w:hAnsi="Arial" w:cs="Arial"/>
                <w:b/>
                <w:sz w:val="24"/>
                <w:szCs w:val="24"/>
              </w:rPr>
              <w:t xml:space="preserve">ection </w:t>
            </w:r>
            <w:r w:rsidRPr="00700EA8">
              <w:rPr>
                <w:rFonts w:ascii="Arial" w:hAnsi="Arial" w:cs="Arial"/>
                <w:b/>
                <w:sz w:val="24"/>
                <w:szCs w:val="24"/>
              </w:rPr>
              <w:t>106 Legal Agreement</w:t>
            </w:r>
          </w:p>
        </w:tc>
      </w:tr>
      <w:tr w:rsidR="009645D1" w:rsidRPr="00700EA8" w14:paraId="5FE0DAF7" w14:textId="77777777" w:rsidTr="000100DC">
        <w:trPr>
          <w:cantSplit/>
          <w:trHeight w:val="345"/>
        </w:trPr>
        <w:tc>
          <w:tcPr>
            <w:tcW w:w="5075" w:type="dxa"/>
            <w:gridSpan w:val="3"/>
            <w:vAlign w:val="center"/>
          </w:tcPr>
          <w:p w14:paraId="773F1707" w14:textId="77777777" w:rsidR="009645D1" w:rsidRPr="00700EA8" w:rsidRDefault="009645D1" w:rsidP="00887777">
            <w:pPr>
              <w:tabs>
                <w:tab w:val="left" w:pos="2127"/>
              </w:tabs>
              <w:spacing w:after="0" w:line="240" w:lineRule="auto"/>
              <w:jc w:val="both"/>
              <w:rPr>
                <w:rFonts w:ascii="Arial" w:hAnsi="Arial" w:cs="Arial"/>
                <w:b/>
                <w:sz w:val="24"/>
                <w:szCs w:val="24"/>
              </w:rPr>
            </w:pPr>
            <w:r w:rsidRPr="00700EA8">
              <w:rPr>
                <w:rFonts w:ascii="Arial" w:hAnsi="Arial" w:cs="Arial"/>
                <w:b/>
                <w:sz w:val="24"/>
                <w:szCs w:val="24"/>
              </w:rPr>
              <w:t>Applicant:</w:t>
            </w:r>
          </w:p>
        </w:tc>
        <w:tc>
          <w:tcPr>
            <w:tcW w:w="3997" w:type="dxa"/>
            <w:gridSpan w:val="2"/>
            <w:vAlign w:val="center"/>
          </w:tcPr>
          <w:p w14:paraId="4A6355D6" w14:textId="77777777" w:rsidR="009645D1" w:rsidRPr="00700EA8" w:rsidRDefault="009645D1" w:rsidP="00887777">
            <w:pPr>
              <w:tabs>
                <w:tab w:val="left" w:pos="2127"/>
              </w:tabs>
              <w:spacing w:after="0" w:line="240" w:lineRule="auto"/>
              <w:jc w:val="both"/>
              <w:rPr>
                <w:rFonts w:ascii="Arial" w:hAnsi="Arial" w:cs="Arial"/>
                <w:b/>
                <w:sz w:val="24"/>
                <w:szCs w:val="24"/>
              </w:rPr>
            </w:pPr>
            <w:r w:rsidRPr="00700EA8">
              <w:rPr>
                <w:rFonts w:ascii="Arial" w:hAnsi="Arial" w:cs="Arial"/>
                <w:b/>
                <w:sz w:val="24"/>
                <w:szCs w:val="24"/>
              </w:rPr>
              <w:t>Agent:</w:t>
            </w:r>
          </w:p>
        </w:tc>
      </w:tr>
      <w:tr w:rsidR="009645D1" w:rsidRPr="00700EA8" w14:paraId="09C4A1DE" w14:textId="77777777" w:rsidTr="000100DC">
        <w:trPr>
          <w:trHeight w:val="1018"/>
        </w:trPr>
        <w:tc>
          <w:tcPr>
            <w:tcW w:w="5075" w:type="dxa"/>
            <w:gridSpan w:val="3"/>
          </w:tcPr>
          <w:p w14:paraId="5349838E" w14:textId="77777777" w:rsidR="009645D1" w:rsidRDefault="00F10866" w:rsidP="00887777">
            <w:pPr>
              <w:tabs>
                <w:tab w:val="left" w:pos="2127"/>
              </w:tabs>
              <w:spacing w:after="0" w:line="240" w:lineRule="auto"/>
              <w:jc w:val="both"/>
              <w:rPr>
                <w:rFonts w:ascii="Arial" w:hAnsi="Arial" w:cs="Arial"/>
                <w:sz w:val="24"/>
                <w:szCs w:val="24"/>
              </w:rPr>
            </w:pPr>
            <w:r>
              <w:rPr>
                <w:rFonts w:ascii="Arial" w:hAnsi="Arial" w:cs="Arial"/>
                <w:sz w:val="24"/>
                <w:szCs w:val="24"/>
              </w:rPr>
              <w:t>Schroders UK Real Estate Fund</w:t>
            </w:r>
          </w:p>
          <w:p w14:paraId="65AEF4FB" w14:textId="5D039034" w:rsidR="00F10866" w:rsidRPr="00700EA8" w:rsidRDefault="00F10866" w:rsidP="00887777">
            <w:pPr>
              <w:tabs>
                <w:tab w:val="left" w:pos="2127"/>
              </w:tabs>
              <w:spacing w:after="0" w:line="240" w:lineRule="auto"/>
              <w:jc w:val="both"/>
              <w:rPr>
                <w:rFonts w:ascii="Arial" w:hAnsi="Arial" w:cs="Arial"/>
                <w:sz w:val="24"/>
                <w:szCs w:val="24"/>
              </w:rPr>
            </w:pPr>
            <w:r>
              <w:rPr>
                <w:rFonts w:ascii="Arial" w:hAnsi="Arial" w:cs="Arial"/>
                <w:sz w:val="24"/>
                <w:szCs w:val="24"/>
              </w:rPr>
              <w:t>London</w:t>
            </w:r>
          </w:p>
        </w:tc>
        <w:tc>
          <w:tcPr>
            <w:tcW w:w="3997" w:type="dxa"/>
            <w:gridSpan w:val="2"/>
          </w:tcPr>
          <w:p w14:paraId="6B0153D7" w14:textId="37E863EF" w:rsidR="009645D1" w:rsidRDefault="00476C5B" w:rsidP="00887777">
            <w:pPr>
              <w:tabs>
                <w:tab w:val="left" w:pos="2127"/>
              </w:tabs>
              <w:spacing w:after="0" w:line="240" w:lineRule="auto"/>
              <w:jc w:val="both"/>
              <w:rPr>
                <w:rFonts w:ascii="Arial" w:hAnsi="Arial" w:cs="Arial"/>
                <w:sz w:val="24"/>
                <w:szCs w:val="24"/>
              </w:rPr>
            </w:pPr>
            <w:r>
              <w:rPr>
                <w:rFonts w:ascii="Arial" w:hAnsi="Arial" w:cs="Arial"/>
                <w:sz w:val="24"/>
                <w:szCs w:val="24"/>
              </w:rPr>
              <w:t>DP9</w:t>
            </w:r>
          </w:p>
          <w:p w14:paraId="4C08887C" w14:textId="5C707B85" w:rsidR="002562B5" w:rsidRPr="002562B5" w:rsidRDefault="00F10866" w:rsidP="00887777">
            <w:pPr>
              <w:tabs>
                <w:tab w:val="left" w:pos="2127"/>
              </w:tabs>
              <w:spacing w:after="0" w:line="240" w:lineRule="auto"/>
              <w:jc w:val="both"/>
              <w:rPr>
                <w:rFonts w:ascii="Arial" w:hAnsi="Arial" w:cs="Arial"/>
                <w:sz w:val="24"/>
                <w:szCs w:val="24"/>
              </w:rPr>
            </w:pPr>
            <w:r>
              <w:rPr>
                <w:rFonts w:ascii="Arial" w:hAnsi="Arial" w:cs="Arial"/>
                <w:sz w:val="24"/>
                <w:szCs w:val="24"/>
              </w:rPr>
              <w:t>100 Pall Mall</w:t>
            </w:r>
          </w:p>
          <w:p w14:paraId="7E68D5FC" w14:textId="77777777" w:rsidR="002562B5" w:rsidRPr="002562B5" w:rsidRDefault="002562B5" w:rsidP="00887777">
            <w:pPr>
              <w:tabs>
                <w:tab w:val="left" w:pos="2127"/>
              </w:tabs>
              <w:spacing w:after="0" w:line="240" w:lineRule="auto"/>
              <w:jc w:val="both"/>
              <w:rPr>
                <w:rFonts w:ascii="Arial" w:hAnsi="Arial" w:cs="Arial"/>
                <w:sz w:val="24"/>
                <w:szCs w:val="24"/>
              </w:rPr>
            </w:pPr>
            <w:r w:rsidRPr="002562B5">
              <w:rPr>
                <w:rFonts w:ascii="Arial" w:hAnsi="Arial" w:cs="Arial"/>
                <w:sz w:val="24"/>
                <w:szCs w:val="24"/>
              </w:rPr>
              <w:t>London</w:t>
            </w:r>
          </w:p>
          <w:p w14:paraId="108C32A4" w14:textId="3C6F22C0" w:rsidR="002562B5" w:rsidRDefault="00F10866" w:rsidP="00887777">
            <w:pPr>
              <w:tabs>
                <w:tab w:val="left" w:pos="2127"/>
              </w:tabs>
              <w:spacing w:after="0" w:line="240" w:lineRule="auto"/>
              <w:jc w:val="both"/>
              <w:rPr>
                <w:rFonts w:ascii="Arial" w:hAnsi="Arial" w:cs="Arial"/>
                <w:sz w:val="24"/>
                <w:szCs w:val="24"/>
              </w:rPr>
            </w:pPr>
            <w:r>
              <w:rPr>
                <w:rFonts w:ascii="Arial" w:hAnsi="Arial" w:cs="Arial"/>
                <w:sz w:val="24"/>
                <w:szCs w:val="24"/>
              </w:rPr>
              <w:t>SW1 5NQ</w:t>
            </w:r>
          </w:p>
          <w:p w14:paraId="03F93075" w14:textId="4F79D925" w:rsidR="001633F1" w:rsidRPr="00700EA8" w:rsidRDefault="001633F1" w:rsidP="00887777">
            <w:pPr>
              <w:tabs>
                <w:tab w:val="left" w:pos="2127"/>
              </w:tabs>
              <w:spacing w:after="0" w:line="240" w:lineRule="auto"/>
              <w:jc w:val="both"/>
              <w:rPr>
                <w:rFonts w:ascii="Arial" w:hAnsi="Arial" w:cs="Arial"/>
                <w:sz w:val="24"/>
                <w:szCs w:val="24"/>
              </w:rPr>
            </w:pPr>
          </w:p>
        </w:tc>
      </w:tr>
    </w:tbl>
    <w:p w14:paraId="57827F50" w14:textId="77777777" w:rsidR="00700EA8" w:rsidRDefault="00700EA8" w:rsidP="00887777">
      <w:pPr>
        <w:tabs>
          <w:tab w:val="left" w:pos="2127"/>
        </w:tabs>
        <w:spacing w:after="0" w:line="240" w:lineRule="auto"/>
        <w:jc w:val="both"/>
        <w:rPr>
          <w:rFonts w:ascii="Arial" w:hAnsi="Arial" w:cs="Arial"/>
          <w:b/>
          <w:bCs/>
          <w:sz w:val="24"/>
          <w:szCs w:val="24"/>
        </w:rPr>
      </w:pPr>
    </w:p>
    <w:p w14:paraId="445B0CB5" w14:textId="24728B19" w:rsidR="00853587" w:rsidRPr="002B2EE0" w:rsidRDefault="00736C15" w:rsidP="00887777">
      <w:pPr>
        <w:spacing w:after="0" w:line="240" w:lineRule="auto"/>
        <w:rPr>
          <w:rFonts w:ascii="Arial" w:hAnsi="Arial" w:cs="Arial"/>
          <w:b/>
          <w:sz w:val="24"/>
          <w:szCs w:val="24"/>
        </w:rPr>
      </w:pPr>
      <w:r>
        <w:rPr>
          <w:rFonts w:ascii="Arial" w:hAnsi="Arial" w:cs="Arial"/>
          <w:b/>
        </w:rPr>
        <w:br w:type="page"/>
      </w:r>
      <w:r w:rsidR="00853587" w:rsidRPr="002B2EE0">
        <w:rPr>
          <w:rFonts w:ascii="Arial" w:hAnsi="Arial" w:cs="Arial"/>
          <w:b/>
          <w:sz w:val="24"/>
          <w:szCs w:val="24"/>
        </w:rPr>
        <w:lastRenderedPageBreak/>
        <w:t xml:space="preserve">ANALYSIS INFORMATION </w:t>
      </w:r>
    </w:p>
    <w:p w14:paraId="594EF9B9" w14:textId="77777777" w:rsidR="001633F1" w:rsidRPr="00543DB1" w:rsidRDefault="001633F1" w:rsidP="00887777">
      <w:pPr>
        <w:spacing w:after="0" w:line="240" w:lineRule="auto"/>
        <w:rPr>
          <w:rFonts w:ascii="Arial" w:hAnsi="Arial" w:cs="Arial"/>
          <w:b/>
          <w:color w:val="FF000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8"/>
        <w:gridCol w:w="5066"/>
        <w:gridCol w:w="2438"/>
      </w:tblGrid>
      <w:tr w:rsidR="00853587" w:rsidRPr="007B3A23" w14:paraId="412520CD" w14:textId="77777777" w:rsidTr="000100DC">
        <w:trPr>
          <w:trHeight w:val="330"/>
        </w:trPr>
        <w:tc>
          <w:tcPr>
            <w:tcW w:w="9072" w:type="dxa"/>
            <w:gridSpan w:val="3"/>
            <w:shd w:val="clear" w:color="auto" w:fill="C0C0C0"/>
            <w:vAlign w:val="center"/>
          </w:tcPr>
          <w:p w14:paraId="74036420" w14:textId="77777777" w:rsidR="00853587" w:rsidRPr="002B2EE0" w:rsidRDefault="00853587" w:rsidP="00887777">
            <w:pPr>
              <w:tabs>
                <w:tab w:val="left" w:pos="2127"/>
              </w:tabs>
              <w:spacing w:after="0" w:line="240" w:lineRule="auto"/>
              <w:rPr>
                <w:rFonts w:ascii="Arial" w:hAnsi="Arial"/>
                <w:b/>
                <w:sz w:val="24"/>
                <w:szCs w:val="24"/>
              </w:rPr>
            </w:pPr>
            <w:r w:rsidRPr="002B2EE0">
              <w:rPr>
                <w:rFonts w:ascii="Arial" w:hAnsi="Arial"/>
                <w:b/>
                <w:sz w:val="24"/>
                <w:szCs w:val="24"/>
              </w:rPr>
              <w:t>Land Use Details:</w:t>
            </w:r>
          </w:p>
        </w:tc>
      </w:tr>
      <w:tr w:rsidR="00745931" w:rsidRPr="007B3A23" w14:paraId="5A1C8692" w14:textId="77777777" w:rsidTr="000100DC">
        <w:trPr>
          <w:trHeight w:val="345"/>
        </w:trPr>
        <w:tc>
          <w:tcPr>
            <w:tcW w:w="1568" w:type="dxa"/>
            <w:vAlign w:val="center"/>
          </w:tcPr>
          <w:p w14:paraId="48683802" w14:textId="77777777" w:rsidR="00745931" w:rsidRPr="00DE3E31" w:rsidRDefault="00745931" w:rsidP="00887777">
            <w:pPr>
              <w:tabs>
                <w:tab w:val="left" w:pos="2127"/>
              </w:tabs>
              <w:spacing w:after="0" w:line="240" w:lineRule="auto"/>
              <w:rPr>
                <w:rFonts w:ascii="Arial" w:hAnsi="Arial"/>
                <w:sz w:val="24"/>
                <w:szCs w:val="24"/>
              </w:rPr>
            </w:pPr>
          </w:p>
        </w:tc>
        <w:tc>
          <w:tcPr>
            <w:tcW w:w="5066" w:type="dxa"/>
            <w:vAlign w:val="center"/>
          </w:tcPr>
          <w:p w14:paraId="61396EE7" w14:textId="77777777" w:rsidR="00745931" w:rsidRPr="00DE3E31" w:rsidRDefault="00745931" w:rsidP="00887777">
            <w:pPr>
              <w:tabs>
                <w:tab w:val="left" w:pos="2127"/>
              </w:tabs>
              <w:spacing w:after="0" w:line="240" w:lineRule="auto"/>
              <w:rPr>
                <w:rFonts w:ascii="Arial" w:hAnsi="Arial"/>
                <w:sz w:val="24"/>
                <w:szCs w:val="24"/>
              </w:rPr>
            </w:pPr>
            <w:r w:rsidRPr="00DE3E31">
              <w:rPr>
                <w:rFonts w:ascii="Arial" w:hAnsi="Arial"/>
                <w:sz w:val="24"/>
                <w:szCs w:val="24"/>
              </w:rPr>
              <w:t>Use Class</w:t>
            </w:r>
          </w:p>
        </w:tc>
        <w:tc>
          <w:tcPr>
            <w:tcW w:w="2438" w:type="dxa"/>
            <w:vAlign w:val="center"/>
          </w:tcPr>
          <w:p w14:paraId="73608D60" w14:textId="77777777" w:rsidR="00745931" w:rsidRPr="00DE3E31" w:rsidRDefault="00745931" w:rsidP="00887777">
            <w:pPr>
              <w:tabs>
                <w:tab w:val="left" w:pos="2127"/>
              </w:tabs>
              <w:spacing w:after="0" w:line="240" w:lineRule="auto"/>
              <w:rPr>
                <w:rFonts w:ascii="Arial" w:hAnsi="Arial"/>
                <w:sz w:val="24"/>
                <w:szCs w:val="24"/>
              </w:rPr>
            </w:pPr>
            <w:r w:rsidRPr="00DE3E31">
              <w:rPr>
                <w:rFonts w:ascii="Arial" w:hAnsi="Arial"/>
                <w:sz w:val="24"/>
                <w:szCs w:val="24"/>
              </w:rPr>
              <w:t>Floorspace (GIA sqm)</w:t>
            </w:r>
          </w:p>
        </w:tc>
      </w:tr>
      <w:tr w:rsidR="00853587" w:rsidRPr="007B3A23" w14:paraId="32AA5433" w14:textId="77777777" w:rsidTr="000100DC">
        <w:trPr>
          <w:cantSplit/>
          <w:trHeight w:val="360"/>
        </w:trPr>
        <w:tc>
          <w:tcPr>
            <w:tcW w:w="1568" w:type="dxa"/>
            <w:vAlign w:val="center"/>
          </w:tcPr>
          <w:p w14:paraId="1363820F" w14:textId="77777777" w:rsidR="00853587" w:rsidRPr="00DE3E31" w:rsidRDefault="00853587" w:rsidP="00887777">
            <w:pPr>
              <w:tabs>
                <w:tab w:val="left" w:pos="2127"/>
              </w:tabs>
              <w:spacing w:after="0" w:line="240" w:lineRule="auto"/>
              <w:rPr>
                <w:rFonts w:ascii="Arial" w:hAnsi="Arial"/>
                <w:sz w:val="24"/>
                <w:szCs w:val="24"/>
              </w:rPr>
            </w:pPr>
            <w:r w:rsidRPr="00DE3E31">
              <w:rPr>
                <w:rFonts w:ascii="Arial" w:hAnsi="Arial"/>
                <w:sz w:val="24"/>
                <w:szCs w:val="24"/>
              </w:rPr>
              <w:t>Existing</w:t>
            </w:r>
          </w:p>
        </w:tc>
        <w:tc>
          <w:tcPr>
            <w:tcW w:w="5066" w:type="dxa"/>
            <w:vAlign w:val="center"/>
          </w:tcPr>
          <w:p w14:paraId="6B8125F4" w14:textId="6B56DE92" w:rsidR="00853587" w:rsidRPr="00DE3E31" w:rsidRDefault="00853587" w:rsidP="00887777">
            <w:pPr>
              <w:pStyle w:val="Heading2"/>
              <w:numPr>
                <w:ilvl w:val="0"/>
                <w:numId w:val="0"/>
              </w:numPr>
              <w:tabs>
                <w:tab w:val="left" w:pos="2127"/>
              </w:tabs>
              <w:rPr>
                <w:b w:val="0"/>
                <w:szCs w:val="24"/>
              </w:rPr>
            </w:pPr>
            <w:r w:rsidRPr="00DE3E31">
              <w:rPr>
                <w:b w:val="0"/>
                <w:szCs w:val="24"/>
              </w:rPr>
              <w:t xml:space="preserve">Class </w:t>
            </w:r>
            <w:r w:rsidR="0081420F">
              <w:rPr>
                <w:b w:val="0"/>
                <w:szCs w:val="24"/>
              </w:rPr>
              <w:t>E Office</w:t>
            </w:r>
          </w:p>
        </w:tc>
        <w:tc>
          <w:tcPr>
            <w:tcW w:w="2438" w:type="dxa"/>
            <w:vAlign w:val="center"/>
          </w:tcPr>
          <w:p w14:paraId="5499FDCC" w14:textId="1E28D637" w:rsidR="00853587" w:rsidRPr="006D290D" w:rsidRDefault="0081420F" w:rsidP="00887777">
            <w:pPr>
              <w:tabs>
                <w:tab w:val="left" w:pos="2127"/>
              </w:tabs>
              <w:spacing w:after="0" w:line="240" w:lineRule="auto"/>
              <w:rPr>
                <w:rFonts w:ascii="Arial" w:hAnsi="Arial"/>
                <w:sz w:val="24"/>
                <w:szCs w:val="24"/>
              </w:rPr>
            </w:pPr>
            <w:r>
              <w:rPr>
                <w:rFonts w:ascii="Arial" w:hAnsi="Arial"/>
                <w:sz w:val="24"/>
                <w:szCs w:val="24"/>
              </w:rPr>
              <w:t>5,51</w:t>
            </w:r>
            <w:r w:rsidR="00F34601">
              <w:rPr>
                <w:rFonts w:ascii="Arial" w:hAnsi="Arial"/>
                <w:sz w:val="24"/>
                <w:szCs w:val="24"/>
              </w:rPr>
              <w:t>4</w:t>
            </w:r>
            <w:r>
              <w:rPr>
                <w:rFonts w:ascii="Arial" w:hAnsi="Arial"/>
                <w:sz w:val="24"/>
                <w:szCs w:val="24"/>
              </w:rPr>
              <w:t xml:space="preserve"> </w:t>
            </w:r>
            <w:r w:rsidR="006D290D" w:rsidRPr="006D290D">
              <w:rPr>
                <w:rFonts w:ascii="Arial" w:hAnsi="Arial"/>
                <w:sz w:val="24"/>
                <w:szCs w:val="24"/>
              </w:rPr>
              <w:t>s</w:t>
            </w:r>
            <w:r w:rsidR="00DE3E31" w:rsidRPr="006D290D">
              <w:rPr>
                <w:rFonts w:ascii="Arial" w:hAnsi="Arial"/>
                <w:sz w:val="24"/>
                <w:szCs w:val="24"/>
              </w:rPr>
              <w:t>qm</w:t>
            </w:r>
          </w:p>
        </w:tc>
      </w:tr>
      <w:tr w:rsidR="00853587" w:rsidRPr="007B3A23" w14:paraId="23290466" w14:textId="77777777" w:rsidTr="002B2EE0">
        <w:trPr>
          <w:cantSplit/>
          <w:trHeight w:val="483"/>
        </w:trPr>
        <w:tc>
          <w:tcPr>
            <w:tcW w:w="1568" w:type="dxa"/>
            <w:vAlign w:val="center"/>
          </w:tcPr>
          <w:p w14:paraId="4B6D013E" w14:textId="77777777" w:rsidR="00853587" w:rsidRPr="00DE3E31" w:rsidRDefault="00853587" w:rsidP="00887777">
            <w:pPr>
              <w:tabs>
                <w:tab w:val="left" w:pos="2127"/>
              </w:tabs>
              <w:spacing w:after="0" w:line="240" w:lineRule="auto"/>
              <w:rPr>
                <w:rFonts w:ascii="Arial" w:hAnsi="Arial"/>
                <w:sz w:val="24"/>
                <w:szCs w:val="24"/>
              </w:rPr>
            </w:pPr>
            <w:r w:rsidRPr="00DE3E31">
              <w:rPr>
                <w:rFonts w:ascii="Arial" w:hAnsi="Arial"/>
                <w:sz w:val="24"/>
                <w:szCs w:val="24"/>
              </w:rPr>
              <w:t>Proposed</w:t>
            </w:r>
          </w:p>
        </w:tc>
        <w:tc>
          <w:tcPr>
            <w:tcW w:w="5066" w:type="dxa"/>
            <w:vAlign w:val="center"/>
          </w:tcPr>
          <w:p w14:paraId="2FD583C3" w14:textId="4EE86F27" w:rsidR="00853587" w:rsidRPr="00DE3E31" w:rsidRDefault="00853587" w:rsidP="00887777">
            <w:pPr>
              <w:pStyle w:val="Heading2"/>
              <w:numPr>
                <w:ilvl w:val="0"/>
                <w:numId w:val="0"/>
              </w:numPr>
              <w:tabs>
                <w:tab w:val="left" w:pos="2127"/>
              </w:tabs>
              <w:ind w:left="576" w:hanging="576"/>
              <w:rPr>
                <w:b w:val="0"/>
                <w:szCs w:val="24"/>
              </w:rPr>
            </w:pPr>
            <w:r w:rsidRPr="00DE3E31">
              <w:rPr>
                <w:b w:val="0"/>
                <w:szCs w:val="24"/>
              </w:rPr>
              <w:t xml:space="preserve">Class </w:t>
            </w:r>
            <w:r w:rsidR="0081420F">
              <w:rPr>
                <w:b w:val="0"/>
                <w:szCs w:val="24"/>
              </w:rPr>
              <w:t>E Office</w:t>
            </w:r>
          </w:p>
        </w:tc>
        <w:tc>
          <w:tcPr>
            <w:tcW w:w="2438" w:type="dxa"/>
            <w:vAlign w:val="center"/>
          </w:tcPr>
          <w:p w14:paraId="2D2C9A52" w14:textId="642D6D5D" w:rsidR="00853587" w:rsidRPr="006D290D" w:rsidRDefault="0081420F" w:rsidP="00887777">
            <w:pPr>
              <w:tabs>
                <w:tab w:val="left" w:pos="2127"/>
              </w:tabs>
              <w:spacing w:after="0" w:line="240" w:lineRule="auto"/>
              <w:rPr>
                <w:rFonts w:ascii="Arial" w:hAnsi="Arial"/>
                <w:sz w:val="24"/>
                <w:szCs w:val="24"/>
              </w:rPr>
            </w:pPr>
            <w:r>
              <w:rPr>
                <w:rFonts w:ascii="Arial" w:hAnsi="Arial" w:cs="Arial"/>
                <w:sz w:val="24"/>
                <w:szCs w:val="24"/>
              </w:rPr>
              <w:t xml:space="preserve">8,217 </w:t>
            </w:r>
            <w:r w:rsidR="005B2C6C" w:rsidRPr="006D290D">
              <w:rPr>
                <w:rFonts w:ascii="Arial" w:hAnsi="Arial" w:cs="Arial"/>
                <w:sz w:val="24"/>
                <w:szCs w:val="24"/>
              </w:rPr>
              <w:t>sqm</w:t>
            </w:r>
          </w:p>
        </w:tc>
      </w:tr>
      <w:tr w:rsidR="00D3273D" w:rsidRPr="007B3A23" w14:paraId="495EE686" w14:textId="77777777" w:rsidTr="000100DC">
        <w:trPr>
          <w:cantSplit/>
          <w:trHeight w:val="345"/>
        </w:trPr>
        <w:tc>
          <w:tcPr>
            <w:tcW w:w="1568" w:type="dxa"/>
            <w:vAlign w:val="center"/>
          </w:tcPr>
          <w:p w14:paraId="56D96EEE" w14:textId="77777777" w:rsidR="00D3273D" w:rsidRPr="00DE3E31" w:rsidRDefault="00D3273D" w:rsidP="00887777">
            <w:pPr>
              <w:tabs>
                <w:tab w:val="left" w:pos="2127"/>
              </w:tabs>
              <w:spacing w:after="0" w:line="240" w:lineRule="auto"/>
              <w:rPr>
                <w:rFonts w:ascii="Arial" w:hAnsi="Arial"/>
                <w:sz w:val="24"/>
                <w:szCs w:val="24"/>
              </w:rPr>
            </w:pPr>
          </w:p>
        </w:tc>
        <w:tc>
          <w:tcPr>
            <w:tcW w:w="5066" w:type="dxa"/>
            <w:vAlign w:val="center"/>
          </w:tcPr>
          <w:p w14:paraId="6E818D67" w14:textId="77777777" w:rsidR="00D3273D" w:rsidRPr="00DE3E31" w:rsidRDefault="00D3273D" w:rsidP="00887777">
            <w:pPr>
              <w:pStyle w:val="Heading2"/>
              <w:numPr>
                <w:ilvl w:val="0"/>
                <w:numId w:val="0"/>
              </w:numPr>
              <w:tabs>
                <w:tab w:val="left" w:pos="2127"/>
              </w:tabs>
              <w:ind w:left="576" w:hanging="576"/>
              <w:rPr>
                <w:b w:val="0"/>
                <w:szCs w:val="24"/>
              </w:rPr>
            </w:pPr>
          </w:p>
        </w:tc>
        <w:tc>
          <w:tcPr>
            <w:tcW w:w="2438" w:type="dxa"/>
            <w:vAlign w:val="center"/>
          </w:tcPr>
          <w:p w14:paraId="7B1AACAA" w14:textId="5A430C31" w:rsidR="00D3273D" w:rsidRDefault="00D3273D" w:rsidP="00887777">
            <w:pPr>
              <w:tabs>
                <w:tab w:val="left" w:pos="2127"/>
              </w:tabs>
              <w:spacing w:after="0" w:line="240" w:lineRule="auto"/>
              <w:rPr>
                <w:rFonts w:ascii="Arial" w:hAnsi="Arial" w:cs="Arial"/>
                <w:sz w:val="24"/>
                <w:szCs w:val="24"/>
              </w:rPr>
            </w:pPr>
            <w:r>
              <w:rPr>
                <w:rFonts w:ascii="Arial" w:hAnsi="Arial" w:cs="Arial"/>
                <w:sz w:val="24"/>
                <w:szCs w:val="24"/>
              </w:rPr>
              <w:t xml:space="preserve">Uplift </w:t>
            </w:r>
            <w:r w:rsidR="00E80D7D">
              <w:rPr>
                <w:rFonts w:ascii="Arial" w:hAnsi="Arial" w:cs="Arial"/>
                <w:sz w:val="24"/>
                <w:szCs w:val="24"/>
              </w:rPr>
              <w:t>2,703 sqm</w:t>
            </w:r>
          </w:p>
        </w:tc>
      </w:tr>
    </w:tbl>
    <w:p w14:paraId="779A70E7" w14:textId="77777777" w:rsidR="00853587" w:rsidRDefault="00853587" w:rsidP="00887777">
      <w:pPr>
        <w:tabs>
          <w:tab w:val="left" w:pos="2127"/>
        </w:tabs>
        <w:spacing w:after="0" w:line="240" w:lineRule="auto"/>
        <w:rPr>
          <w:rFonts w:ascii="Arial" w:hAnsi="Arial"/>
        </w:rPr>
      </w:pPr>
    </w:p>
    <w:p w14:paraId="36DF0C15" w14:textId="77777777" w:rsidR="00675A90" w:rsidRDefault="00675A90" w:rsidP="00887777">
      <w:pPr>
        <w:tabs>
          <w:tab w:val="left" w:pos="2127"/>
        </w:tabs>
        <w:spacing w:after="0" w:line="240" w:lineRule="auto"/>
        <w:jc w:val="both"/>
        <w:rPr>
          <w:rFonts w:ascii="Arial" w:hAnsi="Arial" w:cs="Arial"/>
          <w:b/>
          <w:bCs/>
          <w:sz w:val="24"/>
          <w:szCs w:val="24"/>
        </w:rPr>
      </w:pPr>
    </w:p>
    <w:tbl>
      <w:tblPr>
        <w:tblW w:w="92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1356"/>
        <w:gridCol w:w="2183"/>
        <w:gridCol w:w="2181"/>
        <w:gridCol w:w="2181"/>
      </w:tblGrid>
      <w:tr w:rsidR="002B2EE0" w:rsidRPr="0081420F" w14:paraId="03F5E595" w14:textId="5B3B97A9" w:rsidTr="00BF607C">
        <w:trPr>
          <w:trHeight w:val="297"/>
        </w:trPr>
        <w:tc>
          <w:tcPr>
            <w:tcW w:w="9206" w:type="dxa"/>
            <w:gridSpan w:val="5"/>
            <w:shd w:val="clear" w:color="auto" w:fill="C0C0C0"/>
            <w:vAlign w:val="center"/>
          </w:tcPr>
          <w:p w14:paraId="1836205D" w14:textId="4C8838C7" w:rsidR="002B2EE0" w:rsidRPr="0081420F" w:rsidRDefault="002B2EE0" w:rsidP="00887777">
            <w:pPr>
              <w:tabs>
                <w:tab w:val="left" w:pos="2127"/>
              </w:tabs>
              <w:spacing w:after="0" w:line="240" w:lineRule="auto"/>
              <w:rPr>
                <w:rFonts w:ascii="Arial" w:hAnsi="Arial"/>
                <w:b/>
                <w:sz w:val="24"/>
                <w:szCs w:val="24"/>
              </w:rPr>
            </w:pPr>
            <w:r w:rsidRPr="0081420F">
              <w:rPr>
                <w:rFonts w:ascii="Arial" w:hAnsi="Arial"/>
                <w:b/>
                <w:sz w:val="24"/>
                <w:szCs w:val="24"/>
              </w:rPr>
              <w:t>Parking Details:</w:t>
            </w:r>
          </w:p>
        </w:tc>
      </w:tr>
      <w:tr w:rsidR="002B2EE0" w:rsidRPr="0081420F" w14:paraId="3B1CF1D6" w14:textId="451B2623" w:rsidTr="002B2EE0">
        <w:trPr>
          <w:cantSplit/>
          <w:trHeight w:val="311"/>
        </w:trPr>
        <w:tc>
          <w:tcPr>
            <w:tcW w:w="1305" w:type="dxa"/>
            <w:vAlign w:val="center"/>
          </w:tcPr>
          <w:p w14:paraId="0B752DF8" w14:textId="77777777" w:rsidR="002B2EE0" w:rsidRPr="0081420F" w:rsidRDefault="002B2EE0" w:rsidP="00887777">
            <w:pPr>
              <w:tabs>
                <w:tab w:val="left" w:pos="2127"/>
              </w:tabs>
              <w:spacing w:after="0" w:line="240" w:lineRule="auto"/>
              <w:rPr>
                <w:rFonts w:ascii="Arial" w:hAnsi="Arial"/>
                <w:sz w:val="24"/>
                <w:szCs w:val="24"/>
              </w:rPr>
            </w:pPr>
          </w:p>
        </w:tc>
        <w:tc>
          <w:tcPr>
            <w:tcW w:w="1356" w:type="dxa"/>
            <w:vAlign w:val="center"/>
          </w:tcPr>
          <w:p w14:paraId="29713659" w14:textId="7857F3FA" w:rsidR="002B2EE0" w:rsidRPr="0081420F" w:rsidRDefault="002B2EE0" w:rsidP="00887777">
            <w:pPr>
              <w:tabs>
                <w:tab w:val="left" w:pos="2127"/>
              </w:tabs>
              <w:spacing w:after="0" w:line="240" w:lineRule="auto"/>
              <w:rPr>
                <w:rFonts w:ascii="Arial" w:hAnsi="Arial"/>
                <w:sz w:val="24"/>
                <w:szCs w:val="24"/>
              </w:rPr>
            </w:pPr>
            <w:r>
              <w:rPr>
                <w:rFonts w:ascii="Arial" w:hAnsi="Arial"/>
                <w:sz w:val="24"/>
                <w:szCs w:val="24"/>
              </w:rPr>
              <w:t xml:space="preserve">Car </w:t>
            </w:r>
            <w:r w:rsidRPr="0081420F">
              <w:rPr>
                <w:rFonts w:ascii="Arial" w:hAnsi="Arial"/>
                <w:sz w:val="24"/>
                <w:szCs w:val="24"/>
              </w:rPr>
              <w:t>Parking Spaces (General)</w:t>
            </w:r>
          </w:p>
        </w:tc>
        <w:tc>
          <w:tcPr>
            <w:tcW w:w="2183" w:type="dxa"/>
            <w:vAlign w:val="center"/>
          </w:tcPr>
          <w:p w14:paraId="773EB119" w14:textId="0F398C3F" w:rsidR="002B2EE0" w:rsidRPr="0081420F" w:rsidRDefault="002B2EE0" w:rsidP="00887777">
            <w:pPr>
              <w:tabs>
                <w:tab w:val="left" w:pos="2127"/>
              </w:tabs>
              <w:spacing w:after="0" w:line="240" w:lineRule="auto"/>
              <w:rPr>
                <w:rFonts w:ascii="Arial" w:hAnsi="Arial"/>
                <w:sz w:val="24"/>
                <w:szCs w:val="24"/>
              </w:rPr>
            </w:pPr>
            <w:r>
              <w:rPr>
                <w:rFonts w:ascii="Arial" w:hAnsi="Arial"/>
                <w:sz w:val="24"/>
                <w:szCs w:val="24"/>
              </w:rPr>
              <w:t xml:space="preserve">Car </w:t>
            </w:r>
            <w:r w:rsidRPr="0081420F">
              <w:rPr>
                <w:rFonts w:ascii="Arial" w:hAnsi="Arial"/>
                <w:sz w:val="24"/>
                <w:szCs w:val="24"/>
              </w:rPr>
              <w:t>Parking Spaces (Disabled)</w:t>
            </w:r>
          </w:p>
        </w:tc>
        <w:tc>
          <w:tcPr>
            <w:tcW w:w="2181" w:type="dxa"/>
          </w:tcPr>
          <w:p w14:paraId="23E0EFEC" w14:textId="2A8D9D90" w:rsidR="002B2EE0" w:rsidRPr="0081420F" w:rsidRDefault="002B2EE0" w:rsidP="00887777">
            <w:pPr>
              <w:tabs>
                <w:tab w:val="left" w:pos="2127"/>
              </w:tabs>
              <w:spacing w:after="0" w:line="240" w:lineRule="auto"/>
              <w:rPr>
                <w:rFonts w:ascii="Arial" w:hAnsi="Arial"/>
                <w:sz w:val="24"/>
                <w:szCs w:val="24"/>
              </w:rPr>
            </w:pPr>
            <w:r>
              <w:rPr>
                <w:rFonts w:ascii="Arial" w:hAnsi="Arial"/>
                <w:sz w:val="24"/>
                <w:szCs w:val="24"/>
              </w:rPr>
              <w:t>Cycle Parking Spaces (Long stay)</w:t>
            </w:r>
          </w:p>
        </w:tc>
        <w:tc>
          <w:tcPr>
            <w:tcW w:w="2181" w:type="dxa"/>
          </w:tcPr>
          <w:p w14:paraId="3D92F05F" w14:textId="189EA2E0" w:rsidR="002B2EE0" w:rsidRDefault="002B2EE0" w:rsidP="00887777">
            <w:pPr>
              <w:tabs>
                <w:tab w:val="left" w:pos="2127"/>
              </w:tabs>
              <w:spacing w:after="0" w:line="240" w:lineRule="auto"/>
              <w:rPr>
                <w:rFonts w:ascii="Arial" w:hAnsi="Arial"/>
                <w:sz w:val="24"/>
                <w:szCs w:val="24"/>
              </w:rPr>
            </w:pPr>
            <w:r>
              <w:rPr>
                <w:rFonts w:ascii="Arial" w:hAnsi="Arial"/>
                <w:sz w:val="24"/>
                <w:szCs w:val="24"/>
              </w:rPr>
              <w:t>Cycle Parking Spaces (Short stay)</w:t>
            </w:r>
          </w:p>
        </w:tc>
      </w:tr>
      <w:tr w:rsidR="002B2EE0" w:rsidRPr="0081420F" w14:paraId="7B6C5C71" w14:textId="2D41B6F0" w:rsidTr="002B2EE0">
        <w:trPr>
          <w:cantSplit/>
          <w:trHeight w:val="324"/>
        </w:trPr>
        <w:tc>
          <w:tcPr>
            <w:tcW w:w="1305" w:type="dxa"/>
            <w:vAlign w:val="center"/>
          </w:tcPr>
          <w:p w14:paraId="60766BFE" w14:textId="77777777" w:rsidR="002B2EE0" w:rsidRPr="0081420F" w:rsidRDefault="002B2EE0" w:rsidP="00887777">
            <w:pPr>
              <w:tabs>
                <w:tab w:val="left" w:pos="2127"/>
              </w:tabs>
              <w:spacing w:after="0" w:line="240" w:lineRule="auto"/>
              <w:rPr>
                <w:rFonts w:ascii="Arial" w:hAnsi="Arial"/>
                <w:sz w:val="24"/>
                <w:szCs w:val="24"/>
              </w:rPr>
            </w:pPr>
            <w:r w:rsidRPr="0081420F">
              <w:rPr>
                <w:rFonts w:ascii="Arial" w:hAnsi="Arial"/>
                <w:sz w:val="24"/>
                <w:szCs w:val="24"/>
              </w:rPr>
              <w:t>Existing</w:t>
            </w:r>
          </w:p>
        </w:tc>
        <w:tc>
          <w:tcPr>
            <w:tcW w:w="1356" w:type="dxa"/>
            <w:vAlign w:val="center"/>
          </w:tcPr>
          <w:p w14:paraId="3A19D387" w14:textId="2D7CA140" w:rsidR="002B2EE0" w:rsidRPr="0081420F" w:rsidRDefault="002B2EE0" w:rsidP="00887777">
            <w:pPr>
              <w:tabs>
                <w:tab w:val="left" w:pos="2127"/>
              </w:tabs>
              <w:spacing w:after="0" w:line="240" w:lineRule="auto"/>
              <w:jc w:val="center"/>
              <w:rPr>
                <w:rFonts w:ascii="Arial" w:hAnsi="Arial"/>
                <w:sz w:val="24"/>
                <w:szCs w:val="24"/>
              </w:rPr>
            </w:pPr>
            <w:r w:rsidRPr="0081420F">
              <w:rPr>
                <w:rFonts w:ascii="Arial" w:hAnsi="Arial"/>
                <w:sz w:val="24"/>
                <w:szCs w:val="24"/>
              </w:rPr>
              <w:t>0</w:t>
            </w:r>
          </w:p>
        </w:tc>
        <w:tc>
          <w:tcPr>
            <w:tcW w:w="2183" w:type="dxa"/>
            <w:vAlign w:val="center"/>
          </w:tcPr>
          <w:p w14:paraId="0BD4BD3C" w14:textId="77777777" w:rsidR="002B2EE0" w:rsidRPr="0081420F" w:rsidRDefault="002B2EE0" w:rsidP="00887777">
            <w:pPr>
              <w:tabs>
                <w:tab w:val="left" w:pos="2127"/>
              </w:tabs>
              <w:spacing w:after="0" w:line="240" w:lineRule="auto"/>
              <w:jc w:val="center"/>
              <w:rPr>
                <w:rFonts w:ascii="Arial" w:hAnsi="Arial"/>
                <w:sz w:val="24"/>
                <w:szCs w:val="24"/>
              </w:rPr>
            </w:pPr>
            <w:r w:rsidRPr="0081420F">
              <w:rPr>
                <w:rFonts w:ascii="Arial" w:hAnsi="Arial"/>
                <w:sz w:val="24"/>
                <w:szCs w:val="24"/>
              </w:rPr>
              <w:t>0</w:t>
            </w:r>
          </w:p>
        </w:tc>
        <w:tc>
          <w:tcPr>
            <w:tcW w:w="2181" w:type="dxa"/>
          </w:tcPr>
          <w:p w14:paraId="1DEF6403" w14:textId="1C6E6771" w:rsidR="002B2EE0" w:rsidRPr="0081420F" w:rsidRDefault="00DF11FD" w:rsidP="00887777">
            <w:pPr>
              <w:tabs>
                <w:tab w:val="left" w:pos="2127"/>
              </w:tabs>
              <w:spacing w:after="0" w:line="240" w:lineRule="auto"/>
              <w:jc w:val="center"/>
              <w:rPr>
                <w:rFonts w:ascii="Arial" w:hAnsi="Arial"/>
                <w:sz w:val="24"/>
                <w:szCs w:val="24"/>
              </w:rPr>
            </w:pPr>
            <w:r>
              <w:rPr>
                <w:rFonts w:ascii="Arial" w:hAnsi="Arial"/>
                <w:sz w:val="24"/>
                <w:szCs w:val="24"/>
              </w:rPr>
              <w:t>0</w:t>
            </w:r>
          </w:p>
        </w:tc>
        <w:tc>
          <w:tcPr>
            <w:tcW w:w="2181" w:type="dxa"/>
          </w:tcPr>
          <w:p w14:paraId="4D13DFF7" w14:textId="0D06138A" w:rsidR="002B2EE0" w:rsidRPr="0081420F" w:rsidRDefault="00DF11FD" w:rsidP="00887777">
            <w:pPr>
              <w:tabs>
                <w:tab w:val="left" w:pos="2127"/>
              </w:tabs>
              <w:spacing w:after="0" w:line="240" w:lineRule="auto"/>
              <w:jc w:val="center"/>
              <w:rPr>
                <w:rFonts w:ascii="Arial" w:hAnsi="Arial"/>
                <w:sz w:val="24"/>
                <w:szCs w:val="24"/>
              </w:rPr>
            </w:pPr>
            <w:r>
              <w:rPr>
                <w:rFonts w:ascii="Arial" w:hAnsi="Arial"/>
                <w:sz w:val="24"/>
                <w:szCs w:val="24"/>
              </w:rPr>
              <w:t>0</w:t>
            </w:r>
          </w:p>
        </w:tc>
      </w:tr>
      <w:tr w:rsidR="002B2EE0" w:rsidRPr="0081420F" w14:paraId="265AFB97" w14:textId="2A2865FC" w:rsidTr="002B2EE0">
        <w:trPr>
          <w:cantSplit/>
          <w:trHeight w:val="311"/>
        </w:trPr>
        <w:tc>
          <w:tcPr>
            <w:tcW w:w="1305" w:type="dxa"/>
            <w:vAlign w:val="center"/>
          </w:tcPr>
          <w:p w14:paraId="07235D5B" w14:textId="77777777" w:rsidR="002B2EE0" w:rsidRPr="0081420F" w:rsidRDefault="002B2EE0" w:rsidP="00887777">
            <w:pPr>
              <w:tabs>
                <w:tab w:val="left" w:pos="2127"/>
              </w:tabs>
              <w:spacing w:after="0" w:line="240" w:lineRule="auto"/>
              <w:rPr>
                <w:rFonts w:ascii="Arial" w:hAnsi="Arial"/>
                <w:sz w:val="24"/>
                <w:szCs w:val="24"/>
              </w:rPr>
            </w:pPr>
            <w:r w:rsidRPr="0081420F">
              <w:rPr>
                <w:rFonts w:ascii="Arial" w:hAnsi="Arial"/>
                <w:sz w:val="24"/>
                <w:szCs w:val="24"/>
              </w:rPr>
              <w:t>Proposed</w:t>
            </w:r>
          </w:p>
        </w:tc>
        <w:tc>
          <w:tcPr>
            <w:tcW w:w="1356" w:type="dxa"/>
            <w:vAlign w:val="center"/>
          </w:tcPr>
          <w:p w14:paraId="72C11ABC" w14:textId="77777777" w:rsidR="002B2EE0" w:rsidRPr="0081420F" w:rsidRDefault="002B2EE0" w:rsidP="00887777">
            <w:pPr>
              <w:tabs>
                <w:tab w:val="left" w:pos="2127"/>
              </w:tabs>
              <w:spacing w:after="0" w:line="240" w:lineRule="auto"/>
              <w:jc w:val="center"/>
              <w:rPr>
                <w:rFonts w:ascii="Arial" w:hAnsi="Arial"/>
                <w:sz w:val="24"/>
                <w:szCs w:val="24"/>
              </w:rPr>
            </w:pPr>
            <w:r w:rsidRPr="0081420F">
              <w:rPr>
                <w:rFonts w:ascii="Arial" w:hAnsi="Arial"/>
                <w:sz w:val="24"/>
                <w:szCs w:val="24"/>
              </w:rPr>
              <w:t>0</w:t>
            </w:r>
          </w:p>
        </w:tc>
        <w:tc>
          <w:tcPr>
            <w:tcW w:w="2183" w:type="dxa"/>
            <w:vAlign w:val="center"/>
          </w:tcPr>
          <w:p w14:paraId="752BA4B7" w14:textId="77777777" w:rsidR="002B2EE0" w:rsidRPr="0081420F" w:rsidRDefault="002B2EE0" w:rsidP="00887777">
            <w:pPr>
              <w:tabs>
                <w:tab w:val="left" w:pos="2127"/>
              </w:tabs>
              <w:spacing w:after="0" w:line="240" w:lineRule="auto"/>
              <w:jc w:val="center"/>
              <w:rPr>
                <w:rFonts w:ascii="Arial" w:hAnsi="Arial"/>
                <w:sz w:val="24"/>
                <w:szCs w:val="24"/>
              </w:rPr>
            </w:pPr>
            <w:r w:rsidRPr="0081420F">
              <w:rPr>
                <w:rFonts w:ascii="Arial" w:hAnsi="Arial"/>
                <w:sz w:val="24"/>
                <w:szCs w:val="24"/>
              </w:rPr>
              <w:t>0</w:t>
            </w:r>
          </w:p>
        </w:tc>
        <w:tc>
          <w:tcPr>
            <w:tcW w:w="2181" w:type="dxa"/>
          </w:tcPr>
          <w:p w14:paraId="48508C28" w14:textId="20D0CF3D" w:rsidR="002B2EE0" w:rsidRPr="0081420F" w:rsidRDefault="002B2EE0" w:rsidP="00887777">
            <w:pPr>
              <w:tabs>
                <w:tab w:val="left" w:pos="2127"/>
              </w:tabs>
              <w:spacing w:after="0" w:line="240" w:lineRule="auto"/>
              <w:jc w:val="center"/>
              <w:rPr>
                <w:rFonts w:ascii="Arial" w:hAnsi="Arial"/>
                <w:sz w:val="24"/>
                <w:szCs w:val="24"/>
              </w:rPr>
            </w:pPr>
            <w:r>
              <w:rPr>
                <w:rFonts w:ascii="Arial" w:hAnsi="Arial"/>
                <w:sz w:val="24"/>
                <w:szCs w:val="24"/>
              </w:rPr>
              <w:t>141</w:t>
            </w:r>
          </w:p>
        </w:tc>
        <w:tc>
          <w:tcPr>
            <w:tcW w:w="2181" w:type="dxa"/>
          </w:tcPr>
          <w:p w14:paraId="6ADD2B51" w14:textId="115E9760" w:rsidR="002B2EE0" w:rsidRPr="0081420F" w:rsidRDefault="002B2EE0" w:rsidP="00887777">
            <w:pPr>
              <w:tabs>
                <w:tab w:val="left" w:pos="2127"/>
              </w:tabs>
              <w:spacing w:after="0" w:line="240" w:lineRule="auto"/>
              <w:jc w:val="center"/>
              <w:rPr>
                <w:rFonts w:ascii="Arial" w:hAnsi="Arial"/>
                <w:sz w:val="24"/>
                <w:szCs w:val="24"/>
              </w:rPr>
            </w:pPr>
            <w:r>
              <w:rPr>
                <w:rFonts w:ascii="Arial" w:hAnsi="Arial"/>
                <w:sz w:val="24"/>
                <w:szCs w:val="24"/>
              </w:rPr>
              <w:t>14</w:t>
            </w:r>
          </w:p>
        </w:tc>
      </w:tr>
    </w:tbl>
    <w:p w14:paraId="0B72941E" w14:textId="77777777" w:rsidR="00675A90" w:rsidRPr="0081420F" w:rsidRDefault="00675A90" w:rsidP="00887777">
      <w:pPr>
        <w:tabs>
          <w:tab w:val="left" w:pos="2127"/>
        </w:tabs>
        <w:spacing w:after="0" w:line="240" w:lineRule="auto"/>
        <w:jc w:val="both"/>
        <w:rPr>
          <w:rFonts w:ascii="Arial" w:hAnsi="Arial" w:cs="Arial"/>
          <w:b/>
          <w:bCs/>
          <w:sz w:val="24"/>
          <w:szCs w:val="24"/>
        </w:rPr>
      </w:pPr>
    </w:p>
    <w:p w14:paraId="45A90895" w14:textId="699B359F" w:rsidR="00DC40CC" w:rsidRDefault="00DC40CC" w:rsidP="00887777">
      <w:pPr>
        <w:tabs>
          <w:tab w:val="left" w:pos="2127"/>
        </w:tabs>
        <w:spacing w:after="0" w:line="240" w:lineRule="auto"/>
        <w:jc w:val="both"/>
        <w:rPr>
          <w:rFonts w:ascii="Arial" w:hAnsi="Arial"/>
          <w:b/>
          <w:sz w:val="24"/>
          <w:szCs w:val="24"/>
        </w:rPr>
      </w:pPr>
      <w:r w:rsidRPr="000A16B5">
        <w:rPr>
          <w:rFonts w:ascii="Arial" w:hAnsi="Arial"/>
          <w:b/>
          <w:sz w:val="24"/>
          <w:szCs w:val="24"/>
        </w:rPr>
        <w:t xml:space="preserve">EXECUTIVE </w:t>
      </w:r>
      <w:r w:rsidRPr="001E12A5">
        <w:rPr>
          <w:rFonts w:ascii="Arial" w:hAnsi="Arial"/>
          <w:b/>
          <w:sz w:val="24"/>
          <w:szCs w:val="24"/>
        </w:rPr>
        <w:t>SUMMARY</w:t>
      </w:r>
    </w:p>
    <w:p w14:paraId="02650070" w14:textId="77777777" w:rsidR="001633F1" w:rsidRPr="001E12A5" w:rsidRDefault="001633F1" w:rsidP="00887777">
      <w:pPr>
        <w:tabs>
          <w:tab w:val="left" w:pos="2127"/>
        </w:tabs>
        <w:spacing w:after="0" w:line="240" w:lineRule="auto"/>
        <w:jc w:val="both"/>
        <w:rPr>
          <w:rFonts w:ascii="Arial" w:hAnsi="Arial"/>
          <w:b/>
          <w:sz w:val="24"/>
          <w:szCs w:val="24"/>
        </w:rPr>
      </w:pPr>
    </w:p>
    <w:p w14:paraId="23534292" w14:textId="060D16FB" w:rsidR="005431B3" w:rsidRDefault="005431B3" w:rsidP="00C82D1C">
      <w:pPr>
        <w:pStyle w:val="ListParagraph"/>
        <w:numPr>
          <w:ilvl w:val="0"/>
          <w:numId w:val="32"/>
        </w:numPr>
        <w:jc w:val="both"/>
        <w:rPr>
          <w:rFonts w:ascii="Arial" w:eastAsia="Calibri" w:hAnsi="Arial" w:cs="Arial"/>
        </w:rPr>
      </w:pPr>
      <w:r w:rsidRPr="001534FA">
        <w:rPr>
          <w:rFonts w:ascii="Arial" w:eastAsia="Calibri" w:hAnsi="Arial" w:cs="Arial"/>
        </w:rPr>
        <w:t xml:space="preserve">The application site </w:t>
      </w:r>
      <w:r w:rsidR="0065419D" w:rsidRPr="001534FA">
        <w:rPr>
          <w:rFonts w:ascii="Arial" w:eastAsia="Calibri" w:hAnsi="Arial" w:cs="Arial"/>
        </w:rPr>
        <w:t xml:space="preserve">comprises </w:t>
      </w:r>
      <w:r w:rsidR="0065419D" w:rsidRPr="001534FA">
        <w:rPr>
          <w:rFonts w:ascii="Arial" w:hAnsi="Arial" w:cs="Arial"/>
        </w:rPr>
        <w:t>Minerva House and Telephone Exchange</w:t>
      </w:r>
      <w:r w:rsidR="001534FA" w:rsidRPr="001534FA">
        <w:rPr>
          <w:rFonts w:ascii="Arial" w:hAnsi="Arial" w:cs="Arial"/>
        </w:rPr>
        <w:t>, it is located in North Crescent on the northern side of Chenies Street between its junction with Tottenham Court Road to the west and Huntley Street to the east</w:t>
      </w:r>
      <w:r w:rsidRPr="001534FA">
        <w:rPr>
          <w:rFonts w:ascii="Arial" w:eastAsia="Calibri" w:hAnsi="Arial" w:cs="Arial"/>
        </w:rPr>
        <w:t xml:space="preserve">. </w:t>
      </w:r>
      <w:r w:rsidR="001534FA" w:rsidRPr="001534FA">
        <w:rPr>
          <w:rFonts w:ascii="Arial" w:eastAsia="Calibri" w:hAnsi="Arial" w:cs="Arial"/>
        </w:rPr>
        <w:t xml:space="preserve">Minerva House is a Grade II Listed Building, and although </w:t>
      </w:r>
      <w:r w:rsidR="004D443B">
        <w:rPr>
          <w:rFonts w:ascii="Arial" w:eastAsia="Calibri" w:hAnsi="Arial" w:cs="Arial"/>
        </w:rPr>
        <w:t xml:space="preserve">the </w:t>
      </w:r>
      <w:r w:rsidR="001534FA" w:rsidRPr="001534FA">
        <w:rPr>
          <w:rFonts w:ascii="Arial" w:eastAsia="Calibri" w:hAnsi="Arial" w:cs="Arial"/>
        </w:rPr>
        <w:t xml:space="preserve">Telephone Exchange is not afforded a statutory listing it is considered a positive contributor within the </w:t>
      </w:r>
      <w:r w:rsidR="00C82D1C">
        <w:rPr>
          <w:rFonts w:ascii="Arial" w:eastAsia="Calibri" w:hAnsi="Arial" w:cs="Arial"/>
        </w:rPr>
        <w:t xml:space="preserve">Bloomsbury </w:t>
      </w:r>
      <w:r w:rsidR="001534FA" w:rsidRPr="001534FA">
        <w:rPr>
          <w:rFonts w:ascii="Arial" w:eastAsia="Calibri" w:hAnsi="Arial" w:cs="Arial"/>
        </w:rPr>
        <w:t>Conservation Area.</w:t>
      </w:r>
    </w:p>
    <w:p w14:paraId="5DD06F76" w14:textId="77777777" w:rsidR="001534FA" w:rsidRPr="001534FA" w:rsidRDefault="001534FA" w:rsidP="00C82D1C">
      <w:pPr>
        <w:pStyle w:val="ListParagraph"/>
        <w:jc w:val="both"/>
        <w:rPr>
          <w:rFonts w:ascii="Arial" w:eastAsia="Calibri" w:hAnsi="Arial" w:cs="Arial"/>
        </w:rPr>
      </w:pPr>
    </w:p>
    <w:p w14:paraId="4C2D921C" w14:textId="4C84FC19" w:rsidR="005431B3" w:rsidRPr="00903679" w:rsidRDefault="008C46AC" w:rsidP="00C82D1C">
      <w:pPr>
        <w:pStyle w:val="ListParagraph"/>
        <w:numPr>
          <w:ilvl w:val="0"/>
          <w:numId w:val="32"/>
        </w:numPr>
        <w:jc w:val="both"/>
        <w:rPr>
          <w:rFonts w:ascii="Arial" w:eastAsia="Calibri" w:hAnsi="Arial" w:cs="Arial"/>
        </w:rPr>
      </w:pPr>
      <w:r w:rsidRPr="001534FA">
        <w:rPr>
          <w:rFonts w:ascii="Arial" w:hAnsi="Arial" w:cs="Arial"/>
        </w:rPr>
        <w:t>Both properties are office buildings and have an overall combined GIA of 5,51</w:t>
      </w:r>
      <w:r w:rsidR="009F4BDA">
        <w:rPr>
          <w:rFonts w:ascii="Arial" w:hAnsi="Arial" w:cs="Arial"/>
        </w:rPr>
        <w:t>4</w:t>
      </w:r>
      <w:r w:rsidRPr="001534FA">
        <w:rPr>
          <w:rFonts w:ascii="Arial" w:hAnsi="Arial" w:cs="Arial"/>
        </w:rPr>
        <w:t xml:space="preserve">sqm. </w:t>
      </w:r>
      <w:r>
        <w:rPr>
          <w:rFonts w:ascii="Arial" w:hAnsi="Arial" w:cs="Arial"/>
        </w:rPr>
        <w:t>T</w:t>
      </w:r>
      <w:r w:rsidR="005431B3" w:rsidRPr="00903679">
        <w:rPr>
          <w:rFonts w:ascii="Arial" w:eastAsia="Calibri" w:hAnsi="Arial" w:cs="Arial"/>
        </w:rPr>
        <w:t xml:space="preserve">he proposals are for the extension, refurbishment and intensification of the office use. The refurbishment to provide high quality, flexible office space and the intensification of the existing employment use within the Central Activities Zone would be in accordance with both local and national policies. With an uplift of </w:t>
      </w:r>
      <w:r w:rsidR="005E086E">
        <w:rPr>
          <w:rFonts w:ascii="Arial" w:eastAsia="Calibri" w:hAnsi="Arial" w:cs="Arial"/>
        </w:rPr>
        <w:t>2,703</w:t>
      </w:r>
      <w:r w:rsidR="005431B3" w:rsidRPr="00903679">
        <w:rPr>
          <w:rFonts w:ascii="Arial" w:eastAsia="Calibri" w:hAnsi="Arial" w:cs="Arial"/>
        </w:rPr>
        <w:t>sqm</w:t>
      </w:r>
      <w:r w:rsidR="00754503">
        <w:rPr>
          <w:rFonts w:ascii="Arial" w:eastAsia="Calibri" w:hAnsi="Arial" w:cs="Arial"/>
        </w:rPr>
        <w:t xml:space="preserve"> GIA</w:t>
      </w:r>
      <w:r w:rsidR="005431B3" w:rsidRPr="00903679">
        <w:rPr>
          <w:rFonts w:ascii="Arial" w:eastAsia="Calibri" w:hAnsi="Arial" w:cs="Arial"/>
        </w:rPr>
        <w:t xml:space="preserve">, the development is required to provide on-site residential housing by policy H2. The applicant's financial viability assessment </w:t>
      </w:r>
      <w:r>
        <w:rPr>
          <w:rFonts w:ascii="Arial" w:eastAsia="Calibri" w:hAnsi="Arial" w:cs="Arial"/>
        </w:rPr>
        <w:t>concludes that the</w:t>
      </w:r>
      <w:r w:rsidR="00414431">
        <w:rPr>
          <w:rFonts w:ascii="Arial" w:eastAsia="Calibri" w:hAnsi="Arial" w:cs="Arial"/>
        </w:rPr>
        <w:t xml:space="preserve"> </w:t>
      </w:r>
      <w:r w:rsidRPr="00903679">
        <w:rPr>
          <w:rFonts w:ascii="Arial" w:eastAsia="Calibri" w:hAnsi="Arial" w:cs="Arial"/>
        </w:rPr>
        <w:t xml:space="preserve">scheme </w:t>
      </w:r>
      <w:r>
        <w:rPr>
          <w:rFonts w:ascii="Arial" w:eastAsia="Calibri" w:hAnsi="Arial" w:cs="Arial"/>
        </w:rPr>
        <w:t>would be in a</w:t>
      </w:r>
      <w:r w:rsidRPr="00903679">
        <w:rPr>
          <w:rFonts w:ascii="Arial" w:eastAsia="Calibri" w:hAnsi="Arial" w:cs="Arial"/>
        </w:rPr>
        <w:t xml:space="preserve"> significant </w:t>
      </w:r>
      <w:r>
        <w:rPr>
          <w:rFonts w:ascii="Arial" w:eastAsia="Calibri" w:hAnsi="Arial" w:cs="Arial"/>
        </w:rPr>
        <w:t xml:space="preserve">financial </w:t>
      </w:r>
      <w:r w:rsidRPr="00903679">
        <w:rPr>
          <w:rFonts w:ascii="Arial" w:eastAsia="Calibri" w:hAnsi="Arial" w:cs="Arial"/>
        </w:rPr>
        <w:t>deficit</w:t>
      </w:r>
      <w:r>
        <w:rPr>
          <w:rFonts w:ascii="Arial" w:eastAsia="Calibri" w:hAnsi="Arial" w:cs="Arial"/>
        </w:rPr>
        <w:t xml:space="preserve"> (£</w:t>
      </w:r>
      <w:r w:rsidR="00F2598F">
        <w:rPr>
          <w:rFonts w:ascii="Arial" w:eastAsia="Calibri" w:hAnsi="Arial" w:cs="Arial"/>
        </w:rPr>
        <w:t>6.3</w:t>
      </w:r>
      <w:r>
        <w:rPr>
          <w:rFonts w:ascii="Arial" w:eastAsia="Calibri" w:hAnsi="Arial" w:cs="Arial"/>
        </w:rPr>
        <w:t xml:space="preserve"> million)</w:t>
      </w:r>
      <w:r w:rsidRPr="00903679">
        <w:rPr>
          <w:rFonts w:ascii="Arial" w:eastAsia="Calibri" w:hAnsi="Arial" w:cs="Arial"/>
        </w:rPr>
        <w:t xml:space="preserve">. </w:t>
      </w:r>
      <w:r>
        <w:rPr>
          <w:rFonts w:ascii="Arial" w:eastAsia="Calibri" w:hAnsi="Arial" w:cs="Arial"/>
        </w:rPr>
        <w:t xml:space="preserve">This </w:t>
      </w:r>
      <w:r w:rsidR="005431B3" w:rsidRPr="00903679">
        <w:rPr>
          <w:rFonts w:ascii="Arial" w:eastAsia="Calibri" w:hAnsi="Arial" w:cs="Arial"/>
        </w:rPr>
        <w:t xml:space="preserve">has been audited by BPS who agree with this conclusion. </w:t>
      </w:r>
      <w:r w:rsidR="00261D69">
        <w:rPr>
          <w:rFonts w:ascii="Arial" w:eastAsia="Calibri" w:hAnsi="Arial" w:cs="Arial"/>
        </w:rPr>
        <w:t xml:space="preserve">The applicant </w:t>
      </w:r>
      <w:r w:rsidR="00951382">
        <w:rPr>
          <w:rFonts w:ascii="Arial" w:eastAsia="Calibri" w:hAnsi="Arial" w:cs="Arial"/>
        </w:rPr>
        <w:t>has agreed to</w:t>
      </w:r>
      <w:r w:rsidR="00261D69">
        <w:rPr>
          <w:rFonts w:ascii="Arial" w:eastAsia="Calibri" w:hAnsi="Arial" w:cs="Arial"/>
        </w:rPr>
        <w:t xml:space="preserve"> contribute £2,027,250.00</w:t>
      </w:r>
      <w:r w:rsidR="002953EA">
        <w:rPr>
          <w:rFonts w:ascii="Arial" w:eastAsia="Calibri" w:hAnsi="Arial" w:cs="Arial"/>
        </w:rPr>
        <w:t xml:space="preserve"> </w:t>
      </w:r>
      <w:r w:rsidR="00261D69">
        <w:rPr>
          <w:rFonts w:ascii="Arial" w:eastAsia="Calibri" w:hAnsi="Arial" w:cs="Arial"/>
        </w:rPr>
        <w:t xml:space="preserve">as a payment in lieu </w:t>
      </w:r>
      <w:r w:rsidR="00796C85">
        <w:rPr>
          <w:rFonts w:ascii="Arial" w:eastAsia="Calibri" w:hAnsi="Arial" w:cs="Arial"/>
        </w:rPr>
        <w:t xml:space="preserve">(PIL) </w:t>
      </w:r>
      <w:r w:rsidR="00261D69">
        <w:rPr>
          <w:rFonts w:ascii="Arial" w:eastAsia="Calibri" w:hAnsi="Arial" w:cs="Arial"/>
        </w:rPr>
        <w:t>to the Council despite this significant financial deficit</w:t>
      </w:r>
      <w:r w:rsidR="007874F2">
        <w:rPr>
          <w:rFonts w:ascii="Arial" w:eastAsia="Calibri" w:hAnsi="Arial" w:cs="Arial"/>
        </w:rPr>
        <w:t xml:space="preserve">, along </w:t>
      </w:r>
      <w:r w:rsidR="00420B36">
        <w:rPr>
          <w:rFonts w:ascii="Arial" w:eastAsia="Calibri" w:hAnsi="Arial" w:cs="Arial"/>
        </w:rPr>
        <w:t>with a number of</w:t>
      </w:r>
      <w:r w:rsidR="007874F2">
        <w:rPr>
          <w:rFonts w:ascii="Arial" w:eastAsia="Calibri" w:hAnsi="Arial" w:cs="Arial"/>
        </w:rPr>
        <w:t xml:space="preserve"> other economic, employment and training benefits</w:t>
      </w:r>
      <w:r w:rsidR="002C3A6A">
        <w:rPr>
          <w:rFonts w:ascii="Arial" w:eastAsia="Calibri" w:hAnsi="Arial" w:cs="Arial"/>
        </w:rPr>
        <w:t xml:space="preserve"> and contributions</w:t>
      </w:r>
      <w:r w:rsidR="007F474F">
        <w:rPr>
          <w:rFonts w:ascii="Arial" w:eastAsia="Calibri" w:hAnsi="Arial" w:cs="Arial"/>
        </w:rPr>
        <w:t>, including an offer of affordable workspace</w:t>
      </w:r>
      <w:r w:rsidR="00261D69">
        <w:rPr>
          <w:rFonts w:ascii="Arial" w:eastAsia="Calibri" w:hAnsi="Arial" w:cs="Arial"/>
        </w:rPr>
        <w:t>.</w:t>
      </w:r>
      <w:r w:rsidR="004D443B">
        <w:rPr>
          <w:rFonts w:ascii="Arial" w:eastAsia="Calibri" w:hAnsi="Arial" w:cs="Arial"/>
        </w:rPr>
        <w:t xml:space="preserve"> They are taking a </w:t>
      </w:r>
      <w:r w:rsidR="00D170B8">
        <w:rPr>
          <w:rFonts w:ascii="Arial" w:eastAsia="Calibri" w:hAnsi="Arial" w:cs="Arial"/>
        </w:rPr>
        <w:t>long-term</w:t>
      </w:r>
      <w:r w:rsidR="004D443B">
        <w:rPr>
          <w:rFonts w:ascii="Arial" w:eastAsia="Calibri" w:hAnsi="Arial" w:cs="Arial"/>
        </w:rPr>
        <w:t xml:space="preserve"> view on the proposal and wish to make the upfront payment rather than having a viability review imposed. </w:t>
      </w:r>
    </w:p>
    <w:p w14:paraId="0B4B296C" w14:textId="77777777" w:rsidR="005431B3" w:rsidRPr="00903679" w:rsidRDefault="005431B3" w:rsidP="00C82D1C">
      <w:pPr>
        <w:pStyle w:val="ListParagraph"/>
        <w:jc w:val="both"/>
        <w:rPr>
          <w:rFonts w:ascii="Arial" w:eastAsia="Calibri" w:hAnsi="Arial" w:cs="Arial"/>
        </w:rPr>
      </w:pPr>
    </w:p>
    <w:p w14:paraId="5D80C144" w14:textId="18C4ED24" w:rsidR="005431B3" w:rsidRPr="00903679" w:rsidRDefault="005431B3" w:rsidP="00C82D1C">
      <w:pPr>
        <w:pStyle w:val="ListParagraph"/>
        <w:numPr>
          <w:ilvl w:val="0"/>
          <w:numId w:val="32"/>
        </w:numPr>
        <w:jc w:val="both"/>
        <w:rPr>
          <w:rFonts w:ascii="Arial" w:eastAsia="Calibri" w:hAnsi="Arial" w:cs="Arial"/>
        </w:rPr>
      </w:pPr>
      <w:r w:rsidRPr="00903679">
        <w:rPr>
          <w:rFonts w:ascii="Arial" w:eastAsia="Calibri" w:hAnsi="Arial" w:cs="Arial"/>
        </w:rPr>
        <w:t>The existing building</w:t>
      </w:r>
      <w:r w:rsidR="00750FAB">
        <w:rPr>
          <w:rFonts w:ascii="Arial" w:eastAsia="Calibri" w:hAnsi="Arial" w:cs="Arial"/>
        </w:rPr>
        <w:t>s</w:t>
      </w:r>
      <w:r w:rsidRPr="00903679">
        <w:rPr>
          <w:rFonts w:ascii="Arial" w:eastAsia="Calibri" w:hAnsi="Arial" w:cs="Arial"/>
        </w:rPr>
        <w:t xml:space="preserve"> make a positive contribution to the character and appearance of the Bloomsbury Conservation Area. </w:t>
      </w:r>
      <w:r w:rsidR="00A93346">
        <w:rPr>
          <w:rFonts w:ascii="Arial" w:hAnsi="Arial" w:cs="Arial"/>
        </w:rPr>
        <w:t xml:space="preserve">The existing mansard (front) above the Telephone Exchange would be demolished and a part 2 (to the front), part 3 (to the rear) storey extension would </w:t>
      </w:r>
      <w:r w:rsidR="00B046EE">
        <w:rPr>
          <w:rFonts w:ascii="Arial" w:hAnsi="Arial" w:cs="Arial"/>
        </w:rPr>
        <w:t xml:space="preserve">be </w:t>
      </w:r>
      <w:r w:rsidR="00A93346">
        <w:rPr>
          <w:rFonts w:ascii="Arial" w:hAnsi="Arial" w:cs="Arial"/>
        </w:rPr>
        <w:t>built above both buildings</w:t>
      </w:r>
      <w:r w:rsidRPr="00903679">
        <w:rPr>
          <w:rFonts w:ascii="Arial" w:eastAsia="Calibri" w:hAnsi="Arial" w:cs="Arial"/>
        </w:rPr>
        <w:t xml:space="preserve">. </w:t>
      </w:r>
      <w:r w:rsidR="00552C2C" w:rsidRPr="00552C2C">
        <w:rPr>
          <w:rFonts w:ascii="Arial" w:eastAsia="Calibri" w:hAnsi="Arial" w:cs="Arial"/>
        </w:rPr>
        <w:t xml:space="preserve">Various internal refurbishment works would be carried out to modernise the </w:t>
      </w:r>
      <w:r w:rsidR="00552C2C" w:rsidRPr="00552C2C">
        <w:rPr>
          <w:rFonts w:ascii="Arial" w:eastAsia="Calibri" w:hAnsi="Arial" w:cs="Arial"/>
        </w:rPr>
        <w:lastRenderedPageBreak/>
        <w:t xml:space="preserve">underperforming and poorly laid out buildings (for their </w:t>
      </w:r>
      <w:r w:rsidR="00B046EE">
        <w:rPr>
          <w:rFonts w:ascii="Arial" w:eastAsia="Calibri" w:hAnsi="Arial" w:cs="Arial"/>
        </w:rPr>
        <w:t xml:space="preserve">existing </w:t>
      </w:r>
      <w:r w:rsidR="00552C2C" w:rsidRPr="00552C2C">
        <w:rPr>
          <w:rFonts w:ascii="Arial" w:eastAsia="Calibri" w:hAnsi="Arial" w:cs="Arial"/>
        </w:rPr>
        <w:t xml:space="preserve">purpose). The internal works combine the buildings into a single Grade A office space while retaining each building’s individual character and historic fabric. All significant internal works are considered to be </w:t>
      </w:r>
      <w:r w:rsidR="004D443B" w:rsidRPr="00552C2C">
        <w:rPr>
          <w:rFonts w:ascii="Arial" w:eastAsia="Calibri" w:hAnsi="Arial" w:cs="Arial"/>
        </w:rPr>
        <w:t>reversible</w:t>
      </w:r>
      <w:r w:rsidR="00552C2C" w:rsidRPr="00552C2C">
        <w:rPr>
          <w:rFonts w:ascii="Arial" w:eastAsia="Calibri" w:hAnsi="Arial" w:cs="Arial"/>
        </w:rPr>
        <w:t xml:space="preserve"> and would not cause undue harm to the character and special interest of the buildings.</w:t>
      </w:r>
      <w:r w:rsidR="00552C2C">
        <w:rPr>
          <w:rFonts w:ascii="Arial" w:eastAsia="Calibri" w:hAnsi="Arial" w:cs="Arial"/>
        </w:rPr>
        <w:t xml:space="preserve"> </w:t>
      </w:r>
      <w:r w:rsidRPr="00903679">
        <w:rPr>
          <w:rFonts w:ascii="Arial" w:eastAsia="Calibri" w:hAnsi="Arial" w:cs="Arial"/>
        </w:rPr>
        <w:t>The proposals would be sympathetic</w:t>
      </w:r>
      <w:r w:rsidR="009F0051">
        <w:rPr>
          <w:rFonts w:ascii="Arial" w:eastAsia="Calibri" w:hAnsi="Arial" w:cs="Arial"/>
        </w:rPr>
        <w:t xml:space="preserve"> </w:t>
      </w:r>
      <w:r w:rsidRPr="00903679">
        <w:rPr>
          <w:rFonts w:ascii="Arial" w:eastAsia="Calibri" w:hAnsi="Arial" w:cs="Arial"/>
        </w:rPr>
        <w:t>and of a high standard of design quality and materiality which would preserve and enhance the character and appearance of the building</w:t>
      </w:r>
      <w:r w:rsidR="00A93346">
        <w:rPr>
          <w:rFonts w:ascii="Arial" w:eastAsia="Calibri" w:hAnsi="Arial" w:cs="Arial"/>
        </w:rPr>
        <w:t>s</w:t>
      </w:r>
      <w:r w:rsidRPr="00903679">
        <w:rPr>
          <w:rFonts w:ascii="Arial" w:eastAsia="Calibri" w:hAnsi="Arial" w:cs="Arial"/>
        </w:rPr>
        <w:t xml:space="preserve"> and </w:t>
      </w:r>
      <w:r w:rsidR="00A93346">
        <w:rPr>
          <w:rFonts w:ascii="Arial" w:eastAsia="Calibri" w:hAnsi="Arial" w:cs="Arial"/>
        </w:rPr>
        <w:t>their</w:t>
      </w:r>
      <w:r w:rsidRPr="00903679">
        <w:rPr>
          <w:rFonts w:ascii="Arial" w:eastAsia="Calibri" w:hAnsi="Arial" w:cs="Arial"/>
        </w:rPr>
        <w:t xml:space="preserve"> contribution to the character of the conservation area. The proposals would also preserve the setting and significance of nearby listed buildings. </w:t>
      </w:r>
    </w:p>
    <w:p w14:paraId="2F832DEA" w14:textId="77777777" w:rsidR="005431B3" w:rsidRPr="00903679" w:rsidRDefault="005431B3" w:rsidP="005431B3">
      <w:pPr>
        <w:pStyle w:val="ListParagraph"/>
        <w:jc w:val="both"/>
        <w:rPr>
          <w:rFonts w:ascii="Arial" w:eastAsia="Calibri" w:hAnsi="Arial" w:cs="Arial"/>
        </w:rPr>
      </w:pPr>
    </w:p>
    <w:p w14:paraId="5685262D" w14:textId="7D80ACE3" w:rsidR="005431B3" w:rsidRPr="00903679" w:rsidRDefault="005431B3" w:rsidP="005431B3">
      <w:pPr>
        <w:pStyle w:val="ListParagraph"/>
        <w:numPr>
          <w:ilvl w:val="0"/>
          <w:numId w:val="32"/>
        </w:numPr>
        <w:jc w:val="both"/>
        <w:rPr>
          <w:rFonts w:ascii="Arial" w:eastAsia="Calibri" w:hAnsi="Arial" w:cs="Arial"/>
        </w:rPr>
      </w:pPr>
      <w:r w:rsidRPr="00903679">
        <w:rPr>
          <w:rFonts w:ascii="Arial" w:eastAsia="Calibri" w:hAnsi="Arial" w:cs="Arial"/>
        </w:rPr>
        <w:t xml:space="preserve">The development would not result in </w:t>
      </w:r>
      <w:r w:rsidR="00750FAB">
        <w:rPr>
          <w:rFonts w:ascii="Arial" w:eastAsia="Calibri" w:hAnsi="Arial" w:cs="Arial"/>
        </w:rPr>
        <w:t xml:space="preserve">undue </w:t>
      </w:r>
      <w:r w:rsidRPr="00903679">
        <w:rPr>
          <w:rFonts w:ascii="Arial" w:eastAsia="Calibri" w:hAnsi="Arial" w:cs="Arial"/>
        </w:rPr>
        <w:t xml:space="preserve">harm to neighbouring amenity, nor to the local transport network or infrastructure subject to the recommended conditions and S106 obligations. The development would also provide a sustainable development which meets local and regional energy and sustainability policies. </w:t>
      </w:r>
    </w:p>
    <w:p w14:paraId="4D1660B7" w14:textId="77777777" w:rsidR="005431B3" w:rsidRPr="00903679" w:rsidRDefault="005431B3" w:rsidP="005431B3">
      <w:pPr>
        <w:pStyle w:val="ListParagraph"/>
        <w:jc w:val="both"/>
        <w:rPr>
          <w:rFonts w:ascii="Arial" w:eastAsia="Calibri" w:hAnsi="Arial" w:cs="Arial"/>
        </w:rPr>
      </w:pPr>
    </w:p>
    <w:p w14:paraId="4587D9BF" w14:textId="40013775" w:rsidR="005431B3" w:rsidRDefault="005431B3" w:rsidP="005431B3">
      <w:pPr>
        <w:pStyle w:val="ListParagraph"/>
        <w:numPr>
          <w:ilvl w:val="0"/>
          <w:numId w:val="32"/>
        </w:numPr>
        <w:jc w:val="both"/>
        <w:rPr>
          <w:rFonts w:ascii="Arial" w:eastAsia="Calibri" w:hAnsi="Arial" w:cs="Arial"/>
          <w:i/>
          <w:iCs/>
        </w:rPr>
      </w:pPr>
      <w:r w:rsidRPr="00903679">
        <w:rPr>
          <w:rFonts w:ascii="Arial" w:eastAsia="Calibri" w:hAnsi="Arial" w:cs="Arial"/>
        </w:rPr>
        <w:t>As such, it is recommended that planning permission is granted subject to</w:t>
      </w:r>
      <w:r w:rsidR="004D443B">
        <w:rPr>
          <w:rFonts w:ascii="Arial" w:eastAsia="Calibri" w:hAnsi="Arial" w:cs="Arial"/>
        </w:rPr>
        <w:t xml:space="preserve"> conditions and</w:t>
      </w:r>
      <w:r w:rsidRPr="00903679">
        <w:rPr>
          <w:rFonts w:ascii="Arial" w:eastAsia="Calibri" w:hAnsi="Arial" w:cs="Arial"/>
        </w:rPr>
        <w:t xml:space="preserve"> </w:t>
      </w:r>
      <w:r>
        <w:rPr>
          <w:rFonts w:ascii="Arial" w:eastAsia="Calibri" w:hAnsi="Arial" w:cs="Arial"/>
        </w:rPr>
        <w:t xml:space="preserve">a </w:t>
      </w:r>
      <w:r w:rsidRPr="00903679">
        <w:rPr>
          <w:rFonts w:ascii="Arial" w:eastAsia="Calibri" w:hAnsi="Arial" w:cs="Arial"/>
        </w:rPr>
        <w:t>S</w:t>
      </w:r>
      <w:r>
        <w:rPr>
          <w:rFonts w:ascii="Arial" w:eastAsia="Calibri" w:hAnsi="Arial" w:cs="Arial"/>
        </w:rPr>
        <w:t xml:space="preserve">ection </w:t>
      </w:r>
      <w:r w:rsidRPr="00903679">
        <w:rPr>
          <w:rFonts w:ascii="Arial" w:eastAsia="Calibri" w:hAnsi="Arial" w:cs="Arial"/>
        </w:rPr>
        <w:t xml:space="preserve">106 </w:t>
      </w:r>
      <w:r>
        <w:rPr>
          <w:rFonts w:ascii="Arial" w:eastAsia="Calibri" w:hAnsi="Arial" w:cs="Arial"/>
        </w:rPr>
        <w:t xml:space="preserve">legal </w:t>
      </w:r>
      <w:r w:rsidRPr="00903679">
        <w:rPr>
          <w:rFonts w:ascii="Arial" w:eastAsia="Calibri" w:hAnsi="Arial" w:cs="Arial"/>
        </w:rPr>
        <w:t>agreement.</w:t>
      </w:r>
    </w:p>
    <w:p w14:paraId="07B93F78" w14:textId="77777777" w:rsidR="005431B3" w:rsidRPr="005431B3" w:rsidRDefault="005431B3" w:rsidP="005431B3">
      <w:pPr>
        <w:pStyle w:val="ListParagraph"/>
        <w:rPr>
          <w:rFonts w:ascii="Arial" w:hAnsi="Arial" w:cs="Arial"/>
          <w:b/>
          <w:bCs/>
        </w:rPr>
      </w:pPr>
    </w:p>
    <w:p w14:paraId="68B8F5CF" w14:textId="01D22E89" w:rsidR="009645D1" w:rsidRPr="005431B3" w:rsidRDefault="009645D1" w:rsidP="005431B3">
      <w:pPr>
        <w:jc w:val="both"/>
        <w:rPr>
          <w:rFonts w:ascii="Arial" w:hAnsi="Arial" w:cs="Arial"/>
          <w:i/>
          <w:iCs/>
          <w:sz w:val="24"/>
          <w:szCs w:val="24"/>
        </w:rPr>
      </w:pPr>
      <w:r w:rsidRPr="005431B3">
        <w:rPr>
          <w:rFonts w:ascii="Arial" w:hAnsi="Arial" w:cs="Arial"/>
          <w:b/>
          <w:bCs/>
          <w:sz w:val="24"/>
          <w:szCs w:val="24"/>
        </w:rPr>
        <w:t xml:space="preserve">OFFICERS’ REPORT  </w:t>
      </w:r>
      <w:r w:rsidRPr="005431B3">
        <w:rPr>
          <w:rFonts w:ascii="Arial" w:hAnsi="Arial" w:cs="Arial"/>
          <w:b/>
          <w:bCs/>
          <w:snapToGrid w:val="0"/>
          <w:sz w:val="24"/>
          <w:szCs w:val="24"/>
        </w:rPr>
        <w:t xml:space="preserve"> </w:t>
      </w:r>
    </w:p>
    <w:p w14:paraId="114564E0" w14:textId="66E6D436" w:rsidR="009645D1" w:rsidRPr="00700EA8" w:rsidRDefault="009645D1" w:rsidP="00887777">
      <w:pPr>
        <w:spacing w:after="0" w:line="240" w:lineRule="auto"/>
        <w:jc w:val="both"/>
        <w:rPr>
          <w:rFonts w:ascii="Arial" w:hAnsi="Arial" w:cs="Arial"/>
          <w:b/>
          <w:sz w:val="24"/>
          <w:szCs w:val="24"/>
        </w:rPr>
      </w:pPr>
      <w:r w:rsidRPr="00DE3E31">
        <w:rPr>
          <w:rFonts w:ascii="Arial" w:hAnsi="Arial" w:cs="Arial"/>
          <w:b/>
          <w:sz w:val="24"/>
          <w:szCs w:val="24"/>
        </w:rPr>
        <w:t xml:space="preserve">Reason for Referral to Committee: </w:t>
      </w:r>
      <w:r w:rsidR="00365DB7" w:rsidRPr="00DE3E31">
        <w:rPr>
          <w:rFonts w:ascii="Arial" w:hAnsi="Arial" w:cs="Arial"/>
          <w:b/>
          <w:sz w:val="24"/>
          <w:szCs w:val="24"/>
        </w:rPr>
        <w:t xml:space="preserve">The application is a major development which involves </w:t>
      </w:r>
      <w:r w:rsidR="007E28DC">
        <w:rPr>
          <w:rFonts w:ascii="Arial" w:hAnsi="Arial" w:cs="Arial"/>
          <w:b/>
          <w:sz w:val="24"/>
          <w:szCs w:val="24"/>
        </w:rPr>
        <w:t>an uplift in</w:t>
      </w:r>
      <w:r w:rsidR="00365DB7" w:rsidRPr="00DE3E31">
        <w:rPr>
          <w:rFonts w:ascii="Arial" w:hAnsi="Arial" w:cs="Arial"/>
          <w:b/>
          <w:sz w:val="24"/>
          <w:szCs w:val="24"/>
        </w:rPr>
        <w:t xml:space="preserve"> </w:t>
      </w:r>
      <w:r w:rsidR="008400E3">
        <w:rPr>
          <w:rFonts w:ascii="Arial" w:hAnsi="Arial" w:cs="Arial"/>
          <w:b/>
          <w:sz w:val="24"/>
          <w:szCs w:val="24"/>
        </w:rPr>
        <w:t xml:space="preserve">non-residential </w:t>
      </w:r>
      <w:r w:rsidR="00365DB7" w:rsidRPr="00DE3E31">
        <w:rPr>
          <w:rFonts w:ascii="Arial" w:hAnsi="Arial" w:cs="Arial"/>
          <w:b/>
          <w:sz w:val="24"/>
          <w:szCs w:val="24"/>
        </w:rPr>
        <w:t>floorspace</w:t>
      </w:r>
      <w:r w:rsidR="00365DB7">
        <w:rPr>
          <w:rFonts w:ascii="Arial" w:hAnsi="Arial" w:cs="Arial"/>
          <w:b/>
          <w:sz w:val="24"/>
          <w:szCs w:val="24"/>
        </w:rPr>
        <w:t xml:space="preserve"> </w:t>
      </w:r>
      <w:r w:rsidR="007E28DC">
        <w:rPr>
          <w:rFonts w:ascii="Arial" w:hAnsi="Arial" w:cs="Arial"/>
          <w:b/>
          <w:sz w:val="24"/>
          <w:szCs w:val="24"/>
        </w:rPr>
        <w:t xml:space="preserve">of over </w:t>
      </w:r>
      <w:r w:rsidR="00345C82">
        <w:rPr>
          <w:rFonts w:ascii="Arial" w:hAnsi="Arial" w:cs="Arial"/>
          <w:b/>
          <w:sz w:val="24"/>
          <w:szCs w:val="24"/>
        </w:rPr>
        <w:t>500</w:t>
      </w:r>
      <w:r w:rsidR="007E28DC">
        <w:rPr>
          <w:rFonts w:ascii="Arial" w:hAnsi="Arial" w:cs="Arial"/>
          <w:b/>
          <w:sz w:val="24"/>
          <w:szCs w:val="24"/>
        </w:rPr>
        <w:t xml:space="preserve">sqm </w:t>
      </w:r>
      <w:r w:rsidRPr="00067432">
        <w:rPr>
          <w:rFonts w:ascii="Arial" w:hAnsi="Arial" w:cs="Arial"/>
          <w:b/>
          <w:sz w:val="24"/>
          <w:szCs w:val="24"/>
        </w:rPr>
        <w:t xml:space="preserve">[clause </w:t>
      </w:r>
      <w:r w:rsidR="00365DB7" w:rsidRPr="00067432">
        <w:rPr>
          <w:rFonts w:ascii="Arial" w:hAnsi="Arial" w:cs="Arial"/>
          <w:b/>
          <w:sz w:val="24"/>
          <w:szCs w:val="24"/>
        </w:rPr>
        <w:t>3</w:t>
      </w:r>
      <w:r w:rsidR="00345C82">
        <w:rPr>
          <w:rFonts w:ascii="Arial" w:hAnsi="Arial" w:cs="Arial"/>
          <w:b/>
          <w:sz w:val="24"/>
          <w:szCs w:val="24"/>
        </w:rPr>
        <w:t>i</w:t>
      </w:r>
      <w:r w:rsidR="00700EA8" w:rsidRPr="00067432">
        <w:rPr>
          <w:rFonts w:ascii="Arial" w:hAnsi="Arial" w:cs="Arial"/>
          <w:b/>
          <w:sz w:val="24"/>
          <w:szCs w:val="24"/>
        </w:rPr>
        <w:t>i</w:t>
      </w:r>
      <w:r w:rsidRPr="00067432">
        <w:rPr>
          <w:rFonts w:ascii="Arial" w:hAnsi="Arial" w:cs="Arial"/>
          <w:b/>
          <w:sz w:val="24"/>
          <w:szCs w:val="24"/>
        </w:rPr>
        <w:t>]</w:t>
      </w:r>
    </w:p>
    <w:p w14:paraId="2E3BA511" w14:textId="77777777" w:rsidR="00700EA8" w:rsidRPr="00700EA8" w:rsidRDefault="00700EA8" w:rsidP="00887777">
      <w:pPr>
        <w:spacing w:after="0" w:line="240" w:lineRule="auto"/>
        <w:jc w:val="both"/>
        <w:rPr>
          <w:rFonts w:ascii="Arial" w:hAnsi="Arial" w:cs="Arial"/>
          <w:color w:val="FF0000"/>
          <w:sz w:val="24"/>
          <w:szCs w:val="24"/>
        </w:rPr>
      </w:pPr>
    </w:p>
    <w:p w14:paraId="41383FCA" w14:textId="77777777" w:rsidR="009645D1" w:rsidRPr="00700EA8" w:rsidRDefault="009645D1" w:rsidP="00887777">
      <w:pPr>
        <w:numPr>
          <w:ilvl w:val="0"/>
          <w:numId w:val="2"/>
        </w:numPr>
        <w:spacing w:after="0" w:line="240" w:lineRule="auto"/>
        <w:jc w:val="both"/>
        <w:rPr>
          <w:rFonts w:ascii="Arial" w:hAnsi="Arial" w:cs="Arial"/>
          <w:b/>
          <w:sz w:val="24"/>
          <w:szCs w:val="24"/>
        </w:rPr>
      </w:pPr>
      <w:r w:rsidRPr="00700EA8">
        <w:rPr>
          <w:rFonts w:ascii="Arial" w:hAnsi="Arial" w:cs="Arial"/>
          <w:b/>
          <w:sz w:val="24"/>
          <w:szCs w:val="24"/>
        </w:rPr>
        <w:t>SITE</w:t>
      </w:r>
    </w:p>
    <w:p w14:paraId="25F3EE38" w14:textId="055C59D0" w:rsidR="009645D1" w:rsidRDefault="009645D1" w:rsidP="00887777">
      <w:pPr>
        <w:spacing w:after="0" w:line="240" w:lineRule="auto"/>
        <w:jc w:val="both"/>
        <w:rPr>
          <w:rFonts w:ascii="Arial" w:hAnsi="Arial" w:cs="Arial"/>
          <w:sz w:val="24"/>
          <w:szCs w:val="24"/>
        </w:rPr>
      </w:pPr>
    </w:p>
    <w:p w14:paraId="0E1315C3" w14:textId="33650183" w:rsidR="0044081E" w:rsidRPr="00A92E32" w:rsidRDefault="00DD3F1B" w:rsidP="00887777">
      <w:pPr>
        <w:spacing w:after="160" w:line="240" w:lineRule="auto"/>
        <w:ind w:left="432" w:hanging="432"/>
        <w:contextualSpacing/>
        <w:jc w:val="both"/>
        <w:rPr>
          <w:rFonts w:ascii="Arial" w:hAnsi="Arial" w:cs="Arial"/>
          <w:sz w:val="24"/>
          <w:szCs w:val="24"/>
        </w:rPr>
      </w:pPr>
      <w:r>
        <w:rPr>
          <w:rFonts w:ascii="Arial" w:hAnsi="Arial" w:cs="Arial"/>
          <w:sz w:val="24"/>
          <w:szCs w:val="24"/>
        </w:rPr>
        <w:t>1.1</w:t>
      </w:r>
      <w:r>
        <w:rPr>
          <w:rFonts w:ascii="Arial" w:hAnsi="Arial" w:cs="Arial"/>
          <w:sz w:val="24"/>
          <w:szCs w:val="24"/>
        </w:rPr>
        <w:tab/>
      </w:r>
      <w:r w:rsidR="0044081E" w:rsidRPr="00A92E32">
        <w:rPr>
          <w:rFonts w:ascii="Arial" w:hAnsi="Arial" w:cs="Arial"/>
          <w:sz w:val="24"/>
          <w:szCs w:val="24"/>
        </w:rPr>
        <w:t>The application site is</w:t>
      </w:r>
      <w:r w:rsidR="002E7934">
        <w:rPr>
          <w:rFonts w:ascii="Arial" w:hAnsi="Arial" w:cs="Arial"/>
          <w:sz w:val="24"/>
          <w:szCs w:val="24"/>
        </w:rPr>
        <w:t xml:space="preserve"> situated in the south</w:t>
      </w:r>
      <w:r w:rsidR="006A2A00">
        <w:rPr>
          <w:rFonts w:ascii="Arial" w:hAnsi="Arial" w:cs="Arial"/>
          <w:sz w:val="24"/>
          <w:szCs w:val="24"/>
        </w:rPr>
        <w:t>ern</w:t>
      </w:r>
      <w:r w:rsidR="002E7934">
        <w:rPr>
          <w:rFonts w:ascii="Arial" w:hAnsi="Arial" w:cs="Arial"/>
          <w:sz w:val="24"/>
          <w:szCs w:val="24"/>
        </w:rPr>
        <w:t xml:space="preserve"> part of Camden Borough near Goodge Street station. It is</w:t>
      </w:r>
      <w:r w:rsidR="0044081E" w:rsidRPr="00A92E32">
        <w:rPr>
          <w:rFonts w:ascii="Arial" w:hAnsi="Arial" w:cs="Arial"/>
          <w:sz w:val="24"/>
          <w:szCs w:val="24"/>
        </w:rPr>
        <w:t xml:space="preserve"> located in North Crescent on the northern side of Chenies Street between its junction with Tottenham Court Road to the west and Huntley Street to the east.</w:t>
      </w:r>
    </w:p>
    <w:p w14:paraId="0D36818E" w14:textId="77777777" w:rsidR="0044081E" w:rsidRPr="00A92E32" w:rsidRDefault="0044081E" w:rsidP="00887777">
      <w:pPr>
        <w:spacing w:after="160" w:line="240" w:lineRule="auto"/>
        <w:contextualSpacing/>
        <w:jc w:val="both"/>
        <w:rPr>
          <w:rFonts w:ascii="Arial" w:hAnsi="Arial" w:cs="Arial"/>
          <w:sz w:val="24"/>
          <w:szCs w:val="24"/>
        </w:rPr>
      </w:pPr>
    </w:p>
    <w:p w14:paraId="7F14E266" w14:textId="1E169ABF" w:rsidR="0044081E" w:rsidRDefault="00EE092A" w:rsidP="00887777">
      <w:pPr>
        <w:spacing w:after="160" w:line="240" w:lineRule="auto"/>
        <w:ind w:left="432" w:hanging="432"/>
        <w:contextualSpacing/>
        <w:jc w:val="both"/>
        <w:rPr>
          <w:rFonts w:ascii="Arial" w:hAnsi="Arial" w:cs="Arial"/>
          <w:sz w:val="24"/>
          <w:szCs w:val="24"/>
        </w:rPr>
      </w:pPr>
      <w:r>
        <w:rPr>
          <w:noProof/>
          <w:lang w:eastAsia="en-GB"/>
        </w:rPr>
        <w:drawing>
          <wp:anchor distT="0" distB="0" distL="114300" distR="114300" simplePos="0" relativeHeight="251662336" behindDoc="1" locked="0" layoutInCell="1" allowOverlap="1" wp14:anchorId="07F8E0ED" wp14:editId="790D5928">
            <wp:simplePos x="0" y="0"/>
            <wp:positionH relativeFrom="margin">
              <wp:align>center</wp:align>
            </wp:positionH>
            <wp:positionV relativeFrom="paragraph">
              <wp:posOffset>863963</wp:posOffset>
            </wp:positionV>
            <wp:extent cx="5473065" cy="1541780"/>
            <wp:effectExtent l="0" t="0" r="0" b="1270"/>
            <wp:wrapTight wrapText="bothSides">
              <wp:wrapPolygon edited="0">
                <wp:start x="0" y="0"/>
                <wp:lineTo x="0" y="21351"/>
                <wp:lineTo x="21502" y="21351"/>
                <wp:lineTo x="2150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473065" cy="1541780"/>
                    </a:xfrm>
                    <a:prstGeom prst="rect">
                      <a:avLst/>
                    </a:prstGeom>
                  </pic:spPr>
                </pic:pic>
              </a:graphicData>
            </a:graphic>
            <wp14:sizeRelH relativeFrom="page">
              <wp14:pctWidth>0</wp14:pctWidth>
            </wp14:sizeRelH>
            <wp14:sizeRelV relativeFrom="page">
              <wp14:pctHeight>0</wp14:pctHeight>
            </wp14:sizeRelV>
          </wp:anchor>
        </w:drawing>
      </w:r>
      <w:r w:rsidR="00DD3F1B">
        <w:rPr>
          <w:rFonts w:ascii="Arial" w:hAnsi="Arial" w:cs="Arial"/>
          <w:sz w:val="24"/>
          <w:szCs w:val="24"/>
        </w:rPr>
        <w:t>1.2</w:t>
      </w:r>
      <w:r w:rsidR="00DD3F1B">
        <w:rPr>
          <w:rFonts w:ascii="Arial" w:hAnsi="Arial" w:cs="Arial"/>
          <w:sz w:val="24"/>
          <w:szCs w:val="24"/>
        </w:rPr>
        <w:tab/>
      </w:r>
      <w:r w:rsidR="0044081E" w:rsidRPr="00A92E32">
        <w:rPr>
          <w:rFonts w:ascii="Arial" w:hAnsi="Arial" w:cs="Arial"/>
          <w:sz w:val="24"/>
          <w:szCs w:val="24"/>
        </w:rPr>
        <w:t>The two buildings located on the site are Minerva House and Telephone Exchange. When viewed from Chenies Street, Telephone Exchange is centrally located within North Crescent and Minerva House sits to the left. Both properties are office buildings and have an overall combined GIA of 5,51</w:t>
      </w:r>
      <w:r w:rsidR="00F41905">
        <w:rPr>
          <w:rFonts w:ascii="Arial" w:hAnsi="Arial" w:cs="Arial"/>
          <w:sz w:val="24"/>
          <w:szCs w:val="24"/>
        </w:rPr>
        <w:t>4</w:t>
      </w:r>
      <w:r w:rsidR="0044081E" w:rsidRPr="00A92E32">
        <w:rPr>
          <w:rFonts w:ascii="Arial" w:hAnsi="Arial" w:cs="Arial"/>
          <w:sz w:val="24"/>
          <w:szCs w:val="24"/>
        </w:rPr>
        <w:t>sqm.</w:t>
      </w:r>
    </w:p>
    <w:p w14:paraId="1CCF88F0" w14:textId="5E380A90" w:rsidR="00AA0367" w:rsidRPr="00A92E32" w:rsidRDefault="00AA0367" w:rsidP="00887777">
      <w:pPr>
        <w:spacing w:after="160" w:line="240" w:lineRule="auto"/>
        <w:ind w:left="432" w:hanging="432"/>
        <w:contextualSpacing/>
        <w:jc w:val="both"/>
        <w:rPr>
          <w:rFonts w:ascii="Arial" w:hAnsi="Arial" w:cs="Arial"/>
          <w:sz w:val="24"/>
          <w:szCs w:val="24"/>
        </w:rPr>
      </w:pPr>
    </w:p>
    <w:p w14:paraId="769B1658" w14:textId="054596C0" w:rsidR="0044081E" w:rsidRPr="00A92E32" w:rsidRDefault="00DD3F1B" w:rsidP="00887777">
      <w:pPr>
        <w:spacing w:after="160" w:line="240" w:lineRule="auto"/>
        <w:ind w:left="432" w:hanging="432"/>
        <w:contextualSpacing/>
        <w:jc w:val="both"/>
        <w:rPr>
          <w:rFonts w:ascii="Arial" w:hAnsi="Arial" w:cs="Arial"/>
          <w:sz w:val="24"/>
          <w:szCs w:val="24"/>
        </w:rPr>
      </w:pPr>
      <w:r>
        <w:rPr>
          <w:rFonts w:ascii="Arial" w:hAnsi="Arial" w:cs="Arial"/>
          <w:sz w:val="24"/>
          <w:szCs w:val="24"/>
        </w:rPr>
        <w:t>1.3</w:t>
      </w:r>
      <w:r>
        <w:rPr>
          <w:rFonts w:ascii="Arial" w:hAnsi="Arial" w:cs="Arial"/>
          <w:sz w:val="24"/>
          <w:szCs w:val="24"/>
        </w:rPr>
        <w:tab/>
        <w:t>T</w:t>
      </w:r>
      <w:r w:rsidR="0044081E" w:rsidRPr="00A92E32">
        <w:rPr>
          <w:rFonts w:ascii="Arial" w:hAnsi="Arial" w:cs="Arial"/>
          <w:sz w:val="24"/>
          <w:szCs w:val="24"/>
        </w:rPr>
        <w:t xml:space="preserve">he surrounding area is characterised by a mixture of uses. To the west of the site lie ground floor retail units on Tottenham Court Road with office space on the floors above. Further office space lies to the north along Alfred Mews with residential uses to the east along Huntley Street. </w:t>
      </w:r>
      <w:r w:rsidR="00DF11FD">
        <w:rPr>
          <w:rFonts w:ascii="Arial" w:hAnsi="Arial" w:cs="Arial"/>
          <w:sz w:val="24"/>
          <w:szCs w:val="24"/>
        </w:rPr>
        <w:t xml:space="preserve">Alfred Mews is a narrow, commercial back </w:t>
      </w:r>
      <w:r w:rsidR="00DF11FD">
        <w:rPr>
          <w:rFonts w:ascii="Arial" w:hAnsi="Arial" w:cs="Arial"/>
          <w:sz w:val="24"/>
          <w:szCs w:val="24"/>
        </w:rPr>
        <w:lastRenderedPageBreak/>
        <w:t xml:space="preserve">passage mostly used for servicing purposes for the neighbouring Heal’s building and subject buildings. Views from Tottenham Court Road into the passage and of the rear of the subject buildings are highly restricted. </w:t>
      </w:r>
      <w:r w:rsidR="0044081E" w:rsidRPr="00A92E32">
        <w:rPr>
          <w:rFonts w:ascii="Arial" w:hAnsi="Arial" w:cs="Arial"/>
          <w:sz w:val="24"/>
          <w:szCs w:val="24"/>
        </w:rPr>
        <w:t>The Eisenhower Centre, a deep level shelter constructed in 1942, lies to the south of the site. This structure is referenced within the Bloomsbury Conservation Area Appraisal and Management Strategy as a building of social and historic interest.</w:t>
      </w:r>
      <w:r w:rsidR="00DF11FD">
        <w:rPr>
          <w:rFonts w:ascii="Arial" w:hAnsi="Arial" w:cs="Arial"/>
          <w:sz w:val="24"/>
          <w:szCs w:val="24"/>
        </w:rPr>
        <w:t xml:space="preserve"> </w:t>
      </w:r>
    </w:p>
    <w:p w14:paraId="36B52FE5" w14:textId="77777777" w:rsidR="0044081E" w:rsidRPr="00A92E32" w:rsidRDefault="0044081E" w:rsidP="00887777">
      <w:pPr>
        <w:spacing w:after="160" w:line="240" w:lineRule="auto"/>
        <w:contextualSpacing/>
        <w:jc w:val="both"/>
        <w:rPr>
          <w:rFonts w:ascii="Arial" w:hAnsi="Arial" w:cs="Arial"/>
          <w:sz w:val="24"/>
          <w:szCs w:val="24"/>
        </w:rPr>
      </w:pPr>
    </w:p>
    <w:p w14:paraId="5FFB3CD4" w14:textId="5E80CDE9" w:rsidR="0044081E" w:rsidRPr="00A92E32" w:rsidRDefault="00DD3F1B" w:rsidP="00887777">
      <w:pPr>
        <w:spacing w:after="160" w:line="240" w:lineRule="auto"/>
        <w:ind w:left="432" w:hanging="432"/>
        <w:contextualSpacing/>
        <w:jc w:val="both"/>
        <w:rPr>
          <w:rFonts w:ascii="Arial" w:hAnsi="Arial" w:cs="Arial"/>
          <w:sz w:val="24"/>
          <w:szCs w:val="24"/>
        </w:rPr>
      </w:pPr>
      <w:r>
        <w:rPr>
          <w:rFonts w:ascii="Arial" w:hAnsi="Arial" w:cs="Arial"/>
          <w:sz w:val="24"/>
          <w:szCs w:val="24"/>
        </w:rPr>
        <w:t>1.4</w:t>
      </w:r>
      <w:r>
        <w:rPr>
          <w:rFonts w:ascii="Arial" w:hAnsi="Arial" w:cs="Arial"/>
          <w:sz w:val="24"/>
          <w:szCs w:val="24"/>
        </w:rPr>
        <w:tab/>
      </w:r>
      <w:r w:rsidR="0044081E" w:rsidRPr="00A92E32">
        <w:rPr>
          <w:rFonts w:ascii="Arial" w:hAnsi="Arial" w:cs="Arial"/>
          <w:sz w:val="24"/>
          <w:szCs w:val="24"/>
        </w:rPr>
        <w:t>The site lies within the Bloomsbury Conservation Area and the Alfred Place/Tottenham Court Road sub area. Minerva House is a Grade II Listed Building, and although Telephone Exchange is not afforded a statutory listing it is considered a positive contributor within the Conservation Area.</w:t>
      </w:r>
    </w:p>
    <w:p w14:paraId="08E3EB0B" w14:textId="77777777" w:rsidR="00C7111C" w:rsidRPr="00A92E32" w:rsidRDefault="00C7111C" w:rsidP="00887777">
      <w:pPr>
        <w:spacing w:after="160" w:line="240" w:lineRule="auto"/>
        <w:contextualSpacing/>
        <w:jc w:val="both"/>
        <w:rPr>
          <w:rFonts w:ascii="Arial" w:hAnsi="Arial" w:cs="Arial"/>
          <w:sz w:val="24"/>
          <w:szCs w:val="24"/>
        </w:rPr>
      </w:pPr>
    </w:p>
    <w:p w14:paraId="44598CA6" w14:textId="7406AC46" w:rsidR="0044081E" w:rsidRPr="00A92E32" w:rsidRDefault="00DD3F1B" w:rsidP="00887777">
      <w:pPr>
        <w:spacing w:after="160" w:line="240" w:lineRule="auto"/>
        <w:ind w:left="432" w:hanging="432"/>
        <w:contextualSpacing/>
        <w:jc w:val="both"/>
        <w:rPr>
          <w:rFonts w:ascii="Arial" w:hAnsi="Arial" w:cs="Arial"/>
          <w:sz w:val="24"/>
          <w:szCs w:val="24"/>
        </w:rPr>
      </w:pPr>
      <w:r>
        <w:rPr>
          <w:rFonts w:ascii="Arial" w:hAnsi="Arial" w:cs="Arial"/>
          <w:sz w:val="24"/>
          <w:szCs w:val="24"/>
        </w:rPr>
        <w:t>1.5</w:t>
      </w:r>
      <w:r>
        <w:rPr>
          <w:rFonts w:ascii="Arial" w:hAnsi="Arial" w:cs="Arial"/>
          <w:sz w:val="24"/>
          <w:szCs w:val="24"/>
        </w:rPr>
        <w:tab/>
      </w:r>
      <w:r w:rsidR="0044081E" w:rsidRPr="00A92E32">
        <w:rPr>
          <w:rFonts w:ascii="Arial" w:hAnsi="Arial" w:cs="Arial"/>
          <w:sz w:val="24"/>
          <w:szCs w:val="24"/>
        </w:rPr>
        <w:t>The site has a PTAL (Public Transport Accessibility Level) rating of 6b, the highest possible rating. In addition to nearby bus stops, Goodge Street Underground Station is located less than a 100m walk to the east of the site. Indeed, within a 13-minute walk are the Underground Stations at Warren Street, Euston, Tottenham Court Road and Russell Square.</w:t>
      </w:r>
    </w:p>
    <w:p w14:paraId="3A758AE8" w14:textId="77777777" w:rsidR="0044081E" w:rsidRPr="00A92E32" w:rsidRDefault="0044081E" w:rsidP="00887777">
      <w:pPr>
        <w:spacing w:after="160" w:line="240" w:lineRule="auto"/>
        <w:contextualSpacing/>
        <w:jc w:val="both"/>
        <w:rPr>
          <w:rFonts w:ascii="Arial" w:hAnsi="Arial" w:cs="Arial"/>
          <w:sz w:val="24"/>
          <w:szCs w:val="24"/>
        </w:rPr>
      </w:pPr>
    </w:p>
    <w:p w14:paraId="4A5EAE83" w14:textId="03CAD849" w:rsidR="0044081E" w:rsidRPr="00A92E32" w:rsidRDefault="00DD3F1B" w:rsidP="00887777">
      <w:pPr>
        <w:spacing w:after="160" w:line="240" w:lineRule="auto"/>
        <w:ind w:left="432" w:hanging="432"/>
        <w:contextualSpacing/>
        <w:jc w:val="both"/>
        <w:rPr>
          <w:rFonts w:ascii="Arial" w:hAnsi="Arial" w:cs="Arial"/>
          <w:sz w:val="24"/>
          <w:szCs w:val="24"/>
        </w:rPr>
      </w:pPr>
      <w:r>
        <w:rPr>
          <w:rFonts w:ascii="Arial" w:hAnsi="Arial" w:cs="Arial"/>
          <w:sz w:val="24"/>
          <w:szCs w:val="24"/>
        </w:rPr>
        <w:t>1.6</w:t>
      </w:r>
      <w:r>
        <w:rPr>
          <w:rFonts w:ascii="Arial" w:hAnsi="Arial" w:cs="Arial"/>
          <w:sz w:val="24"/>
          <w:szCs w:val="24"/>
        </w:rPr>
        <w:tab/>
      </w:r>
      <w:r w:rsidR="0044081E" w:rsidRPr="00A92E32">
        <w:rPr>
          <w:rFonts w:ascii="Arial" w:hAnsi="Arial" w:cs="Arial"/>
          <w:sz w:val="24"/>
          <w:szCs w:val="24"/>
        </w:rPr>
        <w:t>In terms of scale, both buildings comprise a lower ground, ground and three levels above. The surrounding buildings on Tottenham Court Road vary in height from 5 to 7 storeys. Along Chenies Street, opposite the site, building heights range from 4 to 7 storeys. Within this area, it can be seen that the fourth, fifth, or six storeys are characterised by setback mansard roofs.</w:t>
      </w:r>
    </w:p>
    <w:p w14:paraId="42EE36A9" w14:textId="0B50D216" w:rsidR="0044081E" w:rsidRDefault="0044081E" w:rsidP="00887777">
      <w:pPr>
        <w:spacing w:after="0" w:line="240" w:lineRule="auto"/>
        <w:jc w:val="both"/>
        <w:rPr>
          <w:rFonts w:ascii="Arial" w:hAnsi="Arial" w:cs="Arial"/>
          <w:sz w:val="24"/>
          <w:szCs w:val="24"/>
        </w:rPr>
      </w:pPr>
    </w:p>
    <w:p w14:paraId="01BC7662" w14:textId="0835C76C" w:rsidR="009645D1" w:rsidRPr="00700EA8" w:rsidRDefault="009645D1" w:rsidP="00887777">
      <w:pPr>
        <w:numPr>
          <w:ilvl w:val="0"/>
          <w:numId w:val="2"/>
        </w:numPr>
        <w:spacing w:after="0" w:line="240" w:lineRule="auto"/>
        <w:ind w:left="567" w:hanging="567"/>
        <w:jc w:val="both"/>
        <w:rPr>
          <w:rFonts w:ascii="Arial" w:hAnsi="Arial" w:cs="Arial"/>
          <w:b/>
          <w:sz w:val="24"/>
          <w:szCs w:val="24"/>
        </w:rPr>
      </w:pPr>
      <w:r w:rsidRPr="00700EA8">
        <w:rPr>
          <w:rFonts w:ascii="Arial" w:hAnsi="Arial" w:cs="Arial"/>
          <w:b/>
          <w:sz w:val="24"/>
          <w:szCs w:val="24"/>
        </w:rPr>
        <w:t>THE PROPOSAL</w:t>
      </w:r>
    </w:p>
    <w:p w14:paraId="2E20CC42" w14:textId="45E5B72B" w:rsidR="00AB043F" w:rsidRDefault="00AB043F" w:rsidP="00887777">
      <w:pPr>
        <w:spacing w:after="0" w:line="240" w:lineRule="auto"/>
        <w:jc w:val="both"/>
        <w:rPr>
          <w:rFonts w:ascii="Arial" w:hAnsi="Arial" w:cs="Arial"/>
          <w:sz w:val="24"/>
          <w:szCs w:val="24"/>
        </w:rPr>
      </w:pPr>
    </w:p>
    <w:p w14:paraId="627B8764" w14:textId="764DA3FF" w:rsidR="00B445B1" w:rsidRDefault="00D86AC3" w:rsidP="00887777">
      <w:pPr>
        <w:spacing w:after="0" w:line="240" w:lineRule="auto"/>
        <w:ind w:left="567" w:hanging="567"/>
        <w:jc w:val="both"/>
        <w:rPr>
          <w:rFonts w:ascii="Arial" w:hAnsi="Arial" w:cs="Arial"/>
          <w:sz w:val="24"/>
          <w:szCs w:val="24"/>
        </w:rPr>
      </w:pPr>
      <w:r>
        <w:rPr>
          <w:noProof/>
          <w:lang w:eastAsia="en-GB"/>
        </w:rPr>
        <w:drawing>
          <wp:anchor distT="0" distB="0" distL="114300" distR="114300" simplePos="0" relativeHeight="251666432" behindDoc="0" locked="0" layoutInCell="1" allowOverlap="1" wp14:anchorId="0BA5CAFF" wp14:editId="1B9967C6">
            <wp:simplePos x="0" y="0"/>
            <wp:positionH relativeFrom="margin">
              <wp:align>center</wp:align>
            </wp:positionH>
            <wp:positionV relativeFrom="paragraph">
              <wp:posOffset>447040</wp:posOffset>
            </wp:positionV>
            <wp:extent cx="5300980" cy="175768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300980" cy="1757680"/>
                    </a:xfrm>
                    <a:prstGeom prst="rect">
                      <a:avLst/>
                    </a:prstGeom>
                  </pic:spPr>
                </pic:pic>
              </a:graphicData>
            </a:graphic>
            <wp14:sizeRelH relativeFrom="page">
              <wp14:pctWidth>0</wp14:pctWidth>
            </wp14:sizeRelH>
            <wp14:sizeRelV relativeFrom="page">
              <wp14:pctHeight>0</wp14:pctHeight>
            </wp14:sizeRelV>
          </wp:anchor>
        </w:drawing>
      </w:r>
      <w:r w:rsidR="004A4C6E">
        <w:rPr>
          <w:rFonts w:ascii="Arial" w:hAnsi="Arial" w:cs="Arial"/>
          <w:sz w:val="24"/>
          <w:szCs w:val="24"/>
        </w:rPr>
        <w:t>2.1</w:t>
      </w:r>
      <w:r w:rsidR="004A4C6E">
        <w:rPr>
          <w:rFonts w:ascii="Arial" w:hAnsi="Arial" w:cs="Arial"/>
          <w:sz w:val="24"/>
          <w:szCs w:val="24"/>
        </w:rPr>
        <w:tab/>
      </w:r>
      <w:r w:rsidR="00B445B1">
        <w:rPr>
          <w:rFonts w:ascii="Arial" w:hAnsi="Arial" w:cs="Arial"/>
          <w:sz w:val="24"/>
          <w:szCs w:val="24"/>
        </w:rPr>
        <w:t>The proposal is for a major</w:t>
      </w:r>
      <w:r w:rsidR="00845AC2" w:rsidRPr="00A92E32">
        <w:rPr>
          <w:rFonts w:ascii="Arial" w:hAnsi="Arial" w:cs="Arial"/>
          <w:sz w:val="24"/>
          <w:szCs w:val="24"/>
        </w:rPr>
        <w:t xml:space="preserve"> office extension</w:t>
      </w:r>
      <w:r w:rsidR="00B445B1">
        <w:rPr>
          <w:rFonts w:ascii="Arial" w:hAnsi="Arial" w:cs="Arial"/>
          <w:sz w:val="24"/>
          <w:szCs w:val="24"/>
        </w:rPr>
        <w:t xml:space="preserve"> (Class E). No change of use is proposed. There would be an uplift in floorspace of 2,703 sqm GIA.</w:t>
      </w:r>
    </w:p>
    <w:p w14:paraId="5487E133" w14:textId="15263861" w:rsidR="00B445B1" w:rsidRDefault="00B445B1" w:rsidP="00887777">
      <w:pPr>
        <w:spacing w:after="0" w:line="240" w:lineRule="auto"/>
        <w:jc w:val="both"/>
        <w:rPr>
          <w:rFonts w:ascii="Arial" w:hAnsi="Arial" w:cs="Arial"/>
          <w:sz w:val="24"/>
          <w:szCs w:val="24"/>
        </w:rPr>
      </w:pPr>
    </w:p>
    <w:p w14:paraId="679A0BDF" w14:textId="0716D8E4" w:rsidR="00845AC2" w:rsidRDefault="004A4C6E" w:rsidP="00887777">
      <w:pPr>
        <w:spacing w:after="0" w:line="240" w:lineRule="auto"/>
        <w:ind w:left="567" w:hanging="567"/>
        <w:jc w:val="both"/>
        <w:rPr>
          <w:rFonts w:ascii="Arial" w:hAnsi="Arial" w:cs="Arial"/>
          <w:sz w:val="24"/>
          <w:szCs w:val="24"/>
        </w:rPr>
      </w:pPr>
      <w:r>
        <w:rPr>
          <w:rFonts w:ascii="Arial" w:hAnsi="Arial" w:cs="Arial"/>
          <w:sz w:val="24"/>
          <w:szCs w:val="24"/>
        </w:rPr>
        <w:t>2.2</w:t>
      </w:r>
      <w:r>
        <w:rPr>
          <w:rFonts w:ascii="Arial" w:hAnsi="Arial" w:cs="Arial"/>
          <w:sz w:val="24"/>
          <w:szCs w:val="24"/>
        </w:rPr>
        <w:tab/>
      </w:r>
      <w:r w:rsidR="00B445B1">
        <w:rPr>
          <w:rFonts w:ascii="Arial" w:hAnsi="Arial" w:cs="Arial"/>
          <w:sz w:val="24"/>
          <w:szCs w:val="24"/>
        </w:rPr>
        <w:t xml:space="preserve">The existing mansard </w:t>
      </w:r>
      <w:r w:rsidR="00583820">
        <w:rPr>
          <w:rFonts w:ascii="Arial" w:hAnsi="Arial" w:cs="Arial"/>
          <w:sz w:val="24"/>
          <w:szCs w:val="24"/>
        </w:rPr>
        <w:t xml:space="preserve">(front) </w:t>
      </w:r>
      <w:r w:rsidR="00B445B1">
        <w:rPr>
          <w:rFonts w:ascii="Arial" w:hAnsi="Arial" w:cs="Arial"/>
          <w:sz w:val="24"/>
          <w:szCs w:val="24"/>
        </w:rPr>
        <w:t>above the Telephone Exchange would be demolished and a part 2 (to the front), part 3 (to the rear) storey extension would built above both buildings.</w:t>
      </w:r>
    </w:p>
    <w:p w14:paraId="4611B810" w14:textId="30CF05BF" w:rsidR="00B445B1" w:rsidRDefault="00B445B1" w:rsidP="00887777">
      <w:pPr>
        <w:spacing w:after="0" w:line="240" w:lineRule="auto"/>
        <w:jc w:val="both"/>
        <w:rPr>
          <w:rFonts w:ascii="Arial" w:hAnsi="Arial" w:cs="Arial"/>
          <w:sz w:val="24"/>
          <w:szCs w:val="24"/>
        </w:rPr>
      </w:pPr>
    </w:p>
    <w:p w14:paraId="111C3240" w14:textId="23D7D7E2" w:rsidR="00B445B1" w:rsidRDefault="004A4C6E" w:rsidP="00887777">
      <w:pPr>
        <w:spacing w:after="0" w:line="240" w:lineRule="auto"/>
        <w:ind w:left="567" w:hanging="567"/>
        <w:jc w:val="both"/>
        <w:rPr>
          <w:rFonts w:ascii="Arial" w:hAnsi="Arial" w:cs="Arial"/>
          <w:sz w:val="24"/>
          <w:szCs w:val="24"/>
        </w:rPr>
      </w:pPr>
      <w:r>
        <w:rPr>
          <w:rFonts w:ascii="Arial" w:hAnsi="Arial" w:cs="Arial"/>
          <w:sz w:val="24"/>
          <w:szCs w:val="24"/>
        </w:rPr>
        <w:t>2.3</w:t>
      </w:r>
      <w:r>
        <w:rPr>
          <w:rFonts w:ascii="Arial" w:hAnsi="Arial" w:cs="Arial"/>
          <w:sz w:val="24"/>
          <w:szCs w:val="24"/>
        </w:rPr>
        <w:tab/>
      </w:r>
      <w:r w:rsidR="00B445B1">
        <w:rPr>
          <w:rFonts w:ascii="Arial" w:hAnsi="Arial" w:cs="Arial"/>
          <w:sz w:val="24"/>
          <w:szCs w:val="24"/>
        </w:rPr>
        <w:t>From the front (viewed from Chenies Street) Minerva House would appear no taller and the Telephone Exchange would appear one storey taller than what currently exists.</w:t>
      </w:r>
    </w:p>
    <w:p w14:paraId="3415F1E1" w14:textId="48ED0B05" w:rsidR="0091629E" w:rsidRDefault="0091629E" w:rsidP="00887777">
      <w:pPr>
        <w:spacing w:after="0" w:line="240" w:lineRule="auto"/>
        <w:jc w:val="both"/>
        <w:rPr>
          <w:rFonts w:ascii="Arial" w:hAnsi="Arial" w:cs="Arial"/>
          <w:sz w:val="24"/>
          <w:szCs w:val="24"/>
        </w:rPr>
      </w:pPr>
    </w:p>
    <w:p w14:paraId="48CCA731" w14:textId="59B4F846" w:rsidR="0091629E" w:rsidRDefault="004A4C6E" w:rsidP="00887777">
      <w:pPr>
        <w:spacing w:after="0" w:line="240" w:lineRule="auto"/>
        <w:ind w:left="567" w:hanging="567"/>
        <w:jc w:val="both"/>
        <w:rPr>
          <w:rFonts w:ascii="Arial" w:hAnsi="Arial" w:cs="Arial"/>
          <w:sz w:val="24"/>
          <w:szCs w:val="24"/>
        </w:rPr>
      </w:pPr>
      <w:r>
        <w:rPr>
          <w:rFonts w:ascii="Arial" w:hAnsi="Arial" w:cs="Arial"/>
          <w:sz w:val="24"/>
          <w:szCs w:val="24"/>
        </w:rPr>
        <w:lastRenderedPageBreak/>
        <w:t>2.4</w:t>
      </w:r>
      <w:r>
        <w:rPr>
          <w:rFonts w:ascii="Arial" w:hAnsi="Arial" w:cs="Arial"/>
          <w:sz w:val="24"/>
          <w:szCs w:val="24"/>
        </w:rPr>
        <w:tab/>
      </w:r>
      <w:r w:rsidR="0091629E">
        <w:rPr>
          <w:rFonts w:ascii="Arial" w:hAnsi="Arial" w:cs="Arial"/>
          <w:sz w:val="24"/>
          <w:szCs w:val="24"/>
        </w:rPr>
        <w:t>From the rear (viewed from Alfred Mews) there would be a more notable 3</w:t>
      </w:r>
      <w:r w:rsidR="00583820">
        <w:rPr>
          <w:rFonts w:ascii="Arial" w:hAnsi="Arial" w:cs="Arial"/>
          <w:sz w:val="24"/>
          <w:szCs w:val="24"/>
        </w:rPr>
        <w:t>-</w:t>
      </w:r>
      <w:r w:rsidR="0091629E">
        <w:rPr>
          <w:rFonts w:ascii="Arial" w:hAnsi="Arial" w:cs="Arial"/>
          <w:sz w:val="24"/>
          <w:szCs w:val="24"/>
        </w:rPr>
        <w:t xml:space="preserve">storey build up above the rear wing of the </w:t>
      </w:r>
      <w:r w:rsidR="00583820">
        <w:rPr>
          <w:rFonts w:ascii="Arial" w:hAnsi="Arial" w:cs="Arial"/>
          <w:sz w:val="24"/>
          <w:szCs w:val="24"/>
        </w:rPr>
        <w:t>T</w:t>
      </w:r>
      <w:r w:rsidR="0091629E">
        <w:rPr>
          <w:rFonts w:ascii="Arial" w:hAnsi="Arial" w:cs="Arial"/>
          <w:sz w:val="24"/>
          <w:szCs w:val="24"/>
        </w:rPr>
        <w:t xml:space="preserve">elephone </w:t>
      </w:r>
      <w:r w:rsidR="00583820">
        <w:rPr>
          <w:rFonts w:ascii="Arial" w:hAnsi="Arial" w:cs="Arial"/>
          <w:sz w:val="24"/>
          <w:szCs w:val="24"/>
        </w:rPr>
        <w:t>E</w:t>
      </w:r>
      <w:r w:rsidR="0091629E">
        <w:rPr>
          <w:rFonts w:ascii="Arial" w:hAnsi="Arial" w:cs="Arial"/>
          <w:sz w:val="24"/>
          <w:szCs w:val="24"/>
        </w:rPr>
        <w:t xml:space="preserve">xchange and </w:t>
      </w:r>
      <w:r w:rsidR="00583820">
        <w:rPr>
          <w:rFonts w:ascii="Arial" w:hAnsi="Arial" w:cs="Arial"/>
          <w:sz w:val="24"/>
          <w:szCs w:val="24"/>
        </w:rPr>
        <w:t>a 1-</w:t>
      </w:r>
      <w:r w:rsidR="0091629E">
        <w:rPr>
          <w:rFonts w:ascii="Arial" w:hAnsi="Arial" w:cs="Arial"/>
          <w:sz w:val="24"/>
          <w:szCs w:val="24"/>
        </w:rPr>
        <w:t>storey increase above Minerva House</w:t>
      </w:r>
      <w:r w:rsidR="00583820">
        <w:rPr>
          <w:rFonts w:ascii="Arial" w:hAnsi="Arial" w:cs="Arial"/>
          <w:sz w:val="24"/>
          <w:szCs w:val="24"/>
        </w:rPr>
        <w:t xml:space="preserve"> (rear only)</w:t>
      </w:r>
      <w:r w:rsidR="0091629E">
        <w:rPr>
          <w:rFonts w:ascii="Arial" w:hAnsi="Arial" w:cs="Arial"/>
          <w:sz w:val="24"/>
          <w:szCs w:val="24"/>
        </w:rPr>
        <w:t xml:space="preserve">. </w:t>
      </w:r>
    </w:p>
    <w:p w14:paraId="1261D3F0" w14:textId="408CDCDE" w:rsidR="00406FB9" w:rsidRDefault="00406FB9" w:rsidP="00887777">
      <w:pPr>
        <w:spacing w:after="0" w:line="240" w:lineRule="auto"/>
        <w:jc w:val="both"/>
        <w:rPr>
          <w:rFonts w:ascii="Arial" w:hAnsi="Arial" w:cs="Arial"/>
          <w:sz w:val="24"/>
          <w:szCs w:val="24"/>
        </w:rPr>
      </w:pPr>
    </w:p>
    <w:p w14:paraId="3765F6C9" w14:textId="22D5C293" w:rsidR="002728B4" w:rsidRDefault="004A4C6E" w:rsidP="00887777">
      <w:pPr>
        <w:spacing w:after="0" w:line="240" w:lineRule="auto"/>
        <w:ind w:left="567" w:hanging="567"/>
        <w:jc w:val="both"/>
        <w:rPr>
          <w:rFonts w:ascii="Arial" w:hAnsi="Arial" w:cs="Arial"/>
          <w:sz w:val="24"/>
          <w:szCs w:val="24"/>
        </w:rPr>
      </w:pPr>
      <w:r>
        <w:rPr>
          <w:rFonts w:ascii="Arial" w:hAnsi="Arial" w:cs="Arial"/>
          <w:sz w:val="24"/>
          <w:szCs w:val="24"/>
        </w:rPr>
        <w:t>2.5</w:t>
      </w:r>
      <w:r>
        <w:rPr>
          <w:rFonts w:ascii="Arial" w:hAnsi="Arial" w:cs="Arial"/>
          <w:sz w:val="24"/>
          <w:szCs w:val="24"/>
        </w:rPr>
        <w:tab/>
      </w:r>
      <w:r w:rsidR="002728B4">
        <w:rPr>
          <w:rFonts w:ascii="Arial" w:hAnsi="Arial" w:cs="Arial"/>
          <w:sz w:val="24"/>
          <w:szCs w:val="24"/>
        </w:rPr>
        <w:t>Various internal refurbishment works would be carried out to modernise the underperforming and poorly laid out buildings (for their purpose). The internal works combine the buildings into a single Grade A office space</w:t>
      </w:r>
      <w:r w:rsidR="00DF11FD">
        <w:rPr>
          <w:rFonts w:ascii="Arial" w:hAnsi="Arial" w:cs="Arial"/>
          <w:sz w:val="24"/>
          <w:szCs w:val="24"/>
        </w:rPr>
        <w:t>.</w:t>
      </w:r>
    </w:p>
    <w:p w14:paraId="05951FF8" w14:textId="44F81794" w:rsidR="00F7282D" w:rsidRDefault="00F7282D" w:rsidP="00887777">
      <w:pPr>
        <w:spacing w:after="0" w:line="240" w:lineRule="auto"/>
        <w:ind w:left="567" w:hanging="567"/>
        <w:jc w:val="both"/>
        <w:rPr>
          <w:rFonts w:ascii="Arial" w:hAnsi="Arial" w:cs="Arial"/>
          <w:sz w:val="24"/>
          <w:szCs w:val="24"/>
        </w:rPr>
      </w:pPr>
    </w:p>
    <w:p w14:paraId="7CAD623A" w14:textId="1FA52A54" w:rsidR="00F7282D" w:rsidRDefault="00F7282D" w:rsidP="00887777">
      <w:pPr>
        <w:spacing w:after="0" w:line="240" w:lineRule="auto"/>
        <w:ind w:left="567" w:hanging="567"/>
        <w:jc w:val="both"/>
        <w:rPr>
          <w:rFonts w:ascii="Arial" w:hAnsi="Arial" w:cs="Arial"/>
          <w:sz w:val="24"/>
          <w:szCs w:val="24"/>
        </w:rPr>
      </w:pPr>
      <w:r>
        <w:rPr>
          <w:rFonts w:ascii="Arial" w:hAnsi="Arial" w:cs="Arial"/>
          <w:sz w:val="24"/>
          <w:szCs w:val="24"/>
        </w:rPr>
        <w:t>2.6</w:t>
      </w:r>
      <w:r>
        <w:rPr>
          <w:rFonts w:ascii="Arial" w:hAnsi="Arial" w:cs="Arial"/>
          <w:sz w:val="24"/>
          <w:szCs w:val="24"/>
        </w:rPr>
        <w:tab/>
        <w:t>A listed building application has been submitted in respect of the works affecting Minerva House comprising</w:t>
      </w:r>
      <w:r w:rsidR="00B67A87">
        <w:rPr>
          <w:rFonts w:ascii="Arial" w:hAnsi="Arial" w:cs="Arial"/>
          <w:sz w:val="24"/>
          <w:szCs w:val="24"/>
        </w:rPr>
        <w:t>:</w:t>
      </w:r>
    </w:p>
    <w:p w14:paraId="399FCC7A" w14:textId="73982459" w:rsidR="008D20A9" w:rsidRDefault="008D20A9" w:rsidP="009A3250">
      <w:pPr>
        <w:spacing w:after="0" w:line="240" w:lineRule="auto"/>
        <w:ind w:left="567" w:hanging="567"/>
        <w:jc w:val="both"/>
        <w:rPr>
          <w:rFonts w:ascii="Arial" w:hAnsi="Arial" w:cs="Arial"/>
          <w:sz w:val="24"/>
          <w:szCs w:val="24"/>
        </w:rPr>
      </w:pPr>
    </w:p>
    <w:p w14:paraId="2EB76956" w14:textId="5D630612" w:rsidR="009F71C9" w:rsidRPr="009F71C9" w:rsidRDefault="009F71C9" w:rsidP="009A3250">
      <w:pPr>
        <w:spacing w:after="0" w:line="240" w:lineRule="auto"/>
        <w:ind w:left="567" w:hanging="567"/>
        <w:jc w:val="both"/>
        <w:rPr>
          <w:rFonts w:ascii="Arial" w:hAnsi="Arial" w:cs="Arial"/>
          <w:sz w:val="24"/>
          <w:szCs w:val="24"/>
          <w:u w:val="single"/>
        </w:rPr>
      </w:pPr>
      <w:r>
        <w:rPr>
          <w:rFonts w:ascii="Arial" w:hAnsi="Arial" w:cs="Arial"/>
          <w:sz w:val="24"/>
          <w:szCs w:val="24"/>
        </w:rPr>
        <w:tab/>
      </w:r>
      <w:r w:rsidRPr="009F71C9">
        <w:rPr>
          <w:rFonts w:ascii="Arial" w:hAnsi="Arial" w:cs="Arial"/>
          <w:sz w:val="24"/>
          <w:szCs w:val="24"/>
          <w:u w:val="single"/>
        </w:rPr>
        <w:t>External</w:t>
      </w:r>
    </w:p>
    <w:p w14:paraId="32519910" w14:textId="77777777" w:rsidR="009F71C9" w:rsidRDefault="009F71C9" w:rsidP="009A3250">
      <w:pPr>
        <w:spacing w:after="0" w:line="240" w:lineRule="auto"/>
        <w:ind w:left="567" w:hanging="567"/>
        <w:jc w:val="both"/>
        <w:rPr>
          <w:rFonts w:ascii="Arial" w:hAnsi="Arial" w:cs="Arial"/>
          <w:sz w:val="24"/>
          <w:szCs w:val="24"/>
        </w:rPr>
      </w:pPr>
    </w:p>
    <w:p w14:paraId="1E971E20" w14:textId="2FFE4180" w:rsidR="009F71C9" w:rsidRPr="009F71C9" w:rsidRDefault="009F71C9" w:rsidP="009A3250">
      <w:pPr>
        <w:pStyle w:val="ListParagraph"/>
        <w:numPr>
          <w:ilvl w:val="0"/>
          <w:numId w:val="34"/>
        </w:numPr>
        <w:jc w:val="both"/>
        <w:rPr>
          <w:rFonts w:ascii="Arial" w:hAnsi="Arial" w:cs="Arial"/>
        </w:rPr>
      </w:pPr>
      <w:r w:rsidRPr="009F71C9">
        <w:rPr>
          <w:rFonts w:ascii="Arial" w:hAnsi="Arial" w:cs="Arial"/>
        </w:rPr>
        <w:t xml:space="preserve">Partial demolition of boundary wall parapet </w:t>
      </w:r>
      <w:r w:rsidR="002B6C56">
        <w:rPr>
          <w:rFonts w:ascii="Arial" w:hAnsi="Arial" w:cs="Arial"/>
        </w:rPr>
        <w:t xml:space="preserve">and flat roof </w:t>
      </w:r>
      <w:r w:rsidRPr="009F71C9">
        <w:rPr>
          <w:rFonts w:ascii="Arial" w:hAnsi="Arial" w:cs="Arial"/>
        </w:rPr>
        <w:t xml:space="preserve">(rear </w:t>
      </w:r>
      <w:r w:rsidR="001053C4">
        <w:rPr>
          <w:rFonts w:ascii="Arial" w:hAnsi="Arial" w:cs="Arial"/>
        </w:rPr>
        <w:t>roof level</w:t>
      </w:r>
      <w:r w:rsidRPr="009F71C9">
        <w:rPr>
          <w:rFonts w:ascii="Arial" w:hAnsi="Arial" w:cs="Arial"/>
        </w:rPr>
        <w:t>)</w:t>
      </w:r>
      <w:r w:rsidR="00AC19F7">
        <w:rPr>
          <w:rFonts w:ascii="Arial" w:hAnsi="Arial" w:cs="Arial"/>
        </w:rPr>
        <w:t>;</w:t>
      </w:r>
    </w:p>
    <w:p w14:paraId="266B7EBA" w14:textId="48DC8DD2" w:rsidR="009F71C9" w:rsidRPr="009F71C9" w:rsidRDefault="009F71C9" w:rsidP="009A3250">
      <w:pPr>
        <w:pStyle w:val="ListParagraph"/>
        <w:numPr>
          <w:ilvl w:val="0"/>
          <w:numId w:val="34"/>
        </w:numPr>
        <w:jc w:val="both"/>
        <w:rPr>
          <w:rFonts w:ascii="Arial" w:hAnsi="Arial" w:cs="Arial"/>
        </w:rPr>
      </w:pPr>
      <w:r w:rsidRPr="009F71C9">
        <w:rPr>
          <w:rFonts w:ascii="Arial" w:hAnsi="Arial" w:cs="Arial"/>
        </w:rPr>
        <w:t>Erection of one storey roof extension</w:t>
      </w:r>
      <w:r w:rsidR="00587958">
        <w:rPr>
          <w:rFonts w:ascii="Arial" w:hAnsi="Arial" w:cs="Arial"/>
        </w:rPr>
        <w:t xml:space="preserve"> </w:t>
      </w:r>
      <w:r w:rsidRPr="009F71C9">
        <w:rPr>
          <w:rFonts w:ascii="Arial" w:hAnsi="Arial" w:cs="Arial"/>
        </w:rPr>
        <w:t>connected with extension above Telephone Exchange</w:t>
      </w:r>
      <w:r w:rsidR="00587958">
        <w:rPr>
          <w:rFonts w:ascii="Arial" w:hAnsi="Arial" w:cs="Arial"/>
        </w:rPr>
        <w:t xml:space="preserve"> (rear section only, existing pitched roof at front to be retained)</w:t>
      </w:r>
      <w:r w:rsidR="00AC19F7">
        <w:rPr>
          <w:rFonts w:ascii="Arial" w:hAnsi="Arial" w:cs="Arial"/>
        </w:rPr>
        <w:t>;</w:t>
      </w:r>
    </w:p>
    <w:p w14:paraId="30B77721" w14:textId="413A91F8" w:rsidR="009F71C9" w:rsidRDefault="009F71C9" w:rsidP="009A3250">
      <w:pPr>
        <w:pStyle w:val="ListParagraph"/>
        <w:numPr>
          <w:ilvl w:val="0"/>
          <w:numId w:val="34"/>
        </w:numPr>
        <w:jc w:val="both"/>
        <w:rPr>
          <w:rFonts w:ascii="Arial" w:hAnsi="Arial" w:cs="Arial"/>
        </w:rPr>
      </w:pPr>
      <w:r w:rsidRPr="009F71C9">
        <w:rPr>
          <w:rFonts w:ascii="Arial" w:hAnsi="Arial" w:cs="Arial"/>
        </w:rPr>
        <w:t>Windows to be replaced to match existing style; with double gl</w:t>
      </w:r>
      <w:r>
        <w:rPr>
          <w:rFonts w:ascii="Arial" w:hAnsi="Arial" w:cs="Arial"/>
        </w:rPr>
        <w:t>a</w:t>
      </w:r>
      <w:r w:rsidRPr="009F71C9">
        <w:rPr>
          <w:rFonts w:ascii="Arial" w:hAnsi="Arial" w:cs="Arial"/>
        </w:rPr>
        <w:t>zed units and anodized/PPC aluminium frames</w:t>
      </w:r>
      <w:r w:rsidR="00AC19F7">
        <w:rPr>
          <w:rFonts w:ascii="Arial" w:hAnsi="Arial" w:cs="Arial"/>
        </w:rPr>
        <w:t>;</w:t>
      </w:r>
    </w:p>
    <w:p w14:paraId="731CCAA7" w14:textId="7EFEBCFE" w:rsidR="00AC19F7" w:rsidRPr="009F71C9" w:rsidRDefault="00AC19F7" w:rsidP="009A3250">
      <w:pPr>
        <w:pStyle w:val="ListParagraph"/>
        <w:numPr>
          <w:ilvl w:val="0"/>
          <w:numId w:val="34"/>
        </w:numPr>
        <w:jc w:val="both"/>
        <w:rPr>
          <w:rFonts w:ascii="Arial" w:hAnsi="Arial" w:cs="Arial"/>
        </w:rPr>
      </w:pPr>
      <w:r>
        <w:rPr>
          <w:rFonts w:ascii="Arial" w:hAnsi="Arial" w:cs="Arial"/>
        </w:rPr>
        <w:t>Alterations to ground floor rear upstand;</w:t>
      </w:r>
    </w:p>
    <w:p w14:paraId="61C24C4D" w14:textId="59FA84CB" w:rsidR="009F71C9" w:rsidRPr="009F71C9" w:rsidRDefault="009F71C9" w:rsidP="009A3250">
      <w:pPr>
        <w:pStyle w:val="ListParagraph"/>
        <w:numPr>
          <w:ilvl w:val="0"/>
          <w:numId w:val="34"/>
        </w:numPr>
        <w:jc w:val="both"/>
        <w:rPr>
          <w:rFonts w:ascii="Arial" w:hAnsi="Arial" w:cs="Arial"/>
        </w:rPr>
      </w:pPr>
      <w:r w:rsidRPr="009F71C9">
        <w:rPr>
          <w:rFonts w:ascii="Arial" w:hAnsi="Arial" w:cs="Arial"/>
        </w:rPr>
        <w:t>Fac</w:t>
      </w:r>
      <w:r w:rsidR="00D216E3">
        <w:rPr>
          <w:rFonts w:ascii="Arial" w:hAnsi="Arial" w:cs="Arial"/>
        </w:rPr>
        <w:t>ade</w:t>
      </w:r>
      <w:r w:rsidRPr="009F71C9">
        <w:rPr>
          <w:rFonts w:ascii="Arial" w:hAnsi="Arial" w:cs="Arial"/>
        </w:rPr>
        <w:t xml:space="preserve"> to be cleaned and repaired where required</w:t>
      </w:r>
      <w:r w:rsidR="00AC19F7">
        <w:rPr>
          <w:rFonts w:ascii="Arial" w:hAnsi="Arial" w:cs="Arial"/>
        </w:rPr>
        <w:t>;</w:t>
      </w:r>
    </w:p>
    <w:p w14:paraId="1715EF85" w14:textId="1C078400" w:rsidR="009F71C9" w:rsidRPr="009F71C9" w:rsidRDefault="009F71C9" w:rsidP="009A3250">
      <w:pPr>
        <w:pStyle w:val="ListParagraph"/>
        <w:numPr>
          <w:ilvl w:val="0"/>
          <w:numId w:val="34"/>
        </w:numPr>
        <w:jc w:val="both"/>
        <w:rPr>
          <w:rFonts w:ascii="Arial" w:hAnsi="Arial" w:cs="Arial"/>
        </w:rPr>
      </w:pPr>
      <w:r w:rsidRPr="009F71C9">
        <w:rPr>
          <w:rFonts w:ascii="Arial" w:hAnsi="Arial" w:cs="Arial"/>
        </w:rPr>
        <w:t>Balustrades to be repaired and replaced to match existing where required</w:t>
      </w:r>
      <w:r w:rsidR="00AC19F7">
        <w:rPr>
          <w:rFonts w:ascii="Arial" w:hAnsi="Arial" w:cs="Arial"/>
        </w:rPr>
        <w:t>;</w:t>
      </w:r>
    </w:p>
    <w:p w14:paraId="4B0C53C0" w14:textId="675FB8C8" w:rsidR="009F71C9" w:rsidRPr="009F71C9" w:rsidRDefault="009F71C9" w:rsidP="009A3250">
      <w:pPr>
        <w:pStyle w:val="ListParagraph"/>
        <w:numPr>
          <w:ilvl w:val="0"/>
          <w:numId w:val="34"/>
        </w:numPr>
        <w:jc w:val="both"/>
        <w:rPr>
          <w:rFonts w:ascii="Arial" w:hAnsi="Arial" w:cs="Arial"/>
        </w:rPr>
      </w:pPr>
      <w:r w:rsidRPr="009F71C9">
        <w:rPr>
          <w:rFonts w:ascii="Arial" w:hAnsi="Arial" w:cs="Arial"/>
        </w:rPr>
        <w:t>Roof (front section/façade) to be repaired to match existing where required</w:t>
      </w:r>
      <w:r w:rsidR="00AC19F7">
        <w:rPr>
          <w:rFonts w:ascii="Arial" w:hAnsi="Arial" w:cs="Arial"/>
        </w:rPr>
        <w:t>;</w:t>
      </w:r>
    </w:p>
    <w:p w14:paraId="7E874728" w14:textId="5E40C71E" w:rsidR="009F71C9" w:rsidRPr="009F71C9" w:rsidRDefault="009F71C9" w:rsidP="009A3250">
      <w:pPr>
        <w:pStyle w:val="ListParagraph"/>
        <w:numPr>
          <w:ilvl w:val="0"/>
          <w:numId w:val="34"/>
        </w:numPr>
        <w:jc w:val="both"/>
        <w:rPr>
          <w:rFonts w:ascii="Arial" w:hAnsi="Arial" w:cs="Arial"/>
        </w:rPr>
      </w:pPr>
      <w:r w:rsidRPr="009F71C9">
        <w:rPr>
          <w:rFonts w:ascii="Arial" w:hAnsi="Arial" w:cs="Arial"/>
        </w:rPr>
        <w:t>Piers to be cleaned and repaired where required</w:t>
      </w:r>
      <w:r w:rsidR="00AC19F7">
        <w:rPr>
          <w:rFonts w:ascii="Arial" w:hAnsi="Arial" w:cs="Arial"/>
        </w:rPr>
        <w:t>;</w:t>
      </w:r>
    </w:p>
    <w:p w14:paraId="2D9B6C76" w14:textId="28631AB1" w:rsidR="009F71C9" w:rsidRDefault="009F71C9" w:rsidP="009A3250">
      <w:pPr>
        <w:pStyle w:val="ListParagraph"/>
        <w:numPr>
          <w:ilvl w:val="0"/>
          <w:numId w:val="34"/>
        </w:numPr>
        <w:jc w:val="both"/>
        <w:rPr>
          <w:rFonts w:ascii="Arial" w:hAnsi="Arial" w:cs="Arial"/>
        </w:rPr>
      </w:pPr>
      <w:r w:rsidRPr="009F71C9">
        <w:rPr>
          <w:rFonts w:ascii="Arial" w:hAnsi="Arial" w:cs="Arial"/>
        </w:rPr>
        <w:t>Replacement of various entrance</w:t>
      </w:r>
      <w:r>
        <w:rPr>
          <w:rFonts w:ascii="Arial" w:hAnsi="Arial" w:cs="Arial"/>
        </w:rPr>
        <w:t>/exit/</w:t>
      </w:r>
      <w:r w:rsidRPr="009F71C9">
        <w:rPr>
          <w:rFonts w:ascii="Arial" w:hAnsi="Arial" w:cs="Arial"/>
        </w:rPr>
        <w:t>fire doors</w:t>
      </w:r>
      <w:r w:rsidR="00AC19F7">
        <w:rPr>
          <w:rFonts w:ascii="Arial" w:hAnsi="Arial" w:cs="Arial"/>
        </w:rPr>
        <w:t>; and</w:t>
      </w:r>
    </w:p>
    <w:p w14:paraId="16FB0604" w14:textId="1CF4360D" w:rsidR="009F71C9" w:rsidRPr="009F71C9" w:rsidRDefault="009F71C9" w:rsidP="009A3250">
      <w:pPr>
        <w:pStyle w:val="ListParagraph"/>
        <w:numPr>
          <w:ilvl w:val="0"/>
          <w:numId w:val="34"/>
        </w:numPr>
        <w:jc w:val="both"/>
        <w:rPr>
          <w:rFonts w:ascii="Arial" w:hAnsi="Arial" w:cs="Arial"/>
        </w:rPr>
      </w:pPr>
      <w:r>
        <w:rPr>
          <w:rFonts w:ascii="Arial" w:hAnsi="Arial" w:cs="Arial"/>
        </w:rPr>
        <w:t>Removal of unused plant and water tanks</w:t>
      </w:r>
      <w:r w:rsidR="00BF607C">
        <w:rPr>
          <w:rFonts w:ascii="Arial" w:hAnsi="Arial" w:cs="Arial"/>
        </w:rPr>
        <w:t>.</w:t>
      </w:r>
    </w:p>
    <w:p w14:paraId="291E113C" w14:textId="018804A4" w:rsidR="009F71C9" w:rsidRDefault="009F71C9" w:rsidP="009A3250">
      <w:pPr>
        <w:spacing w:after="0" w:line="240" w:lineRule="auto"/>
        <w:ind w:left="567"/>
        <w:jc w:val="both"/>
        <w:rPr>
          <w:rFonts w:ascii="Arial" w:hAnsi="Arial" w:cs="Arial"/>
          <w:sz w:val="24"/>
          <w:szCs w:val="24"/>
        </w:rPr>
      </w:pPr>
    </w:p>
    <w:p w14:paraId="5A26B2E3" w14:textId="37F137E6" w:rsidR="009F71C9" w:rsidRPr="009F71C9" w:rsidRDefault="009F71C9" w:rsidP="009A3250">
      <w:pPr>
        <w:spacing w:after="0" w:line="240" w:lineRule="auto"/>
        <w:ind w:left="567"/>
        <w:jc w:val="both"/>
        <w:rPr>
          <w:rFonts w:ascii="Arial" w:hAnsi="Arial" w:cs="Arial"/>
          <w:sz w:val="24"/>
          <w:szCs w:val="24"/>
          <w:u w:val="single"/>
        </w:rPr>
      </w:pPr>
      <w:r w:rsidRPr="009F71C9">
        <w:rPr>
          <w:rFonts w:ascii="Arial" w:hAnsi="Arial" w:cs="Arial"/>
          <w:sz w:val="24"/>
          <w:szCs w:val="24"/>
          <w:u w:val="single"/>
        </w:rPr>
        <w:t>Internal</w:t>
      </w:r>
    </w:p>
    <w:p w14:paraId="56C1E2C8" w14:textId="44072AD8" w:rsidR="009F71C9" w:rsidRDefault="009F71C9" w:rsidP="009A3250">
      <w:pPr>
        <w:spacing w:after="0" w:line="240" w:lineRule="auto"/>
        <w:ind w:left="567" w:hanging="567"/>
        <w:jc w:val="both"/>
        <w:rPr>
          <w:rFonts w:ascii="Arial" w:hAnsi="Arial" w:cs="Arial"/>
          <w:sz w:val="24"/>
          <w:szCs w:val="24"/>
        </w:rPr>
      </w:pPr>
    </w:p>
    <w:p w14:paraId="62065F39" w14:textId="577F2977" w:rsidR="00A433EC" w:rsidRDefault="00A433EC" w:rsidP="009A3250">
      <w:pPr>
        <w:pStyle w:val="ListParagraph"/>
        <w:numPr>
          <w:ilvl w:val="0"/>
          <w:numId w:val="35"/>
        </w:numPr>
        <w:jc w:val="both"/>
        <w:rPr>
          <w:rFonts w:ascii="Arial" w:hAnsi="Arial" w:cs="Arial"/>
        </w:rPr>
      </w:pPr>
      <w:r>
        <w:rPr>
          <w:rFonts w:ascii="Arial" w:hAnsi="Arial" w:cs="Arial"/>
        </w:rPr>
        <w:t>Portal openings in party wall to be created (to connect to Telephone Exchange internally)</w:t>
      </w:r>
      <w:r w:rsidR="009A3250">
        <w:rPr>
          <w:rFonts w:ascii="Arial" w:hAnsi="Arial" w:cs="Arial"/>
        </w:rPr>
        <w:t>;</w:t>
      </w:r>
    </w:p>
    <w:p w14:paraId="6203883E" w14:textId="51BD30CF" w:rsidR="00EE5EF1" w:rsidRDefault="00A433EC" w:rsidP="009A3250">
      <w:pPr>
        <w:pStyle w:val="ListParagraph"/>
        <w:numPr>
          <w:ilvl w:val="0"/>
          <w:numId w:val="35"/>
        </w:numPr>
        <w:jc w:val="both"/>
        <w:rPr>
          <w:rFonts w:ascii="Arial" w:hAnsi="Arial" w:cs="Arial"/>
        </w:rPr>
      </w:pPr>
      <w:r>
        <w:rPr>
          <w:rFonts w:ascii="Arial" w:hAnsi="Arial" w:cs="Arial"/>
        </w:rPr>
        <w:t>Removal of various retrofitted stairs and balustrades;</w:t>
      </w:r>
    </w:p>
    <w:p w14:paraId="0BA0AE86" w14:textId="5B730409" w:rsidR="00A433EC" w:rsidRDefault="00A433EC" w:rsidP="009A3250">
      <w:pPr>
        <w:pStyle w:val="ListParagraph"/>
        <w:numPr>
          <w:ilvl w:val="0"/>
          <w:numId w:val="35"/>
        </w:numPr>
        <w:jc w:val="both"/>
        <w:rPr>
          <w:rFonts w:ascii="Arial" w:hAnsi="Arial" w:cs="Arial"/>
        </w:rPr>
      </w:pPr>
      <w:r>
        <w:rPr>
          <w:rFonts w:ascii="Arial" w:hAnsi="Arial" w:cs="Arial"/>
        </w:rPr>
        <w:t>Removal of retrofitted WCs;</w:t>
      </w:r>
    </w:p>
    <w:p w14:paraId="70973896" w14:textId="3AB5E9FE" w:rsidR="00A433EC" w:rsidRDefault="00A433EC" w:rsidP="009A3250">
      <w:pPr>
        <w:pStyle w:val="ListParagraph"/>
        <w:numPr>
          <w:ilvl w:val="0"/>
          <w:numId w:val="35"/>
        </w:numPr>
        <w:jc w:val="both"/>
        <w:rPr>
          <w:rFonts w:ascii="Arial" w:hAnsi="Arial" w:cs="Arial"/>
        </w:rPr>
      </w:pPr>
      <w:r>
        <w:rPr>
          <w:rFonts w:ascii="Arial" w:hAnsi="Arial" w:cs="Arial"/>
        </w:rPr>
        <w:t>Removal of retrofitted lift and lift shaft and void infilled;</w:t>
      </w:r>
    </w:p>
    <w:p w14:paraId="48346091" w14:textId="681C5BB9" w:rsidR="00A433EC" w:rsidRDefault="00A433EC" w:rsidP="009A3250">
      <w:pPr>
        <w:pStyle w:val="ListParagraph"/>
        <w:numPr>
          <w:ilvl w:val="0"/>
          <w:numId w:val="35"/>
        </w:numPr>
        <w:jc w:val="both"/>
        <w:rPr>
          <w:rFonts w:ascii="Arial" w:hAnsi="Arial" w:cs="Arial"/>
        </w:rPr>
      </w:pPr>
      <w:r>
        <w:rPr>
          <w:rFonts w:ascii="Arial" w:hAnsi="Arial" w:cs="Arial"/>
        </w:rPr>
        <w:t>Removal of various internal non-structural walls;</w:t>
      </w:r>
    </w:p>
    <w:p w14:paraId="22F7B72E" w14:textId="7E271571" w:rsidR="00A433EC" w:rsidRDefault="00A433EC" w:rsidP="009A3250">
      <w:pPr>
        <w:pStyle w:val="ListParagraph"/>
        <w:numPr>
          <w:ilvl w:val="0"/>
          <w:numId w:val="35"/>
        </w:numPr>
        <w:jc w:val="both"/>
        <w:rPr>
          <w:rFonts w:ascii="Arial" w:hAnsi="Arial" w:cs="Arial"/>
        </w:rPr>
      </w:pPr>
      <w:r>
        <w:rPr>
          <w:rFonts w:ascii="Arial" w:hAnsi="Arial" w:cs="Arial"/>
        </w:rPr>
        <w:t>Removal of various retrofitted platforms</w:t>
      </w:r>
      <w:r w:rsidR="00317B59">
        <w:rPr>
          <w:rFonts w:ascii="Arial" w:hAnsi="Arial" w:cs="Arial"/>
        </w:rPr>
        <w:t>; and</w:t>
      </w:r>
    </w:p>
    <w:p w14:paraId="067D104B" w14:textId="5FCA5A3A" w:rsidR="009F71C9" w:rsidRDefault="00DA4A76" w:rsidP="009A3250">
      <w:pPr>
        <w:pStyle w:val="ListParagraph"/>
        <w:numPr>
          <w:ilvl w:val="0"/>
          <w:numId w:val="35"/>
        </w:numPr>
        <w:jc w:val="both"/>
        <w:rPr>
          <w:rFonts w:ascii="Arial" w:hAnsi="Arial" w:cs="Arial"/>
        </w:rPr>
      </w:pPr>
      <w:r>
        <w:rPr>
          <w:rFonts w:ascii="Arial" w:hAnsi="Arial" w:cs="Arial"/>
        </w:rPr>
        <w:t>Removal and replacement of various</w:t>
      </w:r>
      <w:r w:rsidR="009167B7">
        <w:rPr>
          <w:rFonts w:ascii="Arial" w:hAnsi="Arial" w:cs="Arial"/>
        </w:rPr>
        <w:t xml:space="preserve"> cills and window surrounds</w:t>
      </w:r>
      <w:r w:rsidR="00BF607C">
        <w:rPr>
          <w:rFonts w:ascii="Arial" w:hAnsi="Arial" w:cs="Arial"/>
        </w:rPr>
        <w:t>.</w:t>
      </w:r>
      <w:r w:rsidR="009F71C9">
        <w:rPr>
          <w:rFonts w:ascii="Arial" w:hAnsi="Arial" w:cs="Arial"/>
        </w:rPr>
        <w:tab/>
      </w:r>
    </w:p>
    <w:p w14:paraId="02CF3D60" w14:textId="63722F17" w:rsidR="00986477" w:rsidRDefault="00986477" w:rsidP="00887777">
      <w:pPr>
        <w:spacing w:after="0" w:line="240" w:lineRule="auto"/>
        <w:jc w:val="both"/>
        <w:rPr>
          <w:rFonts w:ascii="Arial" w:hAnsi="Arial" w:cs="Arial"/>
          <w:sz w:val="24"/>
          <w:szCs w:val="24"/>
        </w:rPr>
      </w:pPr>
    </w:p>
    <w:p w14:paraId="0E686245" w14:textId="6AA73279" w:rsidR="00B27BE4" w:rsidRDefault="004A4C6E" w:rsidP="00887777">
      <w:pPr>
        <w:spacing w:after="0" w:line="240" w:lineRule="auto"/>
        <w:ind w:left="567" w:hanging="567"/>
        <w:jc w:val="both"/>
        <w:rPr>
          <w:rFonts w:ascii="Arial" w:hAnsi="Arial" w:cs="Arial"/>
          <w:bCs/>
          <w:sz w:val="24"/>
          <w:szCs w:val="24"/>
        </w:rPr>
      </w:pPr>
      <w:r>
        <w:rPr>
          <w:rFonts w:ascii="Arial" w:hAnsi="Arial" w:cs="Arial"/>
          <w:bCs/>
          <w:sz w:val="24"/>
          <w:szCs w:val="24"/>
        </w:rPr>
        <w:t>2.</w:t>
      </w:r>
      <w:r w:rsidR="00DF11FD">
        <w:rPr>
          <w:rFonts w:ascii="Arial" w:hAnsi="Arial" w:cs="Arial"/>
          <w:bCs/>
          <w:sz w:val="24"/>
          <w:szCs w:val="24"/>
        </w:rPr>
        <w:t>7</w:t>
      </w:r>
      <w:r>
        <w:rPr>
          <w:rFonts w:ascii="Arial" w:hAnsi="Arial" w:cs="Arial"/>
          <w:bCs/>
          <w:sz w:val="24"/>
          <w:szCs w:val="24"/>
        </w:rPr>
        <w:tab/>
      </w:r>
      <w:r w:rsidR="00B27BE4">
        <w:rPr>
          <w:rFonts w:ascii="Arial" w:hAnsi="Arial" w:cs="Arial"/>
          <w:bCs/>
          <w:sz w:val="24"/>
          <w:szCs w:val="24"/>
        </w:rPr>
        <w:t xml:space="preserve">The figures below are indicative only </w:t>
      </w:r>
      <w:r w:rsidR="00BF607C">
        <w:rPr>
          <w:rFonts w:ascii="Arial" w:hAnsi="Arial" w:cs="Arial"/>
          <w:bCs/>
          <w:sz w:val="24"/>
          <w:szCs w:val="24"/>
        </w:rPr>
        <w:t xml:space="preserve">(not for approval) </w:t>
      </w:r>
      <w:r w:rsidR="00B27BE4">
        <w:rPr>
          <w:rFonts w:ascii="Arial" w:hAnsi="Arial" w:cs="Arial"/>
          <w:bCs/>
          <w:sz w:val="24"/>
          <w:szCs w:val="24"/>
        </w:rPr>
        <w:t>– they are extracts from the daylight/sunlight report</w:t>
      </w:r>
      <w:r w:rsidR="00CA3BE8">
        <w:rPr>
          <w:rFonts w:ascii="Arial" w:hAnsi="Arial" w:cs="Arial"/>
          <w:bCs/>
          <w:sz w:val="24"/>
          <w:szCs w:val="24"/>
        </w:rPr>
        <w:t xml:space="preserve"> to demonstrate the general massing</w:t>
      </w:r>
      <w:r w:rsidR="00DC7B18">
        <w:rPr>
          <w:rFonts w:ascii="Arial" w:hAnsi="Arial" w:cs="Arial"/>
          <w:bCs/>
          <w:sz w:val="24"/>
          <w:szCs w:val="24"/>
        </w:rPr>
        <w:t xml:space="preserve"> of the proposal</w:t>
      </w:r>
      <w:r w:rsidR="00B27BE4">
        <w:rPr>
          <w:rFonts w:ascii="Arial" w:hAnsi="Arial" w:cs="Arial"/>
          <w:bCs/>
          <w:sz w:val="24"/>
          <w:szCs w:val="24"/>
        </w:rPr>
        <w:t>. The development has since improve</w:t>
      </w:r>
      <w:r w:rsidR="004A72AA">
        <w:rPr>
          <w:rFonts w:ascii="Arial" w:hAnsi="Arial" w:cs="Arial"/>
          <w:bCs/>
          <w:sz w:val="24"/>
          <w:szCs w:val="24"/>
        </w:rPr>
        <w:t>d</w:t>
      </w:r>
      <w:r w:rsidR="00B27BE4">
        <w:rPr>
          <w:rFonts w:ascii="Arial" w:hAnsi="Arial" w:cs="Arial"/>
          <w:bCs/>
          <w:sz w:val="24"/>
          <w:szCs w:val="24"/>
        </w:rPr>
        <w:t>, with a reduction in the height of the plant screening near the most affected residential properties (Mayne House and Chenies Street Chambers)</w:t>
      </w:r>
      <w:r w:rsidR="00230737">
        <w:rPr>
          <w:rFonts w:ascii="Arial" w:hAnsi="Arial" w:cs="Arial"/>
          <w:bCs/>
          <w:sz w:val="24"/>
          <w:szCs w:val="24"/>
        </w:rPr>
        <w:t>, amongst other minor improvements which were made during the course of the application process.</w:t>
      </w:r>
    </w:p>
    <w:p w14:paraId="34DEBCA4" w14:textId="6F4A76F6" w:rsidR="00131334" w:rsidRPr="00131334" w:rsidRDefault="00AC5C3D" w:rsidP="00887777">
      <w:pPr>
        <w:spacing w:after="0" w:line="240" w:lineRule="auto"/>
        <w:ind w:left="567"/>
        <w:jc w:val="both"/>
        <w:rPr>
          <w:rFonts w:ascii="Arial" w:hAnsi="Arial" w:cs="Arial"/>
          <w:b/>
          <w:sz w:val="24"/>
          <w:szCs w:val="24"/>
          <w:highlight w:val="yellow"/>
        </w:rPr>
      </w:pPr>
      <w:r>
        <w:rPr>
          <w:noProof/>
          <w:lang w:eastAsia="en-GB"/>
        </w:rPr>
        <w:lastRenderedPageBreak/>
        <w:drawing>
          <wp:anchor distT="0" distB="0" distL="114300" distR="114300" simplePos="0" relativeHeight="251665408" behindDoc="1" locked="0" layoutInCell="1" allowOverlap="1" wp14:anchorId="7321FCF0" wp14:editId="193B9BEE">
            <wp:simplePos x="0" y="0"/>
            <wp:positionH relativeFrom="margin">
              <wp:posOffset>536484</wp:posOffset>
            </wp:positionH>
            <wp:positionV relativeFrom="paragraph">
              <wp:posOffset>3690983</wp:posOffset>
            </wp:positionV>
            <wp:extent cx="4819650" cy="3424555"/>
            <wp:effectExtent l="0" t="0" r="0" b="444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819650" cy="34245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3096E7D7" wp14:editId="02B093FD">
            <wp:simplePos x="0" y="0"/>
            <wp:positionH relativeFrom="margin">
              <wp:posOffset>536031</wp:posOffset>
            </wp:positionH>
            <wp:positionV relativeFrom="paragraph">
              <wp:posOffset>185601</wp:posOffset>
            </wp:positionV>
            <wp:extent cx="4789805" cy="3402330"/>
            <wp:effectExtent l="0" t="0" r="0" b="762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789805" cy="3402330"/>
                    </a:xfrm>
                    <a:prstGeom prst="rect">
                      <a:avLst/>
                    </a:prstGeom>
                  </pic:spPr>
                </pic:pic>
              </a:graphicData>
            </a:graphic>
            <wp14:sizeRelH relativeFrom="page">
              <wp14:pctWidth>0</wp14:pctWidth>
            </wp14:sizeRelH>
            <wp14:sizeRelV relativeFrom="page">
              <wp14:pctHeight>0</wp14:pctHeight>
            </wp14:sizeRelV>
          </wp:anchor>
        </w:drawing>
      </w:r>
    </w:p>
    <w:p w14:paraId="3AB2CB73" w14:textId="56A75560" w:rsidR="00146119" w:rsidRPr="00DF11FD" w:rsidRDefault="00D032B0" w:rsidP="00DF11FD">
      <w:pPr>
        <w:spacing w:after="0" w:line="240" w:lineRule="auto"/>
        <w:ind w:left="1134" w:hanging="567"/>
        <w:jc w:val="both"/>
        <w:rPr>
          <w:rFonts w:ascii="Arial" w:hAnsi="Arial" w:cs="Arial"/>
          <w:bCs/>
          <w:sz w:val="24"/>
          <w:szCs w:val="24"/>
          <w:u w:val="single"/>
        </w:rPr>
      </w:pPr>
      <w:r w:rsidRPr="00DF11FD">
        <w:rPr>
          <w:rFonts w:ascii="Arial" w:hAnsi="Arial" w:cs="Arial"/>
          <w:bCs/>
          <w:sz w:val="24"/>
          <w:szCs w:val="24"/>
          <w:u w:val="single"/>
        </w:rPr>
        <w:t>Revisions</w:t>
      </w:r>
    </w:p>
    <w:p w14:paraId="70ADD0DE" w14:textId="77777777" w:rsidR="00DF11FD" w:rsidRDefault="00DF11FD" w:rsidP="00DF11FD">
      <w:pPr>
        <w:spacing w:after="0" w:line="240" w:lineRule="auto"/>
        <w:jc w:val="both"/>
        <w:rPr>
          <w:rFonts w:ascii="Arial" w:hAnsi="Arial" w:cs="Arial"/>
          <w:b/>
          <w:sz w:val="24"/>
          <w:szCs w:val="24"/>
        </w:rPr>
      </w:pPr>
    </w:p>
    <w:p w14:paraId="3F2D4D41" w14:textId="14D0BC36" w:rsidR="00D032B0" w:rsidRPr="00B91E78" w:rsidRDefault="00DF11FD" w:rsidP="00DF11FD">
      <w:pPr>
        <w:spacing w:after="0" w:line="240" w:lineRule="auto"/>
        <w:ind w:left="567" w:hanging="567"/>
        <w:jc w:val="both"/>
        <w:rPr>
          <w:rFonts w:ascii="Arial" w:hAnsi="Arial" w:cs="Arial"/>
          <w:bCs/>
          <w:sz w:val="24"/>
          <w:szCs w:val="24"/>
        </w:rPr>
      </w:pPr>
      <w:r>
        <w:rPr>
          <w:rFonts w:ascii="Arial" w:hAnsi="Arial" w:cs="Arial"/>
          <w:bCs/>
          <w:sz w:val="24"/>
          <w:szCs w:val="24"/>
        </w:rPr>
        <w:t>2.8</w:t>
      </w:r>
      <w:r>
        <w:rPr>
          <w:rFonts w:ascii="Arial" w:hAnsi="Arial" w:cs="Arial"/>
          <w:bCs/>
          <w:sz w:val="24"/>
          <w:szCs w:val="24"/>
        </w:rPr>
        <w:tab/>
      </w:r>
      <w:r w:rsidR="00D032B0" w:rsidRPr="00DF11FD">
        <w:rPr>
          <w:rFonts w:ascii="Arial" w:hAnsi="Arial" w:cs="Arial"/>
          <w:bCs/>
          <w:sz w:val="24"/>
          <w:szCs w:val="24"/>
        </w:rPr>
        <w:t xml:space="preserve">The following revisions were made during the course of the application to </w:t>
      </w:r>
      <w:r w:rsidR="00D032B0" w:rsidRPr="00B91E78">
        <w:rPr>
          <w:rFonts w:ascii="Arial" w:hAnsi="Arial" w:cs="Arial"/>
          <w:bCs/>
          <w:sz w:val="24"/>
          <w:szCs w:val="24"/>
        </w:rPr>
        <w:t>respond to officer concerns / points raised in consultation:</w:t>
      </w:r>
    </w:p>
    <w:p w14:paraId="4277B453" w14:textId="054DB81C" w:rsidR="00D032B0" w:rsidRPr="00DF11FD" w:rsidRDefault="00D032B0" w:rsidP="00887777">
      <w:pPr>
        <w:spacing w:after="0" w:line="240" w:lineRule="auto"/>
        <w:ind w:left="567"/>
        <w:jc w:val="both"/>
        <w:rPr>
          <w:rFonts w:ascii="Arial" w:hAnsi="Arial" w:cs="Arial"/>
          <w:b/>
          <w:sz w:val="24"/>
          <w:szCs w:val="24"/>
          <w:highlight w:val="yellow"/>
        </w:rPr>
      </w:pPr>
    </w:p>
    <w:p w14:paraId="7F2974D6" w14:textId="26252C29" w:rsidR="00DE3517" w:rsidRDefault="00DE3517" w:rsidP="00863C79">
      <w:pPr>
        <w:pStyle w:val="ListParagraph"/>
        <w:numPr>
          <w:ilvl w:val="0"/>
          <w:numId w:val="36"/>
        </w:numPr>
        <w:ind w:left="927"/>
        <w:jc w:val="both"/>
        <w:rPr>
          <w:rFonts w:ascii="Arial" w:hAnsi="Arial" w:cs="Arial"/>
          <w:bCs/>
        </w:rPr>
      </w:pPr>
      <w:r>
        <w:rPr>
          <w:rFonts w:ascii="Arial" w:hAnsi="Arial" w:cs="Arial"/>
          <w:bCs/>
        </w:rPr>
        <w:t>Addition of parapet wall to visually separate roofs of No</w:t>
      </w:r>
      <w:r w:rsidR="00431CCE">
        <w:rPr>
          <w:rFonts w:ascii="Arial" w:hAnsi="Arial" w:cs="Arial"/>
          <w:bCs/>
        </w:rPr>
        <w:t>s</w:t>
      </w:r>
      <w:r>
        <w:rPr>
          <w:rFonts w:ascii="Arial" w:hAnsi="Arial" w:cs="Arial"/>
          <w:bCs/>
        </w:rPr>
        <w:t>. 1-4 and 5 North Crescent.</w:t>
      </w:r>
    </w:p>
    <w:p w14:paraId="72F3E775" w14:textId="77777777" w:rsidR="00DE3517" w:rsidRDefault="00DE3517" w:rsidP="00DE3517">
      <w:pPr>
        <w:pStyle w:val="ListParagraph"/>
        <w:ind w:left="927"/>
        <w:jc w:val="both"/>
        <w:rPr>
          <w:rFonts w:ascii="Arial" w:hAnsi="Arial" w:cs="Arial"/>
          <w:bCs/>
        </w:rPr>
      </w:pPr>
    </w:p>
    <w:p w14:paraId="78078A45" w14:textId="7E2C28E2" w:rsidR="003947C4" w:rsidRPr="00863C79" w:rsidRDefault="003947C4" w:rsidP="00863C79">
      <w:pPr>
        <w:pStyle w:val="ListParagraph"/>
        <w:numPr>
          <w:ilvl w:val="0"/>
          <w:numId w:val="36"/>
        </w:numPr>
        <w:ind w:left="927"/>
        <w:jc w:val="both"/>
        <w:rPr>
          <w:rFonts w:ascii="Arial" w:hAnsi="Arial" w:cs="Arial"/>
          <w:bCs/>
        </w:rPr>
      </w:pPr>
      <w:r w:rsidRPr="00863C79">
        <w:rPr>
          <w:rFonts w:ascii="Arial" w:eastAsia="Calibri" w:hAnsi="Arial" w:cs="Arial"/>
          <w:bCs/>
        </w:rPr>
        <w:lastRenderedPageBreak/>
        <w:t>UKPN</w:t>
      </w:r>
      <w:r w:rsidR="006C7243">
        <w:rPr>
          <w:rFonts w:ascii="Arial" w:eastAsia="Calibri" w:hAnsi="Arial" w:cs="Arial"/>
          <w:bCs/>
        </w:rPr>
        <w:t xml:space="preserve"> </w:t>
      </w:r>
      <w:r w:rsidRPr="00863C79">
        <w:rPr>
          <w:rFonts w:ascii="Arial" w:eastAsia="Calibri" w:hAnsi="Arial" w:cs="Arial"/>
          <w:bCs/>
        </w:rPr>
        <w:t xml:space="preserve">have </w:t>
      </w:r>
      <w:r w:rsidRPr="00863C79">
        <w:rPr>
          <w:rFonts w:ascii="Arial" w:hAnsi="Arial" w:cs="Arial"/>
          <w:bCs/>
        </w:rPr>
        <w:t xml:space="preserve">confirmed </w:t>
      </w:r>
      <w:r w:rsidRPr="00863C79">
        <w:rPr>
          <w:rFonts w:ascii="Arial" w:eastAsia="Calibri" w:hAnsi="Arial" w:cs="Arial"/>
          <w:bCs/>
        </w:rPr>
        <w:t>that</w:t>
      </w:r>
      <w:r w:rsidR="006C7243">
        <w:rPr>
          <w:rFonts w:ascii="Arial" w:eastAsia="Calibri" w:hAnsi="Arial" w:cs="Arial"/>
          <w:bCs/>
        </w:rPr>
        <w:t xml:space="preserve"> </w:t>
      </w:r>
      <w:r w:rsidRPr="00863C79">
        <w:rPr>
          <w:rFonts w:ascii="Arial" w:eastAsia="Calibri" w:hAnsi="Arial" w:cs="Arial"/>
          <w:bCs/>
        </w:rPr>
        <w:t>the</w:t>
      </w:r>
      <w:r w:rsidR="00863C79" w:rsidRPr="00863C79">
        <w:rPr>
          <w:rFonts w:ascii="Arial" w:hAnsi="Arial" w:cs="Arial"/>
          <w:bCs/>
        </w:rPr>
        <w:t xml:space="preserve"> </w:t>
      </w:r>
      <w:r w:rsidRPr="00863C79">
        <w:rPr>
          <w:rFonts w:ascii="Arial" w:eastAsia="Calibri" w:hAnsi="Arial" w:cs="Arial"/>
          <w:bCs/>
        </w:rPr>
        <w:t>new</w:t>
      </w:r>
      <w:r w:rsidR="001E335B" w:rsidRPr="00863C79">
        <w:rPr>
          <w:rFonts w:ascii="Arial" w:hAnsi="Arial" w:cs="Arial"/>
          <w:bCs/>
        </w:rPr>
        <w:t xml:space="preserve"> </w:t>
      </w:r>
      <w:r w:rsidRPr="00863C79">
        <w:rPr>
          <w:rFonts w:ascii="Arial" w:eastAsia="Calibri" w:hAnsi="Arial" w:cs="Arial"/>
          <w:bCs/>
        </w:rPr>
        <w:t>previously proposed substation</w:t>
      </w:r>
      <w:r w:rsidRPr="00863C79">
        <w:rPr>
          <w:rFonts w:ascii="Arial" w:hAnsi="Arial" w:cs="Arial"/>
          <w:bCs/>
        </w:rPr>
        <w:t xml:space="preserve"> </w:t>
      </w:r>
      <w:r w:rsidRPr="00863C79">
        <w:rPr>
          <w:rFonts w:ascii="Arial" w:eastAsia="Calibri" w:hAnsi="Arial" w:cs="Arial"/>
          <w:bCs/>
        </w:rPr>
        <w:t>is no longer required. The new proposal is to reuse and upgrade the existing Minerva House substation. Therefore, the proposed substation in Telephone Exchange has been removed and</w:t>
      </w:r>
      <w:r w:rsidR="006C7243">
        <w:rPr>
          <w:rFonts w:ascii="Arial" w:eastAsia="Calibri" w:hAnsi="Arial" w:cs="Arial"/>
          <w:bCs/>
        </w:rPr>
        <w:t xml:space="preserve"> </w:t>
      </w:r>
      <w:r w:rsidRPr="00863C79">
        <w:rPr>
          <w:rFonts w:ascii="Arial" w:eastAsia="Calibri" w:hAnsi="Arial" w:cs="Arial"/>
          <w:bCs/>
        </w:rPr>
        <w:t>the</w:t>
      </w:r>
      <w:r w:rsidR="00B91E78" w:rsidRPr="00863C79">
        <w:rPr>
          <w:rFonts w:ascii="Arial" w:hAnsi="Arial" w:cs="Arial"/>
          <w:bCs/>
        </w:rPr>
        <w:t xml:space="preserve"> </w:t>
      </w:r>
      <w:r w:rsidRPr="00863C79">
        <w:rPr>
          <w:rFonts w:ascii="Arial" w:eastAsia="Calibri" w:hAnsi="Arial" w:cs="Arial"/>
          <w:bCs/>
        </w:rPr>
        <w:t>lower</w:t>
      </w:r>
      <w:r w:rsidR="00B91E78" w:rsidRPr="00863C79">
        <w:rPr>
          <w:rFonts w:ascii="Arial" w:hAnsi="Arial" w:cs="Arial"/>
          <w:bCs/>
        </w:rPr>
        <w:t xml:space="preserve"> </w:t>
      </w:r>
      <w:r w:rsidRPr="00863C79">
        <w:rPr>
          <w:rFonts w:ascii="Arial" w:eastAsia="Calibri" w:hAnsi="Arial" w:cs="Arial"/>
          <w:bCs/>
        </w:rPr>
        <w:t>ground</w:t>
      </w:r>
      <w:r w:rsidR="00B91E78" w:rsidRPr="00863C79">
        <w:rPr>
          <w:rFonts w:ascii="Arial" w:hAnsi="Arial" w:cs="Arial"/>
          <w:bCs/>
        </w:rPr>
        <w:t xml:space="preserve"> </w:t>
      </w:r>
      <w:r w:rsidRPr="00863C79">
        <w:rPr>
          <w:rFonts w:ascii="Arial" w:eastAsia="Calibri" w:hAnsi="Arial" w:cs="Arial"/>
          <w:bCs/>
        </w:rPr>
        <w:t>and</w:t>
      </w:r>
      <w:r w:rsidR="00B91E78" w:rsidRPr="00863C79">
        <w:rPr>
          <w:rFonts w:ascii="Arial" w:hAnsi="Arial" w:cs="Arial"/>
          <w:bCs/>
        </w:rPr>
        <w:t xml:space="preserve"> </w:t>
      </w:r>
      <w:r w:rsidRPr="00863C79">
        <w:rPr>
          <w:rFonts w:ascii="Arial" w:eastAsia="Calibri" w:hAnsi="Arial" w:cs="Arial"/>
          <w:bCs/>
        </w:rPr>
        <w:t>ground</w:t>
      </w:r>
      <w:r w:rsidR="00B91E78" w:rsidRPr="00863C79">
        <w:rPr>
          <w:rFonts w:ascii="Arial" w:hAnsi="Arial" w:cs="Arial"/>
          <w:bCs/>
        </w:rPr>
        <w:t xml:space="preserve"> </w:t>
      </w:r>
      <w:r w:rsidRPr="00863C79">
        <w:rPr>
          <w:rFonts w:ascii="Arial" w:eastAsia="Calibri" w:hAnsi="Arial" w:cs="Arial"/>
          <w:bCs/>
        </w:rPr>
        <w:t>f</w:t>
      </w:r>
      <w:r w:rsidR="00B91E78" w:rsidRPr="00863C79">
        <w:rPr>
          <w:rFonts w:ascii="Arial" w:hAnsi="Arial" w:cs="Arial"/>
          <w:bCs/>
        </w:rPr>
        <w:t>l</w:t>
      </w:r>
      <w:r w:rsidRPr="00863C79">
        <w:rPr>
          <w:rFonts w:ascii="Arial" w:eastAsia="Calibri" w:hAnsi="Arial" w:cs="Arial"/>
          <w:bCs/>
        </w:rPr>
        <w:t>oors</w:t>
      </w:r>
      <w:r w:rsidR="00B91E78" w:rsidRPr="00863C79">
        <w:rPr>
          <w:rFonts w:ascii="Arial" w:hAnsi="Arial" w:cs="Arial"/>
          <w:bCs/>
        </w:rPr>
        <w:t xml:space="preserve"> </w:t>
      </w:r>
      <w:r w:rsidRPr="00863C79">
        <w:rPr>
          <w:rFonts w:ascii="Arial" w:eastAsia="Calibri" w:hAnsi="Arial" w:cs="Arial"/>
          <w:bCs/>
        </w:rPr>
        <w:t>have</w:t>
      </w:r>
      <w:r w:rsidR="006C7243">
        <w:rPr>
          <w:rFonts w:ascii="Arial" w:eastAsia="Calibri" w:hAnsi="Arial" w:cs="Arial"/>
          <w:bCs/>
        </w:rPr>
        <w:t xml:space="preserve"> </w:t>
      </w:r>
      <w:r w:rsidRPr="00863C79">
        <w:rPr>
          <w:rFonts w:ascii="Arial" w:eastAsia="Calibri" w:hAnsi="Arial" w:cs="Arial"/>
          <w:bCs/>
        </w:rPr>
        <w:t>been</w:t>
      </w:r>
      <w:r w:rsidR="00B91E78" w:rsidRPr="00863C79">
        <w:rPr>
          <w:rFonts w:ascii="Arial" w:hAnsi="Arial" w:cs="Arial"/>
          <w:bCs/>
        </w:rPr>
        <w:t xml:space="preserve"> </w:t>
      </w:r>
      <w:r w:rsidRPr="00863C79">
        <w:rPr>
          <w:rFonts w:ascii="Arial" w:eastAsia="Calibri" w:hAnsi="Arial" w:cs="Arial"/>
          <w:bCs/>
        </w:rPr>
        <w:t>redesigned. As a result, there has been a reduction in demolition to the Mews facade, existing openings have been retained but doors are to be replaced. This allows</w:t>
      </w:r>
      <w:r w:rsidR="00B91E78" w:rsidRPr="00863C79">
        <w:rPr>
          <w:rFonts w:ascii="Arial" w:hAnsi="Arial" w:cs="Arial"/>
          <w:bCs/>
        </w:rPr>
        <w:t xml:space="preserve"> </w:t>
      </w:r>
      <w:r w:rsidRPr="00863C79">
        <w:rPr>
          <w:rFonts w:ascii="Arial" w:eastAsia="Calibri" w:hAnsi="Arial" w:cs="Arial"/>
          <w:bCs/>
        </w:rPr>
        <w:t>for</w:t>
      </w:r>
      <w:r w:rsidR="00B91E78" w:rsidRPr="00863C79">
        <w:rPr>
          <w:rFonts w:ascii="Arial" w:hAnsi="Arial" w:cs="Arial"/>
          <w:bCs/>
        </w:rPr>
        <w:t xml:space="preserve"> </w:t>
      </w:r>
      <w:r w:rsidRPr="00863C79">
        <w:rPr>
          <w:rFonts w:ascii="Arial" w:eastAsia="Calibri" w:hAnsi="Arial" w:cs="Arial"/>
          <w:bCs/>
        </w:rPr>
        <w:t>be</w:t>
      </w:r>
      <w:r w:rsidRPr="00863C79">
        <w:rPr>
          <w:rFonts w:ascii="Arial" w:hAnsi="Arial" w:cs="Arial"/>
          <w:bCs/>
        </w:rPr>
        <w:t>t</w:t>
      </w:r>
      <w:r w:rsidRPr="00863C79">
        <w:rPr>
          <w:rFonts w:ascii="Arial" w:eastAsia="Calibri" w:hAnsi="Arial" w:cs="Arial"/>
          <w:bCs/>
        </w:rPr>
        <w:t>ter</w:t>
      </w:r>
      <w:r w:rsidR="00B91E78" w:rsidRPr="00863C79">
        <w:rPr>
          <w:rFonts w:ascii="Arial" w:hAnsi="Arial" w:cs="Arial"/>
          <w:bCs/>
        </w:rPr>
        <w:t xml:space="preserve"> </w:t>
      </w:r>
      <w:r w:rsidRPr="00863C79">
        <w:rPr>
          <w:rFonts w:ascii="Arial" w:eastAsia="Calibri" w:hAnsi="Arial" w:cs="Arial"/>
          <w:bCs/>
        </w:rPr>
        <w:t>inclusive</w:t>
      </w:r>
      <w:r w:rsidRPr="00863C79">
        <w:rPr>
          <w:rFonts w:ascii="Arial" w:hAnsi="Arial" w:cs="Arial"/>
          <w:bCs/>
        </w:rPr>
        <w:t xml:space="preserve"> </w:t>
      </w:r>
      <w:r w:rsidRPr="00863C79">
        <w:rPr>
          <w:rFonts w:ascii="Arial" w:eastAsia="Calibri" w:hAnsi="Arial" w:cs="Arial"/>
          <w:bCs/>
        </w:rPr>
        <w:t>design</w:t>
      </w:r>
      <w:r w:rsidR="00B91E78" w:rsidRPr="00863C79">
        <w:rPr>
          <w:rFonts w:ascii="Arial" w:hAnsi="Arial" w:cs="Arial"/>
          <w:bCs/>
        </w:rPr>
        <w:t xml:space="preserve"> </w:t>
      </w:r>
      <w:r w:rsidRPr="00863C79">
        <w:rPr>
          <w:rFonts w:ascii="Arial" w:eastAsia="Calibri" w:hAnsi="Arial" w:cs="Arial"/>
          <w:bCs/>
        </w:rPr>
        <w:t>and</w:t>
      </w:r>
      <w:r w:rsidR="00B91E78" w:rsidRPr="00863C79">
        <w:rPr>
          <w:rFonts w:ascii="Arial" w:hAnsi="Arial" w:cs="Arial"/>
          <w:bCs/>
        </w:rPr>
        <w:t xml:space="preserve"> </w:t>
      </w:r>
      <w:r w:rsidRPr="00863C79">
        <w:rPr>
          <w:rFonts w:ascii="Arial" w:eastAsia="Calibri" w:hAnsi="Arial" w:cs="Arial"/>
          <w:bCs/>
        </w:rPr>
        <w:t>end</w:t>
      </w:r>
      <w:r w:rsidR="00B91E78" w:rsidRPr="00863C79">
        <w:rPr>
          <w:rFonts w:ascii="Arial" w:hAnsi="Arial" w:cs="Arial"/>
          <w:bCs/>
        </w:rPr>
        <w:t xml:space="preserve"> </w:t>
      </w:r>
      <w:r w:rsidRPr="00863C79">
        <w:rPr>
          <w:rFonts w:ascii="Arial" w:eastAsia="Calibri" w:hAnsi="Arial" w:cs="Arial"/>
          <w:bCs/>
        </w:rPr>
        <w:t>of</w:t>
      </w:r>
      <w:r w:rsidRPr="00863C79">
        <w:rPr>
          <w:rFonts w:ascii="Arial" w:hAnsi="Arial" w:cs="Arial"/>
          <w:bCs/>
        </w:rPr>
        <w:t xml:space="preserve"> </w:t>
      </w:r>
      <w:r w:rsidRPr="00863C79">
        <w:rPr>
          <w:rFonts w:ascii="Arial" w:eastAsia="Calibri" w:hAnsi="Arial" w:cs="Arial"/>
          <w:bCs/>
        </w:rPr>
        <w:t>journey</w:t>
      </w:r>
      <w:r w:rsidRPr="00863C79">
        <w:rPr>
          <w:rFonts w:ascii="Arial" w:hAnsi="Arial" w:cs="Arial"/>
          <w:bCs/>
        </w:rPr>
        <w:t xml:space="preserve"> </w:t>
      </w:r>
      <w:r w:rsidRPr="00863C79">
        <w:rPr>
          <w:rFonts w:ascii="Arial" w:eastAsia="Calibri" w:hAnsi="Arial" w:cs="Arial"/>
          <w:bCs/>
        </w:rPr>
        <w:t>of</w:t>
      </w:r>
      <w:r w:rsidR="00B91E78" w:rsidRPr="00863C79">
        <w:rPr>
          <w:rFonts w:ascii="Arial" w:hAnsi="Arial" w:cs="Arial"/>
          <w:bCs/>
        </w:rPr>
        <w:t>f</w:t>
      </w:r>
      <w:r w:rsidRPr="00863C79">
        <w:rPr>
          <w:rFonts w:ascii="Arial" w:eastAsia="Calibri" w:hAnsi="Arial" w:cs="Arial"/>
          <w:bCs/>
        </w:rPr>
        <w:t>ering.</w:t>
      </w:r>
      <w:r w:rsidRPr="00863C79">
        <w:rPr>
          <w:rFonts w:ascii="Arial" w:eastAsia="Calibri" w:hAnsi="Arial" w:cs="Arial"/>
          <w:bCs/>
        </w:rPr>
        <w:tab/>
      </w:r>
    </w:p>
    <w:p w14:paraId="73D73197" w14:textId="4BF6848F" w:rsidR="00F93915" w:rsidRPr="00863C79" w:rsidRDefault="003947C4" w:rsidP="00863C79">
      <w:pPr>
        <w:pStyle w:val="ListParagraph"/>
        <w:numPr>
          <w:ilvl w:val="0"/>
          <w:numId w:val="36"/>
        </w:numPr>
        <w:ind w:left="927"/>
        <w:jc w:val="both"/>
        <w:rPr>
          <w:rFonts w:ascii="Arial" w:hAnsi="Arial" w:cs="Arial"/>
          <w:bCs/>
        </w:rPr>
      </w:pPr>
      <w:r w:rsidRPr="00863C79">
        <w:rPr>
          <w:rFonts w:ascii="Arial" w:eastAsia="Calibri" w:hAnsi="Arial" w:cs="Arial"/>
          <w:bCs/>
        </w:rPr>
        <w:t>Plant has been relocated from the roof to the basement to minimise the massing and street level impact at roof level. Due to this change additional ventilation is required. Louvres are required to the lower ground façade to Telephone Exchange and will be positioned within existing window openings.</w:t>
      </w:r>
    </w:p>
    <w:p w14:paraId="35BAB337" w14:textId="77777777" w:rsidR="00B91E78" w:rsidRDefault="00B91E78" w:rsidP="00863C79">
      <w:pPr>
        <w:spacing w:after="0" w:line="240" w:lineRule="auto"/>
        <w:ind w:left="207"/>
        <w:jc w:val="both"/>
        <w:rPr>
          <w:rFonts w:ascii="Arial" w:hAnsi="Arial" w:cs="Arial"/>
          <w:bCs/>
          <w:sz w:val="24"/>
          <w:szCs w:val="24"/>
        </w:rPr>
      </w:pPr>
    </w:p>
    <w:p w14:paraId="2F98ADA0" w14:textId="7DAE14C4" w:rsidR="003947C4" w:rsidRPr="00863C79" w:rsidRDefault="001E335B" w:rsidP="00863C79">
      <w:pPr>
        <w:pStyle w:val="ListParagraph"/>
        <w:numPr>
          <w:ilvl w:val="0"/>
          <w:numId w:val="36"/>
        </w:numPr>
        <w:ind w:left="927"/>
        <w:jc w:val="both"/>
        <w:rPr>
          <w:rFonts w:ascii="Arial" w:hAnsi="Arial" w:cs="Arial"/>
          <w:bCs/>
        </w:rPr>
      </w:pPr>
      <w:r w:rsidRPr="00863C79">
        <w:rPr>
          <w:rFonts w:ascii="Arial" w:hAnsi="Arial" w:cs="Arial"/>
          <w:bCs/>
        </w:rPr>
        <w:t>Modification</w:t>
      </w:r>
      <w:r w:rsidR="00F93915" w:rsidRPr="00863C79">
        <w:rPr>
          <w:rFonts w:ascii="Arial" w:hAnsi="Arial" w:cs="Arial"/>
          <w:bCs/>
        </w:rPr>
        <w:t xml:space="preserve"> </w:t>
      </w:r>
      <w:r w:rsidR="003947C4" w:rsidRPr="00863C79">
        <w:rPr>
          <w:rFonts w:ascii="Arial" w:eastAsia="Calibri" w:hAnsi="Arial" w:cs="Arial"/>
          <w:bCs/>
        </w:rPr>
        <w:t>to</w:t>
      </w:r>
      <w:r w:rsidR="00F93915" w:rsidRPr="00863C79">
        <w:rPr>
          <w:rFonts w:ascii="Arial" w:hAnsi="Arial" w:cs="Arial"/>
          <w:bCs/>
        </w:rPr>
        <w:t xml:space="preserve"> </w:t>
      </w:r>
      <w:r w:rsidR="003947C4" w:rsidRPr="00863C79">
        <w:rPr>
          <w:rFonts w:ascii="Arial" w:eastAsia="Calibri" w:hAnsi="Arial" w:cs="Arial"/>
          <w:bCs/>
        </w:rPr>
        <w:t>north</w:t>
      </w:r>
      <w:r w:rsidR="00F93915" w:rsidRPr="00863C79">
        <w:rPr>
          <w:rFonts w:ascii="Arial" w:hAnsi="Arial" w:cs="Arial"/>
          <w:bCs/>
        </w:rPr>
        <w:t xml:space="preserve"> </w:t>
      </w:r>
      <w:r w:rsidR="003947C4" w:rsidRPr="00863C79">
        <w:rPr>
          <w:rFonts w:ascii="Arial" w:eastAsia="Calibri" w:hAnsi="Arial" w:cs="Arial"/>
          <w:bCs/>
        </w:rPr>
        <w:t>portal</w:t>
      </w:r>
      <w:r w:rsidR="00F93915" w:rsidRPr="00863C79">
        <w:rPr>
          <w:rFonts w:ascii="Arial" w:hAnsi="Arial" w:cs="Arial"/>
          <w:bCs/>
        </w:rPr>
        <w:t xml:space="preserve"> </w:t>
      </w:r>
      <w:r w:rsidR="003947C4" w:rsidRPr="00863C79">
        <w:rPr>
          <w:rFonts w:ascii="Arial" w:eastAsia="Calibri" w:hAnsi="Arial" w:cs="Arial"/>
          <w:bCs/>
        </w:rPr>
        <w:t>between</w:t>
      </w:r>
      <w:r w:rsidR="00F93915" w:rsidRPr="00863C79">
        <w:rPr>
          <w:rFonts w:ascii="Arial" w:hAnsi="Arial" w:cs="Arial"/>
          <w:bCs/>
        </w:rPr>
        <w:t xml:space="preserve"> </w:t>
      </w:r>
      <w:r w:rsidR="003947C4" w:rsidRPr="00863C79">
        <w:rPr>
          <w:rFonts w:ascii="Arial" w:eastAsia="Calibri" w:hAnsi="Arial" w:cs="Arial"/>
          <w:bCs/>
        </w:rPr>
        <w:t>Minerva House</w:t>
      </w:r>
      <w:r w:rsidR="00F93915" w:rsidRPr="00863C79">
        <w:rPr>
          <w:rFonts w:ascii="Arial" w:hAnsi="Arial" w:cs="Arial"/>
          <w:bCs/>
        </w:rPr>
        <w:t xml:space="preserve"> </w:t>
      </w:r>
      <w:r w:rsidR="003947C4" w:rsidRPr="00863C79">
        <w:rPr>
          <w:rFonts w:ascii="Arial" w:eastAsia="Calibri" w:hAnsi="Arial" w:cs="Arial"/>
          <w:bCs/>
        </w:rPr>
        <w:t>and</w:t>
      </w:r>
      <w:r w:rsidR="00F93915" w:rsidRPr="00863C79">
        <w:rPr>
          <w:rFonts w:ascii="Arial" w:hAnsi="Arial" w:cs="Arial"/>
          <w:bCs/>
        </w:rPr>
        <w:t xml:space="preserve"> </w:t>
      </w:r>
      <w:r w:rsidR="003947C4" w:rsidRPr="00863C79">
        <w:rPr>
          <w:rFonts w:ascii="Arial" w:eastAsia="Calibri" w:hAnsi="Arial" w:cs="Arial"/>
          <w:bCs/>
        </w:rPr>
        <w:t>Telephone</w:t>
      </w:r>
      <w:r w:rsidRPr="00863C79">
        <w:rPr>
          <w:rFonts w:ascii="Arial" w:hAnsi="Arial" w:cs="Arial"/>
          <w:bCs/>
        </w:rPr>
        <w:t xml:space="preserve"> </w:t>
      </w:r>
      <w:r w:rsidR="003947C4" w:rsidRPr="00863C79">
        <w:rPr>
          <w:rFonts w:ascii="Arial" w:eastAsia="Calibri" w:hAnsi="Arial" w:cs="Arial"/>
          <w:bCs/>
        </w:rPr>
        <w:t>Exchange</w:t>
      </w:r>
      <w:r w:rsidRPr="00863C79">
        <w:rPr>
          <w:rFonts w:ascii="Arial" w:hAnsi="Arial" w:cs="Arial"/>
          <w:bCs/>
        </w:rPr>
        <w:t xml:space="preserve"> </w:t>
      </w:r>
      <w:r w:rsidR="003947C4" w:rsidRPr="00863C79">
        <w:rPr>
          <w:rFonts w:ascii="Arial" w:eastAsia="Calibri" w:hAnsi="Arial" w:cs="Arial"/>
          <w:bCs/>
        </w:rPr>
        <w:t>has</w:t>
      </w:r>
      <w:r w:rsidRPr="00863C79">
        <w:rPr>
          <w:rFonts w:ascii="Arial" w:hAnsi="Arial" w:cs="Arial"/>
          <w:bCs/>
        </w:rPr>
        <w:t xml:space="preserve"> shifted </w:t>
      </w:r>
      <w:r w:rsidR="003947C4" w:rsidRPr="00863C79">
        <w:rPr>
          <w:rFonts w:ascii="Arial" w:eastAsia="Calibri" w:hAnsi="Arial" w:cs="Arial"/>
          <w:bCs/>
        </w:rPr>
        <w:t>700mm</w:t>
      </w:r>
      <w:r w:rsidR="00F93915" w:rsidRPr="00863C79">
        <w:rPr>
          <w:rFonts w:ascii="Arial" w:hAnsi="Arial" w:cs="Arial"/>
          <w:bCs/>
        </w:rPr>
        <w:t xml:space="preserve"> </w:t>
      </w:r>
      <w:r w:rsidR="003947C4" w:rsidRPr="00863C79">
        <w:rPr>
          <w:rFonts w:ascii="Arial" w:eastAsia="Calibri" w:hAnsi="Arial" w:cs="Arial"/>
          <w:bCs/>
        </w:rPr>
        <w:t>south</w:t>
      </w:r>
      <w:r w:rsidR="00F93915" w:rsidRPr="00863C79">
        <w:rPr>
          <w:rFonts w:ascii="Arial" w:hAnsi="Arial" w:cs="Arial"/>
          <w:bCs/>
        </w:rPr>
        <w:t xml:space="preserve"> </w:t>
      </w:r>
      <w:r w:rsidR="003947C4" w:rsidRPr="00863C79">
        <w:rPr>
          <w:rFonts w:ascii="Arial" w:eastAsia="Calibri" w:hAnsi="Arial" w:cs="Arial"/>
          <w:bCs/>
        </w:rPr>
        <w:t>on</w:t>
      </w:r>
      <w:r w:rsidR="00F93915" w:rsidRPr="00863C79">
        <w:rPr>
          <w:rFonts w:ascii="Arial" w:hAnsi="Arial" w:cs="Arial"/>
          <w:bCs/>
        </w:rPr>
        <w:t xml:space="preserve"> </w:t>
      </w:r>
      <w:r w:rsidR="003947C4" w:rsidRPr="00863C79">
        <w:rPr>
          <w:rFonts w:ascii="Arial" w:eastAsia="Calibri" w:hAnsi="Arial" w:cs="Arial"/>
          <w:bCs/>
        </w:rPr>
        <w:t>all</w:t>
      </w:r>
      <w:r w:rsidRPr="00863C79">
        <w:rPr>
          <w:rFonts w:ascii="Arial" w:hAnsi="Arial" w:cs="Arial"/>
          <w:bCs/>
        </w:rPr>
        <w:t xml:space="preserve"> floors</w:t>
      </w:r>
      <w:r w:rsidR="003947C4" w:rsidRPr="00863C79">
        <w:rPr>
          <w:rFonts w:ascii="Arial" w:eastAsia="Calibri" w:hAnsi="Arial" w:cs="Arial"/>
          <w:bCs/>
        </w:rPr>
        <w:t>.</w:t>
      </w:r>
      <w:r w:rsidRPr="00863C79">
        <w:rPr>
          <w:rFonts w:ascii="Arial" w:hAnsi="Arial" w:cs="Arial"/>
          <w:bCs/>
        </w:rPr>
        <w:t xml:space="preserve"> </w:t>
      </w:r>
      <w:r w:rsidR="003947C4" w:rsidRPr="00863C79">
        <w:rPr>
          <w:rFonts w:ascii="Arial" w:eastAsia="Calibri" w:hAnsi="Arial" w:cs="Arial"/>
          <w:bCs/>
        </w:rPr>
        <w:t>By</w:t>
      </w:r>
      <w:r w:rsidR="00F93915" w:rsidRPr="00863C79">
        <w:rPr>
          <w:rFonts w:ascii="Arial" w:hAnsi="Arial" w:cs="Arial"/>
          <w:bCs/>
        </w:rPr>
        <w:t xml:space="preserve"> </w:t>
      </w:r>
      <w:r w:rsidR="003947C4" w:rsidRPr="00863C79">
        <w:rPr>
          <w:rFonts w:ascii="Arial" w:eastAsia="Calibri" w:hAnsi="Arial" w:cs="Arial"/>
          <w:bCs/>
        </w:rPr>
        <w:t>avoiding</w:t>
      </w:r>
      <w:r w:rsidR="00F93915" w:rsidRPr="00863C79">
        <w:rPr>
          <w:rFonts w:ascii="Arial" w:hAnsi="Arial" w:cs="Arial"/>
          <w:bCs/>
        </w:rPr>
        <w:t xml:space="preserve"> </w:t>
      </w:r>
      <w:r w:rsidR="003947C4" w:rsidRPr="00863C79">
        <w:rPr>
          <w:rFonts w:ascii="Arial" w:eastAsia="Calibri" w:hAnsi="Arial" w:cs="Arial"/>
          <w:bCs/>
        </w:rPr>
        <w:t>the</w:t>
      </w:r>
      <w:r w:rsidRPr="00863C79">
        <w:rPr>
          <w:rFonts w:ascii="Arial" w:hAnsi="Arial" w:cs="Arial"/>
          <w:bCs/>
        </w:rPr>
        <w:t xml:space="preserve"> </w:t>
      </w:r>
      <w:r w:rsidR="003947C4" w:rsidRPr="00863C79">
        <w:rPr>
          <w:rFonts w:ascii="Arial" w:eastAsia="Calibri" w:hAnsi="Arial" w:cs="Arial"/>
          <w:bCs/>
        </w:rPr>
        <w:t>existing</w:t>
      </w:r>
      <w:r w:rsidRPr="00863C79">
        <w:rPr>
          <w:rFonts w:ascii="Arial" w:hAnsi="Arial" w:cs="Arial"/>
          <w:bCs/>
        </w:rPr>
        <w:t xml:space="preserve"> </w:t>
      </w:r>
      <w:r w:rsidR="003947C4" w:rsidRPr="00863C79">
        <w:rPr>
          <w:rFonts w:ascii="Arial" w:eastAsia="Calibri" w:hAnsi="Arial" w:cs="Arial"/>
          <w:bCs/>
        </w:rPr>
        <w:t>beam,</w:t>
      </w:r>
      <w:r w:rsidRPr="00863C79">
        <w:rPr>
          <w:rFonts w:ascii="Arial" w:hAnsi="Arial" w:cs="Arial"/>
          <w:bCs/>
        </w:rPr>
        <w:t xml:space="preserve"> </w:t>
      </w:r>
      <w:r w:rsidR="003947C4" w:rsidRPr="00863C79">
        <w:rPr>
          <w:rFonts w:ascii="Arial" w:eastAsia="Calibri" w:hAnsi="Arial" w:cs="Arial"/>
          <w:bCs/>
        </w:rPr>
        <w:t>there is a reduction in structural intervention to the listed building.</w:t>
      </w:r>
    </w:p>
    <w:p w14:paraId="6D072CEA" w14:textId="77777777" w:rsidR="00B91E78" w:rsidRPr="003947C4" w:rsidRDefault="00B91E78" w:rsidP="00863C79">
      <w:pPr>
        <w:spacing w:after="0" w:line="240" w:lineRule="auto"/>
        <w:ind w:left="207"/>
        <w:jc w:val="both"/>
        <w:rPr>
          <w:rFonts w:ascii="Arial" w:hAnsi="Arial" w:cs="Arial"/>
          <w:bCs/>
          <w:sz w:val="24"/>
          <w:szCs w:val="24"/>
        </w:rPr>
      </w:pPr>
    </w:p>
    <w:p w14:paraId="1AC149D2" w14:textId="4D869FB2" w:rsidR="003947C4" w:rsidRPr="00863C79" w:rsidRDefault="003947C4" w:rsidP="00863C79">
      <w:pPr>
        <w:pStyle w:val="ListParagraph"/>
        <w:numPr>
          <w:ilvl w:val="0"/>
          <w:numId w:val="36"/>
        </w:numPr>
        <w:ind w:left="927"/>
        <w:jc w:val="both"/>
        <w:rPr>
          <w:rFonts w:ascii="Arial" w:hAnsi="Arial" w:cs="Arial"/>
          <w:bCs/>
        </w:rPr>
      </w:pPr>
      <w:r w:rsidRPr="00863C79">
        <w:rPr>
          <w:rFonts w:ascii="Arial" w:eastAsia="Calibri" w:hAnsi="Arial" w:cs="Arial"/>
          <w:bCs/>
        </w:rPr>
        <w:t>Following contractor engagement on the buildability</w:t>
      </w:r>
      <w:r w:rsidR="00863C79" w:rsidRPr="00863C79">
        <w:rPr>
          <w:rFonts w:ascii="Arial" w:hAnsi="Arial" w:cs="Arial"/>
          <w:bCs/>
        </w:rPr>
        <w:t xml:space="preserve"> </w:t>
      </w:r>
      <w:r w:rsidRPr="00863C79">
        <w:rPr>
          <w:rFonts w:ascii="Arial" w:eastAsia="Calibri" w:hAnsi="Arial" w:cs="Arial"/>
          <w:bCs/>
        </w:rPr>
        <w:t>and</w:t>
      </w:r>
      <w:r w:rsidR="00863C79" w:rsidRPr="00863C79">
        <w:rPr>
          <w:rFonts w:ascii="Arial" w:hAnsi="Arial" w:cs="Arial"/>
          <w:bCs/>
        </w:rPr>
        <w:t xml:space="preserve"> </w:t>
      </w:r>
      <w:r w:rsidR="001E335B" w:rsidRPr="00863C79">
        <w:rPr>
          <w:rFonts w:ascii="Arial" w:hAnsi="Arial" w:cs="Arial"/>
          <w:bCs/>
        </w:rPr>
        <w:t xml:space="preserve">waterproofing </w:t>
      </w:r>
      <w:r w:rsidRPr="00863C79">
        <w:rPr>
          <w:rFonts w:ascii="Arial" w:eastAsia="Calibri" w:hAnsi="Arial" w:cs="Arial"/>
          <w:bCs/>
        </w:rPr>
        <w:t>of the</w:t>
      </w:r>
      <w:r w:rsidR="001E335B" w:rsidRPr="00863C79">
        <w:rPr>
          <w:rFonts w:ascii="Arial" w:hAnsi="Arial" w:cs="Arial"/>
          <w:bCs/>
        </w:rPr>
        <w:t xml:space="preserve"> </w:t>
      </w:r>
      <w:r w:rsidRPr="00863C79">
        <w:rPr>
          <w:rFonts w:ascii="Arial" w:eastAsia="Calibri" w:hAnsi="Arial" w:cs="Arial"/>
          <w:bCs/>
        </w:rPr>
        <w:t>basement</w:t>
      </w:r>
      <w:r w:rsidR="001E335B" w:rsidRPr="00863C79">
        <w:rPr>
          <w:rFonts w:ascii="Arial" w:hAnsi="Arial" w:cs="Arial"/>
          <w:bCs/>
        </w:rPr>
        <w:t xml:space="preserve"> </w:t>
      </w:r>
      <w:r w:rsidRPr="00863C79">
        <w:rPr>
          <w:rFonts w:ascii="Arial" w:eastAsia="Calibri" w:hAnsi="Arial" w:cs="Arial"/>
          <w:bCs/>
        </w:rPr>
        <w:t>and</w:t>
      </w:r>
      <w:r w:rsidR="001E335B" w:rsidRPr="00863C79">
        <w:rPr>
          <w:rFonts w:ascii="Arial" w:hAnsi="Arial" w:cs="Arial"/>
          <w:bCs/>
        </w:rPr>
        <w:t xml:space="preserve"> </w:t>
      </w:r>
      <w:r w:rsidRPr="00863C79">
        <w:rPr>
          <w:rFonts w:ascii="Arial" w:eastAsia="Calibri" w:hAnsi="Arial" w:cs="Arial"/>
          <w:bCs/>
        </w:rPr>
        <w:t>due</w:t>
      </w:r>
      <w:r w:rsidR="001E335B" w:rsidRPr="00863C79">
        <w:rPr>
          <w:rFonts w:ascii="Arial" w:hAnsi="Arial" w:cs="Arial"/>
          <w:bCs/>
        </w:rPr>
        <w:t xml:space="preserve"> </w:t>
      </w:r>
      <w:r w:rsidRPr="00863C79">
        <w:rPr>
          <w:rFonts w:ascii="Arial" w:eastAsia="Calibri" w:hAnsi="Arial" w:cs="Arial"/>
          <w:bCs/>
        </w:rPr>
        <w:t>to</w:t>
      </w:r>
      <w:r w:rsidR="001E335B" w:rsidRPr="00863C79">
        <w:rPr>
          <w:rFonts w:ascii="Arial" w:hAnsi="Arial" w:cs="Arial"/>
          <w:bCs/>
        </w:rPr>
        <w:t xml:space="preserve"> </w:t>
      </w:r>
      <w:r w:rsidRPr="00863C79">
        <w:rPr>
          <w:rFonts w:ascii="Arial" w:eastAsia="Calibri" w:hAnsi="Arial" w:cs="Arial"/>
          <w:bCs/>
        </w:rPr>
        <w:t>the</w:t>
      </w:r>
      <w:r w:rsidR="001E335B" w:rsidRPr="00863C79">
        <w:rPr>
          <w:rFonts w:ascii="Arial" w:hAnsi="Arial" w:cs="Arial"/>
          <w:bCs/>
        </w:rPr>
        <w:t xml:space="preserve"> </w:t>
      </w:r>
      <w:r w:rsidRPr="00863C79">
        <w:rPr>
          <w:rFonts w:ascii="Arial" w:eastAsia="Calibri" w:hAnsi="Arial" w:cs="Arial"/>
          <w:bCs/>
        </w:rPr>
        <w:t>complexity</w:t>
      </w:r>
      <w:r w:rsidR="001E335B" w:rsidRPr="00863C79">
        <w:rPr>
          <w:rFonts w:ascii="Arial" w:hAnsi="Arial" w:cs="Arial"/>
          <w:bCs/>
        </w:rPr>
        <w:t xml:space="preserve"> </w:t>
      </w:r>
      <w:r w:rsidRPr="00863C79">
        <w:rPr>
          <w:rFonts w:ascii="Arial" w:eastAsia="Calibri" w:hAnsi="Arial" w:cs="Arial"/>
          <w:bCs/>
        </w:rPr>
        <w:t>of</w:t>
      </w:r>
      <w:r w:rsidR="001E335B" w:rsidRPr="00863C79">
        <w:rPr>
          <w:rFonts w:ascii="Arial" w:hAnsi="Arial" w:cs="Arial"/>
          <w:bCs/>
        </w:rPr>
        <w:t xml:space="preserve"> waterproofing </w:t>
      </w:r>
      <w:r w:rsidRPr="00863C79">
        <w:rPr>
          <w:rFonts w:ascii="Arial" w:eastAsia="Calibri" w:hAnsi="Arial" w:cs="Arial"/>
          <w:bCs/>
        </w:rPr>
        <w:t>an</w:t>
      </w:r>
      <w:r w:rsidR="001E335B" w:rsidRPr="00863C79">
        <w:rPr>
          <w:rFonts w:ascii="Arial" w:hAnsi="Arial" w:cs="Arial"/>
          <w:bCs/>
        </w:rPr>
        <w:t xml:space="preserve"> </w:t>
      </w:r>
      <w:r w:rsidRPr="00863C79">
        <w:rPr>
          <w:rFonts w:ascii="Arial" w:eastAsia="Calibri" w:hAnsi="Arial" w:cs="Arial"/>
          <w:bCs/>
        </w:rPr>
        <w:t>existing</w:t>
      </w:r>
      <w:r w:rsidR="001E335B" w:rsidRPr="00863C79">
        <w:rPr>
          <w:rFonts w:ascii="Arial" w:hAnsi="Arial" w:cs="Arial"/>
          <w:bCs/>
        </w:rPr>
        <w:t xml:space="preserve"> </w:t>
      </w:r>
      <w:r w:rsidRPr="00863C79">
        <w:rPr>
          <w:rFonts w:ascii="Arial" w:eastAsia="Calibri" w:hAnsi="Arial" w:cs="Arial"/>
          <w:bCs/>
        </w:rPr>
        <w:t>basement, the proposal is to replace the lower ground f</w:t>
      </w:r>
      <w:r w:rsidR="001E335B" w:rsidRPr="00863C79">
        <w:rPr>
          <w:rFonts w:ascii="Arial" w:hAnsi="Arial" w:cs="Arial"/>
          <w:bCs/>
        </w:rPr>
        <w:t>l</w:t>
      </w:r>
      <w:r w:rsidRPr="00863C79">
        <w:rPr>
          <w:rFonts w:ascii="Arial" w:eastAsia="Calibri" w:hAnsi="Arial" w:cs="Arial"/>
          <w:bCs/>
        </w:rPr>
        <w:t>oor</w:t>
      </w:r>
      <w:r w:rsidR="001E335B" w:rsidRPr="00863C79">
        <w:rPr>
          <w:rFonts w:ascii="Arial" w:hAnsi="Arial" w:cs="Arial"/>
          <w:bCs/>
        </w:rPr>
        <w:t xml:space="preserve"> </w:t>
      </w:r>
      <w:r w:rsidRPr="00863C79">
        <w:rPr>
          <w:rFonts w:ascii="Arial" w:eastAsia="Calibri" w:hAnsi="Arial" w:cs="Arial"/>
          <w:bCs/>
        </w:rPr>
        <w:t>ground</w:t>
      </w:r>
      <w:r w:rsidR="001E335B" w:rsidRPr="00863C79">
        <w:rPr>
          <w:rFonts w:ascii="Arial" w:hAnsi="Arial" w:cs="Arial"/>
          <w:bCs/>
        </w:rPr>
        <w:t xml:space="preserve"> </w:t>
      </w:r>
      <w:r w:rsidRPr="00863C79">
        <w:rPr>
          <w:rFonts w:ascii="Arial" w:eastAsia="Calibri" w:hAnsi="Arial" w:cs="Arial"/>
          <w:bCs/>
        </w:rPr>
        <w:t>bearing</w:t>
      </w:r>
      <w:r w:rsidR="00BF607C">
        <w:rPr>
          <w:rFonts w:ascii="Arial" w:eastAsia="Calibri" w:hAnsi="Arial" w:cs="Arial"/>
          <w:bCs/>
        </w:rPr>
        <w:t xml:space="preserve"> </w:t>
      </w:r>
      <w:r w:rsidRPr="00863C79">
        <w:rPr>
          <w:rFonts w:ascii="Arial" w:eastAsia="Calibri" w:hAnsi="Arial" w:cs="Arial"/>
          <w:bCs/>
        </w:rPr>
        <w:t>slab</w:t>
      </w:r>
      <w:r w:rsidR="001E335B" w:rsidRPr="00863C79">
        <w:rPr>
          <w:rFonts w:ascii="Arial" w:hAnsi="Arial" w:cs="Arial"/>
          <w:bCs/>
        </w:rPr>
        <w:t xml:space="preserve"> </w:t>
      </w:r>
      <w:r w:rsidRPr="00863C79">
        <w:rPr>
          <w:rFonts w:ascii="Arial" w:eastAsia="Calibri" w:hAnsi="Arial" w:cs="Arial"/>
          <w:bCs/>
        </w:rPr>
        <w:t>with</w:t>
      </w:r>
      <w:r w:rsidR="001E335B" w:rsidRPr="00863C79">
        <w:rPr>
          <w:rFonts w:ascii="Arial" w:hAnsi="Arial" w:cs="Arial"/>
          <w:bCs/>
        </w:rPr>
        <w:t xml:space="preserve"> </w:t>
      </w:r>
      <w:r w:rsidRPr="00863C79">
        <w:rPr>
          <w:rFonts w:ascii="Arial" w:eastAsia="Calibri" w:hAnsi="Arial" w:cs="Arial"/>
          <w:bCs/>
        </w:rPr>
        <w:t>a</w:t>
      </w:r>
      <w:r w:rsidR="001E335B" w:rsidRPr="00863C79">
        <w:rPr>
          <w:rFonts w:ascii="Arial" w:hAnsi="Arial" w:cs="Arial"/>
          <w:bCs/>
        </w:rPr>
        <w:t xml:space="preserve"> </w:t>
      </w:r>
      <w:r w:rsidRPr="00863C79">
        <w:rPr>
          <w:rFonts w:ascii="Arial" w:eastAsia="Calibri" w:hAnsi="Arial" w:cs="Arial"/>
          <w:bCs/>
        </w:rPr>
        <w:t>new</w:t>
      </w:r>
      <w:r w:rsidR="001E335B" w:rsidRPr="00863C79">
        <w:rPr>
          <w:rFonts w:ascii="Arial" w:hAnsi="Arial" w:cs="Arial"/>
          <w:bCs/>
        </w:rPr>
        <w:t xml:space="preserve"> </w:t>
      </w:r>
      <w:r w:rsidRPr="00863C79">
        <w:rPr>
          <w:rFonts w:ascii="Arial" w:eastAsia="Calibri" w:hAnsi="Arial" w:cs="Arial"/>
          <w:bCs/>
        </w:rPr>
        <w:t>concrete</w:t>
      </w:r>
      <w:r w:rsidR="001E335B" w:rsidRPr="00863C79">
        <w:rPr>
          <w:rFonts w:ascii="Arial" w:hAnsi="Arial" w:cs="Arial"/>
          <w:bCs/>
        </w:rPr>
        <w:t xml:space="preserve"> </w:t>
      </w:r>
      <w:r w:rsidRPr="00863C79">
        <w:rPr>
          <w:rFonts w:ascii="Arial" w:eastAsia="Calibri" w:hAnsi="Arial" w:cs="Arial"/>
          <w:bCs/>
        </w:rPr>
        <w:t>slab.</w:t>
      </w:r>
    </w:p>
    <w:p w14:paraId="54EFE7D0" w14:textId="77777777" w:rsidR="00B91E78" w:rsidRPr="003947C4" w:rsidRDefault="00B91E78" w:rsidP="00863C79">
      <w:pPr>
        <w:spacing w:after="0" w:line="240" w:lineRule="auto"/>
        <w:ind w:left="207"/>
        <w:jc w:val="both"/>
        <w:rPr>
          <w:rFonts w:ascii="Arial" w:hAnsi="Arial" w:cs="Arial"/>
          <w:bCs/>
          <w:sz w:val="24"/>
          <w:szCs w:val="24"/>
        </w:rPr>
      </w:pPr>
    </w:p>
    <w:p w14:paraId="0A34B339" w14:textId="68AEC47F" w:rsidR="00F93915" w:rsidRPr="00863C79" w:rsidRDefault="00B91E78" w:rsidP="00863C79">
      <w:pPr>
        <w:pStyle w:val="ListParagraph"/>
        <w:numPr>
          <w:ilvl w:val="0"/>
          <w:numId w:val="36"/>
        </w:numPr>
        <w:ind w:left="927"/>
        <w:jc w:val="both"/>
        <w:rPr>
          <w:rFonts w:ascii="Arial" w:hAnsi="Arial" w:cs="Arial"/>
          <w:bCs/>
        </w:rPr>
      </w:pPr>
      <w:r w:rsidRPr="00863C79">
        <w:rPr>
          <w:rFonts w:ascii="Arial" w:hAnsi="Arial" w:cs="Arial"/>
          <w:bCs/>
        </w:rPr>
        <w:t xml:space="preserve">Modification </w:t>
      </w:r>
      <w:r w:rsidR="003947C4" w:rsidRPr="00863C79">
        <w:rPr>
          <w:rFonts w:ascii="Arial" w:eastAsia="Calibri" w:hAnsi="Arial" w:cs="Arial"/>
          <w:bCs/>
        </w:rPr>
        <w:t>to</w:t>
      </w:r>
      <w:r w:rsidRPr="00863C79">
        <w:rPr>
          <w:rFonts w:ascii="Arial" w:hAnsi="Arial" w:cs="Arial"/>
          <w:bCs/>
        </w:rPr>
        <w:t xml:space="preserve"> </w:t>
      </w:r>
      <w:r w:rsidR="003947C4" w:rsidRPr="00863C79">
        <w:rPr>
          <w:rFonts w:ascii="Arial" w:eastAsia="Calibri" w:hAnsi="Arial" w:cs="Arial"/>
          <w:bCs/>
        </w:rPr>
        <w:t>Minerva</w:t>
      </w:r>
      <w:r w:rsidRPr="00863C79">
        <w:rPr>
          <w:rFonts w:ascii="Arial" w:hAnsi="Arial" w:cs="Arial"/>
          <w:bCs/>
        </w:rPr>
        <w:t xml:space="preserve"> </w:t>
      </w:r>
      <w:r w:rsidR="003947C4" w:rsidRPr="00863C79">
        <w:rPr>
          <w:rFonts w:ascii="Arial" w:eastAsia="Calibri" w:hAnsi="Arial" w:cs="Arial"/>
          <w:bCs/>
        </w:rPr>
        <w:t>House</w:t>
      </w:r>
      <w:r w:rsidRPr="00863C79">
        <w:rPr>
          <w:rFonts w:ascii="Arial" w:hAnsi="Arial" w:cs="Arial"/>
          <w:bCs/>
        </w:rPr>
        <w:t xml:space="preserve"> </w:t>
      </w:r>
      <w:r w:rsidR="003947C4" w:rsidRPr="00863C79">
        <w:rPr>
          <w:rFonts w:ascii="Arial" w:eastAsia="Calibri" w:hAnsi="Arial" w:cs="Arial"/>
          <w:bCs/>
        </w:rPr>
        <w:t>ground</w:t>
      </w:r>
      <w:r w:rsidR="003947C4" w:rsidRPr="00863C79">
        <w:rPr>
          <w:rFonts w:ascii="Arial" w:eastAsia="Calibri" w:hAnsi="Arial" w:cs="Arial"/>
          <w:bCs/>
        </w:rPr>
        <w:tab/>
      </w:r>
      <w:r w:rsidRPr="00863C79">
        <w:rPr>
          <w:rFonts w:ascii="Arial" w:hAnsi="Arial" w:cs="Arial"/>
          <w:bCs/>
        </w:rPr>
        <w:t xml:space="preserve">floor </w:t>
      </w:r>
      <w:r w:rsidR="003947C4" w:rsidRPr="00863C79">
        <w:rPr>
          <w:rFonts w:ascii="Arial" w:eastAsia="Calibri" w:hAnsi="Arial" w:cs="Arial"/>
          <w:bCs/>
        </w:rPr>
        <w:t>window due to reduced reception space and increase in</w:t>
      </w:r>
      <w:r w:rsidRPr="00863C79">
        <w:rPr>
          <w:rFonts w:ascii="Arial" w:hAnsi="Arial" w:cs="Arial"/>
          <w:bCs/>
        </w:rPr>
        <w:t xml:space="preserve"> </w:t>
      </w:r>
      <w:r w:rsidR="003947C4" w:rsidRPr="00863C79">
        <w:rPr>
          <w:rFonts w:ascii="Arial" w:eastAsia="Calibri" w:hAnsi="Arial" w:cs="Arial"/>
          <w:bCs/>
        </w:rPr>
        <w:t>ground</w:t>
      </w:r>
      <w:r w:rsidRPr="00863C79">
        <w:rPr>
          <w:rFonts w:ascii="Arial" w:hAnsi="Arial" w:cs="Arial"/>
          <w:bCs/>
        </w:rPr>
        <w:t xml:space="preserve"> floor affordable </w:t>
      </w:r>
      <w:r w:rsidR="003947C4" w:rsidRPr="00863C79">
        <w:rPr>
          <w:rFonts w:ascii="Arial" w:eastAsia="Calibri" w:hAnsi="Arial" w:cs="Arial"/>
          <w:bCs/>
        </w:rPr>
        <w:t>workspace</w:t>
      </w:r>
      <w:r w:rsidRPr="00863C79">
        <w:rPr>
          <w:rFonts w:ascii="Arial" w:hAnsi="Arial" w:cs="Arial"/>
          <w:bCs/>
        </w:rPr>
        <w:t xml:space="preserve"> offering</w:t>
      </w:r>
      <w:r w:rsidR="003947C4" w:rsidRPr="00863C79">
        <w:rPr>
          <w:rFonts w:ascii="Arial" w:eastAsia="Calibri" w:hAnsi="Arial" w:cs="Arial"/>
          <w:bCs/>
        </w:rPr>
        <w:t>.</w:t>
      </w:r>
    </w:p>
    <w:p w14:paraId="2C06F6D7" w14:textId="77777777" w:rsidR="00B91E78" w:rsidRDefault="00B91E78" w:rsidP="00863C79">
      <w:pPr>
        <w:spacing w:after="0" w:line="240" w:lineRule="auto"/>
        <w:ind w:left="207"/>
        <w:jc w:val="both"/>
        <w:rPr>
          <w:rFonts w:ascii="Arial" w:hAnsi="Arial" w:cs="Arial"/>
          <w:bCs/>
          <w:sz w:val="24"/>
          <w:szCs w:val="24"/>
        </w:rPr>
      </w:pPr>
    </w:p>
    <w:p w14:paraId="037D1383" w14:textId="13B52F4E" w:rsidR="00F93915" w:rsidRPr="00863C79" w:rsidRDefault="003947C4" w:rsidP="00863C79">
      <w:pPr>
        <w:pStyle w:val="ListParagraph"/>
        <w:numPr>
          <w:ilvl w:val="0"/>
          <w:numId w:val="36"/>
        </w:numPr>
        <w:ind w:left="927"/>
        <w:jc w:val="both"/>
        <w:rPr>
          <w:rFonts w:ascii="Arial" w:hAnsi="Arial" w:cs="Arial"/>
          <w:bCs/>
        </w:rPr>
      </w:pPr>
      <w:r w:rsidRPr="00863C79">
        <w:rPr>
          <w:rFonts w:ascii="Arial" w:eastAsia="Calibri" w:hAnsi="Arial" w:cs="Arial"/>
          <w:bCs/>
        </w:rPr>
        <w:t>Internally lining the existing wall of Telephone</w:t>
      </w:r>
      <w:r w:rsidR="00F93915" w:rsidRPr="00863C79">
        <w:rPr>
          <w:rFonts w:ascii="Arial" w:hAnsi="Arial" w:cs="Arial"/>
          <w:bCs/>
        </w:rPr>
        <w:t xml:space="preserve"> </w:t>
      </w:r>
      <w:r w:rsidRPr="00863C79">
        <w:rPr>
          <w:rFonts w:ascii="Arial" w:eastAsia="Calibri" w:hAnsi="Arial" w:cs="Arial"/>
          <w:bCs/>
        </w:rPr>
        <w:t>Exchange</w:t>
      </w:r>
      <w:r w:rsidR="001E335B" w:rsidRPr="00863C79">
        <w:rPr>
          <w:rFonts w:ascii="Arial" w:hAnsi="Arial" w:cs="Arial"/>
          <w:bCs/>
        </w:rPr>
        <w:t xml:space="preserve"> </w:t>
      </w:r>
      <w:r w:rsidRPr="00863C79">
        <w:rPr>
          <w:rFonts w:ascii="Arial" w:eastAsia="Calibri" w:hAnsi="Arial" w:cs="Arial"/>
          <w:bCs/>
        </w:rPr>
        <w:t>Mews</w:t>
      </w:r>
      <w:r w:rsidR="001E335B" w:rsidRPr="00863C79">
        <w:rPr>
          <w:rFonts w:ascii="Arial" w:hAnsi="Arial" w:cs="Arial"/>
          <w:bCs/>
        </w:rPr>
        <w:t xml:space="preserve"> </w:t>
      </w:r>
      <w:r w:rsidRPr="00863C79">
        <w:rPr>
          <w:rFonts w:ascii="Arial" w:eastAsia="Calibri" w:hAnsi="Arial" w:cs="Arial"/>
          <w:bCs/>
        </w:rPr>
        <w:t>on</w:t>
      </w:r>
      <w:r w:rsidR="001E335B" w:rsidRPr="00863C79">
        <w:rPr>
          <w:rFonts w:ascii="Arial" w:hAnsi="Arial" w:cs="Arial"/>
          <w:bCs/>
        </w:rPr>
        <w:t xml:space="preserve"> </w:t>
      </w:r>
      <w:r w:rsidRPr="00863C79">
        <w:rPr>
          <w:rFonts w:ascii="Arial" w:eastAsia="Calibri" w:hAnsi="Arial" w:cs="Arial"/>
          <w:bCs/>
        </w:rPr>
        <w:t>ground</w:t>
      </w:r>
      <w:r w:rsidR="001E335B" w:rsidRPr="00863C79">
        <w:rPr>
          <w:rFonts w:ascii="Arial" w:hAnsi="Arial" w:cs="Arial"/>
          <w:bCs/>
        </w:rPr>
        <w:t xml:space="preserve"> </w:t>
      </w:r>
      <w:r w:rsidRPr="00863C79">
        <w:rPr>
          <w:rFonts w:ascii="Arial" w:eastAsia="Calibri" w:hAnsi="Arial" w:cs="Arial"/>
          <w:bCs/>
        </w:rPr>
        <w:t>and</w:t>
      </w:r>
      <w:r w:rsidR="001E335B" w:rsidRPr="00863C79">
        <w:rPr>
          <w:rFonts w:ascii="Arial" w:hAnsi="Arial" w:cs="Arial"/>
          <w:bCs/>
        </w:rPr>
        <w:t xml:space="preserve"> first floors </w:t>
      </w:r>
      <w:r w:rsidRPr="00863C79">
        <w:rPr>
          <w:rFonts w:ascii="Arial" w:eastAsia="Calibri" w:hAnsi="Arial" w:cs="Arial"/>
          <w:bCs/>
        </w:rPr>
        <w:t>to</w:t>
      </w:r>
      <w:r w:rsidR="001E335B" w:rsidRPr="00863C79">
        <w:rPr>
          <w:rFonts w:ascii="Arial" w:hAnsi="Arial" w:cs="Arial"/>
          <w:bCs/>
        </w:rPr>
        <w:t xml:space="preserve"> </w:t>
      </w:r>
      <w:r w:rsidRPr="00863C79">
        <w:rPr>
          <w:rFonts w:ascii="Arial" w:eastAsia="Calibri" w:hAnsi="Arial" w:cs="Arial"/>
          <w:bCs/>
        </w:rPr>
        <w:t>achieve</w:t>
      </w:r>
      <w:r w:rsidR="00F93915" w:rsidRPr="00863C79">
        <w:rPr>
          <w:rFonts w:ascii="Arial" w:hAnsi="Arial" w:cs="Arial"/>
          <w:bCs/>
        </w:rPr>
        <w:t xml:space="preserve"> </w:t>
      </w:r>
      <w:r w:rsidRPr="00863C79">
        <w:rPr>
          <w:rFonts w:ascii="Arial" w:eastAsia="Calibri" w:hAnsi="Arial" w:cs="Arial"/>
          <w:bCs/>
        </w:rPr>
        <w:t xml:space="preserve">desired U-value and improve thermal performance. </w:t>
      </w:r>
    </w:p>
    <w:p w14:paraId="586094EA" w14:textId="77777777" w:rsidR="001E335B" w:rsidRDefault="001E335B" w:rsidP="00863C79">
      <w:pPr>
        <w:spacing w:after="0" w:line="240" w:lineRule="auto"/>
        <w:ind w:left="207"/>
        <w:jc w:val="both"/>
        <w:rPr>
          <w:rFonts w:ascii="Arial" w:hAnsi="Arial" w:cs="Arial"/>
          <w:bCs/>
          <w:sz w:val="24"/>
          <w:szCs w:val="24"/>
        </w:rPr>
      </w:pPr>
    </w:p>
    <w:p w14:paraId="63B86C46" w14:textId="28E47DC8" w:rsidR="003947C4" w:rsidRPr="00863C79" w:rsidRDefault="001E335B" w:rsidP="00863C79">
      <w:pPr>
        <w:pStyle w:val="ListParagraph"/>
        <w:numPr>
          <w:ilvl w:val="0"/>
          <w:numId w:val="36"/>
        </w:numPr>
        <w:ind w:left="927"/>
        <w:jc w:val="both"/>
        <w:rPr>
          <w:rFonts w:ascii="Arial" w:hAnsi="Arial" w:cs="Arial"/>
          <w:bCs/>
        </w:rPr>
      </w:pPr>
      <w:r w:rsidRPr="00863C79">
        <w:rPr>
          <w:rFonts w:ascii="Arial" w:hAnsi="Arial" w:cs="Arial"/>
          <w:bCs/>
        </w:rPr>
        <w:t xml:space="preserve">Modifications </w:t>
      </w:r>
      <w:r w:rsidR="003947C4" w:rsidRPr="00863C79">
        <w:rPr>
          <w:rFonts w:ascii="Arial" w:eastAsia="Calibri" w:hAnsi="Arial" w:cs="Arial"/>
          <w:bCs/>
        </w:rPr>
        <w:t>to</w:t>
      </w:r>
      <w:r w:rsidRPr="00863C79">
        <w:rPr>
          <w:rFonts w:ascii="Arial" w:hAnsi="Arial" w:cs="Arial"/>
          <w:bCs/>
        </w:rPr>
        <w:t xml:space="preserve"> </w:t>
      </w:r>
      <w:r w:rsidR="003947C4" w:rsidRPr="00863C79">
        <w:rPr>
          <w:rFonts w:ascii="Arial" w:eastAsia="Calibri" w:hAnsi="Arial" w:cs="Arial"/>
          <w:bCs/>
        </w:rPr>
        <w:t>shower</w:t>
      </w:r>
      <w:r w:rsidRPr="00863C79">
        <w:rPr>
          <w:rFonts w:ascii="Arial" w:hAnsi="Arial" w:cs="Arial"/>
          <w:bCs/>
        </w:rPr>
        <w:t xml:space="preserve"> </w:t>
      </w:r>
      <w:r w:rsidR="003947C4" w:rsidRPr="00863C79">
        <w:rPr>
          <w:rFonts w:ascii="Arial" w:eastAsia="Calibri" w:hAnsi="Arial" w:cs="Arial"/>
          <w:bCs/>
        </w:rPr>
        <w:t>and</w:t>
      </w:r>
      <w:r w:rsidRPr="00863C79">
        <w:rPr>
          <w:rFonts w:ascii="Arial" w:hAnsi="Arial" w:cs="Arial"/>
          <w:bCs/>
        </w:rPr>
        <w:t xml:space="preserve"> </w:t>
      </w:r>
      <w:r w:rsidR="003947C4" w:rsidRPr="00863C79">
        <w:rPr>
          <w:rFonts w:ascii="Arial" w:eastAsia="Calibri" w:hAnsi="Arial" w:cs="Arial"/>
          <w:bCs/>
        </w:rPr>
        <w:t>cycle</w:t>
      </w:r>
      <w:r w:rsidRPr="00863C79">
        <w:rPr>
          <w:rFonts w:ascii="Arial" w:hAnsi="Arial" w:cs="Arial"/>
          <w:bCs/>
        </w:rPr>
        <w:t xml:space="preserve"> </w:t>
      </w:r>
      <w:r w:rsidR="003947C4" w:rsidRPr="00863C79">
        <w:rPr>
          <w:rFonts w:ascii="Arial" w:eastAsia="Calibri" w:hAnsi="Arial" w:cs="Arial"/>
          <w:bCs/>
        </w:rPr>
        <w:t>store</w:t>
      </w:r>
      <w:r w:rsidRPr="00863C79">
        <w:rPr>
          <w:rFonts w:ascii="Arial" w:hAnsi="Arial" w:cs="Arial"/>
          <w:bCs/>
        </w:rPr>
        <w:t xml:space="preserve"> </w:t>
      </w:r>
      <w:r w:rsidR="003947C4" w:rsidRPr="00863C79">
        <w:rPr>
          <w:rFonts w:ascii="Arial" w:eastAsia="Calibri" w:hAnsi="Arial" w:cs="Arial"/>
          <w:bCs/>
        </w:rPr>
        <w:t>layouts</w:t>
      </w:r>
      <w:r w:rsidRPr="00863C79">
        <w:rPr>
          <w:rFonts w:ascii="Arial" w:hAnsi="Arial" w:cs="Arial"/>
          <w:bCs/>
        </w:rPr>
        <w:t xml:space="preserve"> </w:t>
      </w:r>
      <w:r w:rsidR="003947C4" w:rsidRPr="00863C79">
        <w:rPr>
          <w:rFonts w:ascii="Arial" w:eastAsia="Calibri" w:hAnsi="Arial" w:cs="Arial"/>
          <w:bCs/>
        </w:rPr>
        <w:t>in</w:t>
      </w:r>
      <w:r w:rsidRPr="00863C79">
        <w:rPr>
          <w:rFonts w:ascii="Arial" w:hAnsi="Arial" w:cs="Arial"/>
          <w:bCs/>
        </w:rPr>
        <w:t xml:space="preserve"> </w:t>
      </w:r>
      <w:r w:rsidR="003947C4" w:rsidRPr="00863C79">
        <w:rPr>
          <w:rFonts w:ascii="Arial" w:eastAsia="Calibri" w:hAnsi="Arial" w:cs="Arial"/>
          <w:bCs/>
        </w:rPr>
        <w:t>Telephone</w:t>
      </w:r>
      <w:r w:rsidRPr="00863C79">
        <w:rPr>
          <w:rFonts w:ascii="Arial" w:hAnsi="Arial" w:cs="Arial"/>
          <w:bCs/>
        </w:rPr>
        <w:t xml:space="preserve"> </w:t>
      </w:r>
      <w:r w:rsidR="003947C4" w:rsidRPr="00863C79">
        <w:rPr>
          <w:rFonts w:ascii="Arial" w:eastAsia="Calibri" w:hAnsi="Arial" w:cs="Arial"/>
          <w:bCs/>
        </w:rPr>
        <w:t>Exchange</w:t>
      </w:r>
      <w:r w:rsidRPr="00863C79">
        <w:rPr>
          <w:rFonts w:ascii="Arial" w:hAnsi="Arial" w:cs="Arial"/>
          <w:bCs/>
        </w:rPr>
        <w:t xml:space="preserve"> </w:t>
      </w:r>
      <w:r w:rsidR="003947C4" w:rsidRPr="00863C79">
        <w:rPr>
          <w:rFonts w:ascii="Arial" w:eastAsia="Calibri" w:hAnsi="Arial" w:cs="Arial"/>
          <w:bCs/>
        </w:rPr>
        <w:t>lower</w:t>
      </w:r>
      <w:r w:rsidRPr="00863C79">
        <w:rPr>
          <w:rFonts w:ascii="Arial" w:hAnsi="Arial" w:cs="Arial"/>
          <w:bCs/>
        </w:rPr>
        <w:t xml:space="preserve"> </w:t>
      </w:r>
      <w:r w:rsidR="003947C4" w:rsidRPr="00863C79">
        <w:rPr>
          <w:rFonts w:ascii="Arial" w:eastAsia="Calibri" w:hAnsi="Arial" w:cs="Arial"/>
          <w:bCs/>
        </w:rPr>
        <w:t>ground</w:t>
      </w:r>
      <w:r w:rsidRPr="00863C79">
        <w:rPr>
          <w:rFonts w:ascii="Arial" w:hAnsi="Arial" w:cs="Arial"/>
          <w:bCs/>
        </w:rPr>
        <w:t xml:space="preserve"> floor </w:t>
      </w:r>
      <w:r w:rsidR="003947C4" w:rsidRPr="00863C79">
        <w:rPr>
          <w:rFonts w:ascii="Arial" w:eastAsia="Calibri" w:hAnsi="Arial" w:cs="Arial"/>
          <w:bCs/>
        </w:rPr>
        <w:t>to allow for an improved sustainable transport experience.</w:t>
      </w:r>
    </w:p>
    <w:p w14:paraId="44FDAD60" w14:textId="77777777" w:rsidR="001E335B" w:rsidRPr="003947C4" w:rsidRDefault="001E335B" w:rsidP="00863C79">
      <w:pPr>
        <w:spacing w:after="0" w:line="240" w:lineRule="auto"/>
        <w:ind w:left="207"/>
        <w:jc w:val="both"/>
        <w:rPr>
          <w:rFonts w:ascii="Arial" w:hAnsi="Arial" w:cs="Arial"/>
          <w:bCs/>
          <w:sz w:val="24"/>
          <w:szCs w:val="24"/>
        </w:rPr>
      </w:pPr>
    </w:p>
    <w:p w14:paraId="2046F671" w14:textId="0B0127B9" w:rsidR="003947C4" w:rsidRPr="00D6033E" w:rsidRDefault="003947C4" w:rsidP="00863C79">
      <w:pPr>
        <w:pStyle w:val="ListParagraph"/>
        <w:numPr>
          <w:ilvl w:val="0"/>
          <w:numId w:val="36"/>
        </w:numPr>
        <w:ind w:left="927"/>
        <w:jc w:val="both"/>
        <w:rPr>
          <w:rFonts w:ascii="Arial" w:hAnsi="Arial" w:cs="Arial"/>
          <w:bCs/>
        </w:rPr>
      </w:pPr>
      <w:r w:rsidRPr="00863C79">
        <w:rPr>
          <w:rFonts w:ascii="Arial" w:eastAsia="Calibri" w:hAnsi="Arial" w:cs="Arial"/>
          <w:bCs/>
        </w:rPr>
        <w:t>Reduced number of doors on fourth f</w:t>
      </w:r>
      <w:r w:rsidR="001E335B" w:rsidRPr="00863C79">
        <w:rPr>
          <w:rFonts w:ascii="Arial" w:hAnsi="Arial" w:cs="Arial"/>
          <w:bCs/>
        </w:rPr>
        <w:t>l</w:t>
      </w:r>
      <w:r w:rsidRPr="00863C79">
        <w:rPr>
          <w:rFonts w:ascii="Arial" w:eastAsia="Calibri" w:hAnsi="Arial" w:cs="Arial"/>
          <w:bCs/>
        </w:rPr>
        <w:t>oor</w:t>
      </w:r>
      <w:r w:rsidR="001E335B" w:rsidRPr="00863C79">
        <w:rPr>
          <w:rFonts w:ascii="Arial" w:hAnsi="Arial" w:cs="Arial"/>
          <w:bCs/>
        </w:rPr>
        <w:t xml:space="preserve"> </w:t>
      </w:r>
      <w:r w:rsidRPr="00863C79">
        <w:rPr>
          <w:rFonts w:ascii="Arial" w:eastAsia="Calibri" w:hAnsi="Arial" w:cs="Arial"/>
          <w:bCs/>
        </w:rPr>
        <w:t>of</w:t>
      </w:r>
      <w:r w:rsidR="001E335B" w:rsidRPr="00863C79">
        <w:rPr>
          <w:rFonts w:ascii="Arial" w:hAnsi="Arial" w:cs="Arial"/>
          <w:bCs/>
        </w:rPr>
        <w:t xml:space="preserve"> </w:t>
      </w:r>
      <w:r w:rsidRPr="00863C79">
        <w:rPr>
          <w:rFonts w:ascii="Arial" w:eastAsia="Calibri" w:hAnsi="Arial" w:cs="Arial"/>
          <w:bCs/>
        </w:rPr>
        <w:t>Telephone</w:t>
      </w:r>
      <w:r w:rsidR="001E335B" w:rsidRPr="00863C79">
        <w:rPr>
          <w:rFonts w:ascii="Arial" w:hAnsi="Arial" w:cs="Arial"/>
          <w:bCs/>
        </w:rPr>
        <w:t xml:space="preserve"> </w:t>
      </w:r>
      <w:r w:rsidRPr="00863C79">
        <w:rPr>
          <w:rFonts w:ascii="Arial" w:eastAsia="Calibri" w:hAnsi="Arial" w:cs="Arial"/>
          <w:bCs/>
        </w:rPr>
        <w:t>Exchange</w:t>
      </w:r>
      <w:r w:rsidR="00863C79" w:rsidRPr="00863C79">
        <w:rPr>
          <w:rFonts w:ascii="Arial" w:hAnsi="Arial" w:cs="Arial"/>
          <w:bCs/>
        </w:rPr>
        <w:t xml:space="preserve"> </w:t>
      </w:r>
      <w:r w:rsidRPr="00863C79">
        <w:rPr>
          <w:rFonts w:ascii="Arial" w:eastAsia="Calibri" w:hAnsi="Arial" w:cs="Arial"/>
          <w:bCs/>
        </w:rPr>
        <w:t>terrace</w:t>
      </w:r>
      <w:r w:rsidR="00863C79" w:rsidRPr="00863C79">
        <w:rPr>
          <w:rFonts w:ascii="Arial" w:hAnsi="Arial" w:cs="Arial"/>
          <w:bCs/>
        </w:rPr>
        <w:t xml:space="preserve"> </w:t>
      </w:r>
      <w:r w:rsidRPr="00863C79">
        <w:rPr>
          <w:rFonts w:ascii="Arial" w:eastAsia="Calibri" w:hAnsi="Arial" w:cs="Arial"/>
          <w:bCs/>
        </w:rPr>
        <w:t>to</w:t>
      </w:r>
      <w:r w:rsidR="001E335B" w:rsidRPr="00863C79">
        <w:rPr>
          <w:rFonts w:ascii="Arial" w:hAnsi="Arial" w:cs="Arial"/>
          <w:bCs/>
        </w:rPr>
        <w:t xml:space="preserve"> </w:t>
      </w:r>
      <w:r w:rsidRPr="00863C79">
        <w:rPr>
          <w:rFonts w:ascii="Arial" w:eastAsia="Calibri" w:hAnsi="Arial" w:cs="Arial"/>
          <w:bCs/>
        </w:rPr>
        <w:t>enhance</w:t>
      </w:r>
      <w:r w:rsidR="001E335B" w:rsidRPr="00863C79">
        <w:rPr>
          <w:rFonts w:ascii="Arial" w:hAnsi="Arial" w:cs="Arial"/>
          <w:bCs/>
        </w:rPr>
        <w:t xml:space="preserve"> </w:t>
      </w:r>
      <w:r w:rsidRPr="00863C79">
        <w:rPr>
          <w:rFonts w:ascii="Arial" w:eastAsia="Calibri" w:hAnsi="Arial" w:cs="Arial"/>
          <w:bCs/>
        </w:rPr>
        <w:t>water</w:t>
      </w:r>
      <w:r w:rsidR="00BF607C">
        <w:rPr>
          <w:rFonts w:ascii="Arial" w:eastAsia="Calibri" w:hAnsi="Arial" w:cs="Arial"/>
          <w:bCs/>
        </w:rPr>
        <w:t xml:space="preserve"> </w:t>
      </w:r>
      <w:r w:rsidRPr="00863C79">
        <w:rPr>
          <w:rFonts w:ascii="Arial" w:eastAsia="Calibri" w:hAnsi="Arial" w:cs="Arial"/>
          <w:bCs/>
        </w:rPr>
        <w:t>tightness of the building envelope and reduce risk</w:t>
      </w:r>
      <w:r w:rsidR="001E335B" w:rsidRPr="00863C79">
        <w:rPr>
          <w:rFonts w:ascii="Arial" w:hAnsi="Arial" w:cs="Arial"/>
          <w:bCs/>
        </w:rPr>
        <w:t xml:space="preserve"> </w:t>
      </w:r>
      <w:r w:rsidRPr="00863C79">
        <w:rPr>
          <w:rFonts w:ascii="Arial" w:eastAsia="Calibri" w:hAnsi="Arial" w:cs="Arial"/>
          <w:bCs/>
        </w:rPr>
        <w:t>of</w:t>
      </w:r>
      <w:r w:rsidR="00863C79" w:rsidRPr="00863C79">
        <w:rPr>
          <w:rFonts w:ascii="Arial" w:hAnsi="Arial" w:cs="Arial"/>
          <w:bCs/>
        </w:rPr>
        <w:t xml:space="preserve"> </w:t>
      </w:r>
      <w:r w:rsidRPr="00863C79">
        <w:rPr>
          <w:rFonts w:ascii="Arial" w:eastAsia="Calibri" w:hAnsi="Arial" w:cs="Arial"/>
          <w:bCs/>
        </w:rPr>
        <w:t>water</w:t>
      </w:r>
      <w:r w:rsidR="001E335B" w:rsidRPr="00863C79">
        <w:rPr>
          <w:rFonts w:ascii="Arial" w:hAnsi="Arial" w:cs="Arial"/>
          <w:bCs/>
        </w:rPr>
        <w:t xml:space="preserve"> </w:t>
      </w:r>
      <w:r w:rsidRPr="00863C79">
        <w:rPr>
          <w:rFonts w:ascii="Arial" w:eastAsia="Calibri" w:hAnsi="Arial" w:cs="Arial"/>
          <w:bCs/>
        </w:rPr>
        <w:t>overf</w:t>
      </w:r>
      <w:r w:rsidR="001E335B" w:rsidRPr="00863C79">
        <w:rPr>
          <w:rFonts w:ascii="Arial" w:hAnsi="Arial" w:cs="Arial"/>
          <w:bCs/>
        </w:rPr>
        <w:t>l</w:t>
      </w:r>
      <w:r w:rsidRPr="00863C79">
        <w:rPr>
          <w:rFonts w:ascii="Arial" w:eastAsia="Calibri" w:hAnsi="Arial" w:cs="Arial"/>
          <w:bCs/>
        </w:rPr>
        <w:t>ow</w:t>
      </w:r>
      <w:r w:rsidR="001E335B" w:rsidRPr="00863C79">
        <w:rPr>
          <w:rFonts w:ascii="Arial" w:hAnsi="Arial" w:cs="Arial"/>
          <w:bCs/>
        </w:rPr>
        <w:t xml:space="preserve"> </w:t>
      </w:r>
      <w:r w:rsidRPr="00863C79">
        <w:rPr>
          <w:rFonts w:ascii="Arial" w:eastAsia="Calibri" w:hAnsi="Arial" w:cs="Arial"/>
          <w:bCs/>
        </w:rPr>
        <w:t>at</w:t>
      </w:r>
      <w:r w:rsidR="001E335B" w:rsidRPr="00863C79">
        <w:rPr>
          <w:rFonts w:ascii="Arial" w:hAnsi="Arial" w:cs="Arial"/>
          <w:bCs/>
        </w:rPr>
        <w:t xml:space="preserve"> </w:t>
      </w:r>
      <w:r w:rsidRPr="00863C79">
        <w:rPr>
          <w:rFonts w:ascii="Arial" w:eastAsia="Calibri" w:hAnsi="Arial" w:cs="Arial"/>
          <w:bCs/>
        </w:rPr>
        <w:t>threshold.</w:t>
      </w:r>
      <w:r w:rsidRPr="00863C79">
        <w:rPr>
          <w:rFonts w:ascii="Arial" w:eastAsia="Calibri" w:hAnsi="Arial" w:cs="Arial"/>
          <w:bCs/>
        </w:rPr>
        <w:tab/>
      </w:r>
    </w:p>
    <w:p w14:paraId="4429F4FE" w14:textId="77777777" w:rsidR="00D6033E" w:rsidRPr="00D6033E" w:rsidRDefault="00D6033E" w:rsidP="00D6033E">
      <w:pPr>
        <w:pStyle w:val="ListParagraph"/>
        <w:rPr>
          <w:rFonts w:ascii="Arial" w:hAnsi="Arial" w:cs="Arial"/>
          <w:bCs/>
        </w:rPr>
      </w:pPr>
    </w:p>
    <w:p w14:paraId="5201579A" w14:textId="465D9D01" w:rsidR="001E335B" w:rsidRPr="00863C79" w:rsidRDefault="003947C4" w:rsidP="00863C79">
      <w:pPr>
        <w:pStyle w:val="ListParagraph"/>
        <w:numPr>
          <w:ilvl w:val="0"/>
          <w:numId w:val="36"/>
        </w:numPr>
        <w:ind w:left="927"/>
        <w:jc w:val="both"/>
        <w:rPr>
          <w:rFonts w:ascii="Arial" w:hAnsi="Arial" w:cs="Arial"/>
          <w:bCs/>
        </w:rPr>
      </w:pPr>
      <w:r w:rsidRPr="00863C79">
        <w:rPr>
          <w:rFonts w:ascii="Arial" w:eastAsia="Calibri" w:hAnsi="Arial" w:cs="Arial"/>
          <w:bCs/>
        </w:rPr>
        <w:t>Reduced</w:t>
      </w:r>
      <w:r w:rsidR="001E335B" w:rsidRPr="00863C79">
        <w:rPr>
          <w:rFonts w:ascii="Arial" w:hAnsi="Arial" w:cs="Arial"/>
          <w:bCs/>
        </w:rPr>
        <w:t xml:space="preserve"> </w:t>
      </w:r>
      <w:r w:rsidRPr="00863C79">
        <w:rPr>
          <w:rFonts w:ascii="Arial" w:eastAsia="Calibri" w:hAnsi="Arial" w:cs="Arial"/>
          <w:bCs/>
        </w:rPr>
        <w:t>number</w:t>
      </w:r>
      <w:r w:rsidR="001E335B" w:rsidRPr="00863C79">
        <w:rPr>
          <w:rFonts w:ascii="Arial" w:hAnsi="Arial" w:cs="Arial"/>
          <w:bCs/>
        </w:rPr>
        <w:t xml:space="preserve"> </w:t>
      </w:r>
      <w:r w:rsidRPr="00863C79">
        <w:rPr>
          <w:rFonts w:ascii="Arial" w:eastAsia="Calibri" w:hAnsi="Arial" w:cs="Arial"/>
          <w:bCs/>
        </w:rPr>
        <w:t>of</w:t>
      </w:r>
      <w:r w:rsidR="001E335B" w:rsidRPr="00863C79">
        <w:rPr>
          <w:rFonts w:ascii="Arial" w:hAnsi="Arial" w:cs="Arial"/>
          <w:bCs/>
        </w:rPr>
        <w:t xml:space="preserve"> </w:t>
      </w:r>
      <w:r w:rsidRPr="00863C79">
        <w:rPr>
          <w:rFonts w:ascii="Arial" w:eastAsia="Calibri" w:hAnsi="Arial" w:cs="Arial"/>
          <w:bCs/>
        </w:rPr>
        <w:t>doors</w:t>
      </w:r>
      <w:r w:rsidR="001E335B" w:rsidRPr="00863C79">
        <w:rPr>
          <w:rFonts w:ascii="Arial" w:hAnsi="Arial" w:cs="Arial"/>
          <w:bCs/>
        </w:rPr>
        <w:t xml:space="preserve"> </w:t>
      </w:r>
      <w:r w:rsidRPr="00863C79">
        <w:rPr>
          <w:rFonts w:ascii="Arial" w:eastAsia="Calibri" w:hAnsi="Arial" w:cs="Arial"/>
          <w:bCs/>
        </w:rPr>
        <w:t>on</w:t>
      </w:r>
      <w:r w:rsidR="001E335B" w:rsidRPr="00863C79">
        <w:rPr>
          <w:rFonts w:ascii="Arial" w:hAnsi="Arial" w:cs="Arial"/>
          <w:bCs/>
        </w:rPr>
        <w:t xml:space="preserve"> </w:t>
      </w:r>
      <w:r w:rsidRPr="00863C79">
        <w:rPr>
          <w:rFonts w:ascii="Arial" w:eastAsia="Calibri" w:hAnsi="Arial" w:cs="Arial"/>
          <w:bCs/>
        </w:rPr>
        <w:t>third</w:t>
      </w:r>
      <w:r w:rsidR="001E335B" w:rsidRPr="00863C79">
        <w:rPr>
          <w:rFonts w:ascii="Arial" w:hAnsi="Arial" w:cs="Arial"/>
          <w:bCs/>
        </w:rPr>
        <w:t xml:space="preserve"> floor </w:t>
      </w:r>
      <w:r w:rsidRPr="00863C79">
        <w:rPr>
          <w:rFonts w:ascii="Arial" w:eastAsia="Calibri" w:hAnsi="Arial" w:cs="Arial"/>
          <w:bCs/>
        </w:rPr>
        <w:t>of Telephone Exchange terrace to enhance water</w:t>
      </w:r>
      <w:r w:rsidR="00BF607C">
        <w:rPr>
          <w:rFonts w:ascii="Arial" w:eastAsia="Calibri" w:hAnsi="Arial" w:cs="Arial"/>
          <w:bCs/>
        </w:rPr>
        <w:t xml:space="preserve"> </w:t>
      </w:r>
      <w:r w:rsidRPr="00863C79">
        <w:rPr>
          <w:rFonts w:ascii="Arial" w:eastAsia="Calibri" w:hAnsi="Arial" w:cs="Arial"/>
          <w:bCs/>
        </w:rPr>
        <w:t>tightness of the building envelope and reduce risk</w:t>
      </w:r>
      <w:r w:rsidR="001E335B" w:rsidRPr="00863C79">
        <w:rPr>
          <w:rFonts w:ascii="Arial" w:hAnsi="Arial" w:cs="Arial"/>
          <w:bCs/>
        </w:rPr>
        <w:t xml:space="preserve"> </w:t>
      </w:r>
      <w:r w:rsidRPr="00863C79">
        <w:rPr>
          <w:rFonts w:ascii="Arial" w:eastAsia="Calibri" w:hAnsi="Arial" w:cs="Arial"/>
          <w:bCs/>
        </w:rPr>
        <w:t>of</w:t>
      </w:r>
      <w:r w:rsidR="001E335B" w:rsidRPr="00863C79">
        <w:rPr>
          <w:rFonts w:ascii="Arial" w:hAnsi="Arial" w:cs="Arial"/>
          <w:bCs/>
        </w:rPr>
        <w:t xml:space="preserve"> </w:t>
      </w:r>
      <w:r w:rsidRPr="00863C79">
        <w:rPr>
          <w:rFonts w:ascii="Arial" w:eastAsia="Calibri" w:hAnsi="Arial" w:cs="Arial"/>
          <w:bCs/>
        </w:rPr>
        <w:t>water</w:t>
      </w:r>
      <w:r w:rsidR="001E335B" w:rsidRPr="00863C79">
        <w:rPr>
          <w:rFonts w:ascii="Arial" w:hAnsi="Arial" w:cs="Arial"/>
          <w:bCs/>
        </w:rPr>
        <w:t xml:space="preserve"> overflow </w:t>
      </w:r>
      <w:r w:rsidRPr="00863C79">
        <w:rPr>
          <w:rFonts w:ascii="Arial" w:eastAsia="Calibri" w:hAnsi="Arial" w:cs="Arial"/>
          <w:bCs/>
        </w:rPr>
        <w:t>at</w:t>
      </w:r>
      <w:r w:rsidR="001E335B" w:rsidRPr="00863C79">
        <w:rPr>
          <w:rFonts w:ascii="Arial" w:hAnsi="Arial" w:cs="Arial"/>
          <w:bCs/>
        </w:rPr>
        <w:t xml:space="preserve"> </w:t>
      </w:r>
      <w:r w:rsidRPr="00863C79">
        <w:rPr>
          <w:rFonts w:ascii="Arial" w:eastAsia="Calibri" w:hAnsi="Arial" w:cs="Arial"/>
          <w:bCs/>
        </w:rPr>
        <w:t>threshold.</w:t>
      </w:r>
    </w:p>
    <w:p w14:paraId="1658D783" w14:textId="49795B0E" w:rsidR="003947C4" w:rsidRPr="003947C4" w:rsidRDefault="003947C4" w:rsidP="00863C79">
      <w:pPr>
        <w:spacing w:after="0" w:line="240" w:lineRule="auto"/>
        <w:ind w:left="774" w:hanging="3"/>
        <w:jc w:val="both"/>
        <w:rPr>
          <w:rFonts w:ascii="Arial" w:hAnsi="Arial" w:cs="Arial"/>
          <w:bCs/>
          <w:sz w:val="24"/>
          <w:szCs w:val="24"/>
        </w:rPr>
      </w:pPr>
    </w:p>
    <w:p w14:paraId="6DA32232" w14:textId="44EE24D0" w:rsidR="003947C4" w:rsidRPr="00863C79" w:rsidRDefault="001E335B" w:rsidP="00863C79">
      <w:pPr>
        <w:pStyle w:val="ListParagraph"/>
        <w:numPr>
          <w:ilvl w:val="0"/>
          <w:numId w:val="36"/>
        </w:numPr>
        <w:ind w:left="927"/>
        <w:jc w:val="both"/>
        <w:rPr>
          <w:rFonts w:ascii="Arial" w:hAnsi="Arial" w:cs="Arial"/>
          <w:bCs/>
        </w:rPr>
      </w:pPr>
      <w:r w:rsidRPr="00863C79">
        <w:rPr>
          <w:rFonts w:ascii="Arial" w:hAnsi="Arial" w:cs="Arial"/>
          <w:bCs/>
        </w:rPr>
        <w:t xml:space="preserve">Modifications </w:t>
      </w:r>
      <w:r w:rsidR="003947C4" w:rsidRPr="00863C79">
        <w:rPr>
          <w:rFonts w:ascii="Arial" w:eastAsia="Calibri" w:hAnsi="Arial" w:cs="Arial"/>
          <w:bCs/>
        </w:rPr>
        <w:t>to</w:t>
      </w:r>
      <w:r w:rsidRPr="00863C79">
        <w:rPr>
          <w:rFonts w:ascii="Arial" w:hAnsi="Arial" w:cs="Arial"/>
          <w:bCs/>
        </w:rPr>
        <w:t xml:space="preserve"> </w:t>
      </w:r>
      <w:r w:rsidR="003947C4" w:rsidRPr="00863C79">
        <w:rPr>
          <w:rFonts w:ascii="Arial" w:eastAsia="Calibri" w:hAnsi="Arial" w:cs="Arial"/>
          <w:bCs/>
        </w:rPr>
        <w:t>extent</w:t>
      </w:r>
      <w:r w:rsidRPr="00863C79">
        <w:rPr>
          <w:rFonts w:ascii="Arial" w:hAnsi="Arial" w:cs="Arial"/>
          <w:bCs/>
        </w:rPr>
        <w:t xml:space="preserve"> </w:t>
      </w:r>
      <w:r w:rsidR="003947C4" w:rsidRPr="00863C79">
        <w:rPr>
          <w:rFonts w:ascii="Arial" w:eastAsia="Calibri" w:hAnsi="Arial" w:cs="Arial"/>
          <w:bCs/>
        </w:rPr>
        <w:t>of</w:t>
      </w:r>
      <w:r w:rsidRPr="00863C79">
        <w:rPr>
          <w:rFonts w:ascii="Arial" w:hAnsi="Arial" w:cs="Arial"/>
          <w:bCs/>
        </w:rPr>
        <w:t xml:space="preserve"> </w:t>
      </w:r>
      <w:r w:rsidR="003947C4" w:rsidRPr="00863C79">
        <w:rPr>
          <w:rFonts w:ascii="Arial" w:eastAsia="Calibri" w:hAnsi="Arial" w:cs="Arial"/>
          <w:bCs/>
        </w:rPr>
        <w:t>demolition</w:t>
      </w:r>
      <w:r w:rsidRPr="00863C79">
        <w:rPr>
          <w:rFonts w:ascii="Arial" w:hAnsi="Arial" w:cs="Arial"/>
          <w:bCs/>
        </w:rPr>
        <w:t xml:space="preserve"> </w:t>
      </w:r>
      <w:r w:rsidR="003947C4" w:rsidRPr="00863C79">
        <w:rPr>
          <w:rFonts w:ascii="Arial" w:eastAsia="Calibri" w:hAnsi="Arial" w:cs="Arial"/>
          <w:bCs/>
        </w:rPr>
        <w:t>due</w:t>
      </w:r>
      <w:r w:rsidR="00863C79">
        <w:rPr>
          <w:rFonts w:ascii="Arial" w:eastAsia="Calibri" w:hAnsi="Arial" w:cs="Arial"/>
          <w:bCs/>
        </w:rPr>
        <w:t xml:space="preserve"> </w:t>
      </w:r>
      <w:r w:rsidR="003947C4" w:rsidRPr="00863C79">
        <w:rPr>
          <w:rFonts w:ascii="Arial" w:eastAsia="Calibri" w:hAnsi="Arial" w:cs="Arial"/>
          <w:bCs/>
        </w:rPr>
        <w:t>to</w:t>
      </w:r>
      <w:r w:rsidRPr="00863C79">
        <w:rPr>
          <w:rFonts w:ascii="Arial" w:hAnsi="Arial" w:cs="Arial"/>
          <w:bCs/>
        </w:rPr>
        <w:t xml:space="preserve"> </w:t>
      </w:r>
      <w:r w:rsidR="003947C4" w:rsidRPr="00863C79">
        <w:rPr>
          <w:rFonts w:ascii="Arial" w:eastAsia="Calibri" w:hAnsi="Arial" w:cs="Arial"/>
          <w:bCs/>
        </w:rPr>
        <w:t>design</w:t>
      </w:r>
      <w:r w:rsidRPr="00863C79">
        <w:rPr>
          <w:rFonts w:ascii="Arial" w:hAnsi="Arial" w:cs="Arial"/>
          <w:bCs/>
        </w:rPr>
        <w:t xml:space="preserve"> </w:t>
      </w:r>
      <w:r w:rsidR="003947C4" w:rsidRPr="00863C79">
        <w:rPr>
          <w:rFonts w:ascii="Arial" w:eastAsia="Calibri" w:hAnsi="Arial" w:cs="Arial"/>
          <w:bCs/>
        </w:rPr>
        <w:t>development.</w:t>
      </w:r>
      <w:r w:rsidRPr="00863C79">
        <w:rPr>
          <w:rFonts w:ascii="Arial" w:hAnsi="Arial" w:cs="Arial"/>
          <w:bCs/>
        </w:rPr>
        <w:t xml:space="preserve"> </w:t>
      </w:r>
      <w:r w:rsidR="003947C4" w:rsidRPr="00863C79">
        <w:rPr>
          <w:rFonts w:ascii="Arial" w:eastAsia="Calibri" w:hAnsi="Arial" w:cs="Arial"/>
          <w:bCs/>
        </w:rPr>
        <w:t>Internally</w:t>
      </w:r>
      <w:r w:rsidR="00863C79">
        <w:rPr>
          <w:rFonts w:ascii="Arial" w:eastAsia="Calibri" w:hAnsi="Arial" w:cs="Arial"/>
          <w:bCs/>
        </w:rPr>
        <w:t xml:space="preserve"> </w:t>
      </w:r>
      <w:r w:rsidR="003947C4" w:rsidRPr="00863C79">
        <w:rPr>
          <w:rFonts w:ascii="Arial" w:eastAsia="Calibri" w:hAnsi="Arial" w:cs="Arial"/>
          <w:bCs/>
        </w:rPr>
        <w:t>increased</w:t>
      </w:r>
      <w:r w:rsidRPr="00863C79">
        <w:rPr>
          <w:rFonts w:ascii="Arial" w:hAnsi="Arial" w:cs="Arial"/>
          <w:bCs/>
        </w:rPr>
        <w:t xml:space="preserve"> </w:t>
      </w:r>
      <w:r w:rsidR="003947C4" w:rsidRPr="00863C79">
        <w:rPr>
          <w:rFonts w:ascii="Arial" w:eastAsia="Calibri" w:hAnsi="Arial" w:cs="Arial"/>
          <w:bCs/>
        </w:rPr>
        <w:t>f</w:t>
      </w:r>
      <w:r w:rsidRPr="00863C79">
        <w:rPr>
          <w:rFonts w:ascii="Arial" w:hAnsi="Arial" w:cs="Arial"/>
          <w:bCs/>
        </w:rPr>
        <w:t>l</w:t>
      </w:r>
      <w:r w:rsidR="003947C4" w:rsidRPr="00863C79">
        <w:rPr>
          <w:rFonts w:ascii="Arial" w:eastAsia="Calibri" w:hAnsi="Arial" w:cs="Arial"/>
          <w:bCs/>
        </w:rPr>
        <w:t>oor</w:t>
      </w:r>
      <w:r w:rsidRPr="00863C79">
        <w:rPr>
          <w:rFonts w:ascii="Arial" w:hAnsi="Arial" w:cs="Arial"/>
          <w:bCs/>
        </w:rPr>
        <w:t xml:space="preserve"> </w:t>
      </w:r>
      <w:r w:rsidR="003947C4" w:rsidRPr="00863C79">
        <w:rPr>
          <w:rFonts w:ascii="Arial" w:eastAsia="Calibri" w:hAnsi="Arial" w:cs="Arial"/>
          <w:bCs/>
        </w:rPr>
        <w:t>demolition</w:t>
      </w:r>
      <w:r w:rsidRPr="00863C79">
        <w:rPr>
          <w:rFonts w:ascii="Arial" w:hAnsi="Arial" w:cs="Arial"/>
          <w:bCs/>
        </w:rPr>
        <w:t xml:space="preserve"> </w:t>
      </w:r>
      <w:r w:rsidR="003947C4" w:rsidRPr="00863C79">
        <w:rPr>
          <w:rFonts w:ascii="Arial" w:eastAsia="Calibri" w:hAnsi="Arial" w:cs="Arial"/>
          <w:bCs/>
        </w:rPr>
        <w:t>and</w:t>
      </w:r>
      <w:r w:rsidRPr="00863C79">
        <w:rPr>
          <w:rFonts w:ascii="Arial" w:hAnsi="Arial" w:cs="Arial"/>
          <w:bCs/>
        </w:rPr>
        <w:t xml:space="preserve"> modifications </w:t>
      </w:r>
      <w:r w:rsidR="003947C4" w:rsidRPr="00863C79">
        <w:rPr>
          <w:rFonts w:ascii="Arial" w:eastAsia="Calibri" w:hAnsi="Arial" w:cs="Arial"/>
          <w:bCs/>
        </w:rPr>
        <w:t>to</w:t>
      </w:r>
      <w:r w:rsidRPr="00863C79">
        <w:rPr>
          <w:rFonts w:ascii="Arial" w:hAnsi="Arial" w:cs="Arial"/>
          <w:bCs/>
        </w:rPr>
        <w:t xml:space="preserve"> </w:t>
      </w:r>
      <w:r w:rsidR="003947C4" w:rsidRPr="00863C79">
        <w:rPr>
          <w:rFonts w:ascii="Arial" w:eastAsia="Calibri" w:hAnsi="Arial" w:cs="Arial"/>
          <w:bCs/>
        </w:rPr>
        <w:t>party</w:t>
      </w:r>
      <w:r w:rsidRPr="00863C79">
        <w:rPr>
          <w:rFonts w:ascii="Arial" w:hAnsi="Arial" w:cs="Arial"/>
          <w:bCs/>
        </w:rPr>
        <w:t xml:space="preserve"> </w:t>
      </w:r>
      <w:r w:rsidR="003947C4" w:rsidRPr="00863C79">
        <w:rPr>
          <w:rFonts w:ascii="Arial" w:eastAsia="Calibri" w:hAnsi="Arial" w:cs="Arial"/>
          <w:bCs/>
        </w:rPr>
        <w:t>wall.</w:t>
      </w:r>
      <w:r w:rsidR="00863C79">
        <w:rPr>
          <w:rFonts w:ascii="Arial" w:eastAsia="Calibri" w:hAnsi="Arial" w:cs="Arial"/>
          <w:bCs/>
        </w:rPr>
        <w:t xml:space="preserve"> </w:t>
      </w:r>
      <w:r w:rsidR="003947C4" w:rsidRPr="00863C79">
        <w:rPr>
          <w:rFonts w:ascii="Arial" w:eastAsia="Calibri" w:hAnsi="Arial" w:cs="Arial"/>
          <w:bCs/>
        </w:rPr>
        <w:t>Externally</w:t>
      </w:r>
      <w:r w:rsidR="00863C79">
        <w:rPr>
          <w:rFonts w:ascii="Arial" w:eastAsia="Calibri" w:hAnsi="Arial" w:cs="Arial"/>
          <w:bCs/>
        </w:rPr>
        <w:t xml:space="preserve"> </w:t>
      </w:r>
      <w:r w:rsidR="003947C4" w:rsidRPr="00863C79">
        <w:rPr>
          <w:rFonts w:ascii="Arial" w:hAnsi="Arial" w:cs="Arial"/>
          <w:bCs/>
        </w:rPr>
        <w:t>reduced</w:t>
      </w:r>
      <w:r w:rsidRPr="00863C79">
        <w:rPr>
          <w:rFonts w:ascii="Arial" w:hAnsi="Arial" w:cs="Arial"/>
          <w:bCs/>
        </w:rPr>
        <w:t xml:space="preserve"> </w:t>
      </w:r>
      <w:r w:rsidR="003947C4" w:rsidRPr="00863C79">
        <w:rPr>
          <w:rFonts w:ascii="Arial" w:hAnsi="Arial" w:cs="Arial"/>
          <w:bCs/>
        </w:rPr>
        <w:t>demolition</w:t>
      </w:r>
      <w:r w:rsidRPr="00863C79">
        <w:rPr>
          <w:rFonts w:ascii="Arial" w:hAnsi="Arial" w:cs="Arial"/>
          <w:bCs/>
        </w:rPr>
        <w:t xml:space="preserve"> </w:t>
      </w:r>
      <w:r w:rsidR="003947C4" w:rsidRPr="00863C79">
        <w:rPr>
          <w:rFonts w:ascii="Arial" w:hAnsi="Arial" w:cs="Arial"/>
          <w:bCs/>
        </w:rPr>
        <w:t>on</w:t>
      </w:r>
      <w:r w:rsidRPr="00863C79">
        <w:rPr>
          <w:rFonts w:ascii="Arial" w:hAnsi="Arial" w:cs="Arial"/>
          <w:bCs/>
        </w:rPr>
        <w:t xml:space="preserve"> </w:t>
      </w:r>
      <w:r w:rsidR="003947C4" w:rsidRPr="00863C79">
        <w:rPr>
          <w:rFonts w:ascii="Arial" w:hAnsi="Arial" w:cs="Arial"/>
          <w:bCs/>
        </w:rPr>
        <w:t>Minerva</w:t>
      </w:r>
      <w:r w:rsidRPr="00863C79">
        <w:rPr>
          <w:rFonts w:ascii="Arial" w:hAnsi="Arial" w:cs="Arial"/>
          <w:bCs/>
        </w:rPr>
        <w:t xml:space="preserve"> </w:t>
      </w:r>
      <w:r w:rsidR="003947C4" w:rsidRPr="00863C79">
        <w:rPr>
          <w:rFonts w:ascii="Arial" w:hAnsi="Arial" w:cs="Arial"/>
          <w:bCs/>
        </w:rPr>
        <w:t>House</w:t>
      </w:r>
      <w:r w:rsidRPr="00863C79">
        <w:rPr>
          <w:rFonts w:ascii="Arial" w:hAnsi="Arial" w:cs="Arial"/>
          <w:bCs/>
        </w:rPr>
        <w:t xml:space="preserve"> </w:t>
      </w:r>
      <w:r w:rsidR="003947C4" w:rsidRPr="00863C79">
        <w:rPr>
          <w:rFonts w:ascii="Arial" w:hAnsi="Arial" w:cs="Arial"/>
          <w:bCs/>
        </w:rPr>
        <w:t>existing</w:t>
      </w:r>
      <w:r w:rsidRPr="00863C79">
        <w:rPr>
          <w:rFonts w:ascii="Arial" w:hAnsi="Arial" w:cs="Arial"/>
          <w:bCs/>
        </w:rPr>
        <w:t xml:space="preserve"> </w:t>
      </w:r>
      <w:r w:rsidR="003947C4" w:rsidRPr="00863C79">
        <w:rPr>
          <w:rFonts w:ascii="Arial" w:hAnsi="Arial" w:cs="Arial"/>
          <w:bCs/>
        </w:rPr>
        <w:t>f</w:t>
      </w:r>
      <w:r w:rsidRPr="00863C79">
        <w:rPr>
          <w:rFonts w:ascii="Arial" w:hAnsi="Arial" w:cs="Arial"/>
          <w:bCs/>
        </w:rPr>
        <w:t>l</w:t>
      </w:r>
      <w:r w:rsidR="003947C4" w:rsidRPr="00863C79">
        <w:rPr>
          <w:rFonts w:ascii="Arial" w:hAnsi="Arial" w:cs="Arial"/>
          <w:bCs/>
        </w:rPr>
        <w:t>at</w:t>
      </w:r>
      <w:r w:rsidRPr="00863C79">
        <w:rPr>
          <w:rFonts w:ascii="Arial" w:hAnsi="Arial" w:cs="Arial"/>
          <w:bCs/>
        </w:rPr>
        <w:t xml:space="preserve"> </w:t>
      </w:r>
      <w:r w:rsidR="003947C4" w:rsidRPr="00863C79">
        <w:rPr>
          <w:rFonts w:ascii="Arial" w:hAnsi="Arial" w:cs="Arial"/>
          <w:bCs/>
        </w:rPr>
        <w:t>roof and Mews facade.</w:t>
      </w:r>
    </w:p>
    <w:p w14:paraId="1629F322" w14:textId="77777777" w:rsidR="001E335B" w:rsidRPr="003947C4" w:rsidRDefault="001E335B" w:rsidP="00863C79">
      <w:pPr>
        <w:spacing w:after="0" w:line="240" w:lineRule="auto"/>
        <w:ind w:left="207"/>
        <w:rPr>
          <w:rFonts w:ascii="Arial" w:eastAsia="Times New Roman" w:hAnsi="Arial" w:cs="Arial"/>
          <w:bCs/>
          <w:sz w:val="24"/>
          <w:szCs w:val="24"/>
        </w:rPr>
      </w:pPr>
    </w:p>
    <w:p w14:paraId="08DB4BD5" w14:textId="1A5FAAE7" w:rsidR="003947C4" w:rsidRPr="00863C79" w:rsidRDefault="003947C4" w:rsidP="00863C79">
      <w:pPr>
        <w:pStyle w:val="ListParagraph"/>
        <w:numPr>
          <w:ilvl w:val="0"/>
          <w:numId w:val="36"/>
        </w:numPr>
        <w:ind w:left="927"/>
        <w:rPr>
          <w:rFonts w:ascii="Arial" w:hAnsi="Arial" w:cs="Arial"/>
          <w:bCs/>
        </w:rPr>
      </w:pPr>
      <w:r w:rsidRPr="00863C79">
        <w:rPr>
          <w:rFonts w:ascii="Arial" w:hAnsi="Arial" w:cs="Arial"/>
          <w:bCs/>
        </w:rPr>
        <w:t>Minor</w:t>
      </w:r>
      <w:r w:rsidR="001E335B" w:rsidRPr="00863C79">
        <w:rPr>
          <w:rFonts w:ascii="Arial" w:hAnsi="Arial" w:cs="Arial"/>
          <w:bCs/>
        </w:rPr>
        <w:t xml:space="preserve"> </w:t>
      </w:r>
      <w:r w:rsidRPr="00863C79">
        <w:rPr>
          <w:rFonts w:ascii="Arial" w:hAnsi="Arial" w:cs="Arial"/>
          <w:bCs/>
        </w:rPr>
        <w:t>adjustments</w:t>
      </w:r>
      <w:r w:rsidR="001E335B" w:rsidRPr="00863C79">
        <w:rPr>
          <w:rFonts w:ascii="Arial" w:hAnsi="Arial" w:cs="Arial"/>
          <w:bCs/>
        </w:rPr>
        <w:t xml:space="preserve"> </w:t>
      </w:r>
      <w:r w:rsidRPr="00863C79">
        <w:rPr>
          <w:rFonts w:ascii="Arial" w:hAnsi="Arial" w:cs="Arial"/>
          <w:bCs/>
        </w:rPr>
        <w:t>to</w:t>
      </w:r>
      <w:r w:rsidR="001E335B" w:rsidRPr="00863C79">
        <w:rPr>
          <w:rFonts w:ascii="Arial" w:hAnsi="Arial" w:cs="Arial"/>
          <w:bCs/>
        </w:rPr>
        <w:t xml:space="preserve"> </w:t>
      </w:r>
      <w:r w:rsidRPr="00863C79">
        <w:rPr>
          <w:rFonts w:ascii="Arial" w:hAnsi="Arial" w:cs="Arial"/>
          <w:bCs/>
        </w:rPr>
        <w:t>risers</w:t>
      </w:r>
      <w:r w:rsidR="001E335B" w:rsidRPr="00863C79">
        <w:rPr>
          <w:rFonts w:ascii="Arial" w:hAnsi="Arial" w:cs="Arial"/>
          <w:bCs/>
        </w:rPr>
        <w:t xml:space="preserve"> </w:t>
      </w:r>
      <w:r w:rsidRPr="00863C79">
        <w:rPr>
          <w:rFonts w:ascii="Arial" w:hAnsi="Arial" w:cs="Arial"/>
          <w:bCs/>
        </w:rPr>
        <w:t>on</w:t>
      </w:r>
      <w:r w:rsidR="001E335B" w:rsidRPr="00863C79">
        <w:rPr>
          <w:rFonts w:ascii="Arial" w:hAnsi="Arial" w:cs="Arial"/>
          <w:bCs/>
        </w:rPr>
        <w:t xml:space="preserve"> </w:t>
      </w:r>
      <w:r w:rsidRPr="00863C79">
        <w:rPr>
          <w:rFonts w:ascii="Arial" w:hAnsi="Arial" w:cs="Arial"/>
          <w:bCs/>
        </w:rPr>
        <w:t>all</w:t>
      </w:r>
      <w:r w:rsidR="001E335B" w:rsidRPr="00863C79">
        <w:rPr>
          <w:rFonts w:ascii="Arial" w:hAnsi="Arial" w:cs="Arial"/>
          <w:bCs/>
        </w:rPr>
        <w:t xml:space="preserve"> floors </w:t>
      </w:r>
      <w:r w:rsidRPr="00863C79">
        <w:rPr>
          <w:rFonts w:ascii="Arial" w:hAnsi="Arial" w:cs="Arial"/>
          <w:bCs/>
        </w:rPr>
        <w:t>in</w:t>
      </w:r>
      <w:r w:rsidR="001E335B" w:rsidRPr="00863C79">
        <w:rPr>
          <w:rFonts w:ascii="Arial" w:hAnsi="Arial" w:cs="Arial"/>
          <w:bCs/>
        </w:rPr>
        <w:t xml:space="preserve"> </w:t>
      </w:r>
      <w:r w:rsidRPr="00863C79">
        <w:rPr>
          <w:rFonts w:ascii="Arial" w:hAnsi="Arial" w:cs="Arial"/>
          <w:bCs/>
        </w:rPr>
        <w:t>Minerva House and Telephone Exchange due to design development.</w:t>
      </w:r>
    </w:p>
    <w:p w14:paraId="433B683F" w14:textId="77777777" w:rsidR="001E335B" w:rsidRPr="003947C4" w:rsidRDefault="001E335B" w:rsidP="00863C79">
      <w:pPr>
        <w:spacing w:after="0" w:line="240" w:lineRule="auto"/>
        <w:ind w:left="207"/>
        <w:jc w:val="both"/>
        <w:rPr>
          <w:rFonts w:ascii="Arial" w:eastAsia="Times New Roman" w:hAnsi="Arial" w:cs="Arial"/>
          <w:bCs/>
          <w:sz w:val="24"/>
          <w:szCs w:val="24"/>
        </w:rPr>
      </w:pPr>
    </w:p>
    <w:p w14:paraId="33394C34" w14:textId="0B94444D" w:rsidR="003947C4" w:rsidRPr="00863C79" w:rsidRDefault="001E335B" w:rsidP="00863C79">
      <w:pPr>
        <w:pStyle w:val="ListParagraph"/>
        <w:numPr>
          <w:ilvl w:val="0"/>
          <w:numId w:val="36"/>
        </w:numPr>
        <w:ind w:left="927"/>
        <w:jc w:val="both"/>
        <w:rPr>
          <w:rFonts w:ascii="Arial" w:hAnsi="Arial" w:cs="Arial"/>
          <w:bCs/>
        </w:rPr>
      </w:pPr>
      <w:r w:rsidRPr="00863C79">
        <w:rPr>
          <w:rFonts w:ascii="Arial" w:hAnsi="Arial" w:cs="Arial"/>
          <w:bCs/>
        </w:rPr>
        <w:t xml:space="preserve">Modification </w:t>
      </w:r>
      <w:r w:rsidR="003947C4" w:rsidRPr="00863C79">
        <w:rPr>
          <w:rFonts w:ascii="Arial" w:hAnsi="Arial" w:cs="Arial"/>
          <w:bCs/>
        </w:rPr>
        <w:t>to</w:t>
      </w:r>
      <w:r w:rsidRPr="00863C79">
        <w:rPr>
          <w:rFonts w:ascii="Arial" w:hAnsi="Arial" w:cs="Arial"/>
          <w:bCs/>
        </w:rPr>
        <w:t xml:space="preserve"> </w:t>
      </w:r>
      <w:r w:rsidR="003947C4" w:rsidRPr="00863C79">
        <w:rPr>
          <w:rFonts w:ascii="Arial" w:hAnsi="Arial" w:cs="Arial"/>
          <w:bCs/>
        </w:rPr>
        <w:t>cycle</w:t>
      </w:r>
      <w:r w:rsidRPr="00863C79">
        <w:rPr>
          <w:rFonts w:ascii="Arial" w:hAnsi="Arial" w:cs="Arial"/>
          <w:bCs/>
        </w:rPr>
        <w:t xml:space="preserve"> </w:t>
      </w:r>
      <w:r w:rsidR="003947C4" w:rsidRPr="00863C79">
        <w:rPr>
          <w:rFonts w:ascii="Arial" w:hAnsi="Arial" w:cs="Arial"/>
          <w:bCs/>
        </w:rPr>
        <w:t>store</w:t>
      </w:r>
      <w:r w:rsidRPr="00863C79">
        <w:rPr>
          <w:rFonts w:ascii="Arial" w:hAnsi="Arial" w:cs="Arial"/>
          <w:bCs/>
        </w:rPr>
        <w:t xml:space="preserve"> </w:t>
      </w:r>
      <w:r w:rsidR="003947C4" w:rsidRPr="00863C79">
        <w:rPr>
          <w:rFonts w:ascii="Arial" w:hAnsi="Arial" w:cs="Arial"/>
          <w:bCs/>
        </w:rPr>
        <w:t>door</w:t>
      </w:r>
      <w:r w:rsidRPr="00863C79">
        <w:rPr>
          <w:rFonts w:ascii="Arial" w:hAnsi="Arial" w:cs="Arial"/>
          <w:bCs/>
        </w:rPr>
        <w:t xml:space="preserve"> </w:t>
      </w:r>
      <w:r w:rsidR="003947C4" w:rsidRPr="00863C79">
        <w:rPr>
          <w:rFonts w:ascii="Arial" w:hAnsi="Arial" w:cs="Arial"/>
          <w:bCs/>
        </w:rPr>
        <w:t>width</w:t>
      </w:r>
      <w:r w:rsidRPr="00863C79">
        <w:rPr>
          <w:rFonts w:ascii="Arial" w:hAnsi="Arial" w:cs="Arial"/>
          <w:bCs/>
        </w:rPr>
        <w:t xml:space="preserve"> </w:t>
      </w:r>
      <w:r w:rsidR="003947C4" w:rsidRPr="00863C79">
        <w:rPr>
          <w:rFonts w:ascii="Arial" w:hAnsi="Arial" w:cs="Arial"/>
          <w:bCs/>
        </w:rPr>
        <w:t>to</w:t>
      </w:r>
      <w:r w:rsidRPr="00863C79">
        <w:rPr>
          <w:rFonts w:ascii="Arial" w:hAnsi="Arial" w:cs="Arial"/>
          <w:bCs/>
        </w:rPr>
        <w:t xml:space="preserve"> </w:t>
      </w:r>
      <w:r w:rsidR="003947C4" w:rsidRPr="00863C79">
        <w:rPr>
          <w:rFonts w:ascii="Arial" w:hAnsi="Arial" w:cs="Arial"/>
          <w:bCs/>
        </w:rPr>
        <w:t>Telephone</w:t>
      </w:r>
      <w:r w:rsidRPr="00863C79">
        <w:rPr>
          <w:rFonts w:ascii="Arial" w:hAnsi="Arial" w:cs="Arial"/>
          <w:bCs/>
        </w:rPr>
        <w:t xml:space="preserve"> </w:t>
      </w:r>
      <w:r w:rsidR="003947C4" w:rsidRPr="00863C79">
        <w:rPr>
          <w:rFonts w:ascii="Arial" w:hAnsi="Arial" w:cs="Arial"/>
          <w:bCs/>
        </w:rPr>
        <w:t>Exchange</w:t>
      </w:r>
      <w:r w:rsidRPr="00863C79">
        <w:rPr>
          <w:rFonts w:ascii="Arial" w:hAnsi="Arial" w:cs="Arial"/>
          <w:bCs/>
        </w:rPr>
        <w:t xml:space="preserve"> façade </w:t>
      </w:r>
      <w:r w:rsidR="003947C4" w:rsidRPr="00863C79">
        <w:rPr>
          <w:rFonts w:ascii="Arial" w:hAnsi="Arial" w:cs="Arial"/>
          <w:bCs/>
        </w:rPr>
        <w:t>at</w:t>
      </w:r>
      <w:r w:rsidRPr="00863C79">
        <w:rPr>
          <w:rFonts w:ascii="Arial" w:hAnsi="Arial" w:cs="Arial"/>
          <w:bCs/>
        </w:rPr>
        <w:t xml:space="preserve"> </w:t>
      </w:r>
      <w:r w:rsidR="003947C4" w:rsidRPr="00863C79">
        <w:rPr>
          <w:rFonts w:ascii="Arial" w:hAnsi="Arial" w:cs="Arial"/>
          <w:bCs/>
        </w:rPr>
        <w:t>lower</w:t>
      </w:r>
      <w:r w:rsidRPr="00863C79">
        <w:rPr>
          <w:rFonts w:ascii="Arial" w:hAnsi="Arial" w:cs="Arial"/>
          <w:bCs/>
        </w:rPr>
        <w:t xml:space="preserve"> </w:t>
      </w:r>
      <w:r w:rsidR="003947C4" w:rsidRPr="00863C79">
        <w:rPr>
          <w:rFonts w:ascii="Arial" w:hAnsi="Arial" w:cs="Arial"/>
          <w:bCs/>
        </w:rPr>
        <w:t>ground</w:t>
      </w:r>
      <w:r w:rsidRPr="00863C79">
        <w:rPr>
          <w:rFonts w:ascii="Arial" w:hAnsi="Arial" w:cs="Arial"/>
          <w:bCs/>
        </w:rPr>
        <w:t xml:space="preserve"> floor</w:t>
      </w:r>
      <w:r w:rsidR="003947C4" w:rsidRPr="00863C79">
        <w:rPr>
          <w:rFonts w:ascii="Arial" w:hAnsi="Arial" w:cs="Arial"/>
          <w:bCs/>
        </w:rPr>
        <w:t>,</w:t>
      </w:r>
      <w:r w:rsidRPr="00863C79">
        <w:rPr>
          <w:rFonts w:ascii="Arial" w:hAnsi="Arial" w:cs="Arial"/>
          <w:bCs/>
        </w:rPr>
        <w:t xml:space="preserve"> </w:t>
      </w:r>
      <w:r w:rsidR="003947C4" w:rsidRPr="00863C79">
        <w:rPr>
          <w:rFonts w:ascii="Arial" w:hAnsi="Arial" w:cs="Arial"/>
          <w:bCs/>
        </w:rPr>
        <w:t>improving the access for cyclists.</w:t>
      </w:r>
    </w:p>
    <w:p w14:paraId="7CDB700F" w14:textId="77777777" w:rsidR="001E335B" w:rsidRPr="003947C4" w:rsidRDefault="001E335B" w:rsidP="00863C79">
      <w:pPr>
        <w:spacing w:after="0" w:line="240" w:lineRule="auto"/>
        <w:ind w:left="207"/>
        <w:jc w:val="both"/>
        <w:rPr>
          <w:rFonts w:ascii="Arial" w:eastAsia="Times New Roman" w:hAnsi="Arial" w:cs="Arial"/>
          <w:bCs/>
          <w:sz w:val="24"/>
          <w:szCs w:val="24"/>
        </w:rPr>
      </w:pPr>
    </w:p>
    <w:p w14:paraId="2003F9FC" w14:textId="70E99165" w:rsidR="00863C79" w:rsidRPr="00863C79" w:rsidRDefault="003947C4" w:rsidP="00863C79">
      <w:pPr>
        <w:pStyle w:val="ListParagraph"/>
        <w:numPr>
          <w:ilvl w:val="0"/>
          <w:numId w:val="36"/>
        </w:numPr>
        <w:ind w:left="927"/>
        <w:jc w:val="both"/>
        <w:rPr>
          <w:rFonts w:ascii="Arial" w:hAnsi="Arial" w:cs="Arial"/>
          <w:bCs/>
        </w:rPr>
      </w:pPr>
      <w:r w:rsidRPr="00863C79">
        <w:rPr>
          <w:rFonts w:ascii="Arial" w:hAnsi="Arial" w:cs="Arial"/>
          <w:bCs/>
        </w:rPr>
        <w:lastRenderedPageBreak/>
        <w:t>Redesign</w:t>
      </w:r>
      <w:r w:rsidR="001E335B" w:rsidRPr="00863C79">
        <w:rPr>
          <w:rFonts w:ascii="Arial" w:hAnsi="Arial" w:cs="Arial"/>
          <w:bCs/>
        </w:rPr>
        <w:t xml:space="preserve"> </w:t>
      </w:r>
      <w:r w:rsidRPr="00863C79">
        <w:rPr>
          <w:rFonts w:ascii="Arial" w:hAnsi="Arial" w:cs="Arial"/>
          <w:bCs/>
        </w:rPr>
        <w:t>of</w:t>
      </w:r>
      <w:r w:rsidR="001E335B" w:rsidRPr="00863C79">
        <w:rPr>
          <w:rFonts w:ascii="Arial" w:hAnsi="Arial" w:cs="Arial"/>
          <w:bCs/>
        </w:rPr>
        <w:t xml:space="preserve"> </w:t>
      </w:r>
      <w:r w:rsidRPr="00863C79">
        <w:rPr>
          <w:rFonts w:ascii="Arial" w:hAnsi="Arial" w:cs="Arial"/>
          <w:bCs/>
        </w:rPr>
        <w:t>Minerva</w:t>
      </w:r>
      <w:r w:rsidR="001E335B" w:rsidRPr="00863C79">
        <w:rPr>
          <w:rFonts w:ascii="Arial" w:hAnsi="Arial" w:cs="Arial"/>
          <w:bCs/>
        </w:rPr>
        <w:t xml:space="preserve"> </w:t>
      </w:r>
      <w:r w:rsidRPr="00863C79">
        <w:rPr>
          <w:rFonts w:ascii="Arial" w:hAnsi="Arial" w:cs="Arial"/>
          <w:bCs/>
        </w:rPr>
        <w:t>House</w:t>
      </w:r>
      <w:r w:rsidR="001E335B" w:rsidRPr="00863C79">
        <w:rPr>
          <w:rFonts w:ascii="Arial" w:hAnsi="Arial" w:cs="Arial"/>
          <w:bCs/>
        </w:rPr>
        <w:t xml:space="preserve"> </w:t>
      </w:r>
      <w:r w:rsidRPr="00863C79">
        <w:rPr>
          <w:rFonts w:ascii="Arial" w:hAnsi="Arial" w:cs="Arial"/>
          <w:bCs/>
        </w:rPr>
        <w:t>ground</w:t>
      </w:r>
      <w:r w:rsidR="001E335B" w:rsidRPr="00863C79">
        <w:rPr>
          <w:rFonts w:ascii="Arial" w:hAnsi="Arial" w:cs="Arial"/>
          <w:bCs/>
        </w:rPr>
        <w:t xml:space="preserve"> </w:t>
      </w:r>
      <w:r w:rsidRPr="00863C79">
        <w:rPr>
          <w:rFonts w:ascii="Arial" w:hAnsi="Arial" w:cs="Arial"/>
          <w:bCs/>
        </w:rPr>
        <w:t>f</w:t>
      </w:r>
      <w:r w:rsidR="001E335B" w:rsidRPr="00863C79">
        <w:rPr>
          <w:rFonts w:ascii="Arial" w:hAnsi="Arial" w:cs="Arial"/>
          <w:bCs/>
        </w:rPr>
        <w:t>l</w:t>
      </w:r>
      <w:r w:rsidRPr="00863C79">
        <w:rPr>
          <w:rFonts w:ascii="Arial" w:hAnsi="Arial" w:cs="Arial"/>
          <w:bCs/>
        </w:rPr>
        <w:t>oor</w:t>
      </w:r>
      <w:r w:rsidR="001E335B" w:rsidRPr="00863C79">
        <w:rPr>
          <w:rFonts w:ascii="Arial" w:hAnsi="Arial" w:cs="Arial"/>
          <w:bCs/>
        </w:rPr>
        <w:t xml:space="preserve"> </w:t>
      </w:r>
      <w:r w:rsidRPr="00863C79">
        <w:rPr>
          <w:rFonts w:ascii="Arial" w:hAnsi="Arial" w:cs="Arial"/>
          <w:bCs/>
        </w:rPr>
        <w:t>entrance door to sliding door to improve</w:t>
      </w:r>
      <w:r w:rsidR="001E335B" w:rsidRPr="00863C79">
        <w:rPr>
          <w:rFonts w:ascii="Arial" w:hAnsi="Arial" w:cs="Arial"/>
          <w:bCs/>
        </w:rPr>
        <w:t xml:space="preserve"> </w:t>
      </w:r>
      <w:r w:rsidRPr="00863C79">
        <w:rPr>
          <w:rFonts w:ascii="Arial" w:hAnsi="Arial" w:cs="Arial"/>
          <w:bCs/>
        </w:rPr>
        <w:t>access.</w:t>
      </w:r>
    </w:p>
    <w:p w14:paraId="710D01C3" w14:textId="77777777" w:rsidR="002A1436" w:rsidRPr="003947C4" w:rsidRDefault="002A1436" w:rsidP="00863C79">
      <w:pPr>
        <w:spacing w:after="0" w:line="240" w:lineRule="auto"/>
        <w:ind w:left="207"/>
        <w:rPr>
          <w:rFonts w:ascii="Arial" w:eastAsia="Times New Roman" w:hAnsi="Arial" w:cs="Arial"/>
          <w:bCs/>
          <w:sz w:val="24"/>
          <w:szCs w:val="24"/>
        </w:rPr>
      </w:pPr>
    </w:p>
    <w:p w14:paraId="2A70C755" w14:textId="664118B0" w:rsidR="003947C4" w:rsidRPr="00863C79" w:rsidRDefault="003947C4" w:rsidP="00863C79">
      <w:pPr>
        <w:pStyle w:val="ListParagraph"/>
        <w:numPr>
          <w:ilvl w:val="0"/>
          <w:numId w:val="36"/>
        </w:numPr>
        <w:ind w:left="927"/>
        <w:jc w:val="both"/>
        <w:rPr>
          <w:rFonts w:ascii="Arial" w:hAnsi="Arial" w:cs="Arial"/>
          <w:bCs/>
        </w:rPr>
      </w:pPr>
      <w:r w:rsidRPr="00863C79">
        <w:rPr>
          <w:rFonts w:ascii="Arial" w:hAnsi="Arial" w:cs="Arial"/>
          <w:bCs/>
        </w:rPr>
        <w:t>Following the residents’ consultation, the visibility of the plant screen has been</w:t>
      </w:r>
      <w:r w:rsidR="00863C79" w:rsidRPr="00863C79">
        <w:rPr>
          <w:rFonts w:ascii="Arial" w:hAnsi="Arial" w:cs="Arial"/>
          <w:bCs/>
        </w:rPr>
        <w:t xml:space="preserve"> </w:t>
      </w:r>
      <w:r w:rsidRPr="00863C79">
        <w:rPr>
          <w:rFonts w:ascii="Arial" w:hAnsi="Arial" w:cs="Arial"/>
          <w:bCs/>
        </w:rPr>
        <w:t>reduced from the surrounding context by chamfering the east elevation and moving it in 550mm.</w:t>
      </w:r>
    </w:p>
    <w:p w14:paraId="019A8F30" w14:textId="77777777" w:rsidR="002A1436" w:rsidRPr="003947C4" w:rsidRDefault="002A1436" w:rsidP="00863C79">
      <w:pPr>
        <w:spacing w:after="0" w:line="240" w:lineRule="auto"/>
        <w:ind w:left="207"/>
        <w:rPr>
          <w:rFonts w:ascii="Arial" w:eastAsia="Times New Roman" w:hAnsi="Arial" w:cs="Arial"/>
          <w:bCs/>
          <w:sz w:val="24"/>
          <w:szCs w:val="24"/>
        </w:rPr>
      </w:pPr>
    </w:p>
    <w:p w14:paraId="3632CAB0" w14:textId="1C6AB5B4" w:rsidR="003947C4" w:rsidRPr="00863C79" w:rsidRDefault="003947C4" w:rsidP="00863C79">
      <w:pPr>
        <w:pStyle w:val="ListParagraph"/>
        <w:numPr>
          <w:ilvl w:val="0"/>
          <w:numId w:val="36"/>
        </w:numPr>
        <w:ind w:left="927"/>
        <w:jc w:val="both"/>
        <w:rPr>
          <w:rFonts w:ascii="Arial" w:hAnsi="Arial" w:cs="Arial"/>
          <w:bCs/>
        </w:rPr>
      </w:pPr>
      <w:r w:rsidRPr="00863C79">
        <w:rPr>
          <w:rFonts w:ascii="Arial" w:hAnsi="Arial" w:cs="Arial"/>
          <w:bCs/>
        </w:rPr>
        <w:t>Following the residents’ consultation and review of more appropriate</w:t>
      </w:r>
      <w:r w:rsidR="00863C79" w:rsidRPr="00863C79">
        <w:rPr>
          <w:rFonts w:ascii="Arial" w:hAnsi="Arial" w:cs="Arial"/>
          <w:bCs/>
        </w:rPr>
        <w:t xml:space="preserve"> c</w:t>
      </w:r>
      <w:r w:rsidRPr="00863C79">
        <w:rPr>
          <w:rFonts w:ascii="Arial" w:hAnsi="Arial" w:cs="Arial"/>
          <w:bCs/>
        </w:rPr>
        <w:t>ontextual materials, there is a change of materiality on east facade to glazed</w:t>
      </w:r>
      <w:r w:rsidR="00863C79" w:rsidRPr="00863C79">
        <w:rPr>
          <w:rFonts w:ascii="Arial" w:hAnsi="Arial" w:cs="Arial"/>
          <w:bCs/>
        </w:rPr>
        <w:t xml:space="preserve"> brickwork.</w:t>
      </w:r>
    </w:p>
    <w:p w14:paraId="04EA8BF1" w14:textId="6A5CF7EB" w:rsidR="001E335B" w:rsidRDefault="001E335B" w:rsidP="00863C79">
      <w:pPr>
        <w:spacing w:after="0" w:line="240" w:lineRule="auto"/>
        <w:ind w:left="207"/>
        <w:jc w:val="both"/>
        <w:rPr>
          <w:rFonts w:ascii="Arial" w:eastAsia="Times New Roman" w:hAnsi="Arial" w:cs="Arial"/>
          <w:bCs/>
          <w:sz w:val="24"/>
          <w:szCs w:val="24"/>
        </w:rPr>
      </w:pPr>
    </w:p>
    <w:p w14:paraId="0B9FE65D" w14:textId="36FDFDCC" w:rsidR="00863C79" w:rsidRPr="00863C79" w:rsidRDefault="00863C79" w:rsidP="00863C79">
      <w:pPr>
        <w:pStyle w:val="ListParagraph"/>
        <w:numPr>
          <w:ilvl w:val="0"/>
          <w:numId w:val="36"/>
        </w:numPr>
        <w:ind w:left="927"/>
        <w:jc w:val="both"/>
        <w:rPr>
          <w:rFonts w:ascii="Arial" w:hAnsi="Arial" w:cs="Arial"/>
          <w:bCs/>
        </w:rPr>
      </w:pPr>
      <w:r w:rsidRPr="00863C79">
        <w:rPr>
          <w:rFonts w:ascii="Arial" w:hAnsi="Arial" w:cs="Arial"/>
          <w:bCs/>
        </w:rPr>
        <w:t>Rationalisation of northwest stair wall on fourth floor of Minerva House to allow natural light into the core and to avoid inaccessible floor space.</w:t>
      </w:r>
    </w:p>
    <w:p w14:paraId="0BE2BFAA" w14:textId="14DF8E70" w:rsidR="00863C79" w:rsidRDefault="00863C79" w:rsidP="00863C79">
      <w:pPr>
        <w:spacing w:after="0" w:line="240" w:lineRule="auto"/>
        <w:ind w:left="207"/>
        <w:jc w:val="both"/>
        <w:rPr>
          <w:rFonts w:ascii="Arial" w:eastAsia="Times New Roman" w:hAnsi="Arial" w:cs="Arial"/>
          <w:bCs/>
          <w:sz w:val="24"/>
          <w:szCs w:val="24"/>
        </w:rPr>
      </w:pPr>
    </w:p>
    <w:p w14:paraId="5F682292" w14:textId="105CFD11" w:rsidR="00863C79" w:rsidRPr="00863C79" w:rsidRDefault="00863C79" w:rsidP="00863C79">
      <w:pPr>
        <w:pStyle w:val="ListParagraph"/>
        <w:numPr>
          <w:ilvl w:val="0"/>
          <w:numId w:val="36"/>
        </w:numPr>
        <w:ind w:left="927"/>
        <w:jc w:val="both"/>
        <w:rPr>
          <w:rFonts w:ascii="Arial" w:hAnsi="Arial" w:cs="Arial"/>
          <w:bCs/>
        </w:rPr>
      </w:pPr>
      <w:r w:rsidRPr="00863C79">
        <w:rPr>
          <w:rFonts w:ascii="Arial" w:hAnsi="Arial" w:cs="Arial"/>
          <w:bCs/>
        </w:rPr>
        <w:t>Modification of northwest staircase on fifth floor of Minerva House to improve access onto a small area of the roof for maintenance</w:t>
      </w:r>
      <w:r w:rsidR="00BF607C">
        <w:rPr>
          <w:rFonts w:ascii="Arial" w:hAnsi="Arial" w:cs="Arial"/>
          <w:bCs/>
        </w:rPr>
        <w:t>.</w:t>
      </w:r>
    </w:p>
    <w:p w14:paraId="1B3B796C" w14:textId="53ADF455" w:rsidR="00863C79" w:rsidRDefault="00863C79" w:rsidP="00863C79">
      <w:pPr>
        <w:spacing w:after="0" w:line="240" w:lineRule="auto"/>
        <w:ind w:left="207"/>
        <w:jc w:val="both"/>
        <w:rPr>
          <w:rFonts w:ascii="Arial" w:eastAsia="Times New Roman" w:hAnsi="Arial" w:cs="Arial"/>
          <w:bCs/>
          <w:sz w:val="24"/>
          <w:szCs w:val="24"/>
        </w:rPr>
      </w:pPr>
    </w:p>
    <w:p w14:paraId="53834163" w14:textId="2623086B" w:rsidR="00863C79" w:rsidRPr="00863C79" w:rsidRDefault="00863C79" w:rsidP="00863C79">
      <w:pPr>
        <w:pStyle w:val="ListParagraph"/>
        <w:numPr>
          <w:ilvl w:val="0"/>
          <w:numId w:val="36"/>
        </w:numPr>
        <w:ind w:left="927"/>
        <w:jc w:val="both"/>
        <w:rPr>
          <w:rFonts w:ascii="Arial" w:hAnsi="Arial" w:cs="Arial"/>
          <w:bCs/>
        </w:rPr>
      </w:pPr>
      <w:r w:rsidRPr="00863C79">
        <w:rPr>
          <w:rFonts w:ascii="Arial" w:hAnsi="Arial" w:cs="Arial"/>
          <w:bCs/>
        </w:rPr>
        <w:t>Modification to the position of the plant access door on the fifth floor of Telephone Exchange to suit changes to MEP equipment layout.</w:t>
      </w:r>
    </w:p>
    <w:p w14:paraId="7B8DE7AA" w14:textId="0DFD6005" w:rsidR="00863C79" w:rsidRDefault="00863C79" w:rsidP="00863C79">
      <w:pPr>
        <w:spacing w:after="0" w:line="240" w:lineRule="auto"/>
        <w:ind w:left="207"/>
        <w:jc w:val="both"/>
        <w:rPr>
          <w:rFonts w:ascii="Arial" w:eastAsia="Times New Roman" w:hAnsi="Arial" w:cs="Arial"/>
          <w:bCs/>
          <w:sz w:val="24"/>
          <w:szCs w:val="24"/>
        </w:rPr>
      </w:pPr>
    </w:p>
    <w:p w14:paraId="4C594BA6" w14:textId="06896A94" w:rsidR="00863C79" w:rsidRPr="00863C79" w:rsidRDefault="00863C79" w:rsidP="00863C79">
      <w:pPr>
        <w:pStyle w:val="ListParagraph"/>
        <w:numPr>
          <w:ilvl w:val="0"/>
          <w:numId w:val="36"/>
        </w:numPr>
        <w:ind w:left="927"/>
        <w:jc w:val="both"/>
        <w:rPr>
          <w:rFonts w:ascii="Arial" w:hAnsi="Arial" w:cs="Arial"/>
          <w:bCs/>
        </w:rPr>
      </w:pPr>
      <w:r w:rsidRPr="00863C79">
        <w:rPr>
          <w:rFonts w:ascii="Arial" w:hAnsi="Arial" w:cs="Arial"/>
          <w:bCs/>
        </w:rPr>
        <w:t>Modification to width of glazed door to Minerva House façade at lower ground floor, adjusted to suit fire escape door requirements.</w:t>
      </w:r>
    </w:p>
    <w:p w14:paraId="30581D1D" w14:textId="4BAFAA49" w:rsidR="00863C79" w:rsidRDefault="00863C79" w:rsidP="003947C4">
      <w:pPr>
        <w:spacing w:after="0" w:line="240" w:lineRule="auto"/>
        <w:rPr>
          <w:rFonts w:ascii="Arial" w:eastAsia="Times New Roman" w:hAnsi="Arial" w:cs="Arial"/>
          <w:bCs/>
          <w:sz w:val="24"/>
          <w:szCs w:val="24"/>
        </w:rPr>
      </w:pPr>
    </w:p>
    <w:p w14:paraId="166AA119" w14:textId="77777777" w:rsidR="003947C4" w:rsidRDefault="003947C4" w:rsidP="003947C4">
      <w:pPr>
        <w:spacing w:after="0" w:line="240" w:lineRule="auto"/>
        <w:jc w:val="both"/>
        <w:rPr>
          <w:rFonts w:ascii="Arial" w:hAnsi="Arial" w:cs="Arial"/>
          <w:b/>
          <w:sz w:val="24"/>
          <w:szCs w:val="24"/>
        </w:rPr>
      </w:pPr>
    </w:p>
    <w:p w14:paraId="5FF7C0C2" w14:textId="56F03EF5" w:rsidR="009645D1" w:rsidRPr="003048D1" w:rsidRDefault="009645D1" w:rsidP="00887777">
      <w:pPr>
        <w:numPr>
          <w:ilvl w:val="0"/>
          <w:numId w:val="2"/>
        </w:numPr>
        <w:spacing w:after="0" w:line="240" w:lineRule="auto"/>
        <w:ind w:left="567" w:hanging="567"/>
        <w:jc w:val="both"/>
        <w:rPr>
          <w:rFonts w:ascii="Arial" w:hAnsi="Arial" w:cs="Arial"/>
          <w:b/>
          <w:sz w:val="24"/>
          <w:szCs w:val="24"/>
        </w:rPr>
      </w:pPr>
      <w:r w:rsidRPr="003048D1">
        <w:rPr>
          <w:rFonts w:ascii="Arial" w:hAnsi="Arial" w:cs="Arial"/>
          <w:b/>
          <w:sz w:val="24"/>
          <w:szCs w:val="24"/>
        </w:rPr>
        <w:t>RELEVANT HISTORY</w:t>
      </w:r>
    </w:p>
    <w:p w14:paraId="3EAAC2DF" w14:textId="1CF39175" w:rsidR="009645D1" w:rsidRPr="0074074D" w:rsidRDefault="009645D1" w:rsidP="00887777">
      <w:pPr>
        <w:spacing w:after="0" w:line="240" w:lineRule="auto"/>
        <w:jc w:val="both"/>
        <w:rPr>
          <w:rFonts w:ascii="Arial" w:hAnsi="Arial" w:cs="Arial"/>
          <w:sz w:val="24"/>
          <w:szCs w:val="24"/>
          <w:highlight w:val="yellow"/>
        </w:rPr>
      </w:pPr>
    </w:p>
    <w:p w14:paraId="004F625D" w14:textId="59E0917D" w:rsidR="004B6809" w:rsidRPr="00A92E32" w:rsidRDefault="00BF607C" w:rsidP="00D170B8">
      <w:pPr>
        <w:tabs>
          <w:tab w:val="left" w:pos="567"/>
        </w:tabs>
        <w:spacing w:line="240" w:lineRule="auto"/>
        <w:rPr>
          <w:rFonts w:ascii="Arial" w:hAnsi="Arial" w:cs="Arial"/>
          <w:sz w:val="24"/>
          <w:szCs w:val="24"/>
          <w:u w:val="single"/>
        </w:rPr>
      </w:pPr>
      <w:r w:rsidRPr="00D170B8">
        <w:rPr>
          <w:rFonts w:ascii="Arial" w:hAnsi="Arial" w:cs="Arial"/>
          <w:sz w:val="24"/>
          <w:szCs w:val="24"/>
        </w:rPr>
        <w:t xml:space="preserve">3.1 </w:t>
      </w:r>
      <w:r w:rsidRPr="00D170B8">
        <w:rPr>
          <w:rFonts w:ascii="Arial" w:hAnsi="Arial" w:cs="Arial"/>
          <w:sz w:val="24"/>
          <w:szCs w:val="24"/>
        </w:rPr>
        <w:tab/>
      </w:r>
      <w:r w:rsidR="004B6809" w:rsidRPr="00A92E32">
        <w:rPr>
          <w:rFonts w:ascii="Arial" w:hAnsi="Arial" w:cs="Arial"/>
          <w:sz w:val="24"/>
          <w:szCs w:val="24"/>
          <w:u w:val="single"/>
        </w:rPr>
        <w:t xml:space="preserve">Minerva House </w:t>
      </w:r>
      <w:r w:rsidR="00B81CFE" w:rsidRPr="00A92E32">
        <w:rPr>
          <w:rFonts w:ascii="Arial" w:hAnsi="Arial" w:cs="Arial"/>
          <w:sz w:val="24"/>
          <w:szCs w:val="24"/>
          <w:u w:val="single"/>
        </w:rPr>
        <w:t>(1-4 North Crescent)</w:t>
      </w:r>
    </w:p>
    <w:p w14:paraId="61954EA3" w14:textId="339589F0" w:rsidR="004B6809" w:rsidRPr="00A92E32" w:rsidRDefault="004B6809" w:rsidP="00EE092A">
      <w:pPr>
        <w:spacing w:after="160" w:line="240" w:lineRule="auto"/>
        <w:ind w:left="567"/>
        <w:contextualSpacing/>
        <w:jc w:val="both"/>
        <w:rPr>
          <w:rFonts w:ascii="Arial" w:hAnsi="Arial" w:cs="Arial"/>
          <w:sz w:val="24"/>
          <w:szCs w:val="24"/>
        </w:rPr>
      </w:pPr>
      <w:r w:rsidRPr="00A92E32">
        <w:rPr>
          <w:rFonts w:ascii="Arial" w:hAnsi="Arial" w:cs="Arial"/>
          <w:sz w:val="24"/>
          <w:szCs w:val="24"/>
        </w:rPr>
        <w:t>2010/5776/L</w:t>
      </w:r>
      <w:r w:rsidR="00DD3F1B">
        <w:rPr>
          <w:rFonts w:ascii="Arial" w:hAnsi="Arial" w:cs="Arial"/>
          <w:sz w:val="24"/>
          <w:szCs w:val="24"/>
        </w:rPr>
        <w:t>:</w:t>
      </w:r>
      <w:r w:rsidRPr="00A92E32">
        <w:rPr>
          <w:rFonts w:ascii="Arial" w:hAnsi="Arial" w:cs="Arial"/>
          <w:sz w:val="24"/>
          <w:szCs w:val="24"/>
        </w:rPr>
        <w:t xml:space="preserve"> Alterations to existing office building (Class B1) including replacement of windows and external alterations to rear elevation of the building</w:t>
      </w:r>
      <w:r w:rsidR="00DD3F1B">
        <w:rPr>
          <w:rFonts w:ascii="Arial" w:hAnsi="Arial" w:cs="Arial"/>
          <w:sz w:val="24"/>
          <w:szCs w:val="24"/>
        </w:rPr>
        <w:t>.</w:t>
      </w:r>
      <w:r w:rsidRPr="00A92E32">
        <w:rPr>
          <w:rFonts w:ascii="Arial" w:hAnsi="Arial" w:cs="Arial"/>
          <w:sz w:val="24"/>
          <w:szCs w:val="24"/>
        </w:rPr>
        <w:t xml:space="preserve"> </w:t>
      </w:r>
      <w:r w:rsidR="00DD3F1B">
        <w:rPr>
          <w:rFonts w:ascii="Arial" w:hAnsi="Arial" w:cs="Arial"/>
          <w:sz w:val="24"/>
          <w:szCs w:val="24"/>
        </w:rPr>
        <w:t>G</w:t>
      </w:r>
      <w:r w:rsidRPr="00A92E32">
        <w:rPr>
          <w:rFonts w:ascii="Arial" w:hAnsi="Arial" w:cs="Arial"/>
          <w:sz w:val="24"/>
          <w:szCs w:val="24"/>
        </w:rPr>
        <w:t>ranted 20</w:t>
      </w:r>
      <w:r w:rsidR="00DD3F1B">
        <w:rPr>
          <w:rFonts w:ascii="Arial" w:hAnsi="Arial" w:cs="Arial"/>
          <w:sz w:val="24"/>
          <w:szCs w:val="24"/>
        </w:rPr>
        <w:t>/</w:t>
      </w:r>
      <w:r w:rsidRPr="00A92E32">
        <w:rPr>
          <w:rFonts w:ascii="Arial" w:hAnsi="Arial" w:cs="Arial"/>
          <w:sz w:val="24"/>
          <w:szCs w:val="24"/>
        </w:rPr>
        <w:t>12</w:t>
      </w:r>
      <w:r w:rsidR="00DD3F1B">
        <w:rPr>
          <w:rFonts w:ascii="Arial" w:hAnsi="Arial" w:cs="Arial"/>
          <w:sz w:val="24"/>
          <w:szCs w:val="24"/>
        </w:rPr>
        <w:t>/</w:t>
      </w:r>
      <w:r w:rsidRPr="00A92E32">
        <w:rPr>
          <w:rFonts w:ascii="Arial" w:hAnsi="Arial" w:cs="Arial"/>
          <w:sz w:val="24"/>
          <w:szCs w:val="24"/>
        </w:rPr>
        <w:t>2010</w:t>
      </w:r>
      <w:r w:rsidR="00DD3F1B">
        <w:rPr>
          <w:rFonts w:ascii="Arial" w:hAnsi="Arial" w:cs="Arial"/>
          <w:sz w:val="24"/>
          <w:szCs w:val="24"/>
        </w:rPr>
        <w:t>.</w:t>
      </w:r>
    </w:p>
    <w:p w14:paraId="10E654DC" w14:textId="0D39B1BC" w:rsidR="004B6809" w:rsidRPr="00A92E32" w:rsidRDefault="004B6809" w:rsidP="00EE092A">
      <w:pPr>
        <w:spacing w:after="160" w:line="240" w:lineRule="auto"/>
        <w:ind w:left="567"/>
        <w:contextualSpacing/>
        <w:jc w:val="both"/>
        <w:rPr>
          <w:rFonts w:ascii="Arial" w:hAnsi="Arial" w:cs="Arial"/>
          <w:sz w:val="24"/>
          <w:szCs w:val="24"/>
        </w:rPr>
      </w:pPr>
    </w:p>
    <w:p w14:paraId="37F6BAF0" w14:textId="5E499814" w:rsidR="004B6809" w:rsidRPr="00A92E32" w:rsidRDefault="004B6809" w:rsidP="00EE092A">
      <w:pPr>
        <w:spacing w:after="160" w:line="240" w:lineRule="auto"/>
        <w:ind w:left="567"/>
        <w:contextualSpacing/>
        <w:jc w:val="both"/>
        <w:rPr>
          <w:rFonts w:ascii="Arial" w:hAnsi="Arial" w:cs="Arial"/>
          <w:sz w:val="24"/>
          <w:szCs w:val="24"/>
        </w:rPr>
      </w:pPr>
      <w:r w:rsidRPr="00A92E32">
        <w:rPr>
          <w:rFonts w:ascii="Arial" w:hAnsi="Arial" w:cs="Arial"/>
          <w:sz w:val="24"/>
          <w:szCs w:val="24"/>
        </w:rPr>
        <w:t>2010/5740/P</w:t>
      </w:r>
      <w:r w:rsidR="00DD3F1B">
        <w:rPr>
          <w:rFonts w:ascii="Arial" w:hAnsi="Arial" w:cs="Arial"/>
          <w:sz w:val="24"/>
          <w:szCs w:val="24"/>
        </w:rPr>
        <w:t>:</w:t>
      </w:r>
      <w:r w:rsidRPr="00A92E32">
        <w:rPr>
          <w:rFonts w:ascii="Arial" w:hAnsi="Arial" w:cs="Arial"/>
          <w:sz w:val="24"/>
          <w:szCs w:val="24"/>
        </w:rPr>
        <w:t xml:space="preserve"> Alterations to existing office building (Class B1) including replacement of windows to rear elevation of the building. </w:t>
      </w:r>
      <w:r w:rsidR="00DD3F1B">
        <w:rPr>
          <w:rFonts w:ascii="Arial" w:hAnsi="Arial" w:cs="Arial"/>
          <w:sz w:val="24"/>
          <w:szCs w:val="24"/>
        </w:rPr>
        <w:t>Granted</w:t>
      </w:r>
      <w:r w:rsidRPr="00A92E32">
        <w:rPr>
          <w:rFonts w:ascii="Arial" w:hAnsi="Arial" w:cs="Arial"/>
          <w:sz w:val="24"/>
          <w:szCs w:val="24"/>
        </w:rPr>
        <w:t xml:space="preserve"> 20</w:t>
      </w:r>
      <w:r w:rsidR="00DD3F1B">
        <w:rPr>
          <w:rFonts w:ascii="Arial" w:hAnsi="Arial" w:cs="Arial"/>
          <w:sz w:val="24"/>
          <w:szCs w:val="24"/>
        </w:rPr>
        <w:t>/</w:t>
      </w:r>
      <w:r w:rsidRPr="00A92E32">
        <w:rPr>
          <w:rFonts w:ascii="Arial" w:hAnsi="Arial" w:cs="Arial"/>
          <w:sz w:val="24"/>
          <w:szCs w:val="24"/>
        </w:rPr>
        <w:t>12</w:t>
      </w:r>
      <w:r w:rsidR="00DD3F1B">
        <w:rPr>
          <w:rFonts w:ascii="Arial" w:hAnsi="Arial" w:cs="Arial"/>
          <w:sz w:val="24"/>
          <w:szCs w:val="24"/>
        </w:rPr>
        <w:t>/</w:t>
      </w:r>
      <w:r w:rsidRPr="00A92E32">
        <w:rPr>
          <w:rFonts w:ascii="Arial" w:hAnsi="Arial" w:cs="Arial"/>
          <w:sz w:val="24"/>
          <w:szCs w:val="24"/>
        </w:rPr>
        <w:t>2010</w:t>
      </w:r>
      <w:r w:rsidR="00DD3F1B">
        <w:rPr>
          <w:rFonts w:ascii="Arial" w:hAnsi="Arial" w:cs="Arial"/>
          <w:sz w:val="24"/>
          <w:szCs w:val="24"/>
        </w:rPr>
        <w:t>.</w:t>
      </w:r>
    </w:p>
    <w:p w14:paraId="3D307394" w14:textId="7E7F334B" w:rsidR="004B6809" w:rsidRPr="00A92E32" w:rsidRDefault="004B6809" w:rsidP="00EE092A">
      <w:pPr>
        <w:spacing w:after="160" w:line="240" w:lineRule="auto"/>
        <w:ind w:left="567"/>
        <w:contextualSpacing/>
        <w:jc w:val="both"/>
        <w:rPr>
          <w:rFonts w:ascii="Arial" w:hAnsi="Arial" w:cs="Arial"/>
          <w:sz w:val="24"/>
          <w:szCs w:val="24"/>
        </w:rPr>
      </w:pPr>
    </w:p>
    <w:p w14:paraId="18A6178C" w14:textId="7D18A2A1" w:rsidR="004B6809" w:rsidRPr="00A92E32" w:rsidRDefault="004B6809" w:rsidP="00EE092A">
      <w:pPr>
        <w:spacing w:after="160" w:line="240" w:lineRule="auto"/>
        <w:ind w:left="567"/>
        <w:contextualSpacing/>
        <w:jc w:val="both"/>
        <w:rPr>
          <w:rFonts w:ascii="Arial" w:hAnsi="Arial" w:cs="Arial"/>
          <w:sz w:val="24"/>
          <w:szCs w:val="24"/>
        </w:rPr>
      </w:pPr>
      <w:r w:rsidRPr="00A92E32">
        <w:rPr>
          <w:rFonts w:ascii="Arial" w:hAnsi="Arial" w:cs="Arial"/>
          <w:sz w:val="24"/>
          <w:szCs w:val="24"/>
        </w:rPr>
        <w:t>2010/4325/L</w:t>
      </w:r>
      <w:r w:rsidR="00DD3F1B">
        <w:rPr>
          <w:rFonts w:ascii="Arial" w:hAnsi="Arial" w:cs="Arial"/>
          <w:sz w:val="24"/>
          <w:szCs w:val="24"/>
        </w:rPr>
        <w:t xml:space="preserve">: </w:t>
      </w:r>
      <w:r w:rsidR="00DD3F1B" w:rsidRPr="00DD3F1B">
        <w:rPr>
          <w:rFonts w:ascii="Arial" w:hAnsi="Arial" w:cs="Arial"/>
          <w:sz w:val="24"/>
          <w:szCs w:val="24"/>
        </w:rPr>
        <w:t>Internal and external alterations to existing office building (Class B1) including installation of roof mounted solar panels; erection of eight condenser units within light well to south-west elevation; repairs to chimney stack, roof, parapets, gutters, and facades and a new level access at ground floor level.</w:t>
      </w:r>
      <w:r w:rsidR="00DD3F1B">
        <w:rPr>
          <w:rFonts w:ascii="Arial" w:hAnsi="Arial" w:cs="Arial"/>
          <w:sz w:val="24"/>
          <w:szCs w:val="24"/>
        </w:rPr>
        <w:t xml:space="preserve"> Granted 15/10/20</w:t>
      </w:r>
      <w:r w:rsidR="00E047AA">
        <w:rPr>
          <w:rFonts w:ascii="Arial" w:hAnsi="Arial" w:cs="Arial"/>
          <w:sz w:val="24"/>
          <w:szCs w:val="24"/>
        </w:rPr>
        <w:t>1</w:t>
      </w:r>
      <w:r w:rsidR="00DD3F1B">
        <w:rPr>
          <w:rFonts w:ascii="Arial" w:hAnsi="Arial" w:cs="Arial"/>
          <w:sz w:val="24"/>
          <w:szCs w:val="24"/>
        </w:rPr>
        <w:t>0.</w:t>
      </w:r>
    </w:p>
    <w:p w14:paraId="76663A99" w14:textId="7AADD9A0" w:rsidR="004B6809" w:rsidRPr="00A92E32" w:rsidRDefault="004B6809" w:rsidP="00EE092A">
      <w:pPr>
        <w:spacing w:after="160" w:line="240" w:lineRule="auto"/>
        <w:ind w:left="567"/>
        <w:contextualSpacing/>
        <w:jc w:val="both"/>
        <w:rPr>
          <w:rFonts w:ascii="Arial" w:hAnsi="Arial" w:cs="Arial"/>
          <w:sz w:val="24"/>
          <w:szCs w:val="24"/>
        </w:rPr>
      </w:pPr>
    </w:p>
    <w:p w14:paraId="1819FF17" w14:textId="0BE52B18" w:rsidR="004B6809" w:rsidRPr="00A92E32" w:rsidRDefault="004B6809" w:rsidP="00EE092A">
      <w:pPr>
        <w:spacing w:after="160" w:line="240" w:lineRule="auto"/>
        <w:ind w:left="567"/>
        <w:contextualSpacing/>
        <w:jc w:val="both"/>
        <w:rPr>
          <w:rFonts w:ascii="Arial" w:hAnsi="Arial" w:cs="Arial"/>
          <w:sz w:val="24"/>
          <w:szCs w:val="24"/>
        </w:rPr>
      </w:pPr>
      <w:r w:rsidRPr="00A92E32">
        <w:rPr>
          <w:rFonts w:ascii="Arial" w:hAnsi="Arial" w:cs="Arial"/>
          <w:sz w:val="24"/>
          <w:szCs w:val="24"/>
        </w:rPr>
        <w:t>2010/4322/P</w:t>
      </w:r>
      <w:r w:rsidR="00DD3F1B">
        <w:rPr>
          <w:rFonts w:ascii="Arial" w:hAnsi="Arial" w:cs="Arial"/>
          <w:sz w:val="24"/>
          <w:szCs w:val="24"/>
        </w:rPr>
        <w:t>:</w:t>
      </w:r>
      <w:r w:rsidRPr="00A92E32">
        <w:rPr>
          <w:rFonts w:ascii="Arial" w:hAnsi="Arial" w:cs="Arial"/>
          <w:sz w:val="24"/>
          <w:szCs w:val="24"/>
        </w:rPr>
        <w:t xml:space="preserve"> </w:t>
      </w:r>
      <w:r w:rsidR="00E047AA" w:rsidRPr="00E047AA">
        <w:rPr>
          <w:rFonts w:ascii="Arial" w:hAnsi="Arial" w:cs="Arial"/>
          <w:sz w:val="24"/>
          <w:szCs w:val="24"/>
        </w:rPr>
        <w:t>Alterations to existing office building (Class B1) including installation of solar panels at roof level, erection of eight condenser units within light wells to south-west elevation and new level access at ground floor level.</w:t>
      </w:r>
      <w:r w:rsidR="00E047AA">
        <w:rPr>
          <w:rFonts w:ascii="Arial" w:hAnsi="Arial" w:cs="Arial"/>
          <w:sz w:val="24"/>
          <w:szCs w:val="24"/>
        </w:rPr>
        <w:t xml:space="preserve"> Granted 15/10/2010.</w:t>
      </w:r>
    </w:p>
    <w:p w14:paraId="5AD29DC7" w14:textId="2506BE9C" w:rsidR="004B6809" w:rsidRPr="00A92E32" w:rsidRDefault="004B6809" w:rsidP="00EE092A">
      <w:pPr>
        <w:spacing w:after="160" w:line="240" w:lineRule="auto"/>
        <w:ind w:left="567"/>
        <w:contextualSpacing/>
        <w:jc w:val="both"/>
        <w:rPr>
          <w:rFonts w:ascii="Arial" w:hAnsi="Arial" w:cs="Arial"/>
          <w:sz w:val="24"/>
          <w:szCs w:val="24"/>
        </w:rPr>
      </w:pPr>
    </w:p>
    <w:p w14:paraId="35D8122C" w14:textId="51CAA0BF" w:rsidR="004B6809" w:rsidRPr="00A92E32" w:rsidRDefault="004B6809" w:rsidP="00EE092A">
      <w:pPr>
        <w:spacing w:after="160" w:line="240" w:lineRule="auto"/>
        <w:ind w:left="567"/>
        <w:contextualSpacing/>
        <w:jc w:val="both"/>
        <w:rPr>
          <w:rFonts w:ascii="Arial" w:hAnsi="Arial" w:cs="Arial"/>
          <w:sz w:val="24"/>
          <w:szCs w:val="24"/>
        </w:rPr>
      </w:pPr>
      <w:r w:rsidRPr="00A92E32">
        <w:rPr>
          <w:rFonts w:ascii="Arial" w:hAnsi="Arial" w:cs="Arial"/>
          <w:sz w:val="24"/>
          <w:szCs w:val="24"/>
        </w:rPr>
        <w:t>2011/0729/L</w:t>
      </w:r>
      <w:r w:rsidR="00381CB0">
        <w:rPr>
          <w:rFonts w:ascii="Arial" w:hAnsi="Arial" w:cs="Arial"/>
          <w:sz w:val="24"/>
          <w:szCs w:val="24"/>
        </w:rPr>
        <w:t>:</w:t>
      </w:r>
      <w:r w:rsidR="00D40B97">
        <w:rPr>
          <w:rFonts w:ascii="Arial" w:hAnsi="Arial" w:cs="Arial"/>
          <w:sz w:val="24"/>
          <w:szCs w:val="24"/>
        </w:rPr>
        <w:t xml:space="preserve"> </w:t>
      </w:r>
      <w:r w:rsidRPr="00A92E32">
        <w:rPr>
          <w:rFonts w:ascii="Arial" w:hAnsi="Arial" w:cs="Arial"/>
          <w:sz w:val="24"/>
          <w:szCs w:val="24"/>
        </w:rPr>
        <w:t>Alterations in association with replacement windows to southwest elevation of existing office building (Class B1)</w:t>
      </w:r>
      <w:r w:rsidR="00381CB0">
        <w:rPr>
          <w:rFonts w:ascii="Arial" w:hAnsi="Arial" w:cs="Arial"/>
          <w:sz w:val="24"/>
          <w:szCs w:val="24"/>
        </w:rPr>
        <w:t xml:space="preserve">. </w:t>
      </w:r>
      <w:r w:rsidRPr="00A92E32">
        <w:rPr>
          <w:rFonts w:ascii="Arial" w:hAnsi="Arial" w:cs="Arial"/>
          <w:sz w:val="24"/>
          <w:szCs w:val="24"/>
        </w:rPr>
        <w:t>Granted 14</w:t>
      </w:r>
      <w:r w:rsidR="00381CB0">
        <w:rPr>
          <w:rFonts w:ascii="Arial" w:hAnsi="Arial" w:cs="Arial"/>
          <w:sz w:val="24"/>
          <w:szCs w:val="24"/>
        </w:rPr>
        <w:t>/</w:t>
      </w:r>
      <w:r w:rsidRPr="00A92E32">
        <w:rPr>
          <w:rFonts w:ascii="Arial" w:hAnsi="Arial" w:cs="Arial"/>
          <w:sz w:val="24"/>
          <w:szCs w:val="24"/>
        </w:rPr>
        <w:t>04</w:t>
      </w:r>
      <w:r w:rsidR="00381CB0">
        <w:rPr>
          <w:rFonts w:ascii="Arial" w:hAnsi="Arial" w:cs="Arial"/>
          <w:sz w:val="24"/>
          <w:szCs w:val="24"/>
        </w:rPr>
        <w:t>/</w:t>
      </w:r>
      <w:r w:rsidRPr="00A92E32">
        <w:rPr>
          <w:rFonts w:ascii="Arial" w:hAnsi="Arial" w:cs="Arial"/>
          <w:sz w:val="24"/>
          <w:szCs w:val="24"/>
        </w:rPr>
        <w:t>2011</w:t>
      </w:r>
      <w:r w:rsidR="00381CB0">
        <w:rPr>
          <w:rFonts w:ascii="Arial" w:hAnsi="Arial" w:cs="Arial"/>
          <w:sz w:val="24"/>
          <w:szCs w:val="24"/>
        </w:rPr>
        <w:t>.</w:t>
      </w:r>
    </w:p>
    <w:p w14:paraId="2BFD93BD" w14:textId="123BE2EE" w:rsidR="004B6809" w:rsidRPr="00A92E32" w:rsidRDefault="004B6809" w:rsidP="00EE092A">
      <w:pPr>
        <w:spacing w:after="160" w:line="240" w:lineRule="auto"/>
        <w:ind w:left="567"/>
        <w:contextualSpacing/>
        <w:jc w:val="both"/>
        <w:rPr>
          <w:rFonts w:ascii="Arial" w:hAnsi="Arial" w:cs="Arial"/>
          <w:sz w:val="24"/>
          <w:szCs w:val="24"/>
        </w:rPr>
      </w:pPr>
    </w:p>
    <w:p w14:paraId="09F34D5E" w14:textId="05A612F2" w:rsidR="004B6809" w:rsidRPr="00A92E32" w:rsidRDefault="004B6809" w:rsidP="00EE092A">
      <w:pPr>
        <w:spacing w:after="160" w:line="240" w:lineRule="auto"/>
        <w:ind w:left="567"/>
        <w:contextualSpacing/>
        <w:jc w:val="both"/>
        <w:rPr>
          <w:rFonts w:ascii="Arial" w:hAnsi="Arial" w:cs="Arial"/>
          <w:sz w:val="24"/>
          <w:szCs w:val="24"/>
        </w:rPr>
      </w:pPr>
      <w:r w:rsidRPr="00A92E32">
        <w:rPr>
          <w:rFonts w:ascii="Arial" w:hAnsi="Arial" w:cs="Arial"/>
          <w:sz w:val="24"/>
          <w:szCs w:val="24"/>
        </w:rPr>
        <w:lastRenderedPageBreak/>
        <w:t>2011/0726/P</w:t>
      </w:r>
      <w:r w:rsidR="00D40B97">
        <w:rPr>
          <w:rFonts w:ascii="Arial" w:hAnsi="Arial" w:cs="Arial"/>
          <w:sz w:val="24"/>
          <w:szCs w:val="24"/>
        </w:rPr>
        <w:t xml:space="preserve">: </w:t>
      </w:r>
      <w:r w:rsidRPr="00A92E32">
        <w:rPr>
          <w:rFonts w:ascii="Arial" w:hAnsi="Arial" w:cs="Arial"/>
          <w:sz w:val="24"/>
          <w:szCs w:val="24"/>
        </w:rPr>
        <w:t>Replacement windows to southwest elevation of existing office building (Class B1)</w:t>
      </w:r>
      <w:r w:rsidR="00D40B97">
        <w:rPr>
          <w:rFonts w:ascii="Arial" w:hAnsi="Arial" w:cs="Arial"/>
          <w:sz w:val="24"/>
          <w:szCs w:val="24"/>
        </w:rPr>
        <w:t>.</w:t>
      </w:r>
      <w:r w:rsidRPr="00A92E32">
        <w:rPr>
          <w:rFonts w:ascii="Arial" w:hAnsi="Arial" w:cs="Arial"/>
          <w:sz w:val="24"/>
          <w:szCs w:val="24"/>
        </w:rPr>
        <w:t xml:space="preserve"> </w:t>
      </w:r>
      <w:r w:rsidR="00D40B97">
        <w:rPr>
          <w:rFonts w:ascii="Arial" w:hAnsi="Arial" w:cs="Arial"/>
          <w:sz w:val="24"/>
          <w:szCs w:val="24"/>
        </w:rPr>
        <w:t>Granted</w:t>
      </w:r>
      <w:r w:rsidRPr="00A92E32">
        <w:rPr>
          <w:rFonts w:ascii="Arial" w:hAnsi="Arial" w:cs="Arial"/>
          <w:sz w:val="24"/>
          <w:szCs w:val="24"/>
        </w:rPr>
        <w:t xml:space="preserve"> 14</w:t>
      </w:r>
      <w:r w:rsidR="00D40B97">
        <w:rPr>
          <w:rFonts w:ascii="Arial" w:hAnsi="Arial" w:cs="Arial"/>
          <w:sz w:val="24"/>
          <w:szCs w:val="24"/>
        </w:rPr>
        <w:t>/</w:t>
      </w:r>
      <w:r w:rsidRPr="00A92E32">
        <w:rPr>
          <w:rFonts w:ascii="Arial" w:hAnsi="Arial" w:cs="Arial"/>
          <w:sz w:val="24"/>
          <w:szCs w:val="24"/>
        </w:rPr>
        <w:t>04</w:t>
      </w:r>
      <w:r w:rsidR="00D40B97">
        <w:rPr>
          <w:rFonts w:ascii="Arial" w:hAnsi="Arial" w:cs="Arial"/>
          <w:sz w:val="24"/>
          <w:szCs w:val="24"/>
        </w:rPr>
        <w:t>/</w:t>
      </w:r>
      <w:r w:rsidRPr="00A92E32">
        <w:rPr>
          <w:rFonts w:ascii="Arial" w:hAnsi="Arial" w:cs="Arial"/>
          <w:sz w:val="24"/>
          <w:szCs w:val="24"/>
        </w:rPr>
        <w:t>2011.</w:t>
      </w:r>
    </w:p>
    <w:p w14:paraId="232DF070" w14:textId="1F0255EE" w:rsidR="004B6809" w:rsidRPr="00A92E32" w:rsidRDefault="004B6809" w:rsidP="00EE092A">
      <w:pPr>
        <w:spacing w:after="160" w:line="240" w:lineRule="auto"/>
        <w:ind w:left="567"/>
        <w:contextualSpacing/>
        <w:jc w:val="both"/>
        <w:rPr>
          <w:rFonts w:ascii="Arial" w:hAnsi="Arial" w:cs="Arial"/>
          <w:sz w:val="24"/>
          <w:szCs w:val="24"/>
        </w:rPr>
      </w:pPr>
    </w:p>
    <w:p w14:paraId="51E97689" w14:textId="031A6017" w:rsidR="004B6809" w:rsidRPr="00A92E32" w:rsidRDefault="004B6809" w:rsidP="00EE092A">
      <w:pPr>
        <w:spacing w:after="160" w:line="240" w:lineRule="auto"/>
        <w:ind w:left="567"/>
        <w:contextualSpacing/>
        <w:jc w:val="both"/>
        <w:rPr>
          <w:rFonts w:ascii="Arial" w:hAnsi="Arial" w:cs="Arial"/>
          <w:sz w:val="24"/>
          <w:szCs w:val="24"/>
        </w:rPr>
      </w:pPr>
      <w:r w:rsidRPr="00A92E32">
        <w:rPr>
          <w:rFonts w:ascii="Arial" w:hAnsi="Arial" w:cs="Arial"/>
          <w:sz w:val="24"/>
          <w:szCs w:val="24"/>
        </w:rPr>
        <w:t>2011/4555/L</w:t>
      </w:r>
      <w:r w:rsidR="0089047B">
        <w:rPr>
          <w:rFonts w:ascii="Arial" w:hAnsi="Arial" w:cs="Arial"/>
          <w:sz w:val="24"/>
          <w:szCs w:val="24"/>
        </w:rPr>
        <w:t xml:space="preserve">: </w:t>
      </w:r>
      <w:r w:rsidRPr="00A92E32">
        <w:rPr>
          <w:rFonts w:ascii="Arial" w:hAnsi="Arial" w:cs="Arial"/>
          <w:sz w:val="24"/>
          <w:szCs w:val="24"/>
        </w:rPr>
        <w:t>Internal alterations including the installation of secondary glazing units to the windows on the front elevation and four windows to the rear wall at 1st, 2nd and 3rd floor levels of existing office building (Class B1). Granted 04</w:t>
      </w:r>
      <w:r w:rsidR="0089047B">
        <w:rPr>
          <w:rFonts w:ascii="Arial" w:hAnsi="Arial" w:cs="Arial"/>
          <w:sz w:val="24"/>
          <w:szCs w:val="24"/>
        </w:rPr>
        <w:t>/</w:t>
      </w:r>
      <w:r w:rsidRPr="00A92E32">
        <w:rPr>
          <w:rFonts w:ascii="Arial" w:hAnsi="Arial" w:cs="Arial"/>
          <w:sz w:val="24"/>
          <w:szCs w:val="24"/>
        </w:rPr>
        <w:t>11</w:t>
      </w:r>
      <w:r w:rsidR="0089047B">
        <w:rPr>
          <w:rFonts w:ascii="Arial" w:hAnsi="Arial" w:cs="Arial"/>
          <w:sz w:val="24"/>
          <w:szCs w:val="24"/>
        </w:rPr>
        <w:t>/</w:t>
      </w:r>
      <w:r w:rsidRPr="00A92E32">
        <w:rPr>
          <w:rFonts w:ascii="Arial" w:hAnsi="Arial" w:cs="Arial"/>
          <w:sz w:val="24"/>
          <w:szCs w:val="24"/>
        </w:rPr>
        <w:t>2011</w:t>
      </w:r>
      <w:r w:rsidR="0089047B">
        <w:rPr>
          <w:rFonts w:ascii="Arial" w:hAnsi="Arial" w:cs="Arial"/>
          <w:sz w:val="24"/>
          <w:szCs w:val="24"/>
        </w:rPr>
        <w:t>.</w:t>
      </w:r>
    </w:p>
    <w:p w14:paraId="4392150C" w14:textId="77777777" w:rsidR="004B6809" w:rsidRPr="00A92E32" w:rsidRDefault="004B6809" w:rsidP="00EE092A">
      <w:pPr>
        <w:spacing w:after="160" w:line="240" w:lineRule="auto"/>
        <w:ind w:left="567"/>
        <w:contextualSpacing/>
        <w:jc w:val="both"/>
        <w:rPr>
          <w:rFonts w:ascii="Arial" w:hAnsi="Arial" w:cs="Arial"/>
          <w:sz w:val="24"/>
          <w:szCs w:val="24"/>
        </w:rPr>
      </w:pPr>
    </w:p>
    <w:p w14:paraId="22E200A7" w14:textId="590865DA" w:rsidR="004B6809" w:rsidRPr="00A92E32" w:rsidRDefault="004B6809" w:rsidP="00EE092A">
      <w:pPr>
        <w:spacing w:after="160" w:line="240" w:lineRule="auto"/>
        <w:ind w:left="567"/>
        <w:contextualSpacing/>
        <w:jc w:val="both"/>
        <w:rPr>
          <w:rFonts w:ascii="Arial" w:hAnsi="Arial" w:cs="Arial"/>
          <w:sz w:val="24"/>
          <w:szCs w:val="24"/>
        </w:rPr>
      </w:pPr>
      <w:r w:rsidRPr="00A92E32">
        <w:rPr>
          <w:rFonts w:ascii="Arial" w:hAnsi="Arial" w:cs="Arial"/>
          <w:sz w:val="24"/>
          <w:szCs w:val="24"/>
        </w:rPr>
        <w:t>2012/0137/L</w:t>
      </w:r>
      <w:r w:rsidR="00125336">
        <w:rPr>
          <w:rFonts w:ascii="Arial" w:hAnsi="Arial" w:cs="Arial"/>
          <w:sz w:val="24"/>
          <w:szCs w:val="24"/>
        </w:rPr>
        <w:t>:</w:t>
      </w:r>
      <w:r w:rsidRPr="00A92E32">
        <w:rPr>
          <w:rFonts w:ascii="Arial" w:hAnsi="Arial" w:cs="Arial"/>
          <w:sz w:val="24"/>
          <w:szCs w:val="24"/>
        </w:rPr>
        <w:t xml:space="preserve"> Details of condition 2 (masonry and re-pointing works) of Listed Building Consent (2010/4325/L) dated 15/10/2010 for the internal and external alterations to existing office building (Class B1) including installation of roof mounted solar panels; erection of eight condenser units within light well to south-west elevation; repairs to chimney stack, roof, parapets, gutters, and facades and a new level access at ground floor level. Granted 10</w:t>
      </w:r>
      <w:r w:rsidR="00125336">
        <w:rPr>
          <w:rFonts w:ascii="Arial" w:hAnsi="Arial" w:cs="Arial"/>
          <w:sz w:val="24"/>
          <w:szCs w:val="24"/>
        </w:rPr>
        <w:t>/</w:t>
      </w:r>
      <w:r w:rsidRPr="00A92E32">
        <w:rPr>
          <w:rFonts w:ascii="Arial" w:hAnsi="Arial" w:cs="Arial"/>
          <w:sz w:val="24"/>
          <w:szCs w:val="24"/>
        </w:rPr>
        <w:t>04</w:t>
      </w:r>
      <w:r w:rsidR="00125336">
        <w:rPr>
          <w:rFonts w:ascii="Arial" w:hAnsi="Arial" w:cs="Arial"/>
          <w:sz w:val="24"/>
          <w:szCs w:val="24"/>
        </w:rPr>
        <w:t>/</w:t>
      </w:r>
      <w:r w:rsidRPr="00A92E32">
        <w:rPr>
          <w:rFonts w:ascii="Arial" w:hAnsi="Arial" w:cs="Arial"/>
          <w:sz w:val="24"/>
          <w:szCs w:val="24"/>
        </w:rPr>
        <w:t>2012</w:t>
      </w:r>
      <w:r w:rsidR="00125336">
        <w:rPr>
          <w:rFonts w:ascii="Arial" w:hAnsi="Arial" w:cs="Arial"/>
          <w:sz w:val="24"/>
          <w:szCs w:val="24"/>
        </w:rPr>
        <w:t>.</w:t>
      </w:r>
    </w:p>
    <w:p w14:paraId="795F3ADB" w14:textId="77777777" w:rsidR="004B6809" w:rsidRPr="00A92E32" w:rsidRDefault="004B6809" w:rsidP="00EE092A">
      <w:pPr>
        <w:spacing w:after="160" w:line="240" w:lineRule="auto"/>
        <w:ind w:left="567"/>
        <w:contextualSpacing/>
        <w:jc w:val="both"/>
        <w:rPr>
          <w:rFonts w:ascii="Arial" w:hAnsi="Arial" w:cs="Arial"/>
          <w:sz w:val="24"/>
          <w:szCs w:val="24"/>
        </w:rPr>
      </w:pPr>
    </w:p>
    <w:p w14:paraId="536F7A17" w14:textId="656C2741" w:rsidR="004B6809" w:rsidRPr="00A92E32" w:rsidRDefault="004B6809" w:rsidP="00EE092A">
      <w:pPr>
        <w:spacing w:after="160" w:line="240" w:lineRule="auto"/>
        <w:ind w:left="567"/>
        <w:contextualSpacing/>
        <w:jc w:val="both"/>
        <w:rPr>
          <w:rFonts w:ascii="Arial" w:hAnsi="Arial" w:cs="Arial"/>
          <w:sz w:val="24"/>
          <w:szCs w:val="24"/>
        </w:rPr>
      </w:pPr>
      <w:r w:rsidRPr="00A92E32">
        <w:rPr>
          <w:rFonts w:ascii="Arial" w:hAnsi="Arial" w:cs="Arial"/>
          <w:sz w:val="24"/>
          <w:szCs w:val="24"/>
        </w:rPr>
        <w:t>2013/2959/L</w:t>
      </w:r>
      <w:r w:rsidR="00125336">
        <w:rPr>
          <w:rFonts w:ascii="Arial" w:hAnsi="Arial" w:cs="Arial"/>
          <w:sz w:val="24"/>
          <w:szCs w:val="24"/>
        </w:rPr>
        <w:t>:</w:t>
      </w:r>
      <w:r w:rsidRPr="00A92E32">
        <w:rPr>
          <w:rFonts w:ascii="Arial" w:hAnsi="Arial" w:cs="Arial"/>
          <w:sz w:val="24"/>
          <w:szCs w:val="24"/>
        </w:rPr>
        <w:t xml:space="preserve"> Internal alterations to include alterations to partitions at ground floor level of office building (Class B1). </w:t>
      </w:r>
      <w:r w:rsidR="00125336">
        <w:rPr>
          <w:rFonts w:ascii="Arial" w:hAnsi="Arial" w:cs="Arial"/>
          <w:sz w:val="24"/>
          <w:szCs w:val="24"/>
        </w:rPr>
        <w:t xml:space="preserve">Granted </w:t>
      </w:r>
      <w:r w:rsidRPr="00A92E32">
        <w:rPr>
          <w:rFonts w:ascii="Arial" w:hAnsi="Arial" w:cs="Arial"/>
          <w:sz w:val="24"/>
          <w:szCs w:val="24"/>
        </w:rPr>
        <w:t>12</w:t>
      </w:r>
      <w:r w:rsidR="00125336">
        <w:rPr>
          <w:rFonts w:ascii="Arial" w:hAnsi="Arial" w:cs="Arial"/>
          <w:sz w:val="24"/>
          <w:szCs w:val="24"/>
        </w:rPr>
        <w:t>/</w:t>
      </w:r>
      <w:r w:rsidRPr="00A92E32">
        <w:rPr>
          <w:rFonts w:ascii="Arial" w:hAnsi="Arial" w:cs="Arial"/>
          <w:sz w:val="24"/>
          <w:szCs w:val="24"/>
        </w:rPr>
        <w:t>06</w:t>
      </w:r>
      <w:r w:rsidR="00125336">
        <w:rPr>
          <w:rFonts w:ascii="Arial" w:hAnsi="Arial" w:cs="Arial"/>
          <w:sz w:val="24"/>
          <w:szCs w:val="24"/>
        </w:rPr>
        <w:t>/</w:t>
      </w:r>
      <w:r w:rsidRPr="00A92E32">
        <w:rPr>
          <w:rFonts w:ascii="Arial" w:hAnsi="Arial" w:cs="Arial"/>
          <w:sz w:val="24"/>
          <w:szCs w:val="24"/>
        </w:rPr>
        <w:t>2013</w:t>
      </w:r>
      <w:r w:rsidR="00125336">
        <w:rPr>
          <w:rFonts w:ascii="Arial" w:hAnsi="Arial" w:cs="Arial"/>
          <w:sz w:val="24"/>
          <w:szCs w:val="24"/>
        </w:rPr>
        <w:t>.</w:t>
      </w:r>
      <w:r w:rsidRPr="00A92E32">
        <w:rPr>
          <w:rFonts w:ascii="Arial" w:hAnsi="Arial" w:cs="Arial"/>
          <w:sz w:val="24"/>
          <w:szCs w:val="24"/>
        </w:rPr>
        <w:t xml:space="preserve"> </w:t>
      </w:r>
    </w:p>
    <w:p w14:paraId="20E2C111" w14:textId="77777777" w:rsidR="004B6809" w:rsidRPr="00A92E32" w:rsidRDefault="004B6809" w:rsidP="00EE092A">
      <w:pPr>
        <w:spacing w:after="160" w:line="240" w:lineRule="auto"/>
        <w:ind w:left="567"/>
        <w:contextualSpacing/>
        <w:jc w:val="both"/>
        <w:rPr>
          <w:rFonts w:ascii="Arial" w:hAnsi="Arial" w:cs="Arial"/>
          <w:sz w:val="24"/>
          <w:szCs w:val="24"/>
        </w:rPr>
      </w:pPr>
    </w:p>
    <w:p w14:paraId="30903975" w14:textId="53FD34A6" w:rsidR="004B6809" w:rsidRPr="00A92E32" w:rsidRDefault="004B6809" w:rsidP="00EE092A">
      <w:pPr>
        <w:spacing w:after="160" w:line="240" w:lineRule="auto"/>
        <w:ind w:left="567"/>
        <w:contextualSpacing/>
        <w:jc w:val="both"/>
        <w:rPr>
          <w:rFonts w:ascii="Arial" w:hAnsi="Arial" w:cs="Arial"/>
          <w:sz w:val="24"/>
          <w:szCs w:val="24"/>
        </w:rPr>
      </w:pPr>
      <w:r w:rsidRPr="00A92E32">
        <w:rPr>
          <w:rFonts w:ascii="Arial" w:hAnsi="Arial" w:cs="Arial"/>
          <w:sz w:val="24"/>
          <w:szCs w:val="24"/>
        </w:rPr>
        <w:t>2016/6225/L</w:t>
      </w:r>
      <w:r w:rsidR="00125336">
        <w:rPr>
          <w:rFonts w:ascii="Arial" w:hAnsi="Arial" w:cs="Arial"/>
          <w:sz w:val="24"/>
          <w:szCs w:val="24"/>
        </w:rPr>
        <w:t xml:space="preserve">: </w:t>
      </w:r>
      <w:r w:rsidRPr="00A92E32">
        <w:rPr>
          <w:rFonts w:ascii="Arial" w:hAnsi="Arial" w:cs="Arial"/>
          <w:sz w:val="24"/>
          <w:szCs w:val="24"/>
        </w:rPr>
        <w:t>Installation of 2 x AC units in the southwest lightwell at ground floor level and associated pipework Granted 20</w:t>
      </w:r>
      <w:r w:rsidR="00125336">
        <w:rPr>
          <w:rFonts w:ascii="Arial" w:hAnsi="Arial" w:cs="Arial"/>
          <w:sz w:val="24"/>
          <w:szCs w:val="24"/>
        </w:rPr>
        <w:t>/</w:t>
      </w:r>
      <w:r w:rsidRPr="00A92E32">
        <w:rPr>
          <w:rFonts w:ascii="Arial" w:hAnsi="Arial" w:cs="Arial"/>
          <w:sz w:val="24"/>
          <w:szCs w:val="24"/>
        </w:rPr>
        <w:t>12</w:t>
      </w:r>
      <w:r w:rsidR="00125336">
        <w:rPr>
          <w:rFonts w:ascii="Arial" w:hAnsi="Arial" w:cs="Arial"/>
          <w:sz w:val="24"/>
          <w:szCs w:val="24"/>
        </w:rPr>
        <w:t>/</w:t>
      </w:r>
      <w:r w:rsidRPr="00A92E32">
        <w:rPr>
          <w:rFonts w:ascii="Arial" w:hAnsi="Arial" w:cs="Arial"/>
          <w:sz w:val="24"/>
          <w:szCs w:val="24"/>
        </w:rPr>
        <w:t>2016</w:t>
      </w:r>
      <w:r w:rsidR="00125336">
        <w:rPr>
          <w:rFonts w:ascii="Arial" w:hAnsi="Arial" w:cs="Arial"/>
          <w:sz w:val="24"/>
          <w:szCs w:val="24"/>
        </w:rPr>
        <w:t>.</w:t>
      </w:r>
    </w:p>
    <w:p w14:paraId="74757472" w14:textId="77777777" w:rsidR="004B6809" w:rsidRPr="00A92E32" w:rsidRDefault="004B6809" w:rsidP="00F93915">
      <w:pPr>
        <w:spacing w:after="160" w:line="240" w:lineRule="auto"/>
        <w:ind w:left="567"/>
        <w:contextualSpacing/>
        <w:jc w:val="both"/>
        <w:rPr>
          <w:rFonts w:ascii="Arial" w:hAnsi="Arial" w:cs="Arial"/>
          <w:sz w:val="24"/>
          <w:szCs w:val="24"/>
        </w:rPr>
      </w:pPr>
    </w:p>
    <w:p w14:paraId="1A015CA5" w14:textId="26D6AD9C" w:rsidR="004B6809" w:rsidRPr="00A92E32" w:rsidRDefault="004B6809" w:rsidP="00F93915">
      <w:pPr>
        <w:spacing w:after="160" w:line="240" w:lineRule="auto"/>
        <w:ind w:left="567"/>
        <w:contextualSpacing/>
        <w:jc w:val="both"/>
        <w:rPr>
          <w:rFonts w:ascii="Arial" w:hAnsi="Arial" w:cs="Arial"/>
          <w:sz w:val="24"/>
          <w:szCs w:val="24"/>
        </w:rPr>
      </w:pPr>
      <w:r w:rsidRPr="00A92E32">
        <w:rPr>
          <w:rFonts w:ascii="Arial" w:hAnsi="Arial" w:cs="Arial"/>
          <w:sz w:val="24"/>
          <w:szCs w:val="24"/>
        </w:rPr>
        <w:t>2016/6004/P</w:t>
      </w:r>
      <w:r w:rsidR="00721A78">
        <w:rPr>
          <w:rFonts w:ascii="Arial" w:hAnsi="Arial" w:cs="Arial"/>
          <w:sz w:val="24"/>
          <w:szCs w:val="24"/>
        </w:rPr>
        <w:t xml:space="preserve">: </w:t>
      </w:r>
      <w:r w:rsidRPr="00A92E32">
        <w:rPr>
          <w:rFonts w:ascii="Arial" w:hAnsi="Arial" w:cs="Arial"/>
          <w:sz w:val="24"/>
          <w:szCs w:val="24"/>
        </w:rPr>
        <w:t>Installation of 2 x AC units in the southwest lightwell at ground floor level. Granted 20</w:t>
      </w:r>
      <w:r w:rsidR="00721A78">
        <w:rPr>
          <w:rFonts w:ascii="Arial" w:hAnsi="Arial" w:cs="Arial"/>
          <w:sz w:val="24"/>
          <w:szCs w:val="24"/>
        </w:rPr>
        <w:t>/</w:t>
      </w:r>
      <w:r w:rsidRPr="00A92E32">
        <w:rPr>
          <w:rFonts w:ascii="Arial" w:hAnsi="Arial" w:cs="Arial"/>
          <w:sz w:val="24"/>
          <w:szCs w:val="24"/>
        </w:rPr>
        <w:t>12</w:t>
      </w:r>
      <w:r w:rsidR="00721A78">
        <w:rPr>
          <w:rFonts w:ascii="Arial" w:hAnsi="Arial" w:cs="Arial"/>
          <w:sz w:val="24"/>
          <w:szCs w:val="24"/>
        </w:rPr>
        <w:t>/</w:t>
      </w:r>
      <w:r w:rsidRPr="00A92E32">
        <w:rPr>
          <w:rFonts w:ascii="Arial" w:hAnsi="Arial" w:cs="Arial"/>
          <w:sz w:val="24"/>
          <w:szCs w:val="24"/>
        </w:rPr>
        <w:t>2016</w:t>
      </w:r>
      <w:r w:rsidR="00721A78">
        <w:rPr>
          <w:rFonts w:ascii="Arial" w:hAnsi="Arial" w:cs="Arial"/>
          <w:sz w:val="24"/>
          <w:szCs w:val="24"/>
        </w:rPr>
        <w:t>.</w:t>
      </w:r>
    </w:p>
    <w:p w14:paraId="35938658" w14:textId="77777777" w:rsidR="004B6809" w:rsidRPr="00A92E32" w:rsidRDefault="004B6809" w:rsidP="00F93915">
      <w:pPr>
        <w:spacing w:after="160" w:line="240" w:lineRule="auto"/>
        <w:ind w:left="567"/>
        <w:contextualSpacing/>
        <w:jc w:val="both"/>
        <w:rPr>
          <w:rFonts w:ascii="Arial" w:hAnsi="Arial" w:cs="Arial"/>
          <w:sz w:val="24"/>
          <w:szCs w:val="24"/>
        </w:rPr>
      </w:pPr>
    </w:p>
    <w:p w14:paraId="15CF7052" w14:textId="6090D9AB" w:rsidR="004B6809" w:rsidRPr="00A92E32" w:rsidRDefault="004B6809" w:rsidP="00F93915">
      <w:pPr>
        <w:spacing w:after="160" w:line="240" w:lineRule="auto"/>
        <w:ind w:left="567"/>
        <w:contextualSpacing/>
        <w:jc w:val="both"/>
        <w:rPr>
          <w:rFonts w:ascii="Arial" w:hAnsi="Arial" w:cs="Arial"/>
          <w:sz w:val="24"/>
          <w:szCs w:val="24"/>
        </w:rPr>
      </w:pPr>
      <w:r w:rsidRPr="00A92E32">
        <w:rPr>
          <w:rFonts w:ascii="Arial" w:hAnsi="Arial" w:cs="Arial"/>
          <w:sz w:val="24"/>
          <w:szCs w:val="24"/>
        </w:rPr>
        <w:t>2016/6000/L</w:t>
      </w:r>
      <w:r w:rsidR="00721A78">
        <w:rPr>
          <w:rFonts w:ascii="Arial" w:hAnsi="Arial" w:cs="Arial"/>
          <w:sz w:val="24"/>
          <w:szCs w:val="24"/>
        </w:rPr>
        <w:t>:</w:t>
      </w:r>
      <w:r w:rsidRPr="00A92E32">
        <w:rPr>
          <w:rFonts w:ascii="Arial" w:hAnsi="Arial" w:cs="Arial"/>
          <w:sz w:val="24"/>
          <w:szCs w:val="24"/>
        </w:rPr>
        <w:t xml:space="preserve"> Installation of partition walls at ground, second and third floor</w:t>
      </w:r>
      <w:r w:rsidR="00F93915">
        <w:rPr>
          <w:rFonts w:ascii="Arial" w:hAnsi="Arial" w:cs="Arial"/>
          <w:sz w:val="24"/>
          <w:szCs w:val="24"/>
        </w:rPr>
        <w:t xml:space="preserve"> l</w:t>
      </w:r>
      <w:r w:rsidRPr="00A92E32">
        <w:rPr>
          <w:rFonts w:ascii="Arial" w:hAnsi="Arial" w:cs="Arial"/>
          <w:sz w:val="24"/>
          <w:szCs w:val="24"/>
        </w:rPr>
        <w:t>evels. Granted 06</w:t>
      </w:r>
      <w:r w:rsidR="00721A78">
        <w:rPr>
          <w:rFonts w:ascii="Arial" w:hAnsi="Arial" w:cs="Arial"/>
          <w:sz w:val="24"/>
          <w:szCs w:val="24"/>
        </w:rPr>
        <w:t>/</w:t>
      </w:r>
      <w:r w:rsidRPr="00A92E32">
        <w:rPr>
          <w:rFonts w:ascii="Arial" w:hAnsi="Arial" w:cs="Arial"/>
          <w:sz w:val="24"/>
          <w:szCs w:val="24"/>
        </w:rPr>
        <w:t>12</w:t>
      </w:r>
      <w:r w:rsidR="00721A78">
        <w:rPr>
          <w:rFonts w:ascii="Arial" w:hAnsi="Arial" w:cs="Arial"/>
          <w:sz w:val="24"/>
          <w:szCs w:val="24"/>
        </w:rPr>
        <w:t>/</w:t>
      </w:r>
      <w:r w:rsidRPr="00A92E32">
        <w:rPr>
          <w:rFonts w:ascii="Arial" w:hAnsi="Arial" w:cs="Arial"/>
          <w:sz w:val="24"/>
          <w:szCs w:val="24"/>
        </w:rPr>
        <w:t>2016</w:t>
      </w:r>
      <w:r w:rsidR="00721A78">
        <w:rPr>
          <w:rFonts w:ascii="Arial" w:hAnsi="Arial" w:cs="Arial"/>
          <w:sz w:val="24"/>
          <w:szCs w:val="24"/>
        </w:rPr>
        <w:t>.</w:t>
      </w:r>
    </w:p>
    <w:p w14:paraId="693CA401" w14:textId="77777777" w:rsidR="004B6809" w:rsidRPr="00A92E32" w:rsidRDefault="004B6809" w:rsidP="00F93915">
      <w:pPr>
        <w:spacing w:after="160" w:line="240" w:lineRule="auto"/>
        <w:ind w:left="567"/>
        <w:contextualSpacing/>
        <w:jc w:val="both"/>
        <w:rPr>
          <w:rFonts w:ascii="Arial" w:hAnsi="Arial" w:cs="Arial"/>
          <w:sz w:val="24"/>
          <w:szCs w:val="24"/>
        </w:rPr>
      </w:pPr>
    </w:p>
    <w:p w14:paraId="01EB317A" w14:textId="22F394A0" w:rsidR="004B6809" w:rsidRPr="00A92E32" w:rsidRDefault="004B6809" w:rsidP="00F93915">
      <w:pPr>
        <w:spacing w:after="160" w:line="240" w:lineRule="auto"/>
        <w:ind w:left="567"/>
        <w:contextualSpacing/>
        <w:jc w:val="both"/>
        <w:rPr>
          <w:rFonts w:ascii="Arial" w:hAnsi="Arial" w:cs="Arial"/>
          <w:sz w:val="24"/>
          <w:szCs w:val="24"/>
        </w:rPr>
      </w:pPr>
      <w:r w:rsidRPr="00A92E32">
        <w:rPr>
          <w:rFonts w:ascii="Arial" w:hAnsi="Arial" w:cs="Arial"/>
          <w:sz w:val="24"/>
          <w:szCs w:val="24"/>
        </w:rPr>
        <w:t>2016/1515/L</w:t>
      </w:r>
      <w:r w:rsidR="006E6115">
        <w:rPr>
          <w:rFonts w:ascii="Arial" w:hAnsi="Arial" w:cs="Arial"/>
          <w:sz w:val="24"/>
          <w:szCs w:val="24"/>
        </w:rPr>
        <w:t>:</w:t>
      </w:r>
      <w:r w:rsidR="00D312EA" w:rsidRPr="00A92E32">
        <w:rPr>
          <w:rFonts w:ascii="Arial" w:hAnsi="Arial" w:cs="Arial"/>
          <w:sz w:val="24"/>
          <w:szCs w:val="24"/>
        </w:rPr>
        <w:t xml:space="preserve"> </w:t>
      </w:r>
      <w:r w:rsidRPr="00A92E32">
        <w:rPr>
          <w:rFonts w:ascii="Arial" w:hAnsi="Arial" w:cs="Arial"/>
          <w:sz w:val="24"/>
          <w:szCs w:val="24"/>
        </w:rPr>
        <w:t>Internal alterations to include install / alterations to partitions at ground, 1st, 2nd and 3rd floors level of office building Granted 06</w:t>
      </w:r>
      <w:r w:rsidR="006E6115">
        <w:rPr>
          <w:rFonts w:ascii="Arial" w:hAnsi="Arial" w:cs="Arial"/>
          <w:sz w:val="24"/>
          <w:szCs w:val="24"/>
        </w:rPr>
        <w:t>/</w:t>
      </w:r>
      <w:r w:rsidRPr="00A92E32">
        <w:rPr>
          <w:rFonts w:ascii="Arial" w:hAnsi="Arial" w:cs="Arial"/>
          <w:sz w:val="24"/>
          <w:szCs w:val="24"/>
        </w:rPr>
        <w:t>12</w:t>
      </w:r>
      <w:r w:rsidR="006E6115">
        <w:rPr>
          <w:rFonts w:ascii="Arial" w:hAnsi="Arial" w:cs="Arial"/>
          <w:sz w:val="24"/>
          <w:szCs w:val="24"/>
        </w:rPr>
        <w:t>/</w:t>
      </w:r>
      <w:r w:rsidRPr="00A92E32">
        <w:rPr>
          <w:rFonts w:ascii="Arial" w:hAnsi="Arial" w:cs="Arial"/>
          <w:sz w:val="24"/>
          <w:szCs w:val="24"/>
        </w:rPr>
        <w:t>2016</w:t>
      </w:r>
      <w:r w:rsidR="006E6115">
        <w:rPr>
          <w:rFonts w:ascii="Arial" w:hAnsi="Arial" w:cs="Arial"/>
          <w:sz w:val="24"/>
          <w:szCs w:val="24"/>
        </w:rPr>
        <w:t>.</w:t>
      </w:r>
    </w:p>
    <w:p w14:paraId="280B6AD4" w14:textId="77777777" w:rsidR="004B6809" w:rsidRPr="00A92E32" w:rsidRDefault="004B6809" w:rsidP="00F93915">
      <w:pPr>
        <w:spacing w:after="160" w:line="240" w:lineRule="auto"/>
        <w:ind w:left="567"/>
        <w:contextualSpacing/>
        <w:jc w:val="both"/>
        <w:rPr>
          <w:rFonts w:ascii="Arial" w:hAnsi="Arial" w:cs="Arial"/>
          <w:sz w:val="24"/>
          <w:szCs w:val="24"/>
        </w:rPr>
      </w:pPr>
    </w:p>
    <w:p w14:paraId="7447AAB0" w14:textId="186F40F3" w:rsidR="004B6809" w:rsidRPr="00A92E32" w:rsidRDefault="004B6809" w:rsidP="00F93915">
      <w:pPr>
        <w:spacing w:after="160" w:line="240" w:lineRule="auto"/>
        <w:ind w:left="567"/>
        <w:contextualSpacing/>
        <w:jc w:val="both"/>
        <w:rPr>
          <w:rFonts w:ascii="Arial" w:hAnsi="Arial" w:cs="Arial"/>
          <w:sz w:val="24"/>
          <w:szCs w:val="24"/>
        </w:rPr>
      </w:pPr>
      <w:r w:rsidRPr="00A92E32">
        <w:rPr>
          <w:rFonts w:ascii="Arial" w:hAnsi="Arial" w:cs="Arial"/>
          <w:sz w:val="24"/>
          <w:szCs w:val="24"/>
        </w:rPr>
        <w:t>2019/6243/L</w:t>
      </w:r>
      <w:r w:rsidR="006E6115">
        <w:rPr>
          <w:rFonts w:ascii="Arial" w:hAnsi="Arial" w:cs="Arial"/>
          <w:sz w:val="24"/>
          <w:szCs w:val="24"/>
        </w:rPr>
        <w:t>:</w:t>
      </w:r>
      <w:r w:rsidR="00D312EA" w:rsidRPr="00A92E32">
        <w:rPr>
          <w:rFonts w:ascii="Arial" w:hAnsi="Arial" w:cs="Arial"/>
          <w:sz w:val="24"/>
          <w:szCs w:val="24"/>
        </w:rPr>
        <w:t xml:space="preserve"> </w:t>
      </w:r>
      <w:r w:rsidRPr="00A92E32">
        <w:rPr>
          <w:rFonts w:ascii="Arial" w:hAnsi="Arial" w:cs="Arial"/>
          <w:sz w:val="24"/>
          <w:szCs w:val="24"/>
        </w:rPr>
        <w:t>Replacement of damaged slates to part of the front facing roof pitch including new breather membrane and lead abutment flashing.</w:t>
      </w:r>
      <w:r w:rsidR="006E6115">
        <w:rPr>
          <w:rFonts w:ascii="Arial" w:hAnsi="Arial" w:cs="Arial"/>
          <w:sz w:val="24"/>
          <w:szCs w:val="24"/>
        </w:rPr>
        <w:t xml:space="preserve"> </w:t>
      </w:r>
      <w:r w:rsidRPr="00A92E32">
        <w:rPr>
          <w:rFonts w:ascii="Arial" w:hAnsi="Arial" w:cs="Arial"/>
          <w:sz w:val="24"/>
          <w:szCs w:val="24"/>
        </w:rPr>
        <w:t>Granted 31</w:t>
      </w:r>
      <w:r w:rsidR="006E6115">
        <w:rPr>
          <w:rFonts w:ascii="Arial" w:hAnsi="Arial" w:cs="Arial"/>
          <w:sz w:val="24"/>
          <w:szCs w:val="24"/>
        </w:rPr>
        <w:t>/</w:t>
      </w:r>
      <w:r w:rsidRPr="00A92E32">
        <w:rPr>
          <w:rFonts w:ascii="Arial" w:hAnsi="Arial" w:cs="Arial"/>
          <w:sz w:val="24"/>
          <w:szCs w:val="24"/>
        </w:rPr>
        <w:t>03</w:t>
      </w:r>
      <w:r w:rsidR="006E6115">
        <w:rPr>
          <w:rFonts w:ascii="Arial" w:hAnsi="Arial" w:cs="Arial"/>
          <w:sz w:val="24"/>
          <w:szCs w:val="24"/>
        </w:rPr>
        <w:t>/</w:t>
      </w:r>
      <w:r w:rsidRPr="00A92E32">
        <w:rPr>
          <w:rFonts w:ascii="Arial" w:hAnsi="Arial" w:cs="Arial"/>
          <w:sz w:val="24"/>
          <w:szCs w:val="24"/>
        </w:rPr>
        <w:t>2020</w:t>
      </w:r>
      <w:r w:rsidR="006E6115">
        <w:rPr>
          <w:rFonts w:ascii="Arial" w:hAnsi="Arial" w:cs="Arial"/>
          <w:sz w:val="24"/>
          <w:szCs w:val="24"/>
        </w:rPr>
        <w:t>.</w:t>
      </w:r>
    </w:p>
    <w:p w14:paraId="23214C76" w14:textId="77777777" w:rsidR="004B6809" w:rsidRPr="00A92E32" w:rsidRDefault="004B6809" w:rsidP="00ED4BE1">
      <w:pPr>
        <w:spacing w:after="160" w:line="240" w:lineRule="auto"/>
        <w:ind w:left="567"/>
        <w:contextualSpacing/>
        <w:jc w:val="both"/>
        <w:rPr>
          <w:rFonts w:ascii="Arial" w:hAnsi="Arial" w:cs="Arial"/>
          <w:sz w:val="24"/>
          <w:szCs w:val="24"/>
        </w:rPr>
      </w:pPr>
    </w:p>
    <w:p w14:paraId="36D572F1" w14:textId="22EFBAB0" w:rsidR="004B6809" w:rsidRPr="00A92E32" w:rsidRDefault="00BF607C" w:rsidP="00D170B8">
      <w:pPr>
        <w:tabs>
          <w:tab w:val="left" w:pos="567"/>
        </w:tabs>
        <w:spacing w:line="240" w:lineRule="auto"/>
        <w:jc w:val="both"/>
        <w:rPr>
          <w:rFonts w:ascii="Arial" w:hAnsi="Arial" w:cs="Arial"/>
          <w:sz w:val="24"/>
          <w:szCs w:val="24"/>
          <w:u w:val="single"/>
        </w:rPr>
      </w:pPr>
      <w:r w:rsidRPr="00D170B8">
        <w:rPr>
          <w:rFonts w:ascii="Arial" w:hAnsi="Arial" w:cs="Arial"/>
          <w:sz w:val="24"/>
          <w:szCs w:val="24"/>
        </w:rPr>
        <w:t>3.2</w:t>
      </w:r>
      <w:r w:rsidRPr="00D170B8">
        <w:rPr>
          <w:rFonts w:ascii="Arial" w:hAnsi="Arial" w:cs="Arial"/>
          <w:sz w:val="24"/>
          <w:szCs w:val="24"/>
        </w:rPr>
        <w:tab/>
      </w:r>
      <w:r w:rsidR="004B6809" w:rsidRPr="00A92E32">
        <w:rPr>
          <w:rFonts w:ascii="Arial" w:hAnsi="Arial" w:cs="Arial"/>
          <w:sz w:val="24"/>
          <w:szCs w:val="24"/>
          <w:u w:val="single"/>
        </w:rPr>
        <w:t xml:space="preserve">Telephone Exchange </w:t>
      </w:r>
      <w:r w:rsidR="00B81CFE" w:rsidRPr="00A92E32">
        <w:rPr>
          <w:rFonts w:ascii="Arial" w:hAnsi="Arial" w:cs="Arial"/>
          <w:sz w:val="24"/>
          <w:szCs w:val="24"/>
          <w:u w:val="single"/>
        </w:rPr>
        <w:t>(5 North Crescent)</w:t>
      </w:r>
    </w:p>
    <w:p w14:paraId="35A7625E" w14:textId="48A5BD58" w:rsidR="004B6809" w:rsidRPr="00A92E32" w:rsidRDefault="004B6809" w:rsidP="00ED4BE1">
      <w:pPr>
        <w:spacing w:after="160" w:line="240" w:lineRule="auto"/>
        <w:ind w:left="567"/>
        <w:contextualSpacing/>
        <w:jc w:val="both"/>
        <w:rPr>
          <w:rFonts w:ascii="Arial" w:hAnsi="Arial" w:cs="Arial"/>
          <w:sz w:val="24"/>
          <w:szCs w:val="24"/>
        </w:rPr>
      </w:pPr>
      <w:r w:rsidRPr="00A92E32">
        <w:rPr>
          <w:rFonts w:ascii="Arial" w:hAnsi="Arial" w:cs="Arial"/>
          <w:sz w:val="24"/>
          <w:szCs w:val="24"/>
        </w:rPr>
        <w:t>PS9704463</w:t>
      </w:r>
      <w:r w:rsidR="004E4A4C">
        <w:rPr>
          <w:rFonts w:ascii="Arial" w:hAnsi="Arial" w:cs="Arial"/>
          <w:sz w:val="24"/>
          <w:szCs w:val="24"/>
        </w:rPr>
        <w:t xml:space="preserve">: </w:t>
      </w:r>
      <w:r w:rsidR="00433DDF" w:rsidRPr="00433DDF">
        <w:rPr>
          <w:rFonts w:ascii="Arial" w:hAnsi="Arial" w:cs="Arial"/>
          <w:sz w:val="24"/>
          <w:szCs w:val="24"/>
        </w:rPr>
        <w:t>Change of use of the whole building from Class D1 (health</w:t>
      </w:r>
      <w:r w:rsidR="005B4DF8">
        <w:rPr>
          <w:rFonts w:ascii="Arial" w:hAnsi="Arial" w:cs="Arial"/>
          <w:sz w:val="24"/>
          <w:szCs w:val="24"/>
        </w:rPr>
        <w:t xml:space="preserve"> </w:t>
      </w:r>
      <w:r w:rsidR="00433DDF" w:rsidRPr="00433DDF">
        <w:rPr>
          <w:rFonts w:ascii="Arial" w:hAnsi="Arial" w:cs="Arial"/>
          <w:sz w:val="24"/>
          <w:szCs w:val="24"/>
        </w:rPr>
        <w:t>authority/</w:t>
      </w:r>
      <w:r w:rsidR="005B4DF8">
        <w:rPr>
          <w:rFonts w:ascii="Arial" w:hAnsi="Arial" w:cs="Arial"/>
          <w:sz w:val="24"/>
          <w:szCs w:val="24"/>
        </w:rPr>
        <w:t xml:space="preserve"> </w:t>
      </w:r>
      <w:r w:rsidR="00433DDF" w:rsidRPr="00433DDF">
        <w:rPr>
          <w:rFonts w:ascii="Arial" w:hAnsi="Arial" w:cs="Arial"/>
          <w:sz w:val="24"/>
          <w:szCs w:val="24"/>
        </w:rPr>
        <w:t>educational use) to use for office purposes (Class</w:t>
      </w:r>
      <w:r w:rsidR="00433DDF">
        <w:rPr>
          <w:rFonts w:ascii="Arial" w:hAnsi="Arial" w:cs="Arial"/>
          <w:sz w:val="24"/>
          <w:szCs w:val="24"/>
        </w:rPr>
        <w:t xml:space="preserve"> </w:t>
      </w:r>
      <w:r w:rsidR="00433DDF" w:rsidRPr="00433DDF">
        <w:rPr>
          <w:rFonts w:ascii="Arial" w:hAnsi="Arial" w:cs="Arial"/>
          <w:sz w:val="24"/>
          <w:szCs w:val="24"/>
        </w:rPr>
        <w:t>B1)</w:t>
      </w:r>
      <w:r w:rsidR="00433DDF">
        <w:rPr>
          <w:rFonts w:ascii="Arial" w:hAnsi="Arial" w:cs="Arial"/>
          <w:sz w:val="24"/>
          <w:szCs w:val="24"/>
        </w:rPr>
        <w:t>. Granted 01/08/1997.</w:t>
      </w:r>
    </w:p>
    <w:p w14:paraId="369BE811" w14:textId="77777777" w:rsidR="004B6809" w:rsidRPr="00A92E32" w:rsidRDefault="004B6809" w:rsidP="00ED4BE1">
      <w:pPr>
        <w:spacing w:after="160" w:line="240" w:lineRule="auto"/>
        <w:ind w:left="567"/>
        <w:contextualSpacing/>
        <w:jc w:val="both"/>
        <w:rPr>
          <w:rFonts w:ascii="Arial" w:hAnsi="Arial" w:cs="Arial"/>
          <w:sz w:val="24"/>
          <w:szCs w:val="24"/>
        </w:rPr>
      </w:pPr>
    </w:p>
    <w:p w14:paraId="71758052" w14:textId="2C040C17" w:rsidR="004B6809" w:rsidRPr="00A92E32" w:rsidRDefault="004B6809" w:rsidP="00ED4BE1">
      <w:pPr>
        <w:spacing w:after="160" w:line="240" w:lineRule="auto"/>
        <w:ind w:left="567"/>
        <w:contextualSpacing/>
        <w:jc w:val="both"/>
        <w:rPr>
          <w:rFonts w:ascii="Arial" w:hAnsi="Arial" w:cs="Arial"/>
          <w:sz w:val="24"/>
          <w:szCs w:val="24"/>
        </w:rPr>
      </w:pPr>
      <w:r w:rsidRPr="00A92E32">
        <w:rPr>
          <w:rFonts w:ascii="Arial" w:hAnsi="Arial" w:cs="Arial"/>
          <w:sz w:val="24"/>
          <w:szCs w:val="24"/>
        </w:rPr>
        <w:t>2004/1263/P</w:t>
      </w:r>
      <w:r w:rsidR="004E4A4C">
        <w:rPr>
          <w:rFonts w:ascii="Arial" w:hAnsi="Arial" w:cs="Arial"/>
          <w:sz w:val="24"/>
          <w:szCs w:val="24"/>
        </w:rPr>
        <w:t xml:space="preserve">: </w:t>
      </w:r>
      <w:r w:rsidRPr="00A92E32">
        <w:rPr>
          <w:rFonts w:ascii="Arial" w:hAnsi="Arial" w:cs="Arial"/>
          <w:sz w:val="24"/>
          <w:szCs w:val="24"/>
        </w:rPr>
        <w:t>Replacement of existing timber front entrance door with new glazed door to existing office building</w:t>
      </w:r>
      <w:r w:rsidR="004E4A4C">
        <w:rPr>
          <w:rFonts w:ascii="Arial" w:hAnsi="Arial" w:cs="Arial"/>
          <w:sz w:val="24"/>
          <w:szCs w:val="24"/>
        </w:rPr>
        <w:t>.</w:t>
      </w:r>
      <w:r w:rsidRPr="00A92E32">
        <w:rPr>
          <w:rFonts w:ascii="Arial" w:hAnsi="Arial" w:cs="Arial"/>
          <w:sz w:val="24"/>
          <w:szCs w:val="24"/>
        </w:rPr>
        <w:t xml:space="preserve"> </w:t>
      </w:r>
      <w:r w:rsidR="004E4A4C">
        <w:rPr>
          <w:rFonts w:ascii="Arial" w:hAnsi="Arial" w:cs="Arial"/>
          <w:sz w:val="24"/>
          <w:szCs w:val="24"/>
        </w:rPr>
        <w:t>R</w:t>
      </w:r>
      <w:r w:rsidRPr="00A92E32">
        <w:rPr>
          <w:rFonts w:ascii="Arial" w:hAnsi="Arial" w:cs="Arial"/>
          <w:sz w:val="24"/>
          <w:szCs w:val="24"/>
        </w:rPr>
        <w:t>efused 12</w:t>
      </w:r>
      <w:r w:rsidR="004E4A4C">
        <w:rPr>
          <w:rFonts w:ascii="Arial" w:hAnsi="Arial" w:cs="Arial"/>
          <w:sz w:val="24"/>
          <w:szCs w:val="24"/>
        </w:rPr>
        <w:t>/</w:t>
      </w:r>
      <w:r w:rsidRPr="00A92E32">
        <w:rPr>
          <w:rFonts w:ascii="Arial" w:hAnsi="Arial" w:cs="Arial"/>
          <w:sz w:val="24"/>
          <w:szCs w:val="24"/>
        </w:rPr>
        <w:t>05</w:t>
      </w:r>
      <w:r w:rsidR="004E4A4C">
        <w:rPr>
          <w:rFonts w:ascii="Arial" w:hAnsi="Arial" w:cs="Arial"/>
          <w:sz w:val="24"/>
          <w:szCs w:val="24"/>
        </w:rPr>
        <w:t>/</w:t>
      </w:r>
      <w:r w:rsidRPr="00A92E32">
        <w:rPr>
          <w:rFonts w:ascii="Arial" w:hAnsi="Arial" w:cs="Arial"/>
          <w:sz w:val="24"/>
          <w:szCs w:val="24"/>
        </w:rPr>
        <w:t>2004.</w:t>
      </w:r>
    </w:p>
    <w:p w14:paraId="63A3C82A" w14:textId="77777777" w:rsidR="004B6809" w:rsidRPr="00A92E32" w:rsidRDefault="004B6809" w:rsidP="00ED4BE1">
      <w:pPr>
        <w:spacing w:after="160" w:line="240" w:lineRule="auto"/>
        <w:ind w:left="567"/>
        <w:contextualSpacing/>
        <w:jc w:val="both"/>
        <w:rPr>
          <w:rFonts w:ascii="Arial" w:hAnsi="Arial" w:cs="Arial"/>
          <w:sz w:val="24"/>
          <w:szCs w:val="24"/>
        </w:rPr>
      </w:pPr>
    </w:p>
    <w:p w14:paraId="054551B4" w14:textId="0562A77D" w:rsidR="004B6809" w:rsidRPr="00A92E32" w:rsidRDefault="004B6809" w:rsidP="00ED4BE1">
      <w:pPr>
        <w:spacing w:after="160" w:line="240" w:lineRule="auto"/>
        <w:ind w:left="567"/>
        <w:contextualSpacing/>
        <w:jc w:val="both"/>
        <w:rPr>
          <w:rFonts w:ascii="Arial" w:hAnsi="Arial" w:cs="Arial"/>
          <w:sz w:val="24"/>
          <w:szCs w:val="24"/>
        </w:rPr>
      </w:pPr>
      <w:r w:rsidRPr="00A92E32">
        <w:rPr>
          <w:rFonts w:ascii="Arial" w:hAnsi="Arial" w:cs="Arial"/>
          <w:sz w:val="24"/>
          <w:szCs w:val="24"/>
        </w:rPr>
        <w:t>2006/4744/A</w:t>
      </w:r>
      <w:r w:rsidR="005B4DF8">
        <w:rPr>
          <w:rFonts w:ascii="Arial" w:hAnsi="Arial" w:cs="Arial"/>
          <w:sz w:val="24"/>
          <w:szCs w:val="24"/>
        </w:rPr>
        <w:t>:</w:t>
      </w:r>
      <w:r w:rsidRPr="00A92E32">
        <w:rPr>
          <w:rFonts w:ascii="Arial" w:hAnsi="Arial" w:cs="Arial"/>
          <w:sz w:val="24"/>
          <w:szCs w:val="24"/>
        </w:rPr>
        <w:t xml:space="preserve"> Display of non-illuminated flag above the entrance door of the building</w:t>
      </w:r>
      <w:r w:rsidR="005B4DF8">
        <w:rPr>
          <w:rFonts w:ascii="Arial" w:hAnsi="Arial" w:cs="Arial"/>
          <w:sz w:val="24"/>
          <w:szCs w:val="24"/>
        </w:rPr>
        <w:t xml:space="preserve">. Refused </w:t>
      </w:r>
      <w:r w:rsidRPr="00A92E32">
        <w:rPr>
          <w:rFonts w:ascii="Arial" w:hAnsi="Arial" w:cs="Arial"/>
          <w:sz w:val="24"/>
          <w:szCs w:val="24"/>
        </w:rPr>
        <w:t>30</w:t>
      </w:r>
      <w:r w:rsidR="005B4DF8">
        <w:rPr>
          <w:rFonts w:ascii="Arial" w:hAnsi="Arial" w:cs="Arial"/>
          <w:sz w:val="24"/>
          <w:szCs w:val="24"/>
        </w:rPr>
        <w:t>/</w:t>
      </w:r>
      <w:r w:rsidRPr="00A92E32">
        <w:rPr>
          <w:rFonts w:ascii="Arial" w:hAnsi="Arial" w:cs="Arial"/>
          <w:sz w:val="24"/>
          <w:szCs w:val="24"/>
        </w:rPr>
        <w:t>01</w:t>
      </w:r>
      <w:r w:rsidR="005B4DF8">
        <w:rPr>
          <w:rFonts w:ascii="Arial" w:hAnsi="Arial" w:cs="Arial"/>
          <w:sz w:val="24"/>
          <w:szCs w:val="24"/>
        </w:rPr>
        <w:t>/</w:t>
      </w:r>
      <w:r w:rsidRPr="00A92E32">
        <w:rPr>
          <w:rFonts w:ascii="Arial" w:hAnsi="Arial" w:cs="Arial"/>
          <w:sz w:val="24"/>
          <w:szCs w:val="24"/>
        </w:rPr>
        <w:t>2007.</w:t>
      </w:r>
    </w:p>
    <w:p w14:paraId="24E249B5" w14:textId="77777777" w:rsidR="004B6809" w:rsidRPr="00A92E32" w:rsidRDefault="004B6809" w:rsidP="00ED4BE1">
      <w:pPr>
        <w:spacing w:after="160" w:line="240" w:lineRule="auto"/>
        <w:ind w:left="567"/>
        <w:contextualSpacing/>
        <w:jc w:val="both"/>
        <w:rPr>
          <w:rFonts w:ascii="Arial" w:hAnsi="Arial" w:cs="Arial"/>
          <w:sz w:val="24"/>
          <w:szCs w:val="24"/>
        </w:rPr>
      </w:pPr>
    </w:p>
    <w:p w14:paraId="1928A48B" w14:textId="549F914E" w:rsidR="004B6809" w:rsidRPr="00A92E32" w:rsidRDefault="004B6809" w:rsidP="00ED4BE1">
      <w:pPr>
        <w:spacing w:after="160" w:line="240" w:lineRule="auto"/>
        <w:ind w:left="567"/>
        <w:contextualSpacing/>
        <w:jc w:val="both"/>
        <w:rPr>
          <w:rFonts w:ascii="Arial" w:hAnsi="Arial" w:cs="Arial"/>
          <w:sz w:val="24"/>
          <w:szCs w:val="24"/>
        </w:rPr>
      </w:pPr>
      <w:r w:rsidRPr="00A92E32">
        <w:rPr>
          <w:rFonts w:ascii="Arial" w:hAnsi="Arial" w:cs="Arial"/>
          <w:sz w:val="24"/>
          <w:szCs w:val="24"/>
        </w:rPr>
        <w:t>2010/4702/P</w:t>
      </w:r>
      <w:r w:rsidR="005B4DF8">
        <w:rPr>
          <w:rFonts w:ascii="Arial" w:hAnsi="Arial" w:cs="Arial"/>
          <w:sz w:val="24"/>
          <w:szCs w:val="24"/>
        </w:rPr>
        <w:t>:</w:t>
      </w:r>
      <w:r w:rsidRPr="00A92E32">
        <w:rPr>
          <w:rFonts w:ascii="Arial" w:hAnsi="Arial" w:cs="Arial"/>
          <w:sz w:val="24"/>
          <w:szCs w:val="24"/>
        </w:rPr>
        <w:t xml:space="preserve"> The erection of solar panels at main flat roof level, a new air-handling unit and four condensers at rear second floor flat roof level and the replacement of a condenser unit at rear/side ground level and new waterproof membrane to flat roof areas of office building (Class B1).</w:t>
      </w:r>
      <w:r w:rsidR="003B5E24">
        <w:rPr>
          <w:rFonts w:ascii="Arial" w:hAnsi="Arial" w:cs="Arial"/>
          <w:sz w:val="24"/>
          <w:szCs w:val="24"/>
        </w:rPr>
        <w:t xml:space="preserve"> </w:t>
      </w:r>
      <w:r w:rsidR="005B4DF8">
        <w:rPr>
          <w:rFonts w:ascii="Arial" w:hAnsi="Arial" w:cs="Arial"/>
          <w:sz w:val="24"/>
          <w:szCs w:val="24"/>
        </w:rPr>
        <w:t>G</w:t>
      </w:r>
      <w:r w:rsidRPr="00A92E32">
        <w:rPr>
          <w:rFonts w:ascii="Arial" w:hAnsi="Arial" w:cs="Arial"/>
          <w:sz w:val="24"/>
          <w:szCs w:val="24"/>
        </w:rPr>
        <w:t>ranted 27</w:t>
      </w:r>
      <w:r w:rsidR="005B4DF8">
        <w:rPr>
          <w:rFonts w:ascii="Arial" w:hAnsi="Arial" w:cs="Arial"/>
          <w:sz w:val="24"/>
          <w:szCs w:val="24"/>
        </w:rPr>
        <w:t>/</w:t>
      </w:r>
      <w:r w:rsidRPr="00A92E32">
        <w:rPr>
          <w:rFonts w:ascii="Arial" w:hAnsi="Arial" w:cs="Arial"/>
          <w:sz w:val="24"/>
          <w:szCs w:val="24"/>
        </w:rPr>
        <w:t>10</w:t>
      </w:r>
      <w:r w:rsidR="005B4DF8">
        <w:rPr>
          <w:rFonts w:ascii="Arial" w:hAnsi="Arial" w:cs="Arial"/>
          <w:sz w:val="24"/>
          <w:szCs w:val="24"/>
        </w:rPr>
        <w:t>/</w:t>
      </w:r>
      <w:r w:rsidRPr="00A92E32">
        <w:rPr>
          <w:rFonts w:ascii="Arial" w:hAnsi="Arial" w:cs="Arial"/>
          <w:sz w:val="24"/>
          <w:szCs w:val="24"/>
        </w:rPr>
        <w:t>2010</w:t>
      </w:r>
      <w:r w:rsidR="00D62918" w:rsidRPr="00A92E32">
        <w:rPr>
          <w:rFonts w:ascii="Arial" w:hAnsi="Arial" w:cs="Arial"/>
          <w:sz w:val="24"/>
          <w:szCs w:val="24"/>
        </w:rPr>
        <w:t>.</w:t>
      </w:r>
    </w:p>
    <w:p w14:paraId="061D1DAF" w14:textId="77777777" w:rsidR="004B6809" w:rsidRPr="00A92E32" w:rsidRDefault="004B6809" w:rsidP="00ED4BE1">
      <w:pPr>
        <w:spacing w:after="160" w:line="240" w:lineRule="auto"/>
        <w:ind w:left="567"/>
        <w:contextualSpacing/>
        <w:jc w:val="both"/>
        <w:rPr>
          <w:rFonts w:ascii="Arial" w:hAnsi="Arial" w:cs="Arial"/>
          <w:sz w:val="24"/>
          <w:szCs w:val="24"/>
        </w:rPr>
      </w:pPr>
    </w:p>
    <w:p w14:paraId="0E081566" w14:textId="798A55E2" w:rsidR="004B6809" w:rsidRPr="00A92E32" w:rsidRDefault="004B6809" w:rsidP="00ED4BE1">
      <w:pPr>
        <w:spacing w:after="160" w:line="240" w:lineRule="auto"/>
        <w:ind w:left="567"/>
        <w:contextualSpacing/>
        <w:jc w:val="both"/>
        <w:rPr>
          <w:rFonts w:ascii="Arial" w:hAnsi="Arial" w:cs="Arial"/>
          <w:sz w:val="24"/>
          <w:szCs w:val="24"/>
        </w:rPr>
      </w:pPr>
      <w:r w:rsidRPr="00A92E32">
        <w:rPr>
          <w:rFonts w:ascii="Arial" w:hAnsi="Arial" w:cs="Arial"/>
          <w:sz w:val="24"/>
          <w:szCs w:val="24"/>
        </w:rPr>
        <w:lastRenderedPageBreak/>
        <w:t>2010/5593/P</w:t>
      </w:r>
      <w:r w:rsidR="00F826A1">
        <w:rPr>
          <w:rFonts w:ascii="Arial" w:hAnsi="Arial" w:cs="Arial"/>
          <w:sz w:val="24"/>
          <w:szCs w:val="24"/>
        </w:rPr>
        <w:t>:</w:t>
      </w:r>
      <w:r w:rsidRPr="00A92E32">
        <w:rPr>
          <w:rFonts w:ascii="Arial" w:hAnsi="Arial" w:cs="Arial"/>
          <w:sz w:val="24"/>
          <w:szCs w:val="24"/>
        </w:rPr>
        <w:t xml:space="preserve"> Replacement of windows and installation of platform lift within front light well, and associated gate, to offices (Class B1). Granted 09</w:t>
      </w:r>
      <w:r w:rsidR="00F826A1">
        <w:rPr>
          <w:rFonts w:ascii="Arial" w:hAnsi="Arial" w:cs="Arial"/>
          <w:sz w:val="24"/>
          <w:szCs w:val="24"/>
        </w:rPr>
        <w:t>/</w:t>
      </w:r>
      <w:r w:rsidRPr="00A92E32">
        <w:rPr>
          <w:rFonts w:ascii="Arial" w:hAnsi="Arial" w:cs="Arial"/>
          <w:sz w:val="24"/>
          <w:szCs w:val="24"/>
        </w:rPr>
        <w:t>12</w:t>
      </w:r>
      <w:r w:rsidR="00F826A1">
        <w:rPr>
          <w:rFonts w:ascii="Arial" w:hAnsi="Arial" w:cs="Arial"/>
          <w:sz w:val="24"/>
          <w:szCs w:val="24"/>
        </w:rPr>
        <w:t>/</w:t>
      </w:r>
      <w:r w:rsidRPr="00A92E32">
        <w:rPr>
          <w:rFonts w:ascii="Arial" w:hAnsi="Arial" w:cs="Arial"/>
          <w:sz w:val="24"/>
          <w:szCs w:val="24"/>
        </w:rPr>
        <w:t>2010</w:t>
      </w:r>
      <w:r w:rsidR="00F826A1">
        <w:rPr>
          <w:rFonts w:ascii="Arial" w:hAnsi="Arial" w:cs="Arial"/>
          <w:sz w:val="24"/>
          <w:szCs w:val="24"/>
        </w:rPr>
        <w:t>.</w:t>
      </w:r>
    </w:p>
    <w:p w14:paraId="2BF2E874" w14:textId="77777777" w:rsidR="004B6809" w:rsidRPr="00A92E32" w:rsidRDefault="004B6809" w:rsidP="00ED4BE1">
      <w:pPr>
        <w:spacing w:after="160" w:line="240" w:lineRule="auto"/>
        <w:ind w:left="567"/>
        <w:contextualSpacing/>
        <w:jc w:val="both"/>
        <w:rPr>
          <w:rFonts w:ascii="Arial" w:hAnsi="Arial" w:cs="Arial"/>
          <w:sz w:val="24"/>
          <w:szCs w:val="24"/>
        </w:rPr>
      </w:pPr>
    </w:p>
    <w:p w14:paraId="459DF8C6" w14:textId="54E766B7" w:rsidR="004B6809" w:rsidRPr="00A92E32" w:rsidRDefault="004B6809" w:rsidP="00ED4BE1">
      <w:pPr>
        <w:spacing w:after="160" w:line="240" w:lineRule="auto"/>
        <w:ind w:left="567"/>
        <w:contextualSpacing/>
        <w:jc w:val="both"/>
        <w:rPr>
          <w:rFonts w:ascii="Arial" w:hAnsi="Arial" w:cs="Arial"/>
          <w:sz w:val="24"/>
          <w:szCs w:val="24"/>
        </w:rPr>
      </w:pPr>
      <w:r w:rsidRPr="00A92E32">
        <w:rPr>
          <w:rFonts w:ascii="Arial" w:hAnsi="Arial" w:cs="Arial"/>
          <w:sz w:val="24"/>
          <w:szCs w:val="24"/>
        </w:rPr>
        <w:t>2013/2959/L</w:t>
      </w:r>
      <w:r w:rsidR="003B5E24">
        <w:rPr>
          <w:rFonts w:ascii="Arial" w:hAnsi="Arial" w:cs="Arial"/>
          <w:sz w:val="24"/>
          <w:szCs w:val="24"/>
        </w:rPr>
        <w:t>:</w:t>
      </w:r>
      <w:r w:rsidRPr="00A92E32">
        <w:rPr>
          <w:rFonts w:ascii="Arial" w:hAnsi="Arial" w:cs="Arial"/>
          <w:sz w:val="24"/>
          <w:szCs w:val="24"/>
        </w:rPr>
        <w:t xml:space="preserve"> </w:t>
      </w:r>
      <w:r w:rsidR="003B5E24" w:rsidRPr="003B5E24">
        <w:rPr>
          <w:rFonts w:ascii="Arial" w:hAnsi="Arial" w:cs="Arial"/>
          <w:sz w:val="24"/>
          <w:szCs w:val="24"/>
        </w:rPr>
        <w:t xml:space="preserve">Internal alterations to include alterations to partitions at ground floor level of office building (Class B1). </w:t>
      </w:r>
      <w:r w:rsidRPr="00A92E32">
        <w:rPr>
          <w:rFonts w:ascii="Arial" w:hAnsi="Arial" w:cs="Arial"/>
          <w:sz w:val="24"/>
          <w:szCs w:val="24"/>
        </w:rPr>
        <w:t>Granted 19</w:t>
      </w:r>
      <w:r w:rsidR="003B5E24">
        <w:rPr>
          <w:rFonts w:ascii="Arial" w:hAnsi="Arial" w:cs="Arial"/>
          <w:sz w:val="24"/>
          <w:szCs w:val="24"/>
        </w:rPr>
        <w:t>/</w:t>
      </w:r>
      <w:r w:rsidRPr="00A92E32">
        <w:rPr>
          <w:rFonts w:ascii="Arial" w:hAnsi="Arial" w:cs="Arial"/>
          <w:sz w:val="24"/>
          <w:szCs w:val="24"/>
        </w:rPr>
        <w:t>06</w:t>
      </w:r>
      <w:r w:rsidR="003B5E24">
        <w:rPr>
          <w:rFonts w:ascii="Arial" w:hAnsi="Arial" w:cs="Arial"/>
          <w:sz w:val="24"/>
          <w:szCs w:val="24"/>
        </w:rPr>
        <w:t>/</w:t>
      </w:r>
      <w:r w:rsidRPr="00A92E32">
        <w:rPr>
          <w:rFonts w:ascii="Arial" w:hAnsi="Arial" w:cs="Arial"/>
          <w:sz w:val="24"/>
          <w:szCs w:val="24"/>
        </w:rPr>
        <w:t>2013</w:t>
      </w:r>
      <w:r w:rsidR="003B5E24">
        <w:rPr>
          <w:rFonts w:ascii="Arial" w:hAnsi="Arial" w:cs="Arial"/>
          <w:sz w:val="24"/>
          <w:szCs w:val="24"/>
        </w:rPr>
        <w:t>.</w:t>
      </w:r>
    </w:p>
    <w:p w14:paraId="770D10E1" w14:textId="20485932" w:rsidR="00474804" w:rsidRDefault="00474804" w:rsidP="00887777">
      <w:pPr>
        <w:spacing w:after="0" w:line="240" w:lineRule="auto"/>
        <w:ind w:left="720" w:hanging="720"/>
        <w:jc w:val="both"/>
        <w:rPr>
          <w:rFonts w:ascii="Arial" w:hAnsi="Arial" w:cs="Arial"/>
          <w:b/>
          <w:sz w:val="24"/>
          <w:szCs w:val="24"/>
          <w:highlight w:val="yellow"/>
        </w:rPr>
      </w:pPr>
    </w:p>
    <w:p w14:paraId="12929D59" w14:textId="77777777" w:rsidR="00D312EA" w:rsidRPr="00474804" w:rsidRDefault="00D312EA" w:rsidP="00887777">
      <w:pPr>
        <w:spacing w:after="0" w:line="240" w:lineRule="auto"/>
        <w:ind w:left="720" w:hanging="720"/>
        <w:jc w:val="both"/>
        <w:rPr>
          <w:rFonts w:ascii="Arial" w:hAnsi="Arial" w:cs="Arial"/>
          <w:b/>
          <w:sz w:val="24"/>
          <w:szCs w:val="24"/>
          <w:highlight w:val="yellow"/>
        </w:rPr>
      </w:pPr>
    </w:p>
    <w:p w14:paraId="4B4D9248" w14:textId="77777777" w:rsidR="009645D1" w:rsidRPr="00474804" w:rsidRDefault="009645D1" w:rsidP="00887777">
      <w:pPr>
        <w:numPr>
          <w:ilvl w:val="0"/>
          <w:numId w:val="2"/>
        </w:numPr>
        <w:spacing w:after="0" w:line="240" w:lineRule="auto"/>
        <w:ind w:left="567" w:hanging="567"/>
        <w:jc w:val="both"/>
        <w:rPr>
          <w:rFonts w:ascii="Arial" w:hAnsi="Arial" w:cs="Arial"/>
          <w:b/>
          <w:sz w:val="24"/>
          <w:szCs w:val="24"/>
        </w:rPr>
      </w:pPr>
      <w:r w:rsidRPr="00474804">
        <w:rPr>
          <w:rFonts w:ascii="Arial" w:hAnsi="Arial" w:cs="Arial"/>
          <w:b/>
          <w:sz w:val="24"/>
          <w:szCs w:val="24"/>
        </w:rPr>
        <w:t>CONSULTATION SUMMARY</w:t>
      </w:r>
    </w:p>
    <w:p w14:paraId="79F1A873" w14:textId="0F3BF588" w:rsidR="009645D1" w:rsidRDefault="009645D1" w:rsidP="00887777">
      <w:pPr>
        <w:spacing w:after="0" w:line="240" w:lineRule="auto"/>
        <w:jc w:val="both"/>
        <w:rPr>
          <w:rFonts w:ascii="Arial" w:hAnsi="Arial" w:cs="Arial"/>
          <w:color w:val="00B050"/>
          <w:sz w:val="24"/>
          <w:szCs w:val="24"/>
          <w:highlight w:val="yellow"/>
        </w:rPr>
      </w:pPr>
    </w:p>
    <w:tbl>
      <w:tblPr>
        <w:tblStyle w:val="TableGrid"/>
        <w:tblW w:w="0" w:type="auto"/>
        <w:tblInd w:w="567" w:type="dxa"/>
        <w:tblLook w:val="04A0" w:firstRow="1" w:lastRow="0" w:firstColumn="1" w:lastColumn="0" w:noHBand="0" w:noVBand="1"/>
      </w:tblPr>
      <w:tblGrid>
        <w:gridCol w:w="1696"/>
        <w:gridCol w:w="6775"/>
      </w:tblGrid>
      <w:tr w:rsidR="00732B6F" w14:paraId="0E1EA077" w14:textId="77777777" w:rsidTr="00D170B8">
        <w:tc>
          <w:tcPr>
            <w:tcW w:w="1696" w:type="dxa"/>
          </w:tcPr>
          <w:p w14:paraId="0AE913C5" w14:textId="29D9ED8D" w:rsidR="00732B6F" w:rsidRPr="00732B6F" w:rsidRDefault="00732B6F" w:rsidP="00732B6F">
            <w:pPr>
              <w:spacing w:after="0" w:line="240" w:lineRule="auto"/>
              <w:ind w:left="37"/>
              <w:jc w:val="both"/>
              <w:rPr>
                <w:rFonts w:ascii="Arial" w:hAnsi="Arial" w:cs="Arial"/>
                <w:b/>
                <w:sz w:val="24"/>
                <w:szCs w:val="24"/>
              </w:rPr>
            </w:pPr>
            <w:r w:rsidRPr="00732B6F">
              <w:rPr>
                <w:rFonts w:ascii="Arial" w:hAnsi="Arial" w:cs="Arial"/>
                <w:b/>
                <w:sz w:val="24"/>
                <w:szCs w:val="24"/>
              </w:rPr>
              <w:t>Date</w:t>
            </w:r>
          </w:p>
        </w:tc>
        <w:tc>
          <w:tcPr>
            <w:tcW w:w="6775" w:type="dxa"/>
          </w:tcPr>
          <w:p w14:paraId="2AA81AF3" w14:textId="390B2D75" w:rsidR="00732B6F" w:rsidRPr="00732B6F" w:rsidRDefault="00732B6F" w:rsidP="00732B6F">
            <w:pPr>
              <w:spacing w:after="0" w:line="240" w:lineRule="auto"/>
              <w:ind w:left="37"/>
              <w:jc w:val="both"/>
              <w:rPr>
                <w:rFonts w:ascii="Arial" w:hAnsi="Arial" w:cs="Arial"/>
                <w:b/>
                <w:sz w:val="24"/>
                <w:szCs w:val="24"/>
              </w:rPr>
            </w:pPr>
            <w:r w:rsidRPr="00732B6F">
              <w:rPr>
                <w:rFonts w:ascii="Arial" w:hAnsi="Arial" w:cs="Arial"/>
                <w:b/>
                <w:sz w:val="24"/>
                <w:szCs w:val="24"/>
              </w:rPr>
              <w:t>Organisation</w:t>
            </w:r>
          </w:p>
        </w:tc>
      </w:tr>
      <w:tr w:rsidR="00732B6F" w14:paraId="33AF62AC" w14:textId="77777777" w:rsidTr="00D170B8">
        <w:tc>
          <w:tcPr>
            <w:tcW w:w="1696" w:type="dxa"/>
          </w:tcPr>
          <w:p w14:paraId="26B11E52" w14:textId="06A4021F" w:rsidR="00732B6F" w:rsidRPr="00732B6F" w:rsidRDefault="00732B6F" w:rsidP="00F93915">
            <w:pPr>
              <w:spacing w:after="0" w:line="240" w:lineRule="auto"/>
              <w:rPr>
                <w:rFonts w:ascii="Arial" w:hAnsi="Arial" w:cs="Arial"/>
                <w:sz w:val="24"/>
                <w:szCs w:val="24"/>
              </w:rPr>
            </w:pPr>
            <w:r w:rsidRPr="00732B6F">
              <w:rPr>
                <w:rFonts w:ascii="Arial" w:hAnsi="Arial" w:cs="Arial"/>
                <w:sz w:val="24"/>
                <w:szCs w:val="24"/>
              </w:rPr>
              <w:t xml:space="preserve">21st October 2020  </w:t>
            </w:r>
          </w:p>
        </w:tc>
        <w:tc>
          <w:tcPr>
            <w:tcW w:w="6775" w:type="dxa"/>
          </w:tcPr>
          <w:p w14:paraId="73E502F5" w14:textId="4CDE97CD" w:rsidR="00732B6F" w:rsidRPr="00732B6F" w:rsidRDefault="00732B6F" w:rsidP="00F93915">
            <w:pPr>
              <w:spacing w:after="0" w:line="240" w:lineRule="auto"/>
              <w:jc w:val="both"/>
              <w:rPr>
                <w:rFonts w:ascii="Arial" w:hAnsi="Arial" w:cs="Arial"/>
                <w:sz w:val="24"/>
                <w:szCs w:val="24"/>
              </w:rPr>
            </w:pPr>
            <w:r w:rsidRPr="00732B6F">
              <w:rPr>
                <w:rFonts w:ascii="Arial" w:hAnsi="Arial" w:cs="Arial"/>
                <w:sz w:val="24"/>
                <w:szCs w:val="24"/>
              </w:rPr>
              <w:t>The project team had an introductory meeting with The Bloomsbury Conservation Area Advisory Committee (BCAAC) to present the proposals.</w:t>
            </w:r>
          </w:p>
        </w:tc>
      </w:tr>
      <w:tr w:rsidR="00732B6F" w14:paraId="222C7C31" w14:textId="77777777" w:rsidTr="00D170B8">
        <w:tc>
          <w:tcPr>
            <w:tcW w:w="1696" w:type="dxa"/>
          </w:tcPr>
          <w:p w14:paraId="6A692916" w14:textId="433326FE" w:rsidR="00732B6F" w:rsidRPr="00732B6F" w:rsidRDefault="00732B6F" w:rsidP="00F93915">
            <w:pPr>
              <w:spacing w:after="0" w:line="240" w:lineRule="auto"/>
              <w:rPr>
                <w:rFonts w:ascii="Arial" w:hAnsi="Arial" w:cs="Arial"/>
                <w:sz w:val="24"/>
                <w:szCs w:val="24"/>
              </w:rPr>
            </w:pPr>
            <w:r w:rsidRPr="00732B6F">
              <w:rPr>
                <w:rFonts w:ascii="Arial" w:hAnsi="Arial" w:cs="Arial"/>
                <w:sz w:val="24"/>
                <w:szCs w:val="24"/>
              </w:rPr>
              <w:t>23rd October 2020</w:t>
            </w:r>
          </w:p>
        </w:tc>
        <w:tc>
          <w:tcPr>
            <w:tcW w:w="6775" w:type="dxa"/>
          </w:tcPr>
          <w:p w14:paraId="5F5A3191" w14:textId="2A016DF2" w:rsidR="00732B6F" w:rsidRPr="00732B6F" w:rsidRDefault="00732B6F" w:rsidP="00F93915">
            <w:pPr>
              <w:spacing w:after="0" w:line="240" w:lineRule="auto"/>
              <w:jc w:val="both"/>
              <w:rPr>
                <w:rFonts w:ascii="Arial" w:hAnsi="Arial" w:cs="Arial"/>
                <w:sz w:val="24"/>
                <w:szCs w:val="24"/>
              </w:rPr>
            </w:pPr>
            <w:r w:rsidRPr="00732B6F">
              <w:rPr>
                <w:rFonts w:ascii="Arial" w:hAnsi="Arial" w:cs="Arial"/>
                <w:sz w:val="24"/>
                <w:szCs w:val="24"/>
              </w:rPr>
              <w:t>The project team emailed Bloomsbury Ward Councillors Adam Harrison and Rishi Madlani to introduce the proposals and offer a site tour.</w:t>
            </w:r>
          </w:p>
        </w:tc>
      </w:tr>
      <w:tr w:rsidR="00732B6F" w14:paraId="5325CB5D" w14:textId="77777777" w:rsidTr="00D170B8">
        <w:tc>
          <w:tcPr>
            <w:tcW w:w="1696" w:type="dxa"/>
          </w:tcPr>
          <w:p w14:paraId="1FA52896" w14:textId="17CD6533" w:rsidR="00732B6F" w:rsidRPr="00732B6F" w:rsidRDefault="00732B6F" w:rsidP="00F93915">
            <w:pPr>
              <w:spacing w:after="0" w:line="240" w:lineRule="auto"/>
              <w:rPr>
                <w:rFonts w:ascii="Arial" w:hAnsi="Arial" w:cs="Arial"/>
                <w:sz w:val="24"/>
                <w:szCs w:val="24"/>
              </w:rPr>
            </w:pPr>
            <w:r w:rsidRPr="00732B6F">
              <w:rPr>
                <w:rFonts w:ascii="Arial" w:hAnsi="Arial" w:cs="Arial"/>
                <w:sz w:val="24"/>
                <w:szCs w:val="24"/>
              </w:rPr>
              <w:t>18th November 2020</w:t>
            </w:r>
          </w:p>
        </w:tc>
        <w:tc>
          <w:tcPr>
            <w:tcW w:w="6775" w:type="dxa"/>
          </w:tcPr>
          <w:p w14:paraId="1E12D298" w14:textId="4307AFAD" w:rsidR="00732B6F" w:rsidRPr="00732B6F" w:rsidRDefault="00732B6F" w:rsidP="00F93915">
            <w:pPr>
              <w:spacing w:after="0" w:line="240" w:lineRule="auto"/>
              <w:jc w:val="both"/>
              <w:rPr>
                <w:rFonts w:ascii="Arial" w:hAnsi="Arial" w:cs="Arial"/>
                <w:sz w:val="24"/>
                <w:szCs w:val="24"/>
              </w:rPr>
            </w:pPr>
            <w:r w:rsidRPr="00732B6F">
              <w:rPr>
                <w:rFonts w:ascii="Arial" w:hAnsi="Arial" w:cs="Arial"/>
                <w:sz w:val="24"/>
                <w:szCs w:val="24"/>
              </w:rPr>
              <w:t xml:space="preserve">The project team had a further meeting with The BCAAC to present the proposals.   </w:t>
            </w:r>
          </w:p>
        </w:tc>
      </w:tr>
      <w:tr w:rsidR="00732B6F" w14:paraId="13D30547" w14:textId="77777777" w:rsidTr="00D170B8">
        <w:tc>
          <w:tcPr>
            <w:tcW w:w="1696" w:type="dxa"/>
          </w:tcPr>
          <w:p w14:paraId="6BF786D3" w14:textId="1222D959" w:rsidR="00732B6F" w:rsidRPr="00732B6F" w:rsidRDefault="00732B6F" w:rsidP="00F93915">
            <w:pPr>
              <w:spacing w:after="0" w:line="240" w:lineRule="auto"/>
              <w:rPr>
                <w:rFonts w:ascii="Arial" w:hAnsi="Arial" w:cs="Arial"/>
                <w:sz w:val="24"/>
                <w:szCs w:val="24"/>
              </w:rPr>
            </w:pPr>
            <w:r w:rsidRPr="00732B6F">
              <w:rPr>
                <w:rFonts w:ascii="Arial" w:hAnsi="Arial" w:cs="Arial"/>
                <w:sz w:val="24"/>
                <w:szCs w:val="24"/>
              </w:rPr>
              <w:t>11th February 2021</w:t>
            </w:r>
          </w:p>
        </w:tc>
        <w:tc>
          <w:tcPr>
            <w:tcW w:w="6775" w:type="dxa"/>
          </w:tcPr>
          <w:p w14:paraId="11FC36E7" w14:textId="2AEA5680" w:rsidR="00732B6F" w:rsidRPr="00732B6F" w:rsidRDefault="00732B6F" w:rsidP="00F93915">
            <w:pPr>
              <w:spacing w:after="0" w:line="240" w:lineRule="auto"/>
              <w:jc w:val="both"/>
              <w:rPr>
                <w:rFonts w:ascii="Arial" w:hAnsi="Arial" w:cs="Arial"/>
                <w:sz w:val="24"/>
                <w:szCs w:val="24"/>
              </w:rPr>
            </w:pPr>
            <w:r w:rsidRPr="00732B6F">
              <w:rPr>
                <w:rFonts w:ascii="Arial" w:hAnsi="Arial" w:cs="Arial"/>
                <w:sz w:val="24"/>
                <w:szCs w:val="24"/>
              </w:rPr>
              <w:t>The project team once again emailed Bloomsbury Ward Councillors Adam Harrison and Rishi Madlani to introduce the proposals and offer a site tour.</w:t>
            </w:r>
          </w:p>
        </w:tc>
      </w:tr>
      <w:tr w:rsidR="00732B6F" w14:paraId="539D4BC8" w14:textId="77777777" w:rsidTr="00D170B8">
        <w:tc>
          <w:tcPr>
            <w:tcW w:w="1696" w:type="dxa"/>
          </w:tcPr>
          <w:p w14:paraId="217E219A" w14:textId="6AD96FCB" w:rsidR="00732B6F" w:rsidRPr="00732B6F" w:rsidRDefault="00732B6F" w:rsidP="00F93915">
            <w:pPr>
              <w:spacing w:after="0" w:line="240" w:lineRule="auto"/>
              <w:rPr>
                <w:rFonts w:ascii="Arial" w:hAnsi="Arial" w:cs="Arial"/>
                <w:sz w:val="24"/>
                <w:szCs w:val="24"/>
              </w:rPr>
            </w:pPr>
            <w:r w:rsidRPr="00732B6F">
              <w:rPr>
                <w:rFonts w:ascii="Arial" w:hAnsi="Arial" w:cs="Arial"/>
                <w:sz w:val="24"/>
                <w:szCs w:val="24"/>
              </w:rPr>
              <w:t>21st June 2021</w:t>
            </w:r>
          </w:p>
        </w:tc>
        <w:tc>
          <w:tcPr>
            <w:tcW w:w="6775" w:type="dxa"/>
          </w:tcPr>
          <w:p w14:paraId="7EDBDC3F" w14:textId="6260553F" w:rsidR="00732B6F" w:rsidRPr="00732B6F" w:rsidRDefault="00732B6F" w:rsidP="00F93915">
            <w:pPr>
              <w:spacing w:after="0" w:line="240" w:lineRule="auto"/>
              <w:jc w:val="both"/>
              <w:rPr>
                <w:rFonts w:ascii="Arial" w:hAnsi="Arial" w:cs="Arial"/>
                <w:sz w:val="24"/>
                <w:szCs w:val="24"/>
              </w:rPr>
            </w:pPr>
            <w:r w:rsidRPr="00732B6F">
              <w:rPr>
                <w:rFonts w:ascii="Arial" w:hAnsi="Arial" w:cs="Arial"/>
                <w:sz w:val="24"/>
                <w:szCs w:val="24"/>
              </w:rPr>
              <w:t>A newsletter outlining the proposals for the site and detailing the virtual consultation was sent to an area around the site, which contained c.1519 addresses.</w:t>
            </w:r>
          </w:p>
        </w:tc>
      </w:tr>
      <w:tr w:rsidR="00732B6F" w14:paraId="3D12A636" w14:textId="77777777" w:rsidTr="00D170B8">
        <w:tc>
          <w:tcPr>
            <w:tcW w:w="1696" w:type="dxa"/>
          </w:tcPr>
          <w:p w14:paraId="54710AE7" w14:textId="0ED67871" w:rsidR="00732B6F" w:rsidRPr="00732B6F" w:rsidRDefault="00732B6F" w:rsidP="00F93915">
            <w:pPr>
              <w:spacing w:after="0" w:line="240" w:lineRule="auto"/>
              <w:rPr>
                <w:rFonts w:ascii="Arial" w:hAnsi="Arial" w:cs="Arial"/>
                <w:sz w:val="24"/>
                <w:szCs w:val="24"/>
              </w:rPr>
            </w:pPr>
            <w:r w:rsidRPr="00732B6F">
              <w:rPr>
                <w:rFonts w:ascii="Arial" w:hAnsi="Arial" w:cs="Arial"/>
                <w:sz w:val="24"/>
                <w:szCs w:val="24"/>
              </w:rPr>
              <w:t>21st June – 6th July</w:t>
            </w:r>
          </w:p>
        </w:tc>
        <w:tc>
          <w:tcPr>
            <w:tcW w:w="6775" w:type="dxa"/>
          </w:tcPr>
          <w:p w14:paraId="0FBC1231" w14:textId="4AFA4478" w:rsidR="00732B6F" w:rsidRPr="00732B6F" w:rsidRDefault="00732B6F" w:rsidP="00F93915">
            <w:pPr>
              <w:spacing w:after="0" w:line="240" w:lineRule="auto"/>
              <w:jc w:val="both"/>
              <w:rPr>
                <w:rFonts w:ascii="Arial" w:hAnsi="Arial" w:cs="Arial"/>
                <w:sz w:val="24"/>
                <w:szCs w:val="24"/>
              </w:rPr>
            </w:pPr>
            <w:r w:rsidRPr="00732B6F">
              <w:rPr>
                <w:rFonts w:ascii="Arial" w:hAnsi="Arial" w:cs="Arial"/>
                <w:sz w:val="24"/>
                <w:szCs w:val="24"/>
              </w:rPr>
              <w:t xml:space="preserve">The consultation website was launched, with virtual exhibition boards and the opportunity to leave feedback.  </w:t>
            </w:r>
          </w:p>
        </w:tc>
      </w:tr>
      <w:tr w:rsidR="00732B6F" w14:paraId="530D6BD0" w14:textId="77777777" w:rsidTr="00D170B8">
        <w:tc>
          <w:tcPr>
            <w:tcW w:w="1696" w:type="dxa"/>
          </w:tcPr>
          <w:p w14:paraId="0F7F393E" w14:textId="4C58765E" w:rsidR="00732B6F" w:rsidRPr="00732B6F" w:rsidRDefault="00732B6F" w:rsidP="00F93915">
            <w:pPr>
              <w:spacing w:after="0" w:line="240" w:lineRule="auto"/>
              <w:rPr>
                <w:rFonts w:ascii="Arial" w:hAnsi="Arial" w:cs="Arial"/>
                <w:sz w:val="24"/>
                <w:szCs w:val="24"/>
              </w:rPr>
            </w:pPr>
            <w:r w:rsidRPr="00732B6F">
              <w:rPr>
                <w:rFonts w:ascii="Arial" w:hAnsi="Arial" w:cs="Arial"/>
                <w:sz w:val="24"/>
                <w:szCs w:val="24"/>
              </w:rPr>
              <w:t>June 2021</w:t>
            </w:r>
          </w:p>
        </w:tc>
        <w:tc>
          <w:tcPr>
            <w:tcW w:w="6775" w:type="dxa"/>
          </w:tcPr>
          <w:p w14:paraId="1EC3A7EA" w14:textId="653828A1" w:rsidR="00732B6F" w:rsidRPr="00732B6F" w:rsidRDefault="00732B6F">
            <w:pPr>
              <w:spacing w:after="0" w:line="240" w:lineRule="auto"/>
              <w:jc w:val="both"/>
              <w:rPr>
                <w:rFonts w:ascii="Arial" w:hAnsi="Arial" w:cs="Arial"/>
                <w:sz w:val="24"/>
                <w:szCs w:val="24"/>
              </w:rPr>
            </w:pPr>
            <w:r w:rsidRPr="00732B6F">
              <w:rPr>
                <w:rFonts w:ascii="Arial" w:hAnsi="Arial" w:cs="Arial"/>
                <w:sz w:val="24"/>
                <w:szCs w:val="24"/>
              </w:rPr>
              <w:t>Social media adverts were run to advertise the consultation.</w:t>
            </w:r>
          </w:p>
        </w:tc>
      </w:tr>
      <w:tr w:rsidR="00732B6F" w14:paraId="0621EF17" w14:textId="77777777" w:rsidTr="00D170B8">
        <w:tc>
          <w:tcPr>
            <w:tcW w:w="1696" w:type="dxa"/>
          </w:tcPr>
          <w:p w14:paraId="44EDE00E" w14:textId="6001310A" w:rsidR="00732B6F" w:rsidRPr="00732B6F" w:rsidRDefault="00732B6F" w:rsidP="00F93915">
            <w:pPr>
              <w:spacing w:after="0" w:line="240" w:lineRule="auto"/>
              <w:rPr>
                <w:rFonts w:ascii="Arial" w:hAnsi="Arial" w:cs="Arial"/>
                <w:sz w:val="24"/>
                <w:szCs w:val="24"/>
              </w:rPr>
            </w:pPr>
            <w:r w:rsidRPr="00732B6F">
              <w:rPr>
                <w:rFonts w:ascii="Arial" w:hAnsi="Arial" w:cs="Arial"/>
                <w:sz w:val="24"/>
                <w:szCs w:val="24"/>
              </w:rPr>
              <w:t>23rd June 2021</w:t>
            </w:r>
          </w:p>
        </w:tc>
        <w:tc>
          <w:tcPr>
            <w:tcW w:w="6775" w:type="dxa"/>
          </w:tcPr>
          <w:p w14:paraId="74B95C96" w14:textId="0638380A" w:rsidR="00732B6F" w:rsidRPr="00732B6F" w:rsidRDefault="00732B6F" w:rsidP="00F93915">
            <w:pPr>
              <w:spacing w:after="0" w:line="240" w:lineRule="auto"/>
              <w:jc w:val="both"/>
              <w:rPr>
                <w:rFonts w:ascii="Arial" w:hAnsi="Arial" w:cs="Arial"/>
                <w:sz w:val="24"/>
                <w:szCs w:val="24"/>
              </w:rPr>
            </w:pPr>
            <w:r w:rsidRPr="00732B6F">
              <w:rPr>
                <w:rFonts w:ascii="Arial" w:hAnsi="Arial" w:cs="Arial"/>
                <w:sz w:val="24"/>
                <w:szCs w:val="24"/>
              </w:rPr>
              <w:t xml:space="preserve">The project team conducted a site tour with the BCAAC to discuss the proposals further.   </w:t>
            </w:r>
          </w:p>
        </w:tc>
      </w:tr>
      <w:tr w:rsidR="00732B6F" w14:paraId="4BC55399" w14:textId="77777777" w:rsidTr="00D170B8">
        <w:tc>
          <w:tcPr>
            <w:tcW w:w="1696" w:type="dxa"/>
          </w:tcPr>
          <w:p w14:paraId="752D9EEF" w14:textId="5D5D5DE6" w:rsidR="00732B6F" w:rsidRPr="00732B6F" w:rsidRDefault="00732B6F" w:rsidP="00F93915">
            <w:pPr>
              <w:spacing w:after="0" w:line="240" w:lineRule="auto"/>
              <w:rPr>
                <w:rFonts w:ascii="Arial" w:hAnsi="Arial" w:cs="Arial"/>
                <w:sz w:val="24"/>
                <w:szCs w:val="24"/>
              </w:rPr>
            </w:pPr>
            <w:r w:rsidRPr="00732B6F">
              <w:rPr>
                <w:rFonts w:ascii="Arial" w:hAnsi="Arial" w:cs="Arial"/>
                <w:sz w:val="24"/>
                <w:szCs w:val="24"/>
              </w:rPr>
              <w:t>28th June 2021</w:t>
            </w:r>
          </w:p>
        </w:tc>
        <w:tc>
          <w:tcPr>
            <w:tcW w:w="6775" w:type="dxa"/>
          </w:tcPr>
          <w:p w14:paraId="72373A52" w14:textId="6461ECEB" w:rsidR="00732B6F" w:rsidRPr="00732B6F" w:rsidRDefault="00732B6F" w:rsidP="00F93915">
            <w:pPr>
              <w:spacing w:after="0" w:line="240" w:lineRule="auto"/>
              <w:jc w:val="both"/>
              <w:rPr>
                <w:rFonts w:ascii="Arial" w:hAnsi="Arial" w:cs="Arial"/>
                <w:sz w:val="24"/>
                <w:szCs w:val="24"/>
              </w:rPr>
            </w:pPr>
            <w:r w:rsidRPr="00732B6F">
              <w:rPr>
                <w:rFonts w:ascii="Arial" w:hAnsi="Arial" w:cs="Arial"/>
                <w:sz w:val="24"/>
                <w:szCs w:val="24"/>
              </w:rPr>
              <w:t>The project team emailed the Bloomsbury Association, The Fitzrovia Partnership BID, and BRAG (Bloomsbury Residents Action Group) as well as Ward Cllrs Madlani and Harrison to share details of consultation and offered an invitation to meet.</w:t>
            </w:r>
          </w:p>
        </w:tc>
      </w:tr>
      <w:tr w:rsidR="00732B6F" w14:paraId="2DB50CC9" w14:textId="77777777" w:rsidTr="00D170B8">
        <w:tc>
          <w:tcPr>
            <w:tcW w:w="1696" w:type="dxa"/>
          </w:tcPr>
          <w:p w14:paraId="3823CAE4" w14:textId="7F6BD71E" w:rsidR="00732B6F" w:rsidRPr="00732B6F" w:rsidRDefault="00732B6F" w:rsidP="00F93915">
            <w:pPr>
              <w:spacing w:after="0" w:line="240" w:lineRule="auto"/>
              <w:rPr>
                <w:rFonts w:ascii="Arial" w:hAnsi="Arial" w:cs="Arial"/>
                <w:sz w:val="24"/>
                <w:szCs w:val="24"/>
              </w:rPr>
            </w:pPr>
            <w:r w:rsidRPr="00732B6F">
              <w:rPr>
                <w:rFonts w:ascii="Arial" w:hAnsi="Arial" w:cs="Arial"/>
                <w:sz w:val="24"/>
                <w:szCs w:val="24"/>
              </w:rPr>
              <w:t>1 July 2021</w:t>
            </w:r>
          </w:p>
        </w:tc>
        <w:tc>
          <w:tcPr>
            <w:tcW w:w="6775" w:type="dxa"/>
          </w:tcPr>
          <w:p w14:paraId="502B71AE" w14:textId="43DAB49C" w:rsidR="00732B6F" w:rsidRPr="00732B6F" w:rsidRDefault="00732B6F" w:rsidP="00F93915">
            <w:pPr>
              <w:spacing w:after="0" w:line="240" w:lineRule="auto"/>
              <w:jc w:val="both"/>
              <w:rPr>
                <w:rFonts w:ascii="Arial" w:hAnsi="Arial" w:cs="Arial"/>
                <w:sz w:val="24"/>
                <w:szCs w:val="24"/>
              </w:rPr>
            </w:pPr>
            <w:r w:rsidRPr="00732B6F">
              <w:rPr>
                <w:rFonts w:ascii="Arial" w:hAnsi="Arial" w:cs="Arial"/>
                <w:sz w:val="24"/>
                <w:szCs w:val="24"/>
              </w:rPr>
              <w:t>The project team emailed a follow up to the Bloomsbury Association, The Fitzrovia Partnership BID, and Bloomsbury Residents Action Group to share details of consultation and offered an invitation to meet.</w:t>
            </w:r>
          </w:p>
        </w:tc>
      </w:tr>
      <w:tr w:rsidR="00732B6F" w14:paraId="0B4D988D" w14:textId="77777777" w:rsidTr="00D170B8">
        <w:tc>
          <w:tcPr>
            <w:tcW w:w="1696" w:type="dxa"/>
          </w:tcPr>
          <w:p w14:paraId="15B83611" w14:textId="42260FED" w:rsidR="00732B6F" w:rsidRPr="00732B6F" w:rsidRDefault="00732B6F" w:rsidP="00F93915">
            <w:pPr>
              <w:spacing w:after="0" w:line="240" w:lineRule="auto"/>
              <w:rPr>
                <w:rFonts w:ascii="Arial" w:hAnsi="Arial" w:cs="Arial"/>
                <w:sz w:val="24"/>
                <w:szCs w:val="24"/>
              </w:rPr>
            </w:pPr>
            <w:r w:rsidRPr="00732B6F">
              <w:rPr>
                <w:rFonts w:ascii="Arial" w:hAnsi="Arial" w:cs="Arial"/>
                <w:sz w:val="24"/>
                <w:szCs w:val="24"/>
              </w:rPr>
              <w:t>2nd July 2021</w:t>
            </w:r>
          </w:p>
        </w:tc>
        <w:tc>
          <w:tcPr>
            <w:tcW w:w="6775" w:type="dxa"/>
          </w:tcPr>
          <w:p w14:paraId="56FEE2BF" w14:textId="682F27A3" w:rsidR="00732B6F" w:rsidRPr="00732B6F" w:rsidRDefault="00732B6F" w:rsidP="00F93915">
            <w:pPr>
              <w:spacing w:after="0" w:line="240" w:lineRule="auto"/>
              <w:jc w:val="both"/>
              <w:rPr>
                <w:rFonts w:ascii="Arial" w:hAnsi="Arial" w:cs="Arial"/>
                <w:sz w:val="24"/>
                <w:szCs w:val="24"/>
              </w:rPr>
            </w:pPr>
            <w:r w:rsidRPr="00732B6F">
              <w:rPr>
                <w:rFonts w:ascii="Arial" w:hAnsi="Arial" w:cs="Arial"/>
                <w:sz w:val="24"/>
                <w:szCs w:val="24"/>
              </w:rPr>
              <w:t>A follow-up newsletter outlining the proposals for the site and detailing the virtual consultation was sent to an area around the site, which contained c.1519 addresses.</w:t>
            </w:r>
          </w:p>
        </w:tc>
      </w:tr>
    </w:tbl>
    <w:p w14:paraId="5942BB54" w14:textId="77777777" w:rsidR="00732B6F" w:rsidRDefault="00732B6F" w:rsidP="00F93915">
      <w:pPr>
        <w:spacing w:after="0" w:line="240" w:lineRule="auto"/>
        <w:ind w:left="567"/>
        <w:jc w:val="both"/>
        <w:rPr>
          <w:rFonts w:ascii="Arial" w:hAnsi="Arial" w:cs="Arial"/>
          <w:color w:val="00B050"/>
          <w:sz w:val="24"/>
          <w:szCs w:val="24"/>
        </w:rPr>
      </w:pPr>
    </w:p>
    <w:p w14:paraId="4BC230F1" w14:textId="47381A06" w:rsidR="006B1FAE" w:rsidRPr="00DF11FD" w:rsidRDefault="006B1FAE" w:rsidP="00F93915">
      <w:pPr>
        <w:spacing w:after="0" w:line="240" w:lineRule="auto"/>
        <w:ind w:left="567"/>
        <w:jc w:val="both"/>
        <w:rPr>
          <w:rFonts w:ascii="Arial" w:hAnsi="Arial" w:cs="Arial"/>
          <w:b/>
          <w:sz w:val="24"/>
          <w:szCs w:val="24"/>
          <w:u w:val="single"/>
        </w:rPr>
      </w:pPr>
      <w:r w:rsidRPr="00DF11FD">
        <w:rPr>
          <w:rFonts w:ascii="Arial" w:hAnsi="Arial" w:cs="Arial"/>
          <w:b/>
          <w:sz w:val="24"/>
          <w:szCs w:val="24"/>
          <w:u w:val="single"/>
        </w:rPr>
        <w:t>Statutory Consultation</w:t>
      </w:r>
    </w:p>
    <w:p w14:paraId="1C3F75E0" w14:textId="77777777" w:rsidR="006B1FAE" w:rsidRPr="00DF11FD" w:rsidRDefault="006B1FAE" w:rsidP="00887777">
      <w:pPr>
        <w:spacing w:after="0" w:line="240" w:lineRule="auto"/>
        <w:jc w:val="both"/>
        <w:rPr>
          <w:rFonts w:ascii="Arial" w:hAnsi="Arial" w:cs="Arial"/>
          <w:color w:val="00B050"/>
          <w:sz w:val="24"/>
          <w:szCs w:val="24"/>
        </w:rPr>
      </w:pPr>
    </w:p>
    <w:p w14:paraId="46D82AE1" w14:textId="77777777" w:rsidR="009645D1" w:rsidRPr="00DF7CD7" w:rsidRDefault="009645D1" w:rsidP="00887777">
      <w:pPr>
        <w:spacing w:after="0" w:line="240" w:lineRule="auto"/>
        <w:ind w:left="567"/>
        <w:jc w:val="both"/>
        <w:rPr>
          <w:rFonts w:ascii="Arial" w:hAnsi="Arial" w:cs="Arial"/>
          <w:b/>
          <w:sz w:val="24"/>
          <w:szCs w:val="24"/>
          <w:u w:val="single"/>
        </w:rPr>
      </w:pPr>
      <w:r w:rsidRPr="00DF7CD7">
        <w:rPr>
          <w:rFonts w:ascii="Arial" w:hAnsi="Arial" w:cs="Arial"/>
          <w:b/>
          <w:sz w:val="24"/>
          <w:szCs w:val="24"/>
          <w:u w:val="single"/>
        </w:rPr>
        <w:t xml:space="preserve">Local groups/stakeholders </w:t>
      </w:r>
    </w:p>
    <w:p w14:paraId="6DF1D12D" w14:textId="77777777" w:rsidR="009645D1" w:rsidRPr="0074074D" w:rsidRDefault="009645D1" w:rsidP="00887777">
      <w:pPr>
        <w:spacing w:after="0" w:line="240" w:lineRule="auto"/>
        <w:ind w:left="567"/>
        <w:jc w:val="both"/>
        <w:rPr>
          <w:rFonts w:ascii="Arial" w:hAnsi="Arial" w:cs="Arial"/>
          <w:sz w:val="24"/>
          <w:szCs w:val="24"/>
          <w:highlight w:val="yellow"/>
        </w:rPr>
      </w:pPr>
    </w:p>
    <w:p w14:paraId="5584E9B8" w14:textId="418AD732" w:rsidR="00AE12B4" w:rsidRDefault="00DD7875" w:rsidP="00887777">
      <w:pPr>
        <w:pStyle w:val="ListParagraph"/>
        <w:widowControl w:val="0"/>
        <w:numPr>
          <w:ilvl w:val="1"/>
          <w:numId w:val="2"/>
        </w:numPr>
        <w:autoSpaceDE w:val="0"/>
        <w:autoSpaceDN w:val="0"/>
        <w:adjustRightInd w:val="0"/>
        <w:rPr>
          <w:rFonts w:ascii="Arial" w:hAnsi="Arial" w:cs="Arial"/>
          <w:bCs/>
        </w:rPr>
      </w:pPr>
      <w:r w:rsidRPr="000100DC">
        <w:rPr>
          <w:rFonts w:ascii="Arial" w:hAnsi="Arial" w:cs="Arial"/>
          <w:b/>
        </w:rPr>
        <w:t>Historic England</w:t>
      </w:r>
      <w:r w:rsidR="00160D07" w:rsidRPr="000100DC">
        <w:rPr>
          <w:rFonts w:ascii="Arial" w:hAnsi="Arial" w:cs="Arial"/>
          <w:b/>
        </w:rPr>
        <w:t>:</w:t>
      </w:r>
      <w:r w:rsidR="00E8321D" w:rsidRPr="000100DC">
        <w:rPr>
          <w:rFonts w:ascii="Arial" w:hAnsi="Arial" w:cs="Arial"/>
          <w:b/>
        </w:rPr>
        <w:t xml:space="preserve"> </w:t>
      </w:r>
      <w:r w:rsidR="00265E3A" w:rsidRPr="000100DC">
        <w:rPr>
          <w:rFonts w:ascii="Arial" w:hAnsi="Arial" w:cs="Arial"/>
          <w:bCs/>
        </w:rPr>
        <w:t xml:space="preserve">No </w:t>
      </w:r>
      <w:r w:rsidR="00980EB4">
        <w:rPr>
          <w:rFonts w:ascii="Arial" w:hAnsi="Arial" w:cs="Arial"/>
          <w:bCs/>
        </w:rPr>
        <w:t>comment</w:t>
      </w:r>
      <w:r w:rsidR="00AE12B4" w:rsidRPr="000100DC">
        <w:rPr>
          <w:rFonts w:ascii="Arial" w:hAnsi="Arial" w:cs="Arial"/>
          <w:bCs/>
        </w:rPr>
        <w:t>.</w:t>
      </w:r>
    </w:p>
    <w:p w14:paraId="066E6B4A" w14:textId="77777777" w:rsidR="00C010F8" w:rsidRDefault="00C010F8" w:rsidP="00ED4BE1">
      <w:pPr>
        <w:pStyle w:val="ListParagraph"/>
        <w:widowControl w:val="0"/>
        <w:autoSpaceDE w:val="0"/>
        <w:autoSpaceDN w:val="0"/>
        <w:adjustRightInd w:val="0"/>
        <w:ind w:left="576"/>
        <w:rPr>
          <w:rFonts w:ascii="Arial" w:hAnsi="Arial" w:cs="Arial"/>
          <w:bCs/>
        </w:rPr>
      </w:pPr>
    </w:p>
    <w:p w14:paraId="1B41ACB2" w14:textId="429A609B" w:rsidR="00C010F8" w:rsidRDefault="00C010F8" w:rsidP="00ED4BE1">
      <w:pPr>
        <w:pStyle w:val="ListParagraph"/>
        <w:widowControl w:val="0"/>
        <w:numPr>
          <w:ilvl w:val="1"/>
          <w:numId w:val="2"/>
        </w:numPr>
        <w:autoSpaceDE w:val="0"/>
        <w:autoSpaceDN w:val="0"/>
        <w:adjustRightInd w:val="0"/>
        <w:rPr>
          <w:rFonts w:ascii="Arial" w:hAnsi="Arial" w:cs="Arial"/>
          <w:bCs/>
        </w:rPr>
      </w:pPr>
      <w:r w:rsidRPr="00C010F8">
        <w:rPr>
          <w:rFonts w:ascii="Arial" w:hAnsi="Arial" w:cs="Arial"/>
          <w:b/>
        </w:rPr>
        <w:t>The Greater London Archaeological Advisory Service (GLAAS)</w:t>
      </w:r>
      <w:r>
        <w:rPr>
          <w:rFonts w:ascii="Arial" w:hAnsi="Arial" w:cs="Arial"/>
          <w:b/>
        </w:rPr>
        <w:t xml:space="preserve">: </w:t>
      </w:r>
      <w:r>
        <w:rPr>
          <w:rFonts w:ascii="Arial" w:hAnsi="Arial" w:cs="Arial"/>
          <w:bCs/>
        </w:rPr>
        <w:t>No Archaeological requirement.</w:t>
      </w:r>
    </w:p>
    <w:p w14:paraId="38409033" w14:textId="77777777" w:rsidR="004A23EA" w:rsidRPr="004A23EA" w:rsidRDefault="004A23EA" w:rsidP="00887777">
      <w:pPr>
        <w:pStyle w:val="ListParagraph"/>
        <w:rPr>
          <w:rFonts w:ascii="Arial" w:hAnsi="Arial" w:cs="Arial"/>
          <w:bCs/>
        </w:rPr>
      </w:pPr>
    </w:p>
    <w:p w14:paraId="377901A3" w14:textId="681881AC" w:rsidR="004A23EA" w:rsidRDefault="004A23EA" w:rsidP="00887777">
      <w:pPr>
        <w:pStyle w:val="ListParagraph"/>
        <w:widowControl w:val="0"/>
        <w:numPr>
          <w:ilvl w:val="1"/>
          <w:numId w:val="2"/>
        </w:numPr>
        <w:autoSpaceDE w:val="0"/>
        <w:autoSpaceDN w:val="0"/>
        <w:adjustRightInd w:val="0"/>
        <w:rPr>
          <w:rFonts w:ascii="Arial" w:hAnsi="Arial" w:cs="Arial"/>
          <w:bCs/>
        </w:rPr>
      </w:pPr>
      <w:r w:rsidRPr="004A23EA">
        <w:rPr>
          <w:rFonts w:ascii="Arial" w:hAnsi="Arial" w:cs="Arial"/>
          <w:b/>
        </w:rPr>
        <w:t>TfL Crossrail Safeguarding:</w:t>
      </w:r>
      <w:r>
        <w:rPr>
          <w:rFonts w:ascii="Arial" w:hAnsi="Arial" w:cs="Arial"/>
          <w:bCs/>
        </w:rPr>
        <w:t xml:space="preserve"> No comment.</w:t>
      </w:r>
    </w:p>
    <w:p w14:paraId="4694FCBA" w14:textId="77777777" w:rsidR="004D5F2B" w:rsidRPr="004D5F2B" w:rsidRDefault="004D5F2B" w:rsidP="00887777">
      <w:pPr>
        <w:pStyle w:val="ListParagraph"/>
        <w:rPr>
          <w:rFonts w:ascii="Arial" w:hAnsi="Arial" w:cs="Arial"/>
          <w:bCs/>
        </w:rPr>
      </w:pPr>
    </w:p>
    <w:p w14:paraId="0F33857E" w14:textId="24C823B9" w:rsidR="004D5F2B" w:rsidRDefault="004D5F2B" w:rsidP="00ED4BE1">
      <w:pPr>
        <w:pStyle w:val="ListParagraph"/>
        <w:widowControl w:val="0"/>
        <w:numPr>
          <w:ilvl w:val="1"/>
          <w:numId w:val="2"/>
        </w:numPr>
        <w:autoSpaceDE w:val="0"/>
        <w:autoSpaceDN w:val="0"/>
        <w:adjustRightInd w:val="0"/>
        <w:jc w:val="both"/>
        <w:rPr>
          <w:rFonts w:ascii="Arial" w:hAnsi="Arial" w:cs="Arial"/>
          <w:bCs/>
        </w:rPr>
      </w:pPr>
      <w:r w:rsidRPr="004D5F2B">
        <w:rPr>
          <w:rFonts w:ascii="Arial" w:hAnsi="Arial" w:cs="Arial"/>
          <w:b/>
        </w:rPr>
        <w:t>TfL</w:t>
      </w:r>
      <w:r>
        <w:rPr>
          <w:rFonts w:ascii="Arial" w:hAnsi="Arial" w:cs="Arial"/>
          <w:b/>
        </w:rPr>
        <w:t xml:space="preserve"> Spatial Planning</w:t>
      </w:r>
      <w:r w:rsidRPr="004D5F2B">
        <w:rPr>
          <w:rFonts w:ascii="Arial" w:hAnsi="Arial" w:cs="Arial"/>
          <w:b/>
        </w:rPr>
        <w:t xml:space="preserve">: </w:t>
      </w:r>
      <w:r w:rsidRPr="004D5F2B">
        <w:rPr>
          <w:rFonts w:ascii="Arial" w:hAnsi="Arial" w:cs="Arial"/>
          <w:bCs/>
        </w:rPr>
        <w:t xml:space="preserve">Tottenham Court Road forms part of the Strategic Road Network (SRN). TfL has a duty under the Traffic Management Act 2004 to ensure that any development does not have an adverse impact on the SRN, including temporary impacts during construction. </w:t>
      </w:r>
      <w:r w:rsidR="00BF607C" w:rsidRPr="004D5F2B">
        <w:rPr>
          <w:rFonts w:ascii="Arial" w:hAnsi="Arial" w:cs="Arial"/>
          <w:bCs/>
        </w:rPr>
        <w:t>The</w:t>
      </w:r>
      <w:r w:rsidRPr="004D5F2B">
        <w:rPr>
          <w:rFonts w:ascii="Arial" w:hAnsi="Arial" w:cs="Arial"/>
          <w:bCs/>
        </w:rPr>
        <w:t xml:space="preserve"> footway and carriageway on Tottenham Court Road should not be blocked during the development as it is a major bus corridor. Temporary obstructions should be kept to a minimum and should not encroach on the clear space needed to provide safe passage for pedestrians or bus passengers or obstruct the flow of traffic on Tottenham Court Road. All vehicles should only park/ stop at permitted locations and within the time periods permitted by existing on-street restrictions.</w:t>
      </w:r>
    </w:p>
    <w:p w14:paraId="4789C045" w14:textId="77777777" w:rsidR="00BB773A" w:rsidRPr="00BB773A" w:rsidRDefault="00BB773A" w:rsidP="00887777">
      <w:pPr>
        <w:pStyle w:val="ListParagraph"/>
        <w:rPr>
          <w:rFonts w:ascii="Arial" w:hAnsi="Arial" w:cs="Arial"/>
          <w:bCs/>
        </w:rPr>
      </w:pPr>
    </w:p>
    <w:p w14:paraId="4F172F98" w14:textId="6B10DC75" w:rsidR="00BB773A" w:rsidRPr="00BB773A" w:rsidRDefault="00BB773A" w:rsidP="00887777">
      <w:pPr>
        <w:pStyle w:val="ListParagraph"/>
        <w:widowControl w:val="0"/>
        <w:numPr>
          <w:ilvl w:val="1"/>
          <w:numId w:val="2"/>
        </w:numPr>
        <w:autoSpaceDE w:val="0"/>
        <w:autoSpaceDN w:val="0"/>
        <w:adjustRightInd w:val="0"/>
        <w:rPr>
          <w:rFonts w:ascii="Arial" w:hAnsi="Arial" w:cs="Arial"/>
          <w:b/>
        </w:rPr>
      </w:pPr>
      <w:r w:rsidRPr="00BB773A">
        <w:rPr>
          <w:rFonts w:ascii="Arial" w:hAnsi="Arial" w:cs="Arial"/>
          <w:b/>
        </w:rPr>
        <w:t xml:space="preserve">TfL London Underground and DLR: </w:t>
      </w:r>
      <w:r>
        <w:rPr>
          <w:rFonts w:ascii="Arial" w:hAnsi="Arial" w:cs="Arial"/>
          <w:bCs/>
        </w:rPr>
        <w:t>No objection in principle. Recommend a condition is attached requiring the submission of detailed design, methods statements and load calculations.</w:t>
      </w:r>
    </w:p>
    <w:p w14:paraId="21B3D120" w14:textId="77777777" w:rsidR="00BB773A" w:rsidRPr="00BB773A" w:rsidRDefault="00BB773A" w:rsidP="00887777">
      <w:pPr>
        <w:pStyle w:val="ListParagraph"/>
        <w:rPr>
          <w:rFonts w:ascii="Arial" w:hAnsi="Arial" w:cs="Arial"/>
          <w:b/>
        </w:rPr>
      </w:pPr>
    </w:p>
    <w:p w14:paraId="00E664C0" w14:textId="5C11421C" w:rsidR="00BB773A" w:rsidRPr="00BB773A" w:rsidRDefault="00BB773A" w:rsidP="00887777">
      <w:pPr>
        <w:pStyle w:val="ListParagraph"/>
        <w:widowControl w:val="0"/>
        <w:autoSpaceDE w:val="0"/>
        <w:autoSpaceDN w:val="0"/>
        <w:adjustRightInd w:val="0"/>
        <w:ind w:left="576"/>
        <w:rPr>
          <w:rFonts w:ascii="Arial" w:hAnsi="Arial" w:cs="Arial"/>
          <w:bCs/>
          <w:i/>
          <w:iCs/>
        </w:rPr>
      </w:pPr>
      <w:r w:rsidRPr="00BB773A">
        <w:rPr>
          <w:rFonts w:ascii="Arial" w:hAnsi="Arial" w:cs="Arial"/>
          <w:bCs/>
          <w:i/>
          <w:iCs/>
        </w:rPr>
        <w:t>Officer response: Condition has been attached accordingly</w:t>
      </w:r>
      <w:r w:rsidR="00ED4BE1">
        <w:rPr>
          <w:rFonts w:ascii="Arial" w:hAnsi="Arial" w:cs="Arial"/>
          <w:bCs/>
          <w:i/>
          <w:iCs/>
        </w:rPr>
        <w:t xml:space="preserve"> (</w:t>
      </w:r>
      <w:r w:rsidR="0023496A" w:rsidRPr="000E77C1">
        <w:rPr>
          <w:rFonts w:ascii="Arial" w:hAnsi="Arial" w:cs="Arial"/>
          <w:bCs/>
          <w:i/>
          <w:iCs/>
        </w:rPr>
        <w:t>Condition</w:t>
      </w:r>
      <w:r w:rsidR="0023496A">
        <w:rPr>
          <w:rFonts w:ascii="Arial" w:hAnsi="Arial" w:cs="Arial"/>
          <w:bCs/>
          <w:i/>
          <w:iCs/>
        </w:rPr>
        <w:t xml:space="preserve"> </w:t>
      </w:r>
      <w:r w:rsidR="000E77C1">
        <w:rPr>
          <w:rFonts w:ascii="Arial" w:hAnsi="Arial" w:cs="Arial"/>
          <w:bCs/>
          <w:i/>
          <w:iCs/>
        </w:rPr>
        <w:t>15</w:t>
      </w:r>
      <w:r w:rsidR="00ED4BE1">
        <w:rPr>
          <w:rFonts w:ascii="Arial" w:hAnsi="Arial" w:cs="Arial"/>
          <w:bCs/>
          <w:i/>
          <w:iCs/>
        </w:rPr>
        <w:t>)</w:t>
      </w:r>
      <w:r w:rsidRPr="00BB773A">
        <w:rPr>
          <w:rFonts w:ascii="Arial" w:hAnsi="Arial" w:cs="Arial"/>
          <w:bCs/>
          <w:i/>
          <w:iCs/>
        </w:rPr>
        <w:t>.</w:t>
      </w:r>
    </w:p>
    <w:p w14:paraId="35EDF89F" w14:textId="77777777" w:rsidR="00AE12B4" w:rsidRPr="000100DC" w:rsidRDefault="00AE12B4" w:rsidP="00887777">
      <w:pPr>
        <w:pStyle w:val="ListParagraph"/>
        <w:widowControl w:val="0"/>
        <w:autoSpaceDE w:val="0"/>
        <w:autoSpaceDN w:val="0"/>
        <w:adjustRightInd w:val="0"/>
        <w:ind w:left="576"/>
        <w:rPr>
          <w:rFonts w:ascii="Arial" w:hAnsi="Arial" w:cs="Arial"/>
          <w:bCs/>
        </w:rPr>
      </w:pPr>
    </w:p>
    <w:p w14:paraId="7B86D330" w14:textId="3692E68C" w:rsidR="00976883" w:rsidRDefault="004A23EA" w:rsidP="00887777">
      <w:pPr>
        <w:pStyle w:val="ListParagraph"/>
        <w:numPr>
          <w:ilvl w:val="1"/>
          <w:numId w:val="2"/>
        </w:numPr>
        <w:rPr>
          <w:rFonts w:ascii="Arial" w:hAnsi="Arial" w:cs="Arial"/>
          <w:b/>
        </w:rPr>
      </w:pPr>
      <w:r>
        <w:rPr>
          <w:rFonts w:ascii="Arial" w:hAnsi="Arial" w:cs="Arial"/>
          <w:b/>
        </w:rPr>
        <w:t>Bloomsbury CAAC:</w:t>
      </w:r>
      <w:r w:rsidR="009101A4">
        <w:rPr>
          <w:rFonts w:ascii="Arial" w:hAnsi="Arial" w:cs="Arial"/>
          <w:b/>
        </w:rPr>
        <w:t xml:space="preserve"> </w:t>
      </w:r>
      <w:r w:rsidR="009101A4" w:rsidRPr="009101A4">
        <w:rPr>
          <w:rFonts w:ascii="Arial" w:hAnsi="Arial" w:cs="Arial"/>
          <w:bCs/>
        </w:rPr>
        <w:t>Objection</w:t>
      </w:r>
      <w:r w:rsidR="006137CF">
        <w:rPr>
          <w:rFonts w:ascii="Arial" w:hAnsi="Arial" w:cs="Arial"/>
          <w:bCs/>
        </w:rPr>
        <w:t>.</w:t>
      </w:r>
    </w:p>
    <w:p w14:paraId="28F1CB75" w14:textId="77777777" w:rsidR="00ED6057" w:rsidRPr="00ED6057" w:rsidRDefault="00ED6057" w:rsidP="00887777">
      <w:pPr>
        <w:pStyle w:val="ListParagraph"/>
        <w:rPr>
          <w:rFonts w:ascii="Arial" w:hAnsi="Arial" w:cs="Arial"/>
          <w:b/>
        </w:rPr>
      </w:pPr>
    </w:p>
    <w:p w14:paraId="51138429" w14:textId="422C77E2" w:rsidR="006976F5" w:rsidRDefault="00680A5C" w:rsidP="00887777">
      <w:pPr>
        <w:pStyle w:val="ListParagraph"/>
        <w:numPr>
          <w:ilvl w:val="0"/>
          <w:numId w:val="9"/>
        </w:numPr>
        <w:rPr>
          <w:rFonts w:ascii="Arial" w:hAnsi="Arial" w:cs="Arial"/>
          <w:bCs/>
        </w:rPr>
      </w:pPr>
      <w:r w:rsidRPr="006976F5">
        <w:rPr>
          <w:rFonts w:ascii="Arial" w:hAnsi="Arial" w:cs="Arial"/>
          <w:bCs/>
        </w:rPr>
        <w:t>Excessive massing</w:t>
      </w:r>
      <w:r w:rsidR="00276151">
        <w:rPr>
          <w:rFonts w:ascii="Arial" w:hAnsi="Arial" w:cs="Arial"/>
          <w:bCs/>
        </w:rPr>
        <w:t xml:space="preserve"> above Telephone Exchange</w:t>
      </w:r>
      <w:r w:rsidR="006976F5" w:rsidRPr="006976F5">
        <w:rPr>
          <w:rFonts w:ascii="Arial" w:hAnsi="Arial" w:cs="Arial"/>
          <w:bCs/>
        </w:rPr>
        <w:t xml:space="preserve"> (particularly on Alfred Mews)</w:t>
      </w:r>
      <w:r w:rsidR="00BF607C">
        <w:rPr>
          <w:rFonts w:ascii="Arial" w:hAnsi="Arial" w:cs="Arial"/>
          <w:bCs/>
        </w:rPr>
        <w:t>.</w:t>
      </w:r>
    </w:p>
    <w:p w14:paraId="3E7FDAE8" w14:textId="3EFFFB7C" w:rsidR="00ED6057" w:rsidRDefault="006976F5" w:rsidP="00887777">
      <w:pPr>
        <w:pStyle w:val="ListParagraph"/>
        <w:numPr>
          <w:ilvl w:val="0"/>
          <w:numId w:val="9"/>
        </w:numPr>
        <w:rPr>
          <w:rFonts w:ascii="Arial" w:hAnsi="Arial" w:cs="Arial"/>
          <w:bCs/>
        </w:rPr>
      </w:pPr>
      <w:r>
        <w:rPr>
          <w:rFonts w:ascii="Arial" w:hAnsi="Arial" w:cs="Arial"/>
          <w:bCs/>
        </w:rPr>
        <w:t>Design does not fully integrate with host building</w:t>
      </w:r>
      <w:r w:rsidR="00BF607C">
        <w:rPr>
          <w:rFonts w:ascii="Arial" w:hAnsi="Arial" w:cs="Arial"/>
          <w:bCs/>
        </w:rPr>
        <w:t>.</w:t>
      </w:r>
    </w:p>
    <w:p w14:paraId="678C6F39" w14:textId="04D45BD2" w:rsidR="006976F5" w:rsidRDefault="006976F5" w:rsidP="00887777">
      <w:pPr>
        <w:pStyle w:val="ListParagraph"/>
        <w:ind w:left="1296"/>
        <w:rPr>
          <w:rFonts w:ascii="Arial" w:hAnsi="Arial" w:cs="Arial"/>
          <w:bCs/>
        </w:rPr>
      </w:pPr>
    </w:p>
    <w:p w14:paraId="71697DFE" w14:textId="5023E33D" w:rsidR="00D168EF" w:rsidRPr="00D168EF" w:rsidRDefault="00D168EF" w:rsidP="00D170B8">
      <w:pPr>
        <w:pStyle w:val="ListParagraph"/>
        <w:ind w:left="567"/>
        <w:rPr>
          <w:rFonts w:ascii="Arial" w:hAnsi="Arial" w:cs="Arial"/>
          <w:bCs/>
          <w:i/>
          <w:iCs/>
        </w:rPr>
      </w:pPr>
      <w:r w:rsidRPr="00D168EF">
        <w:rPr>
          <w:rFonts w:ascii="Arial" w:hAnsi="Arial" w:cs="Arial"/>
          <w:bCs/>
          <w:i/>
          <w:iCs/>
        </w:rPr>
        <w:t>Officer response:</w:t>
      </w:r>
    </w:p>
    <w:p w14:paraId="0BD17E98" w14:textId="7EF2421D" w:rsidR="00D168EF" w:rsidRPr="00D168EF" w:rsidRDefault="00D168EF" w:rsidP="00887777">
      <w:pPr>
        <w:pStyle w:val="ListParagraph"/>
        <w:rPr>
          <w:rFonts w:ascii="Arial" w:hAnsi="Arial" w:cs="Arial"/>
          <w:bCs/>
          <w:i/>
          <w:iCs/>
        </w:rPr>
      </w:pPr>
    </w:p>
    <w:p w14:paraId="257B410D" w14:textId="2D32F6D6" w:rsidR="00CA7B51" w:rsidRPr="005571A8" w:rsidRDefault="000A0AFA" w:rsidP="00887777">
      <w:pPr>
        <w:pStyle w:val="ListParagraph"/>
        <w:numPr>
          <w:ilvl w:val="0"/>
          <w:numId w:val="17"/>
        </w:numPr>
        <w:jc w:val="both"/>
        <w:rPr>
          <w:rFonts w:ascii="Arial" w:hAnsi="Arial" w:cs="Arial"/>
          <w:i/>
          <w:iCs/>
        </w:rPr>
      </w:pPr>
      <w:r w:rsidRPr="005571A8">
        <w:rPr>
          <w:rFonts w:ascii="Arial" w:hAnsi="Arial" w:cs="Arial"/>
          <w:i/>
          <w:iCs/>
        </w:rPr>
        <w:t>See section 7 (Design and Conservation)</w:t>
      </w:r>
      <w:r w:rsidR="00CA7B51" w:rsidRPr="005571A8">
        <w:rPr>
          <w:rFonts w:ascii="Arial" w:hAnsi="Arial" w:cs="Arial"/>
          <w:i/>
          <w:iCs/>
        </w:rPr>
        <w:t xml:space="preserve">. </w:t>
      </w:r>
      <w:r w:rsidR="005571A8" w:rsidRPr="005571A8">
        <w:rPr>
          <w:rFonts w:ascii="Arial" w:hAnsi="Arial" w:cs="Arial"/>
          <w:i/>
          <w:iCs/>
        </w:rPr>
        <w:t xml:space="preserve">On Chenies Street, </w:t>
      </w:r>
      <w:r w:rsidR="00CA7B51" w:rsidRPr="005571A8">
        <w:rPr>
          <w:rFonts w:ascii="Arial" w:hAnsi="Arial" w:cs="Arial"/>
          <w:i/>
          <w:iCs/>
        </w:rPr>
        <w:t>BCAAC’s comments regarding a two-storey extension being the upper limit at pre-app</w:t>
      </w:r>
      <w:r w:rsidR="0082364F">
        <w:rPr>
          <w:rFonts w:ascii="Arial" w:hAnsi="Arial" w:cs="Arial"/>
          <w:i/>
          <w:iCs/>
        </w:rPr>
        <w:t>lication</w:t>
      </w:r>
      <w:r w:rsidR="00CA7B51" w:rsidRPr="005571A8">
        <w:rPr>
          <w:rFonts w:ascii="Arial" w:hAnsi="Arial" w:cs="Arial"/>
          <w:i/>
          <w:iCs/>
        </w:rPr>
        <w:t xml:space="preserve"> stage were noted. Only a single storey of office space is added from the North Crescent view above what has been established.</w:t>
      </w:r>
      <w:r w:rsidR="005571A8" w:rsidRPr="005571A8">
        <w:rPr>
          <w:rFonts w:ascii="Arial" w:hAnsi="Arial" w:cs="Arial"/>
          <w:i/>
          <w:iCs/>
        </w:rPr>
        <w:t xml:space="preserve"> On Alfred Mews, the proposed Mews scale reflects the buildings opposite</w:t>
      </w:r>
      <w:r w:rsidR="005571A8">
        <w:rPr>
          <w:rFonts w:ascii="Arial" w:hAnsi="Arial" w:cs="Arial"/>
          <w:i/>
          <w:iCs/>
        </w:rPr>
        <w:t>.</w:t>
      </w:r>
    </w:p>
    <w:p w14:paraId="1524F94D" w14:textId="4412C620" w:rsidR="000C38C6" w:rsidRPr="005571A8" w:rsidRDefault="000C38C6" w:rsidP="00887777">
      <w:pPr>
        <w:pStyle w:val="ListParagraph"/>
        <w:numPr>
          <w:ilvl w:val="0"/>
          <w:numId w:val="17"/>
        </w:numPr>
        <w:jc w:val="both"/>
        <w:rPr>
          <w:rFonts w:ascii="Arial" w:hAnsi="Arial" w:cs="Arial"/>
          <w:i/>
          <w:iCs/>
        </w:rPr>
      </w:pPr>
      <w:r w:rsidRPr="005571A8">
        <w:rPr>
          <w:rFonts w:ascii="Arial" w:hAnsi="Arial" w:cs="Arial"/>
          <w:i/>
          <w:iCs/>
        </w:rPr>
        <w:t>See section 7 (Design and Conservation)</w:t>
      </w:r>
      <w:r w:rsidR="006B6D9B" w:rsidRPr="005571A8">
        <w:rPr>
          <w:rFonts w:ascii="Arial" w:hAnsi="Arial" w:cs="Arial"/>
          <w:i/>
          <w:iCs/>
        </w:rPr>
        <w:t>. It is considered t</w:t>
      </w:r>
      <w:r w:rsidR="00A00E71">
        <w:rPr>
          <w:rFonts w:ascii="Arial" w:hAnsi="Arial" w:cs="Arial"/>
          <w:i/>
          <w:iCs/>
        </w:rPr>
        <w:t>hat</w:t>
      </w:r>
      <w:r w:rsidR="006B6D9B" w:rsidRPr="005571A8">
        <w:rPr>
          <w:rFonts w:ascii="Arial" w:hAnsi="Arial" w:cs="Arial"/>
          <w:i/>
          <w:iCs/>
        </w:rPr>
        <w:t xml:space="preserve"> the design proposed integrates successfully with the host building and wider conservation area by demonstrating a contemporary reflection of the host building </w:t>
      </w:r>
      <w:r w:rsidR="009739F7">
        <w:rPr>
          <w:rFonts w:ascii="Arial" w:hAnsi="Arial" w:cs="Arial"/>
          <w:i/>
          <w:iCs/>
        </w:rPr>
        <w:t>(</w:t>
      </w:r>
      <w:r w:rsidR="006B6D9B" w:rsidRPr="005571A8">
        <w:rPr>
          <w:rFonts w:ascii="Arial" w:hAnsi="Arial" w:cs="Arial"/>
          <w:i/>
          <w:iCs/>
        </w:rPr>
        <w:t>celebratory rather than mimicry</w:t>
      </w:r>
      <w:r w:rsidR="009739F7">
        <w:rPr>
          <w:rFonts w:ascii="Arial" w:hAnsi="Arial" w:cs="Arial"/>
          <w:i/>
          <w:iCs/>
        </w:rPr>
        <w:t>)</w:t>
      </w:r>
      <w:r w:rsidR="006B6D9B" w:rsidRPr="005571A8">
        <w:rPr>
          <w:rFonts w:ascii="Arial" w:hAnsi="Arial" w:cs="Arial"/>
          <w:i/>
          <w:iCs/>
        </w:rPr>
        <w:t>.</w:t>
      </w:r>
      <w:r w:rsidR="00CA7B51" w:rsidRPr="005571A8">
        <w:rPr>
          <w:rFonts w:ascii="Arial" w:hAnsi="Arial" w:cs="Arial"/>
          <w:i/>
          <w:iCs/>
        </w:rPr>
        <w:t xml:space="preserve"> The removal of the existing cornice and replacement with contemporary cornice highlights the transition between existing and new in a sensitive manner as well as retains the key proportions of ‘façade and roof</w:t>
      </w:r>
      <w:r w:rsidR="009739F7">
        <w:rPr>
          <w:rFonts w:ascii="Arial" w:hAnsi="Arial" w:cs="Arial"/>
          <w:i/>
          <w:iCs/>
        </w:rPr>
        <w:t>.</w:t>
      </w:r>
      <w:r w:rsidR="00CA7B51" w:rsidRPr="005571A8">
        <w:rPr>
          <w:rFonts w:ascii="Arial" w:hAnsi="Arial" w:cs="Arial"/>
          <w:i/>
          <w:iCs/>
        </w:rPr>
        <w:t xml:space="preserve">’  </w:t>
      </w:r>
    </w:p>
    <w:p w14:paraId="41224F53" w14:textId="77777777" w:rsidR="00D168EF" w:rsidRPr="004A23EA" w:rsidRDefault="00D168EF" w:rsidP="00887777">
      <w:pPr>
        <w:pStyle w:val="ListParagraph"/>
        <w:rPr>
          <w:rFonts w:ascii="Arial" w:hAnsi="Arial" w:cs="Arial"/>
          <w:b/>
        </w:rPr>
      </w:pPr>
    </w:p>
    <w:p w14:paraId="7A282B5D" w14:textId="3CA35284" w:rsidR="00351EB0" w:rsidRPr="006F3041" w:rsidRDefault="007E28DC" w:rsidP="00887777">
      <w:pPr>
        <w:pStyle w:val="ListParagraph"/>
        <w:numPr>
          <w:ilvl w:val="1"/>
          <w:numId w:val="2"/>
        </w:numPr>
        <w:rPr>
          <w:rFonts w:ascii="Arial" w:hAnsi="Arial" w:cs="Arial"/>
          <w:bCs/>
        </w:rPr>
      </w:pPr>
      <w:r w:rsidRPr="007E28DC">
        <w:rPr>
          <w:rFonts w:ascii="Arial" w:hAnsi="Arial" w:cs="Arial"/>
          <w:b/>
        </w:rPr>
        <w:t xml:space="preserve">Bloomsbury Residents Action Group (BRAG): </w:t>
      </w:r>
      <w:r w:rsidR="009101A4">
        <w:rPr>
          <w:rFonts w:ascii="Arial" w:hAnsi="Arial" w:cs="Arial"/>
          <w:bCs/>
        </w:rPr>
        <w:t>Objection</w:t>
      </w:r>
      <w:r w:rsidR="006137CF">
        <w:rPr>
          <w:rFonts w:ascii="Arial" w:hAnsi="Arial" w:cs="Arial"/>
          <w:bCs/>
        </w:rPr>
        <w:t>.</w:t>
      </w:r>
    </w:p>
    <w:p w14:paraId="3E2E0F02" w14:textId="77777777" w:rsidR="006F3041" w:rsidRPr="006F3041" w:rsidRDefault="006F3041" w:rsidP="00887777">
      <w:pPr>
        <w:pStyle w:val="ListParagraph"/>
        <w:rPr>
          <w:rFonts w:ascii="Arial" w:hAnsi="Arial" w:cs="Arial"/>
          <w:bCs/>
        </w:rPr>
      </w:pPr>
    </w:p>
    <w:p w14:paraId="4023F300" w14:textId="440C30E9" w:rsidR="006F3041" w:rsidRDefault="006F3041">
      <w:pPr>
        <w:pStyle w:val="ListParagraph"/>
        <w:numPr>
          <w:ilvl w:val="0"/>
          <w:numId w:val="14"/>
        </w:numPr>
        <w:rPr>
          <w:rFonts w:ascii="Arial" w:hAnsi="Arial" w:cs="Arial"/>
          <w:bCs/>
        </w:rPr>
      </w:pPr>
      <w:r>
        <w:rPr>
          <w:rFonts w:ascii="Arial" w:hAnsi="Arial" w:cs="Arial"/>
          <w:bCs/>
        </w:rPr>
        <w:t>Loss of light</w:t>
      </w:r>
      <w:r w:rsidR="00BF607C">
        <w:rPr>
          <w:rFonts w:ascii="Arial" w:hAnsi="Arial" w:cs="Arial"/>
          <w:bCs/>
        </w:rPr>
        <w:t>.</w:t>
      </w:r>
    </w:p>
    <w:p w14:paraId="26A03F7E" w14:textId="22BD30BD" w:rsidR="006F3041" w:rsidRDefault="006F3041">
      <w:pPr>
        <w:pStyle w:val="ListParagraph"/>
        <w:numPr>
          <w:ilvl w:val="0"/>
          <w:numId w:val="14"/>
        </w:numPr>
        <w:rPr>
          <w:rFonts w:ascii="Arial" w:hAnsi="Arial" w:cs="Arial"/>
          <w:bCs/>
        </w:rPr>
      </w:pPr>
      <w:r>
        <w:rPr>
          <w:rFonts w:ascii="Arial" w:hAnsi="Arial" w:cs="Arial"/>
          <w:bCs/>
        </w:rPr>
        <w:t>Loss of privacy</w:t>
      </w:r>
      <w:r w:rsidR="00BF607C">
        <w:rPr>
          <w:rFonts w:ascii="Arial" w:hAnsi="Arial" w:cs="Arial"/>
          <w:bCs/>
        </w:rPr>
        <w:t>.</w:t>
      </w:r>
    </w:p>
    <w:p w14:paraId="7E747F72" w14:textId="4F03912F" w:rsidR="006F3041" w:rsidRDefault="006F3041">
      <w:pPr>
        <w:pStyle w:val="ListParagraph"/>
        <w:numPr>
          <w:ilvl w:val="0"/>
          <w:numId w:val="14"/>
        </w:numPr>
        <w:rPr>
          <w:rFonts w:ascii="Arial" w:hAnsi="Arial" w:cs="Arial"/>
          <w:bCs/>
        </w:rPr>
      </w:pPr>
      <w:r>
        <w:rPr>
          <w:rFonts w:ascii="Arial" w:hAnsi="Arial" w:cs="Arial"/>
          <w:bCs/>
        </w:rPr>
        <w:t xml:space="preserve">Loss of </w:t>
      </w:r>
      <w:r w:rsidR="000A0AFA">
        <w:rPr>
          <w:rFonts w:ascii="Arial" w:hAnsi="Arial" w:cs="Arial"/>
          <w:bCs/>
        </w:rPr>
        <w:t>outlook</w:t>
      </w:r>
      <w:r w:rsidR="00BF607C">
        <w:rPr>
          <w:rFonts w:ascii="Arial" w:hAnsi="Arial" w:cs="Arial"/>
          <w:bCs/>
        </w:rPr>
        <w:t>.</w:t>
      </w:r>
    </w:p>
    <w:p w14:paraId="15BB1162" w14:textId="56E59FB3" w:rsidR="006F3041" w:rsidRDefault="006F3041">
      <w:pPr>
        <w:pStyle w:val="ListParagraph"/>
        <w:numPr>
          <w:ilvl w:val="0"/>
          <w:numId w:val="14"/>
        </w:numPr>
        <w:rPr>
          <w:rFonts w:ascii="Arial" w:hAnsi="Arial" w:cs="Arial"/>
          <w:bCs/>
        </w:rPr>
      </w:pPr>
      <w:r>
        <w:rPr>
          <w:rFonts w:ascii="Arial" w:hAnsi="Arial" w:cs="Arial"/>
          <w:bCs/>
        </w:rPr>
        <w:t xml:space="preserve">Noise and vibration </w:t>
      </w:r>
      <w:r w:rsidR="003B250B">
        <w:rPr>
          <w:rFonts w:ascii="Arial" w:hAnsi="Arial" w:cs="Arial"/>
          <w:bCs/>
        </w:rPr>
        <w:t>(</w:t>
      </w:r>
      <w:r>
        <w:rPr>
          <w:rFonts w:ascii="Arial" w:hAnsi="Arial" w:cs="Arial"/>
          <w:bCs/>
        </w:rPr>
        <w:t>caused by plant</w:t>
      </w:r>
      <w:r w:rsidR="005A5272">
        <w:rPr>
          <w:rFonts w:ascii="Arial" w:hAnsi="Arial" w:cs="Arial"/>
          <w:bCs/>
        </w:rPr>
        <w:t xml:space="preserve"> </w:t>
      </w:r>
      <w:r w:rsidR="003B250B">
        <w:rPr>
          <w:rFonts w:ascii="Arial" w:hAnsi="Arial" w:cs="Arial"/>
          <w:bCs/>
        </w:rPr>
        <w:t>equipment)</w:t>
      </w:r>
      <w:r w:rsidR="00BF607C">
        <w:rPr>
          <w:rFonts w:ascii="Arial" w:hAnsi="Arial" w:cs="Arial"/>
          <w:bCs/>
        </w:rPr>
        <w:t>.</w:t>
      </w:r>
    </w:p>
    <w:p w14:paraId="629E28AB" w14:textId="228A8CD1" w:rsidR="007E28DC" w:rsidRDefault="006F3041">
      <w:pPr>
        <w:pStyle w:val="ListParagraph"/>
        <w:numPr>
          <w:ilvl w:val="0"/>
          <w:numId w:val="14"/>
        </w:numPr>
        <w:rPr>
          <w:rFonts w:ascii="Arial" w:hAnsi="Arial" w:cs="Arial"/>
          <w:bCs/>
        </w:rPr>
      </w:pPr>
      <w:r w:rsidRPr="008726E3">
        <w:rPr>
          <w:rFonts w:ascii="Arial" w:hAnsi="Arial" w:cs="Arial"/>
          <w:bCs/>
        </w:rPr>
        <w:t xml:space="preserve">Lack of consultation </w:t>
      </w:r>
      <w:r w:rsidR="008726E3">
        <w:rPr>
          <w:rFonts w:ascii="Arial" w:hAnsi="Arial" w:cs="Arial"/>
          <w:bCs/>
        </w:rPr>
        <w:t>(</w:t>
      </w:r>
      <w:r w:rsidR="008616AF">
        <w:rPr>
          <w:rFonts w:ascii="Arial" w:hAnsi="Arial" w:cs="Arial"/>
          <w:bCs/>
        </w:rPr>
        <w:t xml:space="preserve">original </w:t>
      </w:r>
      <w:r w:rsidR="008726E3">
        <w:rPr>
          <w:rFonts w:ascii="Arial" w:hAnsi="Arial" w:cs="Arial"/>
          <w:bCs/>
        </w:rPr>
        <w:t>comment acknowledges they were offered a meeting which they did not take up)</w:t>
      </w:r>
      <w:r w:rsidR="008B68AC">
        <w:rPr>
          <w:rFonts w:ascii="Arial" w:hAnsi="Arial" w:cs="Arial"/>
          <w:bCs/>
        </w:rPr>
        <w:t>.</w:t>
      </w:r>
    </w:p>
    <w:p w14:paraId="6762B507" w14:textId="77777777" w:rsidR="001F5607" w:rsidRPr="008726E3" w:rsidRDefault="001F5607">
      <w:pPr>
        <w:pStyle w:val="ListParagraph"/>
        <w:ind w:left="1296"/>
        <w:rPr>
          <w:rFonts w:ascii="Arial" w:hAnsi="Arial" w:cs="Arial"/>
          <w:bCs/>
        </w:rPr>
      </w:pPr>
    </w:p>
    <w:p w14:paraId="6CB19797" w14:textId="50C7BADD" w:rsidR="008726E3" w:rsidRPr="001F5607" w:rsidRDefault="008726E3">
      <w:pPr>
        <w:pStyle w:val="ListParagraph"/>
        <w:rPr>
          <w:rFonts w:ascii="Arial" w:hAnsi="Arial" w:cs="Arial"/>
          <w:bCs/>
          <w:i/>
          <w:iCs/>
        </w:rPr>
      </w:pPr>
      <w:r w:rsidRPr="001F5607">
        <w:rPr>
          <w:rFonts w:ascii="Arial" w:hAnsi="Arial" w:cs="Arial"/>
          <w:bCs/>
          <w:i/>
          <w:iCs/>
        </w:rPr>
        <w:lastRenderedPageBreak/>
        <w:t>Officer response</w:t>
      </w:r>
      <w:r w:rsidR="001F5607" w:rsidRPr="001F5607">
        <w:rPr>
          <w:rFonts w:ascii="Arial" w:hAnsi="Arial" w:cs="Arial"/>
          <w:bCs/>
          <w:i/>
          <w:iCs/>
        </w:rPr>
        <w:t>:</w:t>
      </w:r>
    </w:p>
    <w:p w14:paraId="04B1A714" w14:textId="2E636E60" w:rsidR="008726E3" w:rsidRPr="001F5607" w:rsidRDefault="008726E3">
      <w:pPr>
        <w:pStyle w:val="ListParagraph"/>
        <w:rPr>
          <w:rFonts w:ascii="Arial" w:hAnsi="Arial" w:cs="Arial"/>
          <w:bCs/>
          <w:i/>
          <w:iCs/>
        </w:rPr>
      </w:pPr>
    </w:p>
    <w:p w14:paraId="56C38A82" w14:textId="77777777" w:rsidR="000A0AFA" w:rsidRPr="004D51FA" w:rsidRDefault="000A0AFA">
      <w:pPr>
        <w:pStyle w:val="ListParagraph"/>
        <w:numPr>
          <w:ilvl w:val="0"/>
          <w:numId w:val="15"/>
        </w:numPr>
        <w:jc w:val="both"/>
        <w:rPr>
          <w:rFonts w:ascii="Arial" w:hAnsi="Arial" w:cs="Arial"/>
          <w:i/>
          <w:iCs/>
        </w:rPr>
      </w:pPr>
      <w:r w:rsidRPr="004D51FA">
        <w:rPr>
          <w:rFonts w:ascii="Arial" w:hAnsi="Arial" w:cs="Arial"/>
          <w:i/>
          <w:iCs/>
        </w:rPr>
        <w:t xml:space="preserve">See section 8 </w:t>
      </w:r>
      <w:r>
        <w:rPr>
          <w:rFonts w:ascii="Arial" w:hAnsi="Arial" w:cs="Arial"/>
          <w:i/>
          <w:iCs/>
        </w:rPr>
        <w:t xml:space="preserve">(Impact on Neighbouring Amenity) – </w:t>
      </w:r>
      <w:r w:rsidRPr="004D51FA">
        <w:rPr>
          <w:rFonts w:ascii="Arial" w:hAnsi="Arial" w:cs="Arial"/>
          <w:i/>
          <w:iCs/>
        </w:rPr>
        <w:t>Light</w:t>
      </w:r>
    </w:p>
    <w:p w14:paraId="26A5944A" w14:textId="77777777" w:rsidR="000A0AFA" w:rsidRPr="001F788E" w:rsidRDefault="000A0AFA">
      <w:pPr>
        <w:pStyle w:val="ListParagraph"/>
        <w:numPr>
          <w:ilvl w:val="0"/>
          <w:numId w:val="15"/>
        </w:numPr>
        <w:jc w:val="both"/>
        <w:rPr>
          <w:rFonts w:ascii="Arial" w:hAnsi="Arial" w:cs="Arial"/>
        </w:rPr>
      </w:pPr>
      <w:r w:rsidRPr="004D51FA">
        <w:rPr>
          <w:rFonts w:ascii="Arial" w:hAnsi="Arial" w:cs="Arial"/>
          <w:i/>
          <w:iCs/>
        </w:rPr>
        <w:t xml:space="preserve">See section 8 </w:t>
      </w:r>
      <w:r>
        <w:rPr>
          <w:rFonts w:ascii="Arial" w:hAnsi="Arial" w:cs="Arial"/>
          <w:i/>
          <w:iCs/>
        </w:rPr>
        <w:t xml:space="preserve">(Impact on Neighbouring Amenity) – </w:t>
      </w:r>
      <w:r w:rsidRPr="004D51FA">
        <w:rPr>
          <w:rFonts w:ascii="Arial" w:hAnsi="Arial" w:cs="Arial"/>
          <w:i/>
          <w:iCs/>
        </w:rPr>
        <w:t>Privacy</w:t>
      </w:r>
    </w:p>
    <w:p w14:paraId="3936A669" w14:textId="77777777" w:rsidR="000A0AFA" w:rsidRPr="000D1C44" w:rsidRDefault="000A0AFA">
      <w:pPr>
        <w:pStyle w:val="ListParagraph"/>
        <w:numPr>
          <w:ilvl w:val="0"/>
          <w:numId w:val="15"/>
        </w:numPr>
        <w:jc w:val="both"/>
        <w:rPr>
          <w:rFonts w:ascii="Arial" w:hAnsi="Arial" w:cs="Arial"/>
        </w:rPr>
      </w:pPr>
      <w:r>
        <w:rPr>
          <w:rFonts w:ascii="Arial" w:hAnsi="Arial" w:cs="Arial"/>
          <w:i/>
          <w:iCs/>
        </w:rPr>
        <w:t>See section 8 (Impact on Neighbouring Amenity) – Outlook</w:t>
      </w:r>
    </w:p>
    <w:p w14:paraId="6EC4B901" w14:textId="113593A9" w:rsidR="005B2C45" w:rsidRPr="000D1C44" w:rsidRDefault="005B2C45">
      <w:pPr>
        <w:pStyle w:val="ListParagraph"/>
        <w:numPr>
          <w:ilvl w:val="0"/>
          <w:numId w:val="15"/>
        </w:numPr>
        <w:jc w:val="both"/>
        <w:rPr>
          <w:rFonts w:ascii="Arial" w:hAnsi="Arial" w:cs="Arial"/>
        </w:rPr>
      </w:pPr>
      <w:r>
        <w:rPr>
          <w:rFonts w:ascii="Arial" w:hAnsi="Arial" w:cs="Arial"/>
          <w:i/>
          <w:iCs/>
        </w:rPr>
        <w:t>See section 8 (Impact on Neighbouring Amenity) – Noise</w:t>
      </w:r>
    </w:p>
    <w:p w14:paraId="2C4A8413" w14:textId="206E5981" w:rsidR="008726E3" w:rsidRPr="001F5607" w:rsidRDefault="00031F3C" w:rsidP="00D170B8">
      <w:pPr>
        <w:pStyle w:val="ListParagraph"/>
        <w:numPr>
          <w:ilvl w:val="0"/>
          <w:numId w:val="15"/>
        </w:numPr>
        <w:jc w:val="both"/>
        <w:rPr>
          <w:rFonts w:ascii="Arial" w:hAnsi="Arial" w:cs="Arial"/>
          <w:bCs/>
          <w:i/>
          <w:iCs/>
        </w:rPr>
      </w:pPr>
      <w:r>
        <w:rPr>
          <w:rFonts w:ascii="Arial" w:hAnsi="Arial" w:cs="Arial"/>
          <w:bCs/>
          <w:i/>
          <w:iCs/>
        </w:rPr>
        <w:t>The</w:t>
      </w:r>
      <w:r w:rsidR="008726E3" w:rsidRPr="001F5607">
        <w:rPr>
          <w:rFonts w:ascii="Arial" w:hAnsi="Arial" w:cs="Arial"/>
          <w:bCs/>
          <w:i/>
          <w:iCs/>
        </w:rPr>
        <w:t xml:space="preserve"> </w:t>
      </w:r>
      <w:r w:rsidR="008D5328">
        <w:rPr>
          <w:rFonts w:ascii="Arial" w:hAnsi="Arial" w:cs="Arial"/>
          <w:bCs/>
          <w:i/>
          <w:iCs/>
        </w:rPr>
        <w:t>applicant</w:t>
      </w:r>
      <w:r>
        <w:rPr>
          <w:rFonts w:ascii="Arial" w:hAnsi="Arial" w:cs="Arial"/>
          <w:bCs/>
          <w:i/>
          <w:iCs/>
        </w:rPr>
        <w:t>’s team is</w:t>
      </w:r>
      <w:r w:rsidR="008726E3" w:rsidRPr="001F5607">
        <w:rPr>
          <w:rFonts w:ascii="Arial" w:hAnsi="Arial" w:cs="Arial"/>
          <w:bCs/>
          <w:i/>
          <w:iCs/>
        </w:rPr>
        <w:t xml:space="preserve"> not obligated to contact all residents</w:t>
      </w:r>
      <w:r>
        <w:rPr>
          <w:rFonts w:ascii="Arial" w:hAnsi="Arial" w:cs="Arial"/>
          <w:bCs/>
          <w:i/>
          <w:iCs/>
        </w:rPr>
        <w:t xml:space="preserve"> for consultation, it is however noted that </w:t>
      </w:r>
      <w:r w:rsidRPr="001F5607">
        <w:rPr>
          <w:rFonts w:ascii="Arial" w:hAnsi="Arial" w:cs="Arial"/>
          <w:bCs/>
          <w:i/>
          <w:iCs/>
        </w:rPr>
        <w:t>Kanda</w:t>
      </w:r>
      <w:r w:rsidR="00D853AB">
        <w:rPr>
          <w:rFonts w:ascii="Arial" w:hAnsi="Arial" w:cs="Arial"/>
          <w:bCs/>
          <w:i/>
          <w:iCs/>
        </w:rPr>
        <w:t xml:space="preserve"> (developer’s team)</w:t>
      </w:r>
      <w:r w:rsidRPr="001F5607">
        <w:rPr>
          <w:rFonts w:ascii="Arial" w:hAnsi="Arial" w:cs="Arial"/>
          <w:bCs/>
          <w:i/>
          <w:iCs/>
        </w:rPr>
        <w:t xml:space="preserve"> contacted BRAG to offer a meeting and briefing on the proposals on 28th June 2021 - this offer to meet was not taken up</w:t>
      </w:r>
      <w:r w:rsidR="00D224A3">
        <w:rPr>
          <w:rFonts w:ascii="Arial" w:hAnsi="Arial" w:cs="Arial"/>
          <w:bCs/>
          <w:i/>
          <w:iCs/>
        </w:rPr>
        <w:t xml:space="preserve"> (as acknowledged in the original objection comment)</w:t>
      </w:r>
      <w:r w:rsidRPr="001F5607">
        <w:rPr>
          <w:rFonts w:ascii="Arial" w:hAnsi="Arial" w:cs="Arial"/>
          <w:bCs/>
          <w:i/>
          <w:iCs/>
        </w:rPr>
        <w:t xml:space="preserve">. </w:t>
      </w:r>
      <w:r w:rsidR="008726E3" w:rsidRPr="001F5607">
        <w:rPr>
          <w:rFonts w:ascii="Arial" w:hAnsi="Arial" w:cs="Arial"/>
          <w:bCs/>
          <w:i/>
          <w:iCs/>
        </w:rPr>
        <w:t xml:space="preserve">The Council has </w:t>
      </w:r>
      <w:r>
        <w:rPr>
          <w:rFonts w:ascii="Arial" w:hAnsi="Arial" w:cs="Arial"/>
          <w:bCs/>
          <w:i/>
          <w:iCs/>
        </w:rPr>
        <w:t xml:space="preserve">also </w:t>
      </w:r>
      <w:r w:rsidR="008726E3" w:rsidRPr="001F5607">
        <w:rPr>
          <w:rFonts w:ascii="Arial" w:hAnsi="Arial" w:cs="Arial"/>
          <w:bCs/>
          <w:i/>
          <w:iCs/>
        </w:rPr>
        <w:t>carried out its</w:t>
      </w:r>
      <w:r w:rsidR="003F352F">
        <w:rPr>
          <w:rFonts w:ascii="Arial" w:hAnsi="Arial" w:cs="Arial"/>
          <w:bCs/>
          <w:i/>
          <w:iCs/>
        </w:rPr>
        <w:t xml:space="preserve"> </w:t>
      </w:r>
      <w:r w:rsidR="008726E3" w:rsidRPr="001F5607">
        <w:rPr>
          <w:rFonts w:ascii="Arial" w:hAnsi="Arial" w:cs="Arial"/>
          <w:bCs/>
          <w:i/>
          <w:iCs/>
        </w:rPr>
        <w:t xml:space="preserve">consultation process in accordance with the </w:t>
      </w:r>
      <w:r w:rsidR="00300953">
        <w:rPr>
          <w:rFonts w:ascii="Arial" w:hAnsi="Arial" w:cs="Arial"/>
          <w:bCs/>
          <w:i/>
          <w:iCs/>
        </w:rPr>
        <w:t xml:space="preserve">Council’s </w:t>
      </w:r>
      <w:r w:rsidR="008726E3" w:rsidRPr="001F5607">
        <w:rPr>
          <w:rFonts w:ascii="Arial" w:hAnsi="Arial" w:cs="Arial"/>
          <w:bCs/>
          <w:i/>
          <w:iCs/>
        </w:rPr>
        <w:t>Statement of Community Involvement</w:t>
      </w:r>
      <w:r w:rsidR="00CF4179">
        <w:rPr>
          <w:rFonts w:ascii="Arial" w:hAnsi="Arial" w:cs="Arial"/>
          <w:bCs/>
          <w:i/>
          <w:iCs/>
        </w:rPr>
        <w:t>.</w:t>
      </w:r>
    </w:p>
    <w:p w14:paraId="5AB7C0E3" w14:textId="77777777" w:rsidR="008726E3" w:rsidRPr="007E28DC" w:rsidRDefault="008726E3" w:rsidP="00887777">
      <w:pPr>
        <w:pStyle w:val="ListParagraph"/>
        <w:rPr>
          <w:rFonts w:ascii="Arial" w:hAnsi="Arial" w:cs="Arial"/>
          <w:bCs/>
        </w:rPr>
      </w:pPr>
    </w:p>
    <w:p w14:paraId="7DCFDDDC" w14:textId="6ECC8E01" w:rsidR="007E28DC" w:rsidRPr="0030107E" w:rsidRDefault="007E28DC" w:rsidP="00887777">
      <w:pPr>
        <w:pStyle w:val="ListParagraph"/>
        <w:numPr>
          <w:ilvl w:val="1"/>
          <w:numId w:val="2"/>
        </w:numPr>
        <w:rPr>
          <w:rFonts w:ascii="Arial" w:hAnsi="Arial" w:cs="Arial"/>
          <w:b/>
        </w:rPr>
      </w:pPr>
      <w:r w:rsidRPr="007E28DC">
        <w:rPr>
          <w:rFonts w:ascii="Arial" w:hAnsi="Arial" w:cs="Arial"/>
          <w:b/>
        </w:rPr>
        <w:t>Chenies Street Chambers Leaseholder Association:</w:t>
      </w:r>
      <w:r w:rsidR="009101A4">
        <w:rPr>
          <w:rFonts w:ascii="Arial" w:hAnsi="Arial" w:cs="Arial"/>
          <w:b/>
        </w:rPr>
        <w:t xml:space="preserve"> </w:t>
      </w:r>
      <w:r w:rsidR="009101A4">
        <w:rPr>
          <w:rFonts w:ascii="Arial" w:hAnsi="Arial" w:cs="Arial"/>
          <w:bCs/>
        </w:rPr>
        <w:t>Objection</w:t>
      </w:r>
      <w:r w:rsidR="006137CF">
        <w:rPr>
          <w:rFonts w:ascii="Arial" w:hAnsi="Arial" w:cs="Arial"/>
          <w:bCs/>
        </w:rPr>
        <w:t>.</w:t>
      </w:r>
    </w:p>
    <w:p w14:paraId="52515166" w14:textId="77777777" w:rsidR="00821903" w:rsidRDefault="00821903" w:rsidP="00887777">
      <w:pPr>
        <w:pStyle w:val="ListParagraph"/>
        <w:ind w:left="1440"/>
        <w:rPr>
          <w:rFonts w:ascii="Arial" w:hAnsi="Arial" w:cs="Arial"/>
          <w:bCs/>
        </w:rPr>
      </w:pPr>
    </w:p>
    <w:p w14:paraId="583DA337" w14:textId="0797F980" w:rsidR="0030107E" w:rsidRDefault="0030107E" w:rsidP="00D170B8">
      <w:pPr>
        <w:pStyle w:val="ListParagraph"/>
        <w:numPr>
          <w:ilvl w:val="0"/>
          <w:numId w:val="10"/>
        </w:numPr>
        <w:ind w:left="1440"/>
        <w:rPr>
          <w:rFonts w:ascii="Arial" w:hAnsi="Arial" w:cs="Arial"/>
          <w:bCs/>
        </w:rPr>
      </w:pPr>
      <w:r w:rsidRPr="0030107E">
        <w:rPr>
          <w:rFonts w:ascii="Arial" w:hAnsi="Arial" w:cs="Arial"/>
          <w:bCs/>
        </w:rPr>
        <w:t>Loss of light</w:t>
      </w:r>
      <w:r w:rsidR="005E554F">
        <w:rPr>
          <w:rFonts w:ascii="Arial" w:hAnsi="Arial" w:cs="Arial"/>
          <w:bCs/>
        </w:rPr>
        <w:t>.</w:t>
      </w:r>
    </w:p>
    <w:p w14:paraId="25A67A91" w14:textId="6C4B6463" w:rsidR="005E7AA7" w:rsidRDefault="005E7AA7" w:rsidP="00D170B8">
      <w:pPr>
        <w:pStyle w:val="ListParagraph"/>
        <w:numPr>
          <w:ilvl w:val="0"/>
          <w:numId w:val="10"/>
        </w:numPr>
        <w:ind w:left="1440"/>
        <w:rPr>
          <w:rFonts w:ascii="Arial" w:hAnsi="Arial" w:cs="Arial"/>
          <w:bCs/>
        </w:rPr>
      </w:pPr>
      <w:r>
        <w:rPr>
          <w:rFonts w:ascii="Arial" w:hAnsi="Arial" w:cs="Arial"/>
          <w:bCs/>
        </w:rPr>
        <w:t>Inaccuracies with daylight/sunlight report</w:t>
      </w:r>
      <w:r w:rsidR="005E554F">
        <w:rPr>
          <w:rFonts w:ascii="Arial" w:hAnsi="Arial" w:cs="Arial"/>
          <w:bCs/>
        </w:rPr>
        <w:t>.</w:t>
      </w:r>
    </w:p>
    <w:p w14:paraId="6D9B7DB0" w14:textId="23570F58" w:rsidR="0030107E" w:rsidRDefault="0030107E" w:rsidP="00D170B8">
      <w:pPr>
        <w:pStyle w:val="ListParagraph"/>
        <w:numPr>
          <w:ilvl w:val="0"/>
          <w:numId w:val="10"/>
        </w:numPr>
        <w:ind w:left="1440"/>
        <w:rPr>
          <w:rFonts w:ascii="Arial" w:hAnsi="Arial" w:cs="Arial"/>
          <w:bCs/>
        </w:rPr>
      </w:pPr>
      <w:r>
        <w:rPr>
          <w:rFonts w:ascii="Arial" w:hAnsi="Arial" w:cs="Arial"/>
          <w:bCs/>
        </w:rPr>
        <w:t>Insufficient consultation</w:t>
      </w:r>
      <w:r w:rsidR="005E554F">
        <w:rPr>
          <w:rFonts w:ascii="Arial" w:hAnsi="Arial" w:cs="Arial"/>
          <w:bCs/>
        </w:rPr>
        <w:t>.</w:t>
      </w:r>
    </w:p>
    <w:p w14:paraId="5FD7090A" w14:textId="5DF473AA" w:rsidR="0008079F" w:rsidRDefault="0008079F" w:rsidP="00D170B8">
      <w:pPr>
        <w:pStyle w:val="ListParagraph"/>
        <w:numPr>
          <w:ilvl w:val="0"/>
          <w:numId w:val="10"/>
        </w:numPr>
        <w:ind w:left="1440"/>
        <w:rPr>
          <w:rFonts w:ascii="Arial" w:hAnsi="Arial" w:cs="Arial"/>
          <w:bCs/>
        </w:rPr>
      </w:pPr>
      <w:r>
        <w:rPr>
          <w:rFonts w:ascii="Arial" w:hAnsi="Arial" w:cs="Arial"/>
          <w:bCs/>
        </w:rPr>
        <w:t>Loss of privacy</w:t>
      </w:r>
      <w:r w:rsidR="005E554F">
        <w:rPr>
          <w:rFonts w:ascii="Arial" w:hAnsi="Arial" w:cs="Arial"/>
          <w:bCs/>
        </w:rPr>
        <w:t>.</w:t>
      </w:r>
    </w:p>
    <w:p w14:paraId="738DFA97" w14:textId="060632A7" w:rsidR="0008079F" w:rsidRDefault="0008079F" w:rsidP="00D170B8">
      <w:pPr>
        <w:pStyle w:val="ListParagraph"/>
        <w:numPr>
          <w:ilvl w:val="0"/>
          <w:numId w:val="10"/>
        </w:numPr>
        <w:ind w:left="1440"/>
        <w:rPr>
          <w:rFonts w:ascii="Arial" w:hAnsi="Arial" w:cs="Arial"/>
          <w:bCs/>
        </w:rPr>
      </w:pPr>
      <w:r>
        <w:rPr>
          <w:rFonts w:ascii="Arial" w:hAnsi="Arial" w:cs="Arial"/>
          <w:bCs/>
        </w:rPr>
        <w:t xml:space="preserve">Noise and disturbance </w:t>
      </w:r>
      <w:r w:rsidR="00F32012">
        <w:rPr>
          <w:rFonts w:ascii="Arial" w:hAnsi="Arial" w:cs="Arial"/>
          <w:bCs/>
        </w:rPr>
        <w:t>(caused by plant equipment)</w:t>
      </w:r>
      <w:r w:rsidR="005E554F">
        <w:rPr>
          <w:rFonts w:ascii="Arial" w:hAnsi="Arial" w:cs="Arial"/>
          <w:bCs/>
        </w:rPr>
        <w:t>.</w:t>
      </w:r>
    </w:p>
    <w:p w14:paraId="14920D7E" w14:textId="36D1E7BE" w:rsidR="00CC12AA" w:rsidRPr="00CC12AA" w:rsidRDefault="00F32012" w:rsidP="00D170B8">
      <w:pPr>
        <w:pStyle w:val="ListParagraph"/>
        <w:numPr>
          <w:ilvl w:val="0"/>
          <w:numId w:val="10"/>
        </w:numPr>
        <w:ind w:left="1440"/>
        <w:rPr>
          <w:rFonts w:ascii="Arial" w:hAnsi="Arial" w:cs="Arial"/>
          <w:bCs/>
          <w:i/>
          <w:iCs/>
        </w:rPr>
      </w:pPr>
      <w:r w:rsidRPr="00CC12AA">
        <w:rPr>
          <w:rFonts w:ascii="Arial" w:hAnsi="Arial" w:cs="Arial"/>
          <w:bCs/>
        </w:rPr>
        <w:t>Acoustic study inadequate</w:t>
      </w:r>
      <w:r w:rsidR="005E554F">
        <w:rPr>
          <w:rFonts w:ascii="Arial" w:hAnsi="Arial" w:cs="Arial"/>
          <w:bCs/>
        </w:rPr>
        <w:t>.</w:t>
      </w:r>
    </w:p>
    <w:p w14:paraId="7B6B44EA" w14:textId="77777777" w:rsidR="00CC12AA" w:rsidRPr="00CC12AA" w:rsidRDefault="00CC12AA" w:rsidP="00D170B8">
      <w:pPr>
        <w:pStyle w:val="ListParagraph"/>
        <w:ind w:left="1080"/>
        <w:rPr>
          <w:rFonts w:ascii="Arial" w:hAnsi="Arial" w:cs="Arial"/>
          <w:bCs/>
          <w:i/>
          <w:iCs/>
        </w:rPr>
      </w:pPr>
    </w:p>
    <w:p w14:paraId="7C31F4F7" w14:textId="103D23C6" w:rsidR="001F5607" w:rsidRDefault="001F5607" w:rsidP="00D170B8">
      <w:pPr>
        <w:spacing w:line="240" w:lineRule="auto"/>
        <w:ind w:left="1080"/>
        <w:rPr>
          <w:rFonts w:ascii="Arial" w:hAnsi="Arial" w:cs="Arial"/>
          <w:bCs/>
          <w:i/>
          <w:iCs/>
          <w:sz w:val="24"/>
          <w:szCs w:val="24"/>
        </w:rPr>
      </w:pPr>
      <w:r w:rsidRPr="001F5607">
        <w:rPr>
          <w:rFonts w:ascii="Arial" w:hAnsi="Arial" w:cs="Arial"/>
          <w:bCs/>
          <w:i/>
          <w:iCs/>
          <w:sz w:val="24"/>
          <w:szCs w:val="24"/>
        </w:rPr>
        <w:t>Officer response:</w:t>
      </w:r>
    </w:p>
    <w:p w14:paraId="56EBEC00" w14:textId="4235AF26" w:rsidR="00F96E57" w:rsidRPr="004D51FA" w:rsidRDefault="00B94218" w:rsidP="00D170B8">
      <w:pPr>
        <w:pStyle w:val="ListParagraph"/>
        <w:numPr>
          <w:ilvl w:val="0"/>
          <w:numId w:val="16"/>
        </w:numPr>
        <w:ind w:left="1440"/>
        <w:jc w:val="both"/>
        <w:rPr>
          <w:rFonts w:ascii="Arial" w:hAnsi="Arial" w:cs="Arial"/>
          <w:i/>
          <w:iCs/>
        </w:rPr>
      </w:pPr>
      <w:r>
        <w:rPr>
          <w:rFonts w:ascii="Arial" w:hAnsi="Arial" w:cs="Arial"/>
          <w:i/>
          <w:iCs/>
        </w:rPr>
        <w:t>The daylight report indicates there will be no significant transgressions of BRE guidelines -</w:t>
      </w:r>
      <w:r w:rsidR="00DF11FD">
        <w:rPr>
          <w:rFonts w:ascii="Arial" w:hAnsi="Arial" w:cs="Arial"/>
          <w:i/>
          <w:iCs/>
        </w:rPr>
        <w:t xml:space="preserve"> </w:t>
      </w:r>
      <w:r>
        <w:rPr>
          <w:rFonts w:ascii="Arial" w:hAnsi="Arial" w:cs="Arial"/>
          <w:i/>
          <w:iCs/>
        </w:rPr>
        <w:t>s</w:t>
      </w:r>
      <w:r w:rsidR="00F96E57" w:rsidRPr="004D51FA">
        <w:rPr>
          <w:rFonts w:ascii="Arial" w:hAnsi="Arial" w:cs="Arial"/>
          <w:i/>
          <w:iCs/>
        </w:rPr>
        <w:t xml:space="preserve">ee section 8 </w:t>
      </w:r>
      <w:r w:rsidR="00F96E57">
        <w:rPr>
          <w:rFonts w:ascii="Arial" w:hAnsi="Arial" w:cs="Arial"/>
          <w:i/>
          <w:iCs/>
        </w:rPr>
        <w:t xml:space="preserve">(Impact on Neighbouring Amenity) – </w:t>
      </w:r>
      <w:r w:rsidR="00F96E57" w:rsidRPr="004D51FA">
        <w:rPr>
          <w:rFonts w:ascii="Arial" w:hAnsi="Arial" w:cs="Arial"/>
          <w:i/>
          <w:iCs/>
        </w:rPr>
        <w:t>Light</w:t>
      </w:r>
    </w:p>
    <w:p w14:paraId="489B8E33" w14:textId="12AB20BC" w:rsidR="00F96E57" w:rsidRDefault="00F96E57" w:rsidP="00D170B8">
      <w:pPr>
        <w:pStyle w:val="ListParagraph"/>
        <w:numPr>
          <w:ilvl w:val="0"/>
          <w:numId w:val="16"/>
        </w:numPr>
        <w:ind w:left="1440"/>
        <w:jc w:val="both"/>
        <w:rPr>
          <w:rFonts w:ascii="Arial" w:hAnsi="Arial" w:cs="Arial"/>
          <w:i/>
          <w:iCs/>
        </w:rPr>
      </w:pPr>
      <w:r w:rsidRPr="004D51FA">
        <w:rPr>
          <w:rFonts w:ascii="Arial" w:hAnsi="Arial" w:cs="Arial"/>
          <w:i/>
          <w:iCs/>
        </w:rPr>
        <w:t xml:space="preserve">See section 8 </w:t>
      </w:r>
      <w:r>
        <w:rPr>
          <w:rFonts w:ascii="Arial" w:hAnsi="Arial" w:cs="Arial"/>
          <w:i/>
          <w:iCs/>
        </w:rPr>
        <w:t xml:space="preserve">(Impact on Neighbouring Amenity) – </w:t>
      </w:r>
      <w:r w:rsidRPr="004D51FA">
        <w:rPr>
          <w:rFonts w:ascii="Arial" w:hAnsi="Arial" w:cs="Arial"/>
          <w:i/>
          <w:iCs/>
        </w:rPr>
        <w:t>Light</w:t>
      </w:r>
    </w:p>
    <w:p w14:paraId="4A13767B" w14:textId="61CA8A87" w:rsidR="00F96E57" w:rsidRPr="00F96E57" w:rsidRDefault="00F96E57" w:rsidP="00D170B8">
      <w:pPr>
        <w:pStyle w:val="ListParagraph"/>
        <w:numPr>
          <w:ilvl w:val="0"/>
          <w:numId w:val="16"/>
        </w:numPr>
        <w:ind w:left="1440"/>
        <w:jc w:val="both"/>
        <w:rPr>
          <w:rFonts w:ascii="Arial" w:hAnsi="Arial" w:cs="Arial"/>
          <w:i/>
          <w:iCs/>
        </w:rPr>
      </w:pPr>
      <w:r w:rsidRPr="00F96E57">
        <w:rPr>
          <w:rFonts w:ascii="Arial" w:hAnsi="Arial" w:cs="Arial"/>
          <w:bCs/>
          <w:i/>
          <w:iCs/>
        </w:rPr>
        <w:t>The Council has carried out its consultation process in accordance with the Council’s Statement of Community Involvement. It is also understood that the developer has offered meetings with the residents of Chenies Street Chambers Leaseholder Association. In June</w:t>
      </w:r>
      <w:r w:rsidR="00C3185F">
        <w:rPr>
          <w:rFonts w:ascii="Arial" w:hAnsi="Arial" w:cs="Arial"/>
          <w:bCs/>
          <w:i/>
          <w:iCs/>
        </w:rPr>
        <w:t>,</w:t>
      </w:r>
      <w:r w:rsidRPr="00F96E57">
        <w:rPr>
          <w:rFonts w:ascii="Arial" w:hAnsi="Arial" w:cs="Arial"/>
          <w:bCs/>
          <w:i/>
          <w:iCs/>
        </w:rPr>
        <w:t xml:space="preserve"> Avison Young the Daylight and Sunlight Consultant</w:t>
      </w:r>
      <w:r w:rsidR="00C3185F">
        <w:rPr>
          <w:rFonts w:ascii="Arial" w:hAnsi="Arial" w:cs="Arial"/>
          <w:bCs/>
          <w:i/>
          <w:iCs/>
        </w:rPr>
        <w:t>,</w:t>
      </w:r>
      <w:r w:rsidRPr="00F96E57">
        <w:rPr>
          <w:rFonts w:ascii="Arial" w:hAnsi="Arial" w:cs="Arial"/>
          <w:bCs/>
          <w:i/>
          <w:iCs/>
        </w:rPr>
        <w:t xml:space="preserve"> ran through the daylight/sunlight report and discussed impacts on various properties</w:t>
      </w:r>
      <w:r w:rsidR="00DF11FD">
        <w:rPr>
          <w:rFonts w:ascii="Arial" w:hAnsi="Arial" w:cs="Arial"/>
          <w:bCs/>
          <w:i/>
          <w:iCs/>
        </w:rPr>
        <w:t xml:space="preserve"> at a consultation meeting arranged by the applicant</w:t>
      </w:r>
      <w:r w:rsidRPr="00F96E57">
        <w:rPr>
          <w:rFonts w:ascii="Arial" w:hAnsi="Arial" w:cs="Arial"/>
          <w:bCs/>
          <w:i/>
          <w:iCs/>
        </w:rPr>
        <w:t>. In addition, the architect went into one of the flats and prepared a visual of the proposal</w:t>
      </w:r>
      <w:r>
        <w:rPr>
          <w:rFonts w:ascii="Arial" w:hAnsi="Arial" w:cs="Arial"/>
          <w:bCs/>
          <w:i/>
          <w:iCs/>
        </w:rPr>
        <w:t xml:space="preserve"> which was also presented.</w:t>
      </w:r>
    </w:p>
    <w:p w14:paraId="4919ECA5" w14:textId="5BF345D8" w:rsidR="00153B6F" w:rsidRPr="00C65987" w:rsidRDefault="00153B6F" w:rsidP="00D170B8">
      <w:pPr>
        <w:pStyle w:val="ListParagraph"/>
        <w:numPr>
          <w:ilvl w:val="0"/>
          <w:numId w:val="16"/>
        </w:numPr>
        <w:ind w:left="1440"/>
        <w:jc w:val="both"/>
        <w:rPr>
          <w:rFonts w:ascii="Arial" w:hAnsi="Arial" w:cs="Arial"/>
        </w:rPr>
      </w:pPr>
      <w:r>
        <w:rPr>
          <w:rFonts w:ascii="Arial" w:hAnsi="Arial" w:cs="Arial"/>
          <w:i/>
          <w:iCs/>
        </w:rPr>
        <w:t>See section 8 (Impact on Neighbouring Amenity) – Noise</w:t>
      </w:r>
    </w:p>
    <w:p w14:paraId="004C6B46" w14:textId="77777777" w:rsidR="00C65987" w:rsidRPr="000D1C44" w:rsidRDefault="00C65987" w:rsidP="00D170B8">
      <w:pPr>
        <w:pStyle w:val="ListParagraph"/>
        <w:numPr>
          <w:ilvl w:val="0"/>
          <w:numId w:val="16"/>
        </w:numPr>
        <w:ind w:left="1440"/>
        <w:jc w:val="both"/>
        <w:rPr>
          <w:rFonts w:ascii="Arial" w:hAnsi="Arial" w:cs="Arial"/>
        </w:rPr>
      </w:pPr>
      <w:r>
        <w:rPr>
          <w:rFonts w:ascii="Arial" w:hAnsi="Arial" w:cs="Arial"/>
          <w:i/>
          <w:iCs/>
        </w:rPr>
        <w:t>See section 8 (Impact on Neighbouring Amenity) – Noise</w:t>
      </w:r>
    </w:p>
    <w:p w14:paraId="0333F2DC" w14:textId="77777777" w:rsidR="001F5607" w:rsidRPr="001F5607" w:rsidRDefault="001F5607" w:rsidP="00887777">
      <w:pPr>
        <w:spacing w:line="240" w:lineRule="auto"/>
        <w:rPr>
          <w:rFonts w:ascii="Arial" w:hAnsi="Arial" w:cs="Arial"/>
          <w:bCs/>
          <w:i/>
          <w:iCs/>
        </w:rPr>
      </w:pPr>
    </w:p>
    <w:p w14:paraId="1FC2A653" w14:textId="744CF498" w:rsidR="0013175C" w:rsidRPr="00A23439" w:rsidRDefault="0013175C" w:rsidP="00887777">
      <w:pPr>
        <w:spacing w:line="240" w:lineRule="auto"/>
        <w:rPr>
          <w:rFonts w:ascii="Arial" w:hAnsi="Arial" w:cs="Arial"/>
          <w:bCs/>
        </w:rPr>
      </w:pPr>
      <w:r w:rsidRPr="00A23439">
        <w:rPr>
          <w:rFonts w:ascii="Arial" w:hAnsi="Arial" w:cs="Arial"/>
          <w:bCs/>
        </w:rPr>
        <w:t>4.9</w:t>
      </w:r>
      <w:r>
        <w:rPr>
          <w:rFonts w:ascii="Arial" w:hAnsi="Arial" w:cs="Arial"/>
          <w:b/>
        </w:rPr>
        <w:tab/>
      </w:r>
      <w:r w:rsidRPr="001F5607">
        <w:rPr>
          <w:rFonts w:ascii="Arial" w:eastAsia="Times New Roman" w:hAnsi="Arial" w:cs="Arial"/>
          <w:b/>
          <w:sz w:val="24"/>
          <w:szCs w:val="24"/>
        </w:rPr>
        <w:t>Councillor Adam Harrison (Bloomsbury ward)</w:t>
      </w:r>
      <w:r w:rsidR="00A23439" w:rsidRPr="001F5607">
        <w:rPr>
          <w:rFonts w:ascii="Arial" w:eastAsia="Times New Roman" w:hAnsi="Arial" w:cs="Arial"/>
          <w:b/>
          <w:sz w:val="24"/>
          <w:szCs w:val="24"/>
        </w:rPr>
        <w:t>:</w:t>
      </w:r>
      <w:r w:rsidR="00A23439">
        <w:rPr>
          <w:rFonts w:ascii="Arial" w:hAnsi="Arial" w:cs="Arial"/>
          <w:b/>
        </w:rPr>
        <w:t xml:space="preserve"> </w:t>
      </w:r>
      <w:r w:rsidR="00A23439" w:rsidRPr="001F5607">
        <w:rPr>
          <w:rFonts w:ascii="Arial" w:eastAsia="Times New Roman" w:hAnsi="Arial" w:cs="Arial"/>
          <w:bCs/>
          <w:sz w:val="24"/>
          <w:szCs w:val="24"/>
        </w:rPr>
        <w:t>Objection</w:t>
      </w:r>
      <w:r w:rsidR="001F5607">
        <w:rPr>
          <w:rFonts w:ascii="Arial" w:eastAsia="Times New Roman" w:hAnsi="Arial" w:cs="Arial"/>
          <w:bCs/>
          <w:sz w:val="24"/>
          <w:szCs w:val="24"/>
        </w:rPr>
        <w:t>.</w:t>
      </w:r>
    </w:p>
    <w:p w14:paraId="2BF88BC7" w14:textId="2DB42AE8" w:rsidR="0013175C" w:rsidRDefault="00A23439" w:rsidP="00887777">
      <w:pPr>
        <w:pStyle w:val="ListParagraph"/>
        <w:numPr>
          <w:ilvl w:val="0"/>
          <w:numId w:val="11"/>
        </w:numPr>
        <w:rPr>
          <w:rFonts w:ascii="Arial" w:hAnsi="Arial" w:cs="Arial"/>
          <w:bCs/>
        </w:rPr>
      </w:pPr>
      <w:r>
        <w:rPr>
          <w:rFonts w:ascii="Arial" w:hAnsi="Arial" w:cs="Arial"/>
          <w:bCs/>
        </w:rPr>
        <w:t>Detrimental impact to residential amenity</w:t>
      </w:r>
      <w:r w:rsidR="005E554F">
        <w:rPr>
          <w:rFonts w:ascii="Arial" w:hAnsi="Arial" w:cs="Arial"/>
          <w:bCs/>
        </w:rPr>
        <w:t>.</w:t>
      </w:r>
    </w:p>
    <w:p w14:paraId="0115BD63" w14:textId="73DED9AC" w:rsidR="00A23439" w:rsidRDefault="00A23439" w:rsidP="00887777">
      <w:pPr>
        <w:pStyle w:val="ListParagraph"/>
        <w:numPr>
          <w:ilvl w:val="0"/>
          <w:numId w:val="11"/>
        </w:numPr>
        <w:rPr>
          <w:rFonts w:ascii="Arial" w:hAnsi="Arial" w:cs="Arial"/>
          <w:bCs/>
        </w:rPr>
      </w:pPr>
      <w:r>
        <w:rPr>
          <w:rFonts w:ascii="Arial" w:hAnsi="Arial" w:cs="Arial"/>
          <w:bCs/>
        </w:rPr>
        <w:t>Overbearing nature of rooftop extension</w:t>
      </w:r>
      <w:r w:rsidR="005E554F">
        <w:rPr>
          <w:rFonts w:ascii="Arial" w:hAnsi="Arial" w:cs="Arial"/>
          <w:bCs/>
        </w:rPr>
        <w:t>.</w:t>
      </w:r>
    </w:p>
    <w:p w14:paraId="306AE0F1" w14:textId="4751A20E" w:rsidR="00493ED5" w:rsidRDefault="00493ED5" w:rsidP="00887777">
      <w:pPr>
        <w:pStyle w:val="ListParagraph"/>
        <w:numPr>
          <w:ilvl w:val="0"/>
          <w:numId w:val="11"/>
        </w:numPr>
        <w:rPr>
          <w:rFonts w:ascii="Arial" w:hAnsi="Arial" w:cs="Arial"/>
          <w:bCs/>
        </w:rPr>
      </w:pPr>
      <w:r>
        <w:rPr>
          <w:rFonts w:ascii="Arial" w:hAnsi="Arial" w:cs="Arial"/>
          <w:bCs/>
        </w:rPr>
        <w:t>Lack of contribution to affordable housing</w:t>
      </w:r>
      <w:r w:rsidR="005E554F">
        <w:rPr>
          <w:rFonts w:ascii="Arial" w:hAnsi="Arial" w:cs="Arial"/>
          <w:bCs/>
        </w:rPr>
        <w:t>.</w:t>
      </w:r>
    </w:p>
    <w:p w14:paraId="1ECC940D" w14:textId="77777777" w:rsidR="00884AD3" w:rsidRDefault="00884AD3" w:rsidP="00887777">
      <w:pPr>
        <w:pStyle w:val="ListParagraph"/>
        <w:rPr>
          <w:rFonts w:ascii="Arial" w:hAnsi="Arial" w:cs="Arial"/>
          <w:bCs/>
          <w:i/>
          <w:iCs/>
        </w:rPr>
      </w:pPr>
    </w:p>
    <w:p w14:paraId="0E21978B" w14:textId="212EE324" w:rsidR="00884AD3" w:rsidRPr="001F5607" w:rsidRDefault="00884AD3" w:rsidP="00887777">
      <w:pPr>
        <w:pStyle w:val="ListParagraph"/>
        <w:rPr>
          <w:rFonts w:ascii="Arial" w:hAnsi="Arial" w:cs="Arial"/>
          <w:bCs/>
          <w:i/>
          <w:iCs/>
        </w:rPr>
      </w:pPr>
      <w:r w:rsidRPr="001F5607">
        <w:rPr>
          <w:rFonts w:ascii="Arial" w:hAnsi="Arial" w:cs="Arial"/>
          <w:bCs/>
          <w:i/>
          <w:iCs/>
        </w:rPr>
        <w:t>Officer response:</w:t>
      </w:r>
    </w:p>
    <w:p w14:paraId="39BF6AEA" w14:textId="77777777" w:rsidR="00884AD3" w:rsidRPr="001F5607" w:rsidRDefault="00884AD3" w:rsidP="00887777">
      <w:pPr>
        <w:pStyle w:val="ListParagraph"/>
        <w:rPr>
          <w:rFonts w:ascii="Arial" w:hAnsi="Arial" w:cs="Arial"/>
          <w:bCs/>
          <w:i/>
          <w:iCs/>
        </w:rPr>
      </w:pPr>
    </w:p>
    <w:p w14:paraId="3C90D63E" w14:textId="1B77EF7A" w:rsidR="00493ED5" w:rsidRDefault="00493ED5" w:rsidP="00887777">
      <w:pPr>
        <w:pStyle w:val="ListParagraph"/>
        <w:numPr>
          <w:ilvl w:val="0"/>
          <w:numId w:val="18"/>
        </w:numPr>
        <w:jc w:val="both"/>
        <w:rPr>
          <w:rFonts w:ascii="Arial" w:hAnsi="Arial" w:cs="Arial"/>
          <w:i/>
          <w:iCs/>
        </w:rPr>
      </w:pPr>
      <w:r w:rsidRPr="004D51FA">
        <w:rPr>
          <w:rFonts w:ascii="Arial" w:hAnsi="Arial" w:cs="Arial"/>
          <w:i/>
          <w:iCs/>
        </w:rPr>
        <w:t xml:space="preserve">See section 8 </w:t>
      </w:r>
      <w:r>
        <w:rPr>
          <w:rFonts w:ascii="Arial" w:hAnsi="Arial" w:cs="Arial"/>
          <w:i/>
          <w:iCs/>
        </w:rPr>
        <w:t xml:space="preserve">(Impact on Neighbouring Amenity) </w:t>
      </w:r>
    </w:p>
    <w:p w14:paraId="035AC147" w14:textId="77777777" w:rsidR="00493ED5" w:rsidRDefault="00493ED5" w:rsidP="00887777">
      <w:pPr>
        <w:pStyle w:val="ListParagraph"/>
        <w:numPr>
          <w:ilvl w:val="0"/>
          <w:numId w:val="18"/>
        </w:numPr>
        <w:jc w:val="both"/>
        <w:rPr>
          <w:rFonts w:ascii="Arial" w:hAnsi="Arial" w:cs="Arial"/>
          <w:i/>
          <w:iCs/>
        </w:rPr>
      </w:pPr>
      <w:r w:rsidRPr="004D51FA">
        <w:rPr>
          <w:rFonts w:ascii="Arial" w:hAnsi="Arial" w:cs="Arial"/>
          <w:i/>
          <w:iCs/>
        </w:rPr>
        <w:t xml:space="preserve">See section 8 </w:t>
      </w:r>
      <w:r>
        <w:rPr>
          <w:rFonts w:ascii="Arial" w:hAnsi="Arial" w:cs="Arial"/>
          <w:i/>
          <w:iCs/>
        </w:rPr>
        <w:t xml:space="preserve">(Impact on Neighbouring Amenity) </w:t>
      </w:r>
    </w:p>
    <w:p w14:paraId="0023F7C9" w14:textId="581A5BA9" w:rsidR="00493ED5" w:rsidRDefault="00493ED5" w:rsidP="00887777">
      <w:pPr>
        <w:pStyle w:val="ListParagraph"/>
        <w:numPr>
          <w:ilvl w:val="0"/>
          <w:numId w:val="18"/>
        </w:numPr>
        <w:jc w:val="both"/>
        <w:rPr>
          <w:rFonts w:ascii="Arial" w:hAnsi="Arial" w:cs="Arial"/>
          <w:i/>
          <w:iCs/>
        </w:rPr>
      </w:pPr>
      <w:r w:rsidRPr="004D51FA">
        <w:rPr>
          <w:rFonts w:ascii="Arial" w:hAnsi="Arial" w:cs="Arial"/>
          <w:i/>
          <w:iCs/>
        </w:rPr>
        <w:lastRenderedPageBreak/>
        <w:t xml:space="preserve">See section </w:t>
      </w:r>
      <w:r>
        <w:rPr>
          <w:rFonts w:ascii="Arial" w:hAnsi="Arial" w:cs="Arial"/>
          <w:i/>
          <w:iCs/>
        </w:rPr>
        <w:t>6</w:t>
      </w:r>
      <w:r w:rsidRPr="004D51FA">
        <w:rPr>
          <w:rFonts w:ascii="Arial" w:hAnsi="Arial" w:cs="Arial"/>
          <w:i/>
          <w:iCs/>
        </w:rPr>
        <w:t xml:space="preserve"> </w:t>
      </w:r>
      <w:r>
        <w:rPr>
          <w:rFonts w:ascii="Arial" w:hAnsi="Arial" w:cs="Arial"/>
          <w:i/>
          <w:iCs/>
        </w:rPr>
        <w:t xml:space="preserve">(Land Use) </w:t>
      </w:r>
    </w:p>
    <w:p w14:paraId="70736EE2" w14:textId="30564992" w:rsidR="007E28DC" w:rsidRDefault="007E28DC" w:rsidP="00887777">
      <w:pPr>
        <w:pStyle w:val="ListParagraph"/>
        <w:rPr>
          <w:rFonts w:ascii="Arial" w:hAnsi="Arial" w:cs="Arial"/>
          <w:bCs/>
        </w:rPr>
      </w:pPr>
    </w:p>
    <w:p w14:paraId="620B186D" w14:textId="77777777" w:rsidR="009645D1" w:rsidRPr="00700EA8" w:rsidRDefault="009645D1" w:rsidP="00887777">
      <w:pPr>
        <w:spacing w:after="0" w:line="240" w:lineRule="auto"/>
        <w:ind w:left="567"/>
        <w:jc w:val="both"/>
        <w:rPr>
          <w:rFonts w:ascii="Arial" w:hAnsi="Arial" w:cs="Arial"/>
          <w:b/>
          <w:sz w:val="24"/>
          <w:szCs w:val="24"/>
          <w:u w:val="single"/>
        </w:rPr>
      </w:pPr>
      <w:r w:rsidRPr="00700EA8">
        <w:rPr>
          <w:rFonts w:ascii="Arial" w:hAnsi="Arial" w:cs="Arial"/>
          <w:b/>
          <w:sz w:val="24"/>
          <w:szCs w:val="24"/>
          <w:u w:val="single"/>
        </w:rPr>
        <w:t>Adjoining Occupiers</w:t>
      </w:r>
    </w:p>
    <w:p w14:paraId="5EB5064E" w14:textId="77777777" w:rsidR="009645D1" w:rsidRPr="00700EA8" w:rsidRDefault="009645D1" w:rsidP="00887777">
      <w:pPr>
        <w:spacing w:after="0" w:line="240" w:lineRule="auto"/>
        <w:ind w:left="567"/>
        <w:jc w:val="both"/>
        <w:rPr>
          <w:rFonts w:ascii="Arial" w:hAnsi="Arial" w:cs="Arial"/>
          <w:sz w:val="24"/>
          <w:szCs w:val="24"/>
        </w:rPr>
      </w:pPr>
    </w:p>
    <w:p w14:paraId="497D8E6B" w14:textId="4A3236D1" w:rsidR="00095370" w:rsidRDefault="0014753C" w:rsidP="00887777">
      <w:pPr>
        <w:pStyle w:val="ListParagraph"/>
        <w:ind w:left="567"/>
        <w:jc w:val="both"/>
        <w:rPr>
          <w:rFonts w:ascii="Arial" w:hAnsi="Arial" w:cs="Arial"/>
          <w:bCs/>
        </w:rPr>
      </w:pPr>
      <w:r>
        <w:rPr>
          <w:rFonts w:ascii="Arial" w:hAnsi="Arial" w:cs="Arial"/>
          <w:bCs/>
        </w:rPr>
        <w:t>Twelve</w:t>
      </w:r>
      <w:r w:rsidR="009645D1" w:rsidRPr="000100DC">
        <w:rPr>
          <w:rFonts w:ascii="Arial" w:hAnsi="Arial" w:cs="Arial"/>
          <w:bCs/>
        </w:rPr>
        <w:t xml:space="preserve"> site notice</w:t>
      </w:r>
      <w:r w:rsidR="00AF74C4" w:rsidRPr="000100DC">
        <w:rPr>
          <w:rFonts w:ascii="Arial" w:hAnsi="Arial" w:cs="Arial"/>
          <w:bCs/>
        </w:rPr>
        <w:t>s were</w:t>
      </w:r>
      <w:r w:rsidR="009645D1" w:rsidRPr="000100DC">
        <w:rPr>
          <w:rFonts w:ascii="Arial" w:hAnsi="Arial" w:cs="Arial"/>
          <w:bCs/>
        </w:rPr>
        <w:t xml:space="preserve"> displayed from the </w:t>
      </w:r>
      <w:r w:rsidR="00452922">
        <w:rPr>
          <w:rFonts w:ascii="Arial" w:hAnsi="Arial" w:cs="Arial"/>
          <w:bCs/>
        </w:rPr>
        <w:t>29</w:t>
      </w:r>
      <w:r w:rsidR="00A21CC9" w:rsidRPr="00452922">
        <w:rPr>
          <w:rFonts w:ascii="Arial" w:hAnsi="Arial" w:cs="Arial"/>
          <w:bCs/>
          <w:vertAlign w:val="superscript"/>
        </w:rPr>
        <w:t>th</w:t>
      </w:r>
      <w:r w:rsidR="00452922">
        <w:rPr>
          <w:rFonts w:ascii="Arial" w:hAnsi="Arial" w:cs="Arial"/>
          <w:bCs/>
        </w:rPr>
        <w:t xml:space="preserve"> September</w:t>
      </w:r>
      <w:r w:rsidR="00A21CC9" w:rsidRPr="000100DC">
        <w:rPr>
          <w:rFonts w:ascii="Arial" w:hAnsi="Arial" w:cs="Arial"/>
          <w:bCs/>
        </w:rPr>
        <w:t xml:space="preserve"> 20</w:t>
      </w:r>
      <w:r w:rsidR="005E1122" w:rsidRPr="000100DC">
        <w:rPr>
          <w:rFonts w:ascii="Arial" w:hAnsi="Arial" w:cs="Arial"/>
          <w:bCs/>
        </w:rPr>
        <w:t>2</w:t>
      </w:r>
      <w:r w:rsidR="00095370">
        <w:rPr>
          <w:rFonts w:ascii="Arial" w:hAnsi="Arial" w:cs="Arial"/>
          <w:bCs/>
        </w:rPr>
        <w:t>1</w:t>
      </w:r>
      <w:r w:rsidR="009645D1" w:rsidRPr="000100DC">
        <w:rPr>
          <w:rFonts w:ascii="Arial" w:hAnsi="Arial" w:cs="Arial"/>
          <w:bCs/>
        </w:rPr>
        <w:t xml:space="preserve"> until the </w:t>
      </w:r>
      <w:r w:rsidR="00452922">
        <w:rPr>
          <w:rFonts w:ascii="Arial" w:hAnsi="Arial" w:cs="Arial"/>
          <w:bCs/>
        </w:rPr>
        <w:t>23</w:t>
      </w:r>
      <w:r w:rsidR="00452922" w:rsidRPr="00452922">
        <w:rPr>
          <w:rFonts w:ascii="Arial" w:hAnsi="Arial" w:cs="Arial"/>
          <w:bCs/>
          <w:vertAlign w:val="superscript"/>
        </w:rPr>
        <w:t>rd</w:t>
      </w:r>
      <w:r w:rsidR="00452922">
        <w:rPr>
          <w:rFonts w:ascii="Arial" w:hAnsi="Arial" w:cs="Arial"/>
          <w:bCs/>
        </w:rPr>
        <w:t xml:space="preserve"> October</w:t>
      </w:r>
      <w:r w:rsidR="00A21CC9" w:rsidRPr="000100DC">
        <w:rPr>
          <w:rFonts w:ascii="Arial" w:hAnsi="Arial" w:cs="Arial"/>
          <w:bCs/>
        </w:rPr>
        <w:t xml:space="preserve"> 20</w:t>
      </w:r>
      <w:r w:rsidR="005E1122" w:rsidRPr="000100DC">
        <w:rPr>
          <w:rFonts w:ascii="Arial" w:hAnsi="Arial" w:cs="Arial"/>
          <w:bCs/>
        </w:rPr>
        <w:t>2</w:t>
      </w:r>
      <w:r w:rsidR="00095370">
        <w:rPr>
          <w:rFonts w:ascii="Arial" w:hAnsi="Arial" w:cs="Arial"/>
          <w:bCs/>
        </w:rPr>
        <w:t>1</w:t>
      </w:r>
      <w:r w:rsidR="00A21CC9" w:rsidRPr="000100DC">
        <w:rPr>
          <w:rFonts w:ascii="Arial" w:hAnsi="Arial" w:cs="Arial"/>
          <w:bCs/>
        </w:rPr>
        <w:t>.</w:t>
      </w:r>
      <w:r w:rsidR="00AF74C4" w:rsidRPr="000100DC">
        <w:rPr>
          <w:rFonts w:ascii="Arial" w:hAnsi="Arial" w:cs="Arial"/>
          <w:bCs/>
        </w:rPr>
        <w:t xml:space="preserve"> </w:t>
      </w:r>
      <w:r w:rsidR="009645D1" w:rsidRPr="000100DC">
        <w:rPr>
          <w:rFonts w:ascii="Arial" w:hAnsi="Arial" w:cs="Arial"/>
          <w:bCs/>
        </w:rPr>
        <w:t>A press advert was placed on</w:t>
      </w:r>
      <w:r w:rsidR="00095370">
        <w:rPr>
          <w:rFonts w:ascii="Arial" w:hAnsi="Arial" w:cs="Arial"/>
          <w:bCs/>
        </w:rPr>
        <w:t xml:space="preserve"> the</w:t>
      </w:r>
      <w:r w:rsidR="009645D1" w:rsidRPr="000100DC">
        <w:rPr>
          <w:rFonts w:ascii="Arial" w:hAnsi="Arial" w:cs="Arial"/>
          <w:bCs/>
        </w:rPr>
        <w:t xml:space="preserve"> </w:t>
      </w:r>
      <w:r w:rsidR="009428DB">
        <w:rPr>
          <w:rFonts w:ascii="Arial" w:hAnsi="Arial" w:cs="Arial"/>
          <w:bCs/>
        </w:rPr>
        <w:t>30</w:t>
      </w:r>
      <w:r w:rsidR="00A21CC9" w:rsidRPr="009428DB">
        <w:rPr>
          <w:rFonts w:ascii="Arial" w:hAnsi="Arial" w:cs="Arial"/>
          <w:bCs/>
          <w:vertAlign w:val="superscript"/>
        </w:rPr>
        <w:t>th</w:t>
      </w:r>
      <w:r w:rsidR="009428DB">
        <w:rPr>
          <w:rFonts w:ascii="Arial" w:hAnsi="Arial" w:cs="Arial"/>
          <w:bCs/>
        </w:rPr>
        <w:t xml:space="preserve"> September</w:t>
      </w:r>
      <w:r w:rsidR="00A21CC9" w:rsidRPr="000100DC">
        <w:rPr>
          <w:rFonts w:ascii="Arial" w:hAnsi="Arial" w:cs="Arial"/>
          <w:bCs/>
        </w:rPr>
        <w:t xml:space="preserve"> 20</w:t>
      </w:r>
      <w:r w:rsidR="005E1122" w:rsidRPr="000100DC">
        <w:rPr>
          <w:rFonts w:ascii="Arial" w:hAnsi="Arial" w:cs="Arial"/>
          <w:bCs/>
        </w:rPr>
        <w:t>2</w:t>
      </w:r>
      <w:r w:rsidR="00095370">
        <w:rPr>
          <w:rFonts w:ascii="Arial" w:hAnsi="Arial" w:cs="Arial"/>
          <w:bCs/>
        </w:rPr>
        <w:t>1</w:t>
      </w:r>
      <w:r w:rsidR="009645D1" w:rsidRPr="000100DC">
        <w:rPr>
          <w:rFonts w:ascii="Arial" w:hAnsi="Arial" w:cs="Arial"/>
          <w:bCs/>
        </w:rPr>
        <w:t xml:space="preserve"> in the Ham and High.</w:t>
      </w:r>
      <w:r w:rsidR="00903BA9" w:rsidRPr="000100DC">
        <w:rPr>
          <w:rFonts w:ascii="Arial" w:hAnsi="Arial" w:cs="Arial"/>
          <w:bCs/>
        </w:rPr>
        <w:t xml:space="preserve"> </w:t>
      </w:r>
    </w:p>
    <w:p w14:paraId="1682A572" w14:textId="77777777" w:rsidR="00095370" w:rsidRDefault="00095370" w:rsidP="00887777">
      <w:pPr>
        <w:pStyle w:val="ListParagraph"/>
        <w:ind w:left="567"/>
        <w:jc w:val="both"/>
        <w:rPr>
          <w:rFonts w:ascii="Arial" w:hAnsi="Arial" w:cs="Arial"/>
          <w:bCs/>
        </w:rPr>
      </w:pPr>
    </w:p>
    <w:p w14:paraId="538238EA" w14:textId="3705F951" w:rsidR="00AE12B4" w:rsidRPr="000100DC" w:rsidRDefault="00095370" w:rsidP="00887777">
      <w:pPr>
        <w:pStyle w:val="ListParagraph"/>
        <w:ind w:left="567"/>
        <w:jc w:val="both"/>
        <w:rPr>
          <w:rFonts w:ascii="Arial" w:hAnsi="Arial" w:cs="Arial"/>
          <w:bCs/>
        </w:rPr>
      </w:pPr>
      <w:r>
        <w:rPr>
          <w:rFonts w:ascii="Arial" w:hAnsi="Arial" w:cs="Arial"/>
          <w:bCs/>
        </w:rPr>
        <w:t>The sites notices were then republished from the 6</w:t>
      </w:r>
      <w:r w:rsidRPr="00095370">
        <w:rPr>
          <w:rFonts w:ascii="Arial" w:hAnsi="Arial" w:cs="Arial"/>
          <w:bCs/>
          <w:vertAlign w:val="superscript"/>
        </w:rPr>
        <w:t>th</w:t>
      </w:r>
      <w:r>
        <w:rPr>
          <w:rFonts w:ascii="Arial" w:hAnsi="Arial" w:cs="Arial"/>
          <w:bCs/>
        </w:rPr>
        <w:t xml:space="preserve"> October 2021 until the 30</w:t>
      </w:r>
      <w:r w:rsidRPr="00095370">
        <w:rPr>
          <w:rFonts w:ascii="Arial" w:hAnsi="Arial" w:cs="Arial"/>
          <w:bCs/>
          <w:vertAlign w:val="superscript"/>
        </w:rPr>
        <w:t>th</w:t>
      </w:r>
      <w:r>
        <w:rPr>
          <w:rFonts w:ascii="Arial" w:hAnsi="Arial" w:cs="Arial"/>
          <w:bCs/>
        </w:rPr>
        <w:t xml:space="preserve"> October 2021. A press advert was also republished on the 6</w:t>
      </w:r>
      <w:r w:rsidRPr="00095370">
        <w:rPr>
          <w:rFonts w:ascii="Arial" w:hAnsi="Arial" w:cs="Arial"/>
          <w:bCs/>
          <w:vertAlign w:val="superscript"/>
        </w:rPr>
        <w:t>th</w:t>
      </w:r>
      <w:r>
        <w:rPr>
          <w:rFonts w:ascii="Arial" w:hAnsi="Arial" w:cs="Arial"/>
          <w:bCs/>
        </w:rPr>
        <w:t xml:space="preserve"> October 2021.</w:t>
      </w:r>
    </w:p>
    <w:p w14:paraId="596C4B96" w14:textId="77777777" w:rsidR="00AE12B4" w:rsidRDefault="00AE12B4" w:rsidP="00887777">
      <w:pPr>
        <w:spacing w:after="0" w:line="240" w:lineRule="auto"/>
        <w:ind w:left="927"/>
        <w:jc w:val="both"/>
        <w:rPr>
          <w:rFonts w:ascii="Arial" w:hAnsi="Arial" w:cs="Arial"/>
          <w:sz w:val="24"/>
          <w:szCs w:val="24"/>
        </w:rPr>
      </w:pPr>
    </w:p>
    <w:p w14:paraId="0BFDED2A" w14:textId="3399AB60" w:rsidR="003F56E8" w:rsidRDefault="004C6873" w:rsidP="00887777">
      <w:pPr>
        <w:spacing w:after="0" w:line="240" w:lineRule="auto"/>
        <w:ind w:left="567"/>
        <w:jc w:val="both"/>
        <w:rPr>
          <w:rFonts w:ascii="Arial" w:hAnsi="Arial" w:cs="Arial"/>
          <w:sz w:val="24"/>
          <w:szCs w:val="24"/>
        </w:rPr>
      </w:pPr>
      <w:r>
        <w:rPr>
          <w:rFonts w:ascii="Arial" w:hAnsi="Arial" w:cs="Arial"/>
          <w:sz w:val="24"/>
          <w:szCs w:val="24"/>
        </w:rPr>
        <w:t>Twenty-five</w:t>
      </w:r>
      <w:r w:rsidR="00F52866" w:rsidRPr="00E7304A">
        <w:rPr>
          <w:rFonts w:ascii="Arial" w:hAnsi="Arial" w:cs="Arial"/>
          <w:sz w:val="24"/>
          <w:szCs w:val="24"/>
        </w:rPr>
        <w:t xml:space="preserve"> </w:t>
      </w:r>
      <w:r w:rsidR="003F56E8" w:rsidRPr="00E7304A">
        <w:rPr>
          <w:rFonts w:ascii="Arial" w:hAnsi="Arial" w:cs="Arial"/>
          <w:sz w:val="24"/>
          <w:szCs w:val="24"/>
        </w:rPr>
        <w:t>response</w:t>
      </w:r>
      <w:r w:rsidR="00F52866" w:rsidRPr="00E7304A">
        <w:rPr>
          <w:rFonts w:ascii="Arial" w:hAnsi="Arial" w:cs="Arial"/>
          <w:sz w:val="24"/>
          <w:szCs w:val="24"/>
        </w:rPr>
        <w:t>s</w:t>
      </w:r>
      <w:r w:rsidR="003F56E8" w:rsidRPr="00E7304A">
        <w:rPr>
          <w:rFonts w:ascii="Arial" w:hAnsi="Arial" w:cs="Arial"/>
          <w:sz w:val="24"/>
          <w:szCs w:val="24"/>
        </w:rPr>
        <w:t xml:space="preserve"> w</w:t>
      </w:r>
      <w:r w:rsidR="00F52866" w:rsidRPr="00E7304A">
        <w:rPr>
          <w:rFonts w:ascii="Arial" w:hAnsi="Arial" w:cs="Arial"/>
          <w:sz w:val="24"/>
          <w:szCs w:val="24"/>
        </w:rPr>
        <w:t>ere</w:t>
      </w:r>
      <w:r w:rsidR="003F56E8" w:rsidRPr="00E7304A">
        <w:rPr>
          <w:rFonts w:ascii="Arial" w:hAnsi="Arial" w:cs="Arial"/>
          <w:sz w:val="24"/>
          <w:szCs w:val="24"/>
        </w:rPr>
        <w:t xml:space="preserve"> re</w:t>
      </w:r>
      <w:r w:rsidR="00F52866" w:rsidRPr="00E7304A">
        <w:rPr>
          <w:rFonts w:ascii="Arial" w:hAnsi="Arial" w:cs="Arial"/>
          <w:sz w:val="24"/>
          <w:szCs w:val="24"/>
        </w:rPr>
        <w:t xml:space="preserve">ceived </w:t>
      </w:r>
      <w:r w:rsidR="00F36499">
        <w:rPr>
          <w:rFonts w:ascii="Arial" w:hAnsi="Arial" w:cs="Arial"/>
          <w:sz w:val="24"/>
          <w:szCs w:val="24"/>
        </w:rPr>
        <w:t>(</w:t>
      </w:r>
      <w:r w:rsidR="004E70B5">
        <w:rPr>
          <w:rFonts w:ascii="Arial" w:hAnsi="Arial" w:cs="Arial"/>
          <w:sz w:val="24"/>
          <w:szCs w:val="24"/>
        </w:rPr>
        <w:t xml:space="preserve">Flats 2, </w:t>
      </w:r>
      <w:r>
        <w:rPr>
          <w:rFonts w:ascii="Arial" w:hAnsi="Arial" w:cs="Arial"/>
          <w:sz w:val="24"/>
          <w:szCs w:val="24"/>
        </w:rPr>
        <w:t xml:space="preserve">9, </w:t>
      </w:r>
      <w:r w:rsidR="004E70B5">
        <w:rPr>
          <w:rFonts w:ascii="Arial" w:hAnsi="Arial" w:cs="Arial"/>
          <w:sz w:val="24"/>
          <w:szCs w:val="24"/>
        </w:rPr>
        <w:t xml:space="preserve">13, 15, 19, </w:t>
      </w:r>
      <w:r>
        <w:rPr>
          <w:rFonts w:ascii="Arial" w:hAnsi="Arial" w:cs="Arial"/>
          <w:sz w:val="24"/>
          <w:szCs w:val="24"/>
        </w:rPr>
        <w:t xml:space="preserve">24, </w:t>
      </w:r>
      <w:r w:rsidR="004E70B5">
        <w:rPr>
          <w:rFonts w:ascii="Arial" w:hAnsi="Arial" w:cs="Arial"/>
          <w:sz w:val="24"/>
          <w:szCs w:val="24"/>
        </w:rPr>
        <w:t xml:space="preserve">28, 29, </w:t>
      </w:r>
      <w:r>
        <w:rPr>
          <w:rFonts w:ascii="Arial" w:hAnsi="Arial" w:cs="Arial"/>
          <w:sz w:val="24"/>
          <w:szCs w:val="24"/>
        </w:rPr>
        <w:t>32</w:t>
      </w:r>
      <w:r w:rsidR="004E70B5">
        <w:rPr>
          <w:rFonts w:ascii="Arial" w:hAnsi="Arial" w:cs="Arial"/>
          <w:sz w:val="24"/>
          <w:szCs w:val="24"/>
        </w:rPr>
        <w:t xml:space="preserve"> Chenies Street Chambers; Flats </w:t>
      </w:r>
      <w:r>
        <w:rPr>
          <w:rFonts w:ascii="Arial" w:hAnsi="Arial" w:cs="Arial"/>
          <w:sz w:val="24"/>
          <w:szCs w:val="24"/>
        </w:rPr>
        <w:t xml:space="preserve">2, </w:t>
      </w:r>
      <w:r w:rsidR="004E70B5">
        <w:rPr>
          <w:rFonts w:ascii="Arial" w:hAnsi="Arial" w:cs="Arial"/>
          <w:sz w:val="24"/>
          <w:szCs w:val="24"/>
        </w:rPr>
        <w:t>10, 12, 1 Huntley Street</w:t>
      </w:r>
      <w:r w:rsidR="00095370">
        <w:rPr>
          <w:rFonts w:ascii="Arial" w:hAnsi="Arial" w:cs="Arial"/>
          <w:sz w:val="24"/>
          <w:szCs w:val="24"/>
        </w:rPr>
        <w:t>;</w:t>
      </w:r>
      <w:r w:rsidR="004E70B5">
        <w:rPr>
          <w:rFonts w:ascii="Arial" w:hAnsi="Arial" w:cs="Arial"/>
          <w:sz w:val="24"/>
          <w:szCs w:val="24"/>
        </w:rPr>
        <w:t xml:space="preserve"> Flats 26, 27, 35, 5 Huntley Street; Flats 45, 7 Huntley Street</w:t>
      </w:r>
      <w:r>
        <w:rPr>
          <w:rFonts w:ascii="Arial" w:hAnsi="Arial" w:cs="Arial"/>
          <w:sz w:val="24"/>
          <w:szCs w:val="24"/>
        </w:rPr>
        <w:t>; and 3 Middle Lane</w:t>
      </w:r>
      <w:r w:rsidR="00F52866" w:rsidRPr="00E7304A">
        <w:rPr>
          <w:rFonts w:ascii="Arial" w:hAnsi="Arial" w:cs="Arial"/>
          <w:sz w:val="24"/>
          <w:szCs w:val="24"/>
        </w:rPr>
        <w:t>)</w:t>
      </w:r>
      <w:r w:rsidR="003F56E8" w:rsidRPr="00E7304A">
        <w:rPr>
          <w:rFonts w:ascii="Arial" w:hAnsi="Arial" w:cs="Arial"/>
          <w:sz w:val="24"/>
          <w:szCs w:val="24"/>
        </w:rPr>
        <w:t xml:space="preserve"> </w:t>
      </w:r>
      <w:r w:rsidR="005E1122">
        <w:rPr>
          <w:rFonts w:ascii="Arial" w:hAnsi="Arial" w:cs="Arial"/>
          <w:sz w:val="24"/>
          <w:szCs w:val="24"/>
        </w:rPr>
        <w:t>which raised the following issues</w:t>
      </w:r>
      <w:r w:rsidR="003F56E8" w:rsidRPr="00E7304A">
        <w:rPr>
          <w:rFonts w:ascii="Arial" w:hAnsi="Arial" w:cs="Arial"/>
          <w:sz w:val="24"/>
          <w:szCs w:val="24"/>
        </w:rPr>
        <w:t>:</w:t>
      </w:r>
    </w:p>
    <w:p w14:paraId="29504670" w14:textId="456BD827" w:rsidR="00BB773A" w:rsidRDefault="00BB773A" w:rsidP="00887777">
      <w:pPr>
        <w:spacing w:after="0" w:line="240" w:lineRule="auto"/>
        <w:jc w:val="both"/>
        <w:rPr>
          <w:rFonts w:ascii="Arial" w:hAnsi="Arial" w:cs="Arial"/>
          <w:sz w:val="24"/>
          <w:szCs w:val="24"/>
        </w:rPr>
      </w:pPr>
    </w:p>
    <w:p w14:paraId="5550267C" w14:textId="7C94F84A" w:rsidR="00BB773A" w:rsidRDefault="00976F7A" w:rsidP="00887777">
      <w:pPr>
        <w:pStyle w:val="ListParagraph"/>
        <w:numPr>
          <w:ilvl w:val="0"/>
          <w:numId w:val="12"/>
        </w:numPr>
        <w:jc w:val="both"/>
        <w:rPr>
          <w:rFonts w:ascii="Arial" w:hAnsi="Arial" w:cs="Arial"/>
        </w:rPr>
      </w:pPr>
      <w:r>
        <w:rPr>
          <w:rFonts w:ascii="Arial" w:hAnsi="Arial" w:cs="Arial"/>
        </w:rPr>
        <w:t>Loss of light</w:t>
      </w:r>
      <w:r w:rsidR="00EF4F36">
        <w:rPr>
          <w:rFonts w:ascii="Arial" w:hAnsi="Arial" w:cs="Arial"/>
        </w:rPr>
        <w:t xml:space="preserve"> (to rear windows and garden)</w:t>
      </w:r>
    </w:p>
    <w:p w14:paraId="599EFCD5" w14:textId="0443DAAC" w:rsidR="00D87C40" w:rsidRDefault="00D87C40" w:rsidP="00887777">
      <w:pPr>
        <w:pStyle w:val="ListParagraph"/>
        <w:numPr>
          <w:ilvl w:val="0"/>
          <w:numId w:val="12"/>
        </w:numPr>
        <w:jc w:val="both"/>
        <w:rPr>
          <w:rFonts w:ascii="Arial" w:hAnsi="Arial" w:cs="Arial"/>
        </w:rPr>
      </w:pPr>
      <w:r>
        <w:rPr>
          <w:rFonts w:ascii="Arial" w:hAnsi="Arial" w:cs="Arial"/>
        </w:rPr>
        <w:t>Loss of privacy</w:t>
      </w:r>
    </w:p>
    <w:p w14:paraId="3A28987B" w14:textId="22FEED74" w:rsidR="00B93AA5" w:rsidRDefault="00B93AA5" w:rsidP="00887777">
      <w:pPr>
        <w:pStyle w:val="ListParagraph"/>
        <w:numPr>
          <w:ilvl w:val="0"/>
          <w:numId w:val="12"/>
        </w:numPr>
        <w:jc w:val="both"/>
        <w:rPr>
          <w:rFonts w:ascii="Arial" w:hAnsi="Arial" w:cs="Arial"/>
        </w:rPr>
      </w:pPr>
      <w:r>
        <w:rPr>
          <w:rFonts w:ascii="Arial" w:hAnsi="Arial" w:cs="Arial"/>
        </w:rPr>
        <w:t xml:space="preserve">Loss of </w:t>
      </w:r>
      <w:r w:rsidR="00F3248A">
        <w:rPr>
          <w:rFonts w:ascii="Arial" w:hAnsi="Arial" w:cs="Arial"/>
        </w:rPr>
        <w:t>outlook</w:t>
      </w:r>
    </w:p>
    <w:p w14:paraId="28E85236" w14:textId="082A6F78" w:rsidR="00D01D63" w:rsidRDefault="00DA3F1E" w:rsidP="00887777">
      <w:pPr>
        <w:pStyle w:val="ListParagraph"/>
        <w:numPr>
          <w:ilvl w:val="0"/>
          <w:numId w:val="12"/>
        </w:numPr>
        <w:jc w:val="both"/>
        <w:rPr>
          <w:rFonts w:ascii="Arial" w:hAnsi="Arial" w:cs="Arial"/>
        </w:rPr>
      </w:pPr>
      <w:r>
        <w:rPr>
          <w:rFonts w:ascii="Arial" w:hAnsi="Arial" w:cs="Arial"/>
        </w:rPr>
        <w:t>Design and materials –in particular the flat occupiers at 1-9 Huntley Street object to the white glazed tiled east elevation which they feel would be overly stark and reflective of light/heat</w:t>
      </w:r>
    </w:p>
    <w:p w14:paraId="263DA9D3" w14:textId="60946883" w:rsidR="00CB4EF5" w:rsidRDefault="00CB4EF5" w:rsidP="00887777">
      <w:pPr>
        <w:pStyle w:val="ListParagraph"/>
        <w:numPr>
          <w:ilvl w:val="0"/>
          <w:numId w:val="12"/>
        </w:numPr>
        <w:jc w:val="both"/>
        <w:rPr>
          <w:rFonts w:ascii="Arial" w:hAnsi="Arial" w:cs="Arial"/>
        </w:rPr>
      </w:pPr>
      <w:r>
        <w:rPr>
          <w:rFonts w:ascii="Arial" w:hAnsi="Arial" w:cs="Arial"/>
        </w:rPr>
        <w:t>Detrimental impact to building’s appearance</w:t>
      </w:r>
    </w:p>
    <w:p w14:paraId="387A52F1" w14:textId="12ECFD1F" w:rsidR="007C21D7" w:rsidRDefault="007C21D7" w:rsidP="00887777">
      <w:pPr>
        <w:pStyle w:val="ListParagraph"/>
        <w:numPr>
          <w:ilvl w:val="0"/>
          <w:numId w:val="12"/>
        </w:numPr>
        <w:jc w:val="both"/>
        <w:rPr>
          <w:rFonts w:ascii="Arial" w:hAnsi="Arial" w:cs="Arial"/>
        </w:rPr>
      </w:pPr>
      <w:r>
        <w:rPr>
          <w:rFonts w:ascii="Arial" w:hAnsi="Arial" w:cs="Arial"/>
        </w:rPr>
        <w:t>Excessive scale of extension</w:t>
      </w:r>
    </w:p>
    <w:p w14:paraId="688A3B90" w14:textId="6AF7A245" w:rsidR="00976F7A" w:rsidRDefault="00976F7A" w:rsidP="00887777">
      <w:pPr>
        <w:pStyle w:val="ListParagraph"/>
        <w:numPr>
          <w:ilvl w:val="0"/>
          <w:numId w:val="12"/>
        </w:numPr>
        <w:jc w:val="both"/>
        <w:rPr>
          <w:rFonts w:ascii="Arial" w:hAnsi="Arial" w:cs="Arial"/>
        </w:rPr>
      </w:pPr>
      <w:r>
        <w:rPr>
          <w:rFonts w:ascii="Arial" w:hAnsi="Arial" w:cs="Arial"/>
        </w:rPr>
        <w:t>Noise (caused by plant)</w:t>
      </w:r>
    </w:p>
    <w:p w14:paraId="3919213C" w14:textId="4314FCCB" w:rsidR="00976F7A" w:rsidRDefault="00831CB0" w:rsidP="00887777">
      <w:pPr>
        <w:pStyle w:val="ListParagraph"/>
        <w:numPr>
          <w:ilvl w:val="0"/>
          <w:numId w:val="12"/>
        </w:numPr>
        <w:jc w:val="both"/>
        <w:rPr>
          <w:rFonts w:ascii="Arial" w:hAnsi="Arial" w:cs="Arial"/>
        </w:rPr>
      </w:pPr>
      <w:r>
        <w:rPr>
          <w:rFonts w:ascii="Arial" w:hAnsi="Arial" w:cs="Arial"/>
        </w:rPr>
        <w:t>Noise and disturbance (caused by construction work)</w:t>
      </w:r>
    </w:p>
    <w:p w14:paraId="779B7FB3" w14:textId="42759D90" w:rsidR="00D87C40" w:rsidRDefault="000168C5" w:rsidP="00887777">
      <w:pPr>
        <w:pStyle w:val="ListParagraph"/>
        <w:numPr>
          <w:ilvl w:val="0"/>
          <w:numId w:val="12"/>
        </w:numPr>
        <w:jc w:val="both"/>
        <w:rPr>
          <w:rFonts w:ascii="Arial" w:hAnsi="Arial" w:cs="Arial"/>
        </w:rPr>
      </w:pPr>
      <w:r>
        <w:rPr>
          <w:rFonts w:ascii="Arial" w:hAnsi="Arial" w:cs="Arial"/>
        </w:rPr>
        <w:t>Noise and pollution (caused by increased traffic)</w:t>
      </w:r>
    </w:p>
    <w:p w14:paraId="352A6ED6" w14:textId="61BF25F3" w:rsidR="00CB211E" w:rsidRDefault="00CB211E" w:rsidP="00887777">
      <w:pPr>
        <w:pStyle w:val="ListParagraph"/>
        <w:numPr>
          <w:ilvl w:val="0"/>
          <w:numId w:val="12"/>
        </w:numPr>
        <w:jc w:val="both"/>
        <w:rPr>
          <w:rFonts w:ascii="Arial" w:hAnsi="Arial" w:cs="Arial"/>
        </w:rPr>
      </w:pPr>
      <w:r>
        <w:rPr>
          <w:rFonts w:ascii="Arial" w:hAnsi="Arial" w:cs="Arial"/>
        </w:rPr>
        <w:t>Increased parking pressures</w:t>
      </w:r>
    </w:p>
    <w:p w14:paraId="627F232F" w14:textId="06C2C568" w:rsidR="00CB211E" w:rsidRDefault="00A14018" w:rsidP="00887777">
      <w:pPr>
        <w:pStyle w:val="ListParagraph"/>
        <w:numPr>
          <w:ilvl w:val="0"/>
          <w:numId w:val="12"/>
        </w:numPr>
        <w:jc w:val="both"/>
        <w:rPr>
          <w:rFonts w:ascii="Arial" w:hAnsi="Arial" w:cs="Arial"/>
        </w:rPr>
      </w:pPr>
      <w:r>
        <w:rPr>
          <w:rFonts w:ascii="Arial" w:hAnsi="Arial" w:cs="Arial"/>
        </w:rPr>
        <w:t>Insufficient consultation</w:t>
      </w:r>
      <w:r w:rsidR="00CB14EC">
        <w:rPr>
          <w:rFonts w:ascii="Arial" w:hAnsi="Arial" w:cs="Arial"/>
        </w:rPr>
        <w:t xml:space="preserve"> (during application process and pre-app process)</w:t>
      </w:r>
    </w:p>
    <w:p w14:paraId="067F7383" w14:textId="44A60F03" w:rsidR="00CB211E" w:rsidRDefault="008D6059" w:rsidP="00887777">
      <w:pPr>
        <w:pStyle w:val="ListParagraph"/>
        <w:numPr>
          <w:ilvl w:val="0"/>
          <w:numId w:val="12"/>
        </w:numPr>
        <w:jc w:val="both"/>
        <w:rPr>
          <w:rFonts w:ascii="Arial" w:hAnsi="Arial" w:cs="Arial"/>
        </w:rPr>
      </w:pPr>
      <w:r>
        <w:rPr>
          <w:rFonts w:ascii="Arial" w:hAnsi="Arial" w:cs="Arial"/>
        </w:rPr>
        <w:t>Displacement of bats (bat survey needs carrying out)</w:t>
      </w:r>
    </w:p>
    <w:p w14:paraId="319AAFBF" w14:textId="45050520" w:rsidR="00244970" w:rsidRPr="004D51FA" w:rsidRDefault="00244970" w:rsidP="00887777">
      <w:pPr>
        <w:spacing w:after="0" w:line="240" w:lineRule="auto"/>
        <w:ind w:left="567"/>
        <w:jc w:val="both"/>
        <w:rPr>
          <w:rFonts w:ascii="Arial" w:hAnsi="Arial" w:cs="Arial"/>
          <w:sz w:val="24"/>
          <w:szCs w:val="24"/>
        </w:rPr>
      </w:pPr>
    </w:p>
    <w:p w14:paraId="6CA27689" w14:textId="1E9D0AEF" w:rsidR="00244970" w:rsidRPr="004D51FA" w:rsidRDefault="00244970" w:rsidP="00887777">
      <w:pPr>
        <w:spacing w:after="0" w:line="240" w:lineRule="auto"/>
        <w:ind w:left="567"/>
        <w:jc w:val="both"/>
        <w:rPr>
          <w:rFonts w:ascii="Arial" w:hAnsi="Arial" w:cs="Arial"/>
          <w:i/>
          <w:iCs/>
          <w:sz w:val="24"/>
          <w:szCs w:val="24"/>
        </w:rPr>
      </w:pPr>
      <w:r w:rsidRPr="004D51FA">
        <w:rPr>
          <w:rFonts w:ascii="Arial" w:hAnsi="Arial" w:cs="Arial"/>
          <w:i/>
          <w:iCs/>
          <w:sz w:val="24"/>
          <w:szCs w:val="24"/>
        </w:rPr>
        <w:t>Officer response:</w:t>
      </w:r>
    </w:p>
    <w:p w14:paraId="09B9307E" w14:textId="77777777" w:rsidR="004D51FA" w:rsidRPr="004D51FA" w:rsidRDefault="004D51FA" w:rsidP="00887777">
      <w:pPr>
        <w:spacing w:after="0" w:line="240" w:lineRule="auto"/>
        <w:ind w:left="567"/>
        <w:jc w:val="both"/>
        <w:rPr>
          <w:rFonts w:ascii="Arial" w:hAnsi="Arial" w:cs="Arial"/>
          <w:i/>
          <w:iCs/>
          <w:sz w:val="24"/>
          <w:szCs w:val="24"/>
        </w:rPr>
      </w:pPr>
    </w:p>
    <w:p w14:paraId="4F25AB3A" w14:textId="3C081426" w:rsidR="00244970" w:rsidRPr="004D51FA" w:rsidRDefault="00244970" w:rsidP="00887777">
      <w:pPr>
        <w:pStyle w:val="ListParagraph"/>
        <w:numPr>
          <w:ilvl w:val="0"/>
          <w:numId w:val="13"/>
        </w:numPr>
        <w:jc w:val="both"/>
        <w:rPr>
          <w:rFonts w:ascii="Arial" w:hAnsi="Arial" w:cs="Arial"/>
          <w:i/>
          <w:iCs/>
        </w:rPr>
      </w:pPr>
      <w:r w:rsidRPr="004D51FA">
        <w:rPr>
          <w:rFonts w:ascii="Arial" w:hAnsi="Arial" w:cs="Arial"/>
          <w:i/>
          <w:iCs/>
        </w:rPr>
        <w:t xml:space="preserve">See section 8 </w:t>
      </w:r>
      <w:r w:rsidR="000D1C44">
        <w:rPr>
          <w:rFonts w:ascii="Arial" w:hAnsi="Arial" w:cs="Arial"/>
          <w:i/>
          <w:iCs/>
        </w:rPr>
        <w:t>(Impact on Neighbouring Amenity) –</w:t>
      </w:r>
      <w:r w:rsidR="001E40E6">
        <w:rPr>
          <w:rFonts w:ascii="Arial" w:hAnsi="Arial" w:cs="Arial"/>
          <w:i/>
          <w:iCs/>
        </w:rPr>
        <w:t xml:space="preserve"> </w:t>
      </w:r>
      <w:r w:rsidRPr="004D51FA">
        <w:rPr>
          <w:rFonts w:ascii="Arial" w:hAnsi="Arial" w:cs="Arial"/>
          <w:i/>
          <w:iCs/>
        </w:rPr>
        <w:t>Light</w:t>
      </w:r>
    </w:p>
    <w:p w14:paraId="2F6884CE" w14:textId="7433A418" w:rsidR="00244970" w:rsidRPr="001F788E" w:rsidRDefault="00244970" w:rsidP="00887777">
      <w:pPr>
        <w:pStyle w:val="ListParagraph"/>
        <w:numPr>
          <w:ilvl w:val="0"/>
          <w:numId w:val="13"/>
        </w:numPr>
        <w:jc w:val="both"/>
        <w:rPr>
          <w:rFonts w:ascii="Arial" w:hAnsi="Arial" w:cs="Arial"/>
        </w:rPr>
      </w:pPr>
      <w:r w:rsidRPr="004D51FA">
        <w:rPr>
          <w:rFonts w:ascii="Arial" w:hAnsi="Arial" w:cs="Arial"/>
          <w:i/>
          <w:iCs/>
        </w:rPr>
        <w:t xml:space="preserve">See section 8 </w:t>
      </w:r>
      <w:r w:rsidR="000D1C44">
        <w:rPr>
          <w:rFonts w:ascii="Arial" w:hAnsi="Arial" w:cs="Arial"/>
          <w:i/>
          <w:iCs/>
        </w:rPr>
        <w:t>(Impact on Neighbouring Amenity) –</w:t>
      </w:r>
      <w:r w:rsidR="001E40E6">
        <w:rPr>
          <w:rFonts w:ascii="Arial" w:hAnsi="Arial" w:cs="Arial"/>
          <w:i/>
          <w:iCs/>
        </w:rPr>
        <w:t xml:space="preserve"> </w:t>
      </w:r>
      <w:r w:rsidRPr="004D51FA">
        <w:rPr>
          <w:rFonts w:ascii="Arial" w:hAnsi="Arial" w:cs="Arial"/>
          <w:i/>
          <w:iCs/>
        </w:rPr>
        <w:t>Privacy</w:t>
      </w:r>
    </w:p>
    <w:p w14:paraId="11DCEE75" w14:textId="5F02F6E7" w:rsidR="001F788E" w:rsidRPr="00DA3F1E" w:rsidRDefault="001F788E" w:rsidP="00887777">
      <w:pPr>
        <w:pStyle w:val="ListParagraph"/>
        <w:numPr>
          <w:ilvl w:val="0"/>
          <w:numId w:val="13"/>
        </w:numPr>
        <w:jc w:val="both"/>
        <w:rPr>
          <w:rFonts w:ascii="Arial" w:hAnsi="Arial" w:cs="Arial"/>
        </w:rPr>
      </w:pPr>
      <w:r>
        <w:rPr>
          <w:rFonts w:ascii="Arial" w:hAnsi="Arial" w:cs="Arial"/>
          <w:i/>
          <w:iCs/>
        </w:rPr>
        <w:t xml:space="preserve">See section 8 </w:t>
      </w:r>
      <w:r w:rsidR="000D1C44">
        <w:rPr>
          <w:rFonts w:ascii="Arial" w:hAnsi="Arial" w:cs="Arial"/>
          <w:i/>
          <w:iCs/>
        </w:rPr>
        <w:t>(Impact on Neighbouring Amenity) –</w:t>
      </w:r>
      <w:r>
        <w:rPr>
          <w:rFonts w:ascii="Arial" w:hAnsi="Arial" w:cs="Arial"/>
          <w:i/>
          <w:iCs/>
        </w:rPr>
        <w:t xml:space="preserve"> </w:t>
      </w:r>
      <w:r w:rsidR="00467540">
        <w:rPr>
          <w:rFonts w:ascii="Arial" w:hAnsi="Arial" w:cs="Arial"/>
          <w:i/>
          <w:iCs/>
        </w:rPr>
        <w:t>O</w:t>
      </w:r>
      <w:r>
        <w:rPr>
          <w:rFonts w:ascii="Arial" w:hAnsi="Arial" w:cs="Arial"/>
          <w:i/>
          <w:iCs/>
        </w:rPr>
        <w:t>utlook</w:t>
      </w:r>
    </w:p>
    <w:p w14:paraId="0FC6F17C" w14:textId="26609782" w:rsidR="00DA3F1E" w:rsidRPr="000D1C44" w:rsidRDefault="00DA3F1E" w:rsidP="00887777">
      <w:pPr>
        <w:pStyle w:val="ListParagraph"/>
        <w:numPr>
          <w:ilvl w:val="0"/>
          <w:numId w:val="13"/>
        </w:numPr>
        <w:jc w:val="both"/>
        <w:rPr>
          <w:rFonts w:ascii="Arial" w:hAnsi="Arial" w:cs="Arial"/>
        </w:rPr>
      </w:pPr>
      <w:r>
        <w:rPr>
          <w:rFonts w:ascii="Arial" w:hAnsi="Arial" w:cs="Arial"/>
          <w:i/>
          <w:iCs/>
        </w:rPr>
        <w:t>See section 7.20 (Design and Conservation)</w:t>
      </w:r>
    </w:p>
    <w:p w14:paraId="4008D193" w14:textId="2FD1DFD9" w:rsidR="000D1C44" w:rsidRDefault="000D1C44" w:rsidP="00887777">
      <w:pPr>
        <w:pStyle w:val="ListParagraph"/>
        <w:numPr>
          <w:ilvl w:val="0"/>
          <w:numId w:val="13"/>
        </w:numPr>
        <w:jc w:val="both"/>
        <w:rPr>
          <w:rFonts w:ascii="Arial" w:hAnsi="Arial" w:cs="Arial"/>
          <w:i/>
          <w:iCs/>
        </w:rPr>
      </w:pPr>
      <w:r w:rsidRPr="002E63C3">
        <w:rPr>
          <w:rFonts w:ascii="Arial" w:hAnsi="Arial" w:cs="Arial"/>
          <w:i/>
          <w:iCs/>
        </w:rPr>
        <w:t>See section 7 (Design and Conservation)</w:t>
      </w:r>
    </w:p>
    <w:p w14:paraId="4E6FC242" w14:textId="77777777" w:rsidR="00F57834" w:rsidRDefault="00F57834" w:rsidP="00887777">
      <w:pPr>
        <w:pStyle w:val="ListParagraph"/>
        <w:numPr>
          <w:ilvl w:val="0"/>
          <w:numId w:val="13"/>
        </w:numPr>
        <w:jc w:val="both"/>
        <w:rPr>
          <w:rFonts w:ascii="Arial" w:hAnsi="Arial" w:cs="Arial"/>
          <w:i/>
          <w:iCs/>
        </w:rPr>
      </w:pPr>
      <w:r w:rsidRPr="002E63C3">
        <w:rPr>
          <w:rFonts w:ascii="Arial" w:hAnsi="Arial" w:cs="Arial"/>
          <w:i/>
          <w:iCs/>
        </w:rPr>
        <w:t>See section 7 (Design and Conservation)</w:t>
      </w:r>
    </w:p>
    <w:p w14:paraId="2B5E9D1B" w14:textId="5843076A" w:rsidR="00F57834" w:rsidRPr="000D1C44" w:rsidRDefault="00F57834" w:rsidP="00887777">
      <w:pPr>
        <w:pStyle w:val="ListParagraph"/>
        <w:numPr>
          <w:ilvl w:val="0"/>
          <w:numId w:val="13"/>
        </w:numPr>
        <w:jc w:val="both"/>
        <w:rPr>
          <w:rFonts w:ascii="Arial" w:hAnsi="Arial" w:cs="Arial"/>
        </w:rPr>
      </w:pPr>
      <w:r>
        <w:rPr>
          <w:rFonts w:ascii="Arial" w:hAnsi="Arial" w:cs="Arial"/>
          <w:i/>
          <w:iCs/>
        </w:rPr>
        <w:t>See section 8 (Impact on Neighbouring Amenity) – Noise</w:t>
      </w:r>
    </w:p>
    <w:p w14:paraId="68E88707" w14:textId="77777777" w:rsidR="00DF013D" w:rsidRPr="00BF115B" w:rsidRDefault="00DF013D" w:rsidP="00D170B8">
      <w:pPr>
        <w:pStyle w:val="ListParagraph"/>
        <w:numPr>
          <w:ilvl w:val="0"/>
          <w:numId w:val="13"/>
        </w:numPr>
        <w:jc w:val="both"/>
        <w:rPr>
          <w:rFonts w:ascii="Arial" w:hAnsi="Arial" w:cs="Arial"/>
          <w:i/>
        </w:rPr>
      </w:pPr>
      <w:r>
        <w:rPr>
          <w:rFonts w:ascii="Arial" w:hAnsi="Arial" w:cs="Arial"/>
          <w:i/>
        </w:rPr>
        <w:t>Such concerns would be considered within the Construction Management Plan (CMP)</w:t>
      </w:r>
      <w:r w:rsidRPr="00BF115B">
        <w:rPr>
          <w:rFonts w:ascii="Arial" w:hAnsi="Arial" w:cs="Arial"/>
          <w:i/>
        </w:rPr>
        <w:t xml:space="preserve">. Noise from demolition and construction works is subject to control under the Control of Pollution Act 1974.  Any building works that can be heard at the boundary of the site must be carried out only between 08.00 and 18.00 hours Monday to Friday and 08.00 to 13.00 on Saturday and not at all on Sundays and Public Holidays. If this is breached, residents are advised </w:t>
      </w:r>
      <w:r>
        <w:rPr>
          <w:rFonts w:ascii="Arial" w:hAnsi="Arial" w:cs="Arial"/>
          <w:i/>
        </w:rPr>
        <w:t xml:space="preserve">to </w:t>
      </w:r>
      <w:r w:rsidRPr="00BF115B">
        <w:rPr>
          <w:rFonts w:ascii="Arial" w:hAnsi="Arial" w:cs="Arial"/>
          <w:i/>
        </w:rPr>
        <w:t>report this to the Council’s noise team for investigation.</w:t>
      </w:r>
    </w:p>
    <w:p w14:paraId="21855888" w14:textId="59FBF6CA" w:rsidR="00F57834" w:rsidRDefault="000B2620">
      <w:pPr>
        <w:pStyle w:val="ListParagraph"/>
        <w:numPr>
          <w:ilvl w:val="0"/>
          <w:numId w:val="13"/>
        </w:numPr>
        <w:jc w:val="both"/>
        <w:rPr>
          <w:rFonts w:ascii="Arial" w:hAnsi="Arial" w:cs="Arial"/>
          <w:i/>
          <w:iCs/>
        </w:rPr>
      </w:pPr>
      <w:r>
        <w:rPr>
          <w:rFonts w:ascii="Arial" w:hAnsi="Arial" w:cs="Arial"/>
          <w:i/>
          <w:iCs/>
        </w:rPr>
        <w:t xml:space="preserve">The development would be entirely car free. </w:t>
      </w:r>
      <w:r w:rsidR="008940DC">
        <w:rPr>
          <w:rFonts w:ascii="Arial" w:hAnsi="Arial" w:cs="Arial"/>
          <w:i/>
          <w:iCs/>
        </w:rPr>
        <w:t>There would be no parking spaces on-site and no parking permits would be issued.</w:t>
      </w:r>
    </w:p>
    <w:p w14:paraId="6578D2E7" w14:textId="2DD29439" w:rsidR="000B2620" w:rsidRDefault="000B2620">
      <w:pPr>
        <w:pStyle w:val="ListParagraph"/>
        <w:numPr>
          <w:ilvl w:val="0"/>
          <w:numId w:val="13"/>
        </w:numPr>
        <w:jc w:val="both"/>
        <w:rPr>
          <w:rFonts w:ascii="Arial" w:hAnsi="Arial" w:cs="Arial"/>
          <w:i/>
          <w:iCs/>
        </w:rPr>
      </w:pPr>
      <w:r>
        <w:rPr>
          <w:rFonts w:ascii="Arial" w:hAnsi="Arial" w:cs="Arial"/>
          <w:i/>
          <w:iCs/>
        </w:rPr>
        <w:lastRenderedPageBreak/>
        <w:t xml:space="preserve">The development would be entirely car free. </w:t>
      </w:r>
      <w:r w:rsidR="008940DC">
        <w:rPr>
          <w:rFonts w:ascii="Arial" w:hAnsi="Arial" w:cs="Arial"/>
          <w:i/>
          <w:iCs/>
        </w:rPr>
        <w:t>There would be no parking spaces on-site and no parking permits would be issued.</w:t>
      </w:r>
    </w:p>
    <w:p w14:paraId="14E69F99" w14:textId="15507D5D" w:rsidR="00A77231" w:rsidRDefault="007C7CD1" w:rsidP="00D170B8">
      <w:pPr>
        <w:pStyle w:val="ListParagraph"/>
        <w:widowControl w:val="0"/>
        <w:numPr>
          <w:ilvl w:val="0"/>
          <w:numId w:val="13"/>
        </w:numPr>
        <w:jc w:val="both"/>
        <w:rPr>
          <w:rFonts w:ascii="Arial" w:hAnsi="Arial" w:cs="Arial"/>
          <w:i/>
        </w:rPr>
      </w:pPr>
      <w:r>
        <w:rPr>
          <w:rFonts w:ascii="Arial" w:hAnsi="Arial" w:cs="Arial"/>
          <w:i/>
        </w:rPr>
        <w:t xml:space="preserve">The consultation has been carried out in </w:t>
      </w:r>
      <w:r w:rsidR="008D5328">
        <w:rPr>
          <w:rFonts w:ascii="Arial" w:hAnsi="Arial" w:cs="Arial"/>
          <w:i/>
        </w:rPr>
        <w:t xml:space="preserve">accordance with the Council’s statement of community involvement. </w:t>
      </w:r>
      <w:r w:rsidR="00A77231">
        <w:rPr>
          <w:rFonts w:ascii="Arial" w:hAnsi="Arial" w:cs="Arial"/>
          <w:i/>
        </w:rPr>
        <w:t>The Council does not control how the applicant chooses to engage with local stakeholders.</w:t>
      </w:r>
      <w:r w:rsidR="00DF013D">
        <w:rPr>
          <w:rFonts w:ascii="Arial" w:hAnsi="Arial" w:cs="Arial"/>
          <w:i/>
        </w:rPr>
        <w:t xml:space="preserve"> It is however understood various meetings were held/offered during the application process.</w:t>
      </w:r>
      <w:r w:rsidR="00A77231">
        <w:rPr>
          <w:rFonts w:ascii="Arial" w:hAnsi="Arial" w:cs="Arial"/>
          <w:i/>
        </w:rPr>
        <w:t xml:space="preserve"> </w:t>
      </w:r>
      <w:r w:rsidR="003867BD">
        <w:rPr>
          <w:rFonts w:ascii="Arial" w:hAnsi="Arial" w:cs="Arial"/>
          <w:i/>
        </w:rPr>
        <w:t>Pre-application discussions are confidential</w:t>
      </w:r>
      <w:r w:rsidR="0069661E">
        <w:rPr>
          <w:rFonts w:ascii="Arial" w:hAnsi="Arial" w:cs="Arial"/>
          <w:i/>
        </w:rPr>
        <w:t>, it is at the applicant’s discretion whether they choose to engage with local stakeholders at that stage of the development process.</w:t>
      </w:r>
    </w:p>
    <w:p w14:paraId="56AC513D" w14:textId="1A364B0B" w:rsidR="000B2620" w:rsidRPr="002E63C3" w:rsidRDefault="00BB4C07" w:rsidP="00887777">
      <w:pPr>
        <w:pStyle w:val="ListParagraph"/>
        <w:numPr>
          <w:ilvl w:val="0"/>
          <w:numId w:val="13"/>
        </w:numPr>
        <w:jc w:val="both"/>
        <w:rPr>
          <w:rFonts w:ascii="Arial" w:hAnsi="Arial" w:cs="Arial"/>
          <w:i/>
          <w:iCs/>
        </w:rPr>
      </w:pPr>
      <w:r>
        <w:rPr>
          <w:rFonts w:ascii="Arial" w:hAnsi="Arial" w:cs="Arial"/>
          <w:bCs/>
          <w:i/>
          <w:iCs/>
        </w:rPr>
        <w:t>Bat survey was carried out in response to comment. No evidence of significant bat activity/ roos</w:t>
      </w:r>
      <w:r w:rsidR="00A524CF">
        <w:rPr>
          <w:rFonts w:ascii="Arial" w:hAnsi="Arial" w:cs="Arial"/>
          <w:bCs/>
          <w:i/>
          <w:iCs/>
        </w:rPr>
        <w:t>t</w:t>
      </w:r>
      <w:r>
        <w:rPr>
          <w:rFonts w:ascii="Arial" w:hAnsi="Arial" w:cs="Arial"/>
          <w:bCs/>
          <w:i/>
          <w:iCs/>
        </w:rPr>
        <w:t>ing</w:t>
      </w:r>
      <w:r w:rsidR="00D008DA">
        <w:rPr>
          <w:rFonts w:ascii="Arial" w:hAnsi="Arial" w:cs="Arial"/>
          <w:bCs/>
          <w:i/>
          <w:iCs/>
        </w:rPr>
        <w:t xml:space="preserve"> was found</w:t>
      </w:r>
      <w:r>
        <w:rPr>
          <w:rFonts w:ascii="Arial" w:hAnsi="Arial" w:cs="Arial"/>
          <w:bCs/>
          <w:i/>
          <w:iCs/>
        </w:rPr>
        <w:t xml:space="preserve">. </w:t>
      </w:r>
      <w:r w:rsidR="000B2620">
        <w:rPr>
          <w:rFonts w:ascii="Arial" w:hAnsi="Arial" w:cs="Arial"/>
          <w:bCs/>
          <w:i/>
          <w:iCs/>
        </w:rPr>
        <w:t>See section 15 (Ecology)</w:t>
      </w:r>
    </w:p>
    <w:p w14:paraId="2231DAC1" w14:textId="77777777" w:rsidR="00E7304A" w:rsidRDefault="00E7304A" w:rsidP="00887777">
      <w:pPr>
        <w:spacing w:after="0" w:line="240" w:lineRule="auto"/>
        <w:jc w:val="both"/>
        <w:rPr>
          <w:rFonts w:ascii="Arial" w:hAnsi="Arial" w:cs="Arial"/>
          <w:sz w:val="24"/>
          <w:szCs w:val="24"/>
        </w:rPr>
      </w:pPr>
    </w:p>
    <w:p w14:paraId="6DA1D9D4" w14:textId="16067B70" w:rsidR="009652B9" w:rsidRPr="00700EA8" w:rsidRDefault="004C1FAC" w:rsidP="00887777">
      <w:pPr>
        <w:tabs>
          <w:tab w:val="left" w:pos="2020"/>
        </w:tabs>
        <w:spacing w:after="0" w:line="240" w:lineRule="auto"/>
        <w:jc w:val="both"/>
        <w:rPr>
          <w:rFonts w:ascii="Arial" w:hAnsi="Arial" w:cs="Arial"/>
          <w:i/>
          <w:color w:val="FF0000"/>
          <w:sz w:val="24"/>
          <w:szCs w:val="24"/>
        </w:rPr>
      </w:pPr>
      <w:r>
        <w:rPr>
          <w:rFonts w:ascii="Arial" w:hAnsi="Arial" w:cs="Arial"/>
          <w:i/>
          <w:color w:val="FF0000"/>
          <w:sz w:val="24"/>
          <w:szCs w:val="24"/>
        </w:rPr>
        <w:tab/>
      </w:r>
    </w:p>
    <w:p w14:paraId="752E914C" w14:textId="7FB106F1" w:rsidR="009645D1" w:rsidRPr="005B2152" w:rsidRDefault="009645D1" w:rsidP="00887777">
      <w:pPr>
        <w:numPr>
          <w:ilvl w:val="0"/>
          <w:numId w:val="2"/>
        </w:numPr>
        <w:spacing w:after="0" w:line="240" w:lineRule="auto"/>
        <w:ind w:left="567" w:hanging="567"/>
        <w:rPr>
          <w:rFonts w:ascii="Arial" w:hAnsi="Arial" w:cs="Arial"/>
          <w:b/>
          <w:sz w:val="24"/>
          <w:szCs w:val="24"/>
        </w:rPr>
      </w:pPr>
      <w:r w:rsidRPr="00700EA8">
        <w:rPr>
          <w:rFonts w:ascii="Arial" w:hAnsi="Arial" w:cs="Arial"/>
          <w:b/>
          <w:sz w:val="24"/>
          <w:szCs w:val="24"/>
        </w:rPr>
        <w:t>POLICIES &amp; G</w:t>
      </w:r>
      <w:r w:rsidR="005C11B0">
        <w:rPr>
          <w:rFonts w:ascii="Arial" w:hAnsi="Arial" w:cs="Arial"/>
          <w:b/>
          <w:sz w:val="24"/>
          <w:szCs w:val="24"/>
        </w:rPr>
        <w:t>UIDANCE</w:t>
      </w:r>
      <w:r w:rsidR="004C1FAC">
        <w:rPr>
          <w:rFonts w:ascii="Arial" w:hAnsi="Arial" w:cs="Arial"/>
          <w:b/>
          <w:sz w:val="24"/>
          <w:szCs w:val="24"/>
        </w:rPr>
        <w:br/>
      </w:r>
    </w:p>
    <w:p w14:paraId="0191812A" w14:textId="610A4733" w:rsidR="001D1211" w:rsidRPr="008F4CB6" w:rsidRDefault="009645D1" w:rsidP="00887777">
      <w:pPr>
        <w:pStyle w:val="ListParagraph"/>
        <w:numPr>
          <w:ilvl w:val="1"/>
          <w:numId w:val="2"/>
        </w:numPr>
        <w:rPr>
          <w:rFonts w:ascii="Arial" w:hAnsi="Arial" w:cs="Arial"/>
          <w:b/>
        </w:rPr>
      </w:pPr>
      <w:r w:rsidRPr="008F4CB6">
        <w:rPr>
          <w:rFonts w:ascii="Arial" w:hAnsi="Arial" w:cs="Arial"/>
          <w:b/>
        </w:rPr>
        <w:t>Nationa</w:t>
      </w:r>
      <w:r w:rsidR="00C62B9A" w:rsidRPr="008F4CB6">
        <w:rPr>
          <w:rFonts w:ascii="Arial" w:hAnsi="Arial" w:cs="Arial"/>
          <w:b/>
        </w:rPr>
        <w:t>l Planning Policy Framework 20</w:t>
      </w:r>
      <w:r w:rsidR="004C1FAC" w:rsidRPr="008F4CB6">
        <w:rPr>
          <w:rFonts w:ascii="Arial" w:hAnsi="Arial" w:cs="Arial"/>
          <w:b/>
        </w:rPr>
        <w:t>21</w:t>
      </w:r>
    </w:p>
    <w:p w14:paraId="28755606" w14:textId="77777777" w:rsidR="001D1211" w:rsidRDefault="001D1211" w:rsidP="00887777">
      <w:pPr>
        <w:spacing w:after="0" w:line="240" w:lineRule="auto"/>
        <w:ind w:left="567"/>
        <w:rPr>
          <w:rFonts w:ascii="Arial" w:hAnsi="Arial" w:cs="Arial"/>
          <w:b/>
          <w:sz w:val="24"/>
          <w:szCs w:val="24"/>
        </w:rPr>
      </w:pPr>
    </w:p>
    <w:p w14:paraId="76F79A32" w14:textId="77777777" w:rsidR="008F4CB6" w:rsidRDefault="00F7573F" w:rsidP="00887777">
      <w:pPr>
        <w:pStyle w:val="ListParagraph"/>
        <w:numPr>
          <w:ilvl w:val="1"/>
          <w:numId w:val="2"/>
        </w:numPr>
        <w:rPr>
          <w:rFonts w:ascii="Arial" w:hAnsi="Arial" w:cs="Arial"/>
          <w:b/>
        </w:rPr>
      </w:pPr>
      <w:r w:rsidRPr="008F4CB6">
        <w:rPr>
          <w:rFonts w:ascii="Arial" w:hAnsi="Arial" w:cs="Arial"/>
          <w:b/>
        </w:rPr>
        <w:t>National First Homes Policy (Written Ministerial Statement May 2021)</w:t>
      </w:r>
    </w:p>
    <w:p w14:paraId="13E3662E" w14:textId="77777777" w:rsidR="008F4CB6" w:rsidRPr="008F4CB6" w:rsidRDefault="008F4CB6" w:rsidP="00887777">
      <w:pPr>
        <w:pStyle w:val="ListParagraph"/>
        <w:rPr>
          <w:rFonts w:ascii="Arial" w:hAnsi="Arial" w:cs="Arial"/>
          <w:b/>
        </w:rPr>
      </w:pPr>
    </w:p>
    <w:p w14:paraId="58AD7731" w14:textId="77777777" w:rsidR="008F4CB6" w:rsidRDefault="009645D1" w:rsidP="00887777">
      <w:pPr>
        <w:pStyle w:val="ListParagraph"/>
        <w:numPr>
          <w:ilvl w:val="1"/>
          <w:numId w:val="2"/>
        </w:numPr>
        <w:rPr>
          <w:rFonts w:ascii="Arial" w:hAnsi="Arial" w:cs="Arial"/>
          <w:b/>
        </w:rPr>
      </w:pPr>
      <w:r w:rsidRPr="008F4CB6">
        <w:rPr>
          <w:rFonts w:ascii="Arial" w:hAnsi="Arial" w:cs="Arial"/>
          <w:b/>
        </w:rPr>
        <w:t>The London Plan 20</w:t>
      </w:r>
      <w:r w:rsidR="004C1FAC" w:rsidRPr="008F4CB6">
        <w:rPr>
          <w:rFonts w:ascii="Arial" w:hAnsi="Arial" w:cs="Arial"/>
          <w:b/>
        </w:rPr>
        <w:t>21</w:t>
      </w:r>
      <w:r w:rsidRPr="008F4CB6">
        <w:rPr>
          <w:rFonts w:ascii="Arial" w:hAnsi="Arial" w:cs="Arial"/>
          <w:b/>
        </w:rPr>
        <w:t xml:space="preserve"> </w:t>
      </w:r>
    </w:p>
    <w:p w14:paraId="11C27868" w14:textId="77777777" w:rsidR="008F4CB6" w:rsidRPr="008F4CB6" w:rsidRDefault="008F4CB6" w:rsidP="00887777">
      <w:pPr>
        <w:pStyle w:val="ListParagraph"/>
        <w:rPr>
          <w:rFonts w:ascii="Arial" w:hAnsi="Arial" w:cs="Arial"/>
          <w:b/>
        </w:rPr>
      </w:pPr>
    </w:p>
    <w:p w14:paraId="5076FD22" w14:textId="37D099EA" w:rsidR="009645D1" w:rsidRPr="008F4CB6" w:rsidRDefault="009645D1" w:rsidP="00887777">
      <w:pPr>
        <w:pStyle w:val="ListParagraph"/>
        <w:numPr>
          <w:ilvl w:val="1"/>
          <w:numId w:val="2"/>
        </w:numPr>
        <w:rPr>
          <w:rFonts w:ascii="Arial" w:hAnsi="Arial" w:cs="Arial"/>
          <w:b/>
        </w:rPr>
      </w:pPr>
      <w:r w:rsidRPr="008F4CB6">
        <w:rPr>
          <w:rFonts w:ascii="Arial" w:hAnsi="Arial" w:cs="Arial"/>
          <w:b/>
        </w:rPr>
        <w:t>Camden Local Plan 2017</w:t>
      </w:r>
    </w:p>
    <w:p w14:paraId="7FD9CFB9" w14:textId="77777777" w:rsidR="009645D1" w:rsidRPr="00700EA8" w:rsidRDefault="009645D1" w:rsidP="00887777">
      <w:pPr>
        <w:spacing w:after="0" w:line="240" w:lineRule="auto"/>
        <w:ind w:left="567" w:hanging="567"/>
        <w:jc w:val="both"/>
        <w:rPr>
          <w:rFonts w:ascii="Arial" w:hAnsi="Arial" w:cs="Arial"/>
          <w:sz w:val="24"/>
          <w:szCs w:val="24"/>
          <w:u w:val="single"/>
        </w:rPr>
      </w:pPr>
    </w:p>
    <w:p w14:paraId="6202EC42" w14:textId="77777777" w:rsidR="00C62B9A" w:rsidRDefault="00C62B9A" w:rsidP="00887777">
      <w:pPr>
        <w:spacing w:after="0" w:line="240" w:lineRule="auto"/>
        <w:ind w:left="567"/>
        <w:jc w:val="both"/>
        <w:rPr>
          <w:rFonts w:ascii="Arial" w:hAnsi="Arial" w:cs="Arial"/>
          <w:sz w:val="24"/>
          <w:szCs w:val="24"/>
        </w:rPr>
      </w:pPr>
      <w:r>
        <w:rPr>
          <w:rFonts w:ascii="Arial" w:hAnsi="Arial" w:cs="Arial"/>
          <w:sz w:val="24"/>
          <w:szCs w:val="24"/>
        </w:rPr>
        <w:t>G1 Delivery and location of growth</w:t>
      </w:r>
    </w:p>
    <w:p w14:paraId="252E8A27" w14:textId="7B65C97C" w:rsidR="00C62B9A" w:rsidRDefault="00C62B9A" w:rsidP="00887777">
      <w:pPr>
        <w:spacing w:after="0" w:line="240" w:lineRule="auto"/>
        <w:ind w:left="567"/>
        <w:jc w:val="both"/>
        <w:rPr>
          <w:rFonts w:ascii="Arial" w:hAnsi="Arial" w:cs="Arial"/>
          <w:sz w:val="24"/>
          <w:szCs w:val="24"/>
        </w:rPr>
      </w:pPr>
      <w:r>
        <w:rPr>
          <w:rFonts w:ascii="Arial" w:hAnsi="Arial" w:cs="Arial"/>
          <w:sz w:val="24"/>
          <w:szCs w:val="24"/>
        </w:rPr>
        <w:t>H2 Maximising the supply of self-contained housing from mixed use schemes</w:t>
      </w:r>
    </w:p>
    <w:p w14:paraId="0AEF8FB0" w14:textId="14D5AAF5" w:rsidR="00160BD6" w:rsidRDefault="00160BD6" w:rsidP="00887777">
      <w:pPr>
        <w:spacing w:after="0" w:line="240" w:lineRule="auto"/>
        <w:ind w:left="567"/>
        <w:jc w:val="both"/>
        <w:rPr>
          <w:rFonts w:ascii="Arial" w:hAnsi="Arial" w:cs="Arial"/>
          <w:sz w:val="24"/>
          <w:szCs w:val="24"/>
        </w:rPr>
      </w:pPr>
      <w:r w:rsidRPr="002C7990">
        <w:rPr>
          <w:rFonts w:ascii="Arial" w:hAnsi="Arial" w:cs="Arial"/>
          <w:sz w:val="24"/>
          <w:szCs w:val="24"/>
        </w:rPr>
        <w:t>H4 Maximising the supply of affordable housing</w:t>
      </w:r>
    </w:p>
    <w:p w14:paraId="6EFB3118" w14:textId="77777777" w:rsidR="00700EA8" w:rsidRDefault="00700EA8" w:rsidP="00887777">
      <w:pPr>
        <w:spacing w:after="0" w:line="240" w:lineRule="auto"/>
        <w:ind w:left="567"/>
        <w:jc w:val="both"/>
        <w:rPr>
          <w:rFonts w:ascii="Arial" w:hAnsi="Arial" w:cs="Arial"/>
          <w:sz w:val="24"/>
          <w:szCs w:val="24"/>
        </w:rPr>
      </w:pPr>
      <w:r w:rsidRPr="00700EA8">
        <w:rPr>
          <w:rFonts w:ascii="Arial" w:hAnsi="Arial" w:cs="Arial"/>
          <w:sz w:val="24"/>
          <w:szCs w:val="24"/>
        </w:rPr>
        <w:t>A1 Managing the impact of development</w:t>
      </w:r>
    </w:p>
    <w:p w14:paraId="35975F54" w14:textId="77777777" w:rsidR="00B47532" w:rsidRPr="00700EA8" w:rsidRDefault="00B47532" w:rsidP="00887777">
      <w:pPr>
        <w:spacing w:after="0" w:line="240" w:lineRule="auto"/>
        <w:ind w:left="567"/>
        <w:jc w:val="both"/>
        <w:rPr>
          <w:rFonts w:ascii="Arial" w:hAnsi="Arial" w:cs="Arial"/>
          <w:sz w:val="24"/>
          <w:szCs w:val="24"/>
        </w:rPr>
      </w:pPr>
      <w:r>
        <w:rPr>
          <w:rFonts w:ascii="Arial" w:hAnsi="Arial" w:cs="Arial"/>
          <w:sz w:val="24"/>
          <w:szCs w:val="24"/>
        </w:rPr>
        <w:t>A2 Open space</w:t>
      </w:r>
    </w:p>
    <w:p w14:paraId="0B30EBDE" w14:textId="77777777" w:rsidR="00700EA8" w:rsidRPr="00700EA8" w:rsidRDefault="00700EA8" w:rsidP="00887777">
      <w:pPr>
        <w:spacing w:after="0" w:line="240" w:lineRule="auto"/>
        <w:ind w:left="567"/>
        <w:jc w:val="both"/>
        <w:rPr>
          <w:rFonts w:ascii="Arial" w:hAnsi="Arial" w:cs="Arial"/>
          <w:sz w:val="24"/>
          <w:szCs w:val="24"/>
        </w:rPr>
      </w:pPr>
      <w:r w:rsidRPr="00700EA8">
        <w:rPr>
          <w:rFonts w:ascii="Arial" w:hAnsi="Arial" w:cs="Arial"/>
          <w:sz w:val="24"/>
          <w:szCs w:val="24"/>
        </w:rPr>
        <w:t>A3 Biodiversity</w:t>
      </w:r>
    </w:p>
    <w:p w14:paraId="6ED548A9" w14:textId="77777777" w:rsidR="00700EA8" w:rsidRPr="00700EA8" w:rsidRDefault="00700EA8" w:rsidP="00887777">
      <w:pPr>
        <w:spacing w:after="0" w:line="240" w:lineRule="auto"/>
        <w:ind w:left="567"/>
        <w:jc w:val="both"/>
        <w:rPr>
          <w:rFonts w:ascii="Arial" w:hAnsi="Arial" w:cs="Arial"/>
          <w:sz w:val="24"/>
          <w:szCs w:val="24"/>
        </w:rPr>
      </w:pPr>
      <w:r w:rsidRPr="00700EA8">
        <w:rPr>
          <w:rFonts w:ascii="Arial" w:hAnsi="Arial" w:cs="Arial"/>
          <w:sz w:val="24"/>
          <w:szCs w:val="24"/>
        </w:rPr>
        <w:t>A4 Noise and vibration</w:t>
      </w:r>
    </w:p>
    <w:p w14:paraId="07517143" w14:textId="77777777" w:rsidR="00700EA8" w:rsidRDefault="00700EA8" w:rsidP="00887777">
      <w:pPr>
        <w:spacing w:after="0" w:line="240" w:lineRule="auto"/>
        <w:ind w:left="567"/>
        <w:jc w:val="both"/>
        <w:rPr>
          <w:rFonts w:ascii="Arial" w:hAnsi="Arial" w:cs="Arial"/>
          <w:sz w:val="24"/>
          <w:szCs w:val="24"/>
        </w:rPr>
      </w:pPr>
      <w:r w:rsidRPr="00700EA8">
        <w:rPr>
          <w:rFonts w:ascii="Arial" w:hAnsi="Arial" w:cs="Arial"/>
          <w:sz w:val="24"/>
          <w:szCs w:val="24"/>
        </w:rPr>
        <w:t>A5 Basements</w:t>
      </w:r>
    </w:p>
    <w:p w14:paraId="5A72C02D" w14:textId="77777777" w:rsidR="00B47532" w:rsidRPr="00700EA8" w:rsidRDefault="00B47532" w:rsidP="00887777">
      <w:pPr>
        <w:spacing w:after="0" w:line="240" w:lineRule="auto"/>
        <w:ind w:left="567"/>
        <w:jc w:val="both"/>
        <w:rPr>
          <w:rFonts w:ascii="Arial" w:hAnsi="Arial" w:cs="Arial"/>
          <w:sz w:val="24"/>
          <w:szCs w:val="24"/>
        </w:rPr>
      </w:pPr>
      <w:r>
        <w:rPr>
          <w:rFonts w:ascii="Arial" w:hAnsi="Arial" w:cs="Arial"/>
          <w:sz w:val="24"/>
          <w:szCs w:val="24"/>
        </w:rPr>
        <w:t xml:space="preserve">C6 Access for all </w:t>
      </w:r>
    </w:p>
    <w:p w14:paraId="7F4357F5" w14:textId="77777777" w:rsidR="00700EA8" w:rsidRPr="00700EA8" w:rsidRDefault="00700EA8" w:rsidP="00887777">
      <w:pPr>
        <w:spacing w:after="0" w:line="240" w:lineRule="auto"/>
        <w:ind w:left="567"/>
        <w:jc w:val="both"/>
        <w:rPr>
          <w:rFonts w:ascii="Arial" w:hAnsi="Arial" w:cs="Arial"/>
          <w:sz w:val="24"/>
          <w:szCs w:val="24"/>
        </w:rPr>
      </w:pPr>
      <w:r w:rsidRPr="00700EA8">
        <w:rPr>
          <w:rFonts w:ascii="Arial" w:hAnsi="Arial" w:cs="Arial"/>
          <w:sz w:val="24"/>
          <w:szCs w:val="24"/>
        </w:rPr>
        <w:t>D1 Design</w:t>
      </w:r>
      <w:r w:rsidRPr="00700EA8">
        <w:rPr>
          <w:rFonts w:ascii="Arial" w:hAnsi="Arial" w:cs="Arial"/>
          <w:sz w:val="24"/>
          <w:szCs w:val="24"/>
        </w:rPr>
        <w:tab/>
      </w:r>
    </w:p>
    <w:p w14:paraId="55925B7F" w14:textId="7696BAFD" w:rsidR="00700EA8" w:rsidRDefault="00700EA8" w:rsidP="00887777">
      <w:pPr>
        <w:spacing w:after="0" w:line="240" w:lineRule="auto"/>
        <w:ind w:left="567"/>
        <w:jc w:val="both"/>
        <w:rPr>
          <w:rFonts w:ascii="Arial" w:hAnsi="Arial" w:cs="Arial"/>
          <w:sz w:val="24"/>
          <w:szCs w:val="24"/>
        </w:rPr>
      </w:pPr>
      <w:r w:rsidRPr="00700EA8">
        <w:rPr>
          <w:rFonts w:ascii="Arial" w:hAnsi="Arial" w:cs="Arial"/>
          <w:sz w:val="24"/>
          <w:szCs w:val="24"/>
        </w:rPr>
        <w:t xml:space="preserve">D2 Heritage </w:t>
      </w:r>
    </w:p>
    <w:p w14:paraId="0F906796" w14:textId="6E0F0BF3" w:rsidR="00A6274B" w:rsidRDefault="00A6274B" w:rsidP="00887777">
      <w:pPr>
        <w:spacing w:after="0" w:line="240" w:lineRule="auto"/>
        <w:ind w:left="567"/>
        <w:jc w:val="both"/>
        <w:rPr>
          <w:rFonts w:ascii="Arial" w:hAnsi="Arial" w:cs="Arial"/>
          <w:sz w:val="24"/>
          <w:szCs w:val="24"/>
        </w:rPr>
      </w:pPr>
      <w:r>
        <w:rPr>
          <w:rFonts w:ascii="Arial" w:hAnsi="Arial" w:cs="Arial"/>
          <w:sz w:val="24"/>
          <w:szCs w:val="24"/>
        </w:rPr>
        <w:t>E1 Economic development</w:t>
      </w:r>
    </w:p>
    <w:p w14:paraId="524A4C68" w14:textId="416E3DFE" w:rsidR="00A6274B" w:rsidRDefault="00A6274B" w:rsidP="00887777">
      <w:pPr>
        <w:spacing w:after="0" w:line="240" w:lineRule="auto"/>
        <w:ind w:left="567"/>
        <w:jc w:val="both"/>
        <w:rPr>
          <w:rFonts w:ascii="Arial" w:hAnsi="Arial" w:cs="Arial"/>
          <w:sz w:val="24"/>
          <w:szCs w:val="24"/>
        </w:rPr>
      </w:pPr>
      <w:r>
        <w:rPr>
          <w:rFonts w:ascii="Arial" w:hAnsi="Arial" w:cs="Arial"/>
          <w:sz w:val="24"/>
          <w:szCs w:val="24"/>
        </w:rPr>
        <w:t>E2 Employment premises and sites</w:t>
      </w:r>
    </w:p>
    <w:p w14:paraId="6ACCFCF6" w14:textId="77777777" w:rsidR="00B47532" w:rsidRDefault="00B47532" w:rsidP="00887777">
      <w:pPr>
        <w:spacing w:after="0" w:line="240" w:lineRule="auto"/>
        <w:ind w:left="567"/>
        <w:jc w:val="both"/>
        <w:rPr>
          <w:rFonts w:ascii="Arial" w:hAnsi="Arial" w:cs="Arial"/>
          <w:sz w:val="24"/>
          <w:szCs w:val="24"/>
        </w:rPr>
      </w:pPr>
      <w:r>
        <w:rPr>
          <w:rFonts w:ascii="Arial" w:hAnsi="Arial" w:cs="Arial"/>
          <w:sz w:val="24"/>
          <w:szCs w:val="24"/>
        </w:rPr>
        <w:t xml:space="preserve">T1 </w:t>
      </w:r>
      <w:r w:rsidRPr="00B47532">
        <w:rPr>
          <w:rFonts w:ascii="Arial" w:hAnsi="Arial" w:cs="Arial"/>
          <w:sz w:val="24"/>
          <w:szCs w:val="24"/>
        </w:rPr>
        <w:t>Prioritising walking, cycling and public transport</w:t>
      </w:r>
    </w:p>
    <w:p w14:paraId="551163CD" w14:textId="77777777" w:rsidR="00B47532" w:rsidRPr="00B47532" w:rsidRDefault="00B47532" w:rsidP="00887777">
      <w:pPr>
        <w:spacing w:after="0" w:line="240" w:lineRule="auto"/>
        <w:ind w:left="567"/>
        <w:jc w:val="both"/>
        <w:rPr>
          <w:rFonts w:ascii="Arial" w:hAnsi="Arial" w:cs="Arial"/>
          <w:sz w:val="24"/>
          <w:szCs w:val="24"/>
        </w:rPr>
      </w:pPr>
      <w:r>
        <w:rPr>
          <w:rFonts w:ascii="Arial" w:hAnsi="Arial" w:cs="Arial"/>
          <w:sz w:val="24"/>
          <w:szCs w:val="24"/>
        </w:rPr>
        <w:t xml:space="preserve">T2 </w:t>
      </w:r>
      <w:r w:rsidRPr="00B47532">
        <w:rPr>
          <w:rFonts w:ascii="Arial" w:hAnsi="Arial" w:cs="Arial"/>
          <w:sz w:val="24"/>
          <w:szCs w:val="24"/>
        </w:rPr>
        <w:t>Parking and car-free development</w:t>
      </w:r>
    </w:p>
    <w:p w14:paraId="172E81D2" w14:textId="77777777" w:rsidR="00700EA8" w:rsidRDefault="00700EA8" w:rsidP="00887777">
      <w:pPr>
        <w:spacing w:after="0" w:line="240" w:lineRule="auto"/>
        <w:ind w:left="567"/>
        <w:jc w:val="both"/>
        <w:rPr>
          <w:rFonts w:ascii="Arial" w:hAnsi="Arial" w:cs="Arial"/>
          <w:sz w:val="24"/>
          <w:szCs w:val="24"/>
        </w:rPr>
      </w:pPr>
      <w:r w:rsidRPr="00700EA8">
        <w:rPr>
          <w:rFonts w:ascii="Arial" w:hAnsi="Arial" w:cs="Arial"/>
          <w:sz w:val="24"/>
          <w:szCs w:val="24"/>
        </w:rPr>
        <w:t>T4 Sustainable movement of goods and materials</w:t>
      </w:r>
    </w:p>
    <w:p w14:paraId="6E3720AA" w14:textId="3D4D1B5B" w:rsidR="00B47532" w:rsidRDefault="00B47532" w:rsidP="00887777">
      <w:pPr>
        <w:spacing w:after="0" w:line="240" w:lineRule="auto"/>
        <w:ind w:left="567"/>
        <w:jc w:val="both"/>
        <w:rPr>
          <w:rFonts w:ascii="Arial" w:hAnsi="Arial" w:cs="Arial"/>
          <w:sz w:val="24"/>
          <w:szCs w:val="24"/>
        </w:rPr>
      </w:pPr>
      <w:r>
        <w:rPr>
          <w:rFonts w:ascii="Arial" w:hAnsi="Arial" w:cs="Arial"/>
          <w:sz w:val="24"/>
          <w:szCs w:val="24"/>
        </w:rPr>
        <w:t>CC1 Climate change mitigation</w:t>
      </w:r>
    </w:p>
    <w:p w14:paraId="521F42FB" w14:textId="29611E5B" w:rsidR="00A6274B" w:rsidRDefault="00A6274B" w:rsidP="00887777">
      <w:pPr>
        <w:spacing w:after="0" w:line="240" w:lineRule="auto"/>
        <w:ind w:left="567"/>
        <w:jc w:val="both"/>
        <w:rPr>
          <w:rFonts w:ascii="Arial" w:hAnsi="Arial" w:cs="Arial"/>
          <w:sz w:val="24"/>
          <w:szCs w:val="24"/>
        </w:rPr>
      </w:pPr>
      <w:r>
        <w:rPr>
          <w:rFonts w:ascii="Arial" w:hAnsi="Arial" w:cs="Arial"/>
          <w:sz w:val="24"/>
          <w:szCs w:val="24"/>
        </w:rPr>
        <w:t>CC2 Adapting to climate change</w:t>
      </w:r>
    </w:p>
    <w:p w14:paraId="53ED0F9E" w14:textId="77777777" w:rsidR="00A414FD" w:rsidRDefault="00A414FD" w:rsidP="00887777">
      <w:pPr>
        <w:spacing w:after="0" w:line="240" w:lineRule="auto"/>
        <w:ind w:left="567"/>
        <w:jc w:val="both"/>
        <w:rPr>
          <w:rFonts w:ascii="Arial" w:hAnsi="Arial" w:cs="Arial"/>
          <w:sz w:val="24"/>
          <w:szCs w:val="24"/>
        </w:rPr>
      </w:pPr>
      <w:r>
        <w:rPr>
          <w:rFonts w:ascii="Arial" w:hAnsi="Arial" w:cs="Arial"/>
          <w:sz w:val="24"/>
          <w:szCs w:val="24"/>
        </w:rPr>
        <w:t>CC3 Water and flooding</w:t>
      </w:r>
    </w:p>
    <w:p w14:paraId="487D15F6" w14:textId="77777777" w:rsidR="00B47532" w:rsidRDefault="00B47532" w:rsidP="00887777">
      <w:pPr>
        <w:spacing w:after="0" w:line="240" w:lineRule="auto"/>
        <w:ind w:left="567"/>
        <w:jc w:val="both"/>
        <w:rPr>
          <w:rFonts w:ascii="Arial" w:hAnsi="Arial" w:cs="Arial"/>
          <w:sz w:val="24"/>
          <w:szCs w:val="24"/>
        </w:rPr>
      </w:pPr>
      <w:r>
        <w:rPr>
          <w:rFonts w:ascii="Arial" w:hAnsi="Arial" w:cs="Arial"/>
          <w:sz w:val="24"/>
          <w:szCs w:val="24"/>
        </w:rPr>
        <w:t>CC4 Air quality</w:t>
      </w:r>
    </w:p>
    <w:p w14:paraId="01C057FC" w14:textId="77777777" w:rsidR="00B47532" w:rsidRDefault="00B47532" w:rsidP="00887777">
      <w:pPr>
        <w:spacing w:after="0" w:line="240" w:lineRule="auto"/>
        <w:ind w:left="567"/>
        <w:jc w:val="both"/>
        <w:rPr>
          <w:rFonts w:ascii="Arial" w:hAnsi="Arial" w:cs="Arial"/>
          <w:sz w:val="24"/>
          <w:szCs w:val="24"/>
        </w:rPr>
      </w:pPr>
      <w:r>
        <w:rPr>
          <w:rFonts w:ascii="Arial" w:hAnsi="Arial" w:cs="Arial"/>
          <w:sz w:val="24"/>
          <w:szCs w:val="24"/>
        </w:rPr>
        <w:t>CC5 Waste</w:t>
      </w:r>
    </w:p>
    <w:p w14:paraId="4AFC1B50" w14:textId="77777777" w:rsidR="00A414FD" w:rsidRDefault="00B47532" w:rsidP="00887777">
      <w:pPr>
        <w:spacing w:after="0" w:line="240" w:lineRule="auto"/>
        <w:ind w:left="567"/>
        <w:jc w:val="both"/>
        <w:rPr>
          <w:rFonts w:ascii="Arial" w:hAnsi="Arial" w:cs="Arial"/>
          <w:sz w:val="24"/>
          <w:szCs w:val="24"/>
        </w:rPr>
      </w:pPr>
      <w:r>
        <w:rPr>
          <w:rFonts w:ascii="Arial" w:hAnsi="Arial" w:cs="Arial"/>
          <w:sz w:val="24"/>
          <w:szCs w:val="24"/>
        </w:rPr>
        <w:t>DM1 Delivery and monitoring</w:t>
      </w:r>
    </w:p>
    <w:p w14:paraId="44B0B1D1" w14:textId="77777777" w:rsidR="009645D1" w:rsidRPr="00700EA8" w:rsidRDefault="009645D1" w:rsidP="00887777">
      <w:pPr>
        <w:spacing w:after="0" w:line="240" w:lineRule="auto"/>
        <w:jc w:val="both"/>
        <w:rPr>
          <w:rFonts w:ascii="Arial" w:hAnsi="Arial" w:cs="Arial"/>
          <w:sz w:val="24"/>
          <w:szCs w:val="24"/>
        </w:rPr>
      </w:pPr>
    </w:p>
    <w:p w14:paraId="49A28308" w14:textId="375A6E9F" w:rsidR="009645D1" w:rsidRPr="00700EA8" w:rsidRDefault="009645D1" w:rsidP="00887777">
      <w:pPr>
        <w:numPr>
          <w:ilvl w:val="1"/>
          <w:numId w:val="2"/>
        </w:numPr>
        <w:spacing w:after="0" w:line="240" w:lineRule="auto"/>
        <w:ind w:left="567" w:hanging="567"/>
        <w:jc w:val="both"/>
        <w:rPr>
          <w:rFonts w:ascii="Arial" w:hAnsi="Arial" w:cs="Arial"/>
          <w:b/>
          <w:sz w:val="24"/>
          <w:szCs w:val="24"/>
          <w:lang w:val="en-US"/>
        </w:rPr>
      </w:pPr>
      <w:r w:rsidRPr="00700EA8">
        <w:rPr>
          <w:rFonts w:ascii="Arial" w:hAnsi="Arial" w:cs="Arial"/>
          <w:b/>
          <w:sz w:val="24"/>
          <w:szCs w:val="24"/>
        </w:rPr>
        <w:t xml:space="preserve">Supplementary Planning </w:t>
      </w:r>
      <w:r w:rsidR="001D1211">
        <w:rPr>
          <w:rFonts w:ascii="Arial" w:hAnsi="Arial" w:cs="Arial"/>
          <w:b/>
          <w:sz w:val="24"/>
          <w:szCs w:val="24"/>
        </w:rPr>
        <w:t xml:space="preserve">Guidance </w:t>
      </w:r>
      <w:r w:rsidR="004354A4">
        <w:rPr>
          <w:rFonts w:ascii="Arial" w:hAnsi="Arial" w:cs="Arial"/>
          <w:b/>
          <w:sz w:val="24"/>
          <w:szCs w:val="24"/>
        </w:rPr>
        <w:t>2018-2021</w:t>
      </w:r>
    </w:p>
    <w:p w14:paraId="7A899727" w14:textId="77777777" w:rsidR="009645D1" w:rsidRPr="00700EA8" w:rsidRDefault="009645D1" w:rsidP="00887777">
      <w:pPr>
        <w:spacing w:after="0" w:line="240" w:lineRule="auto"/>
        <w:ind w:left="216"/>
        <w:jc w:val="both"/>
        <w:rPr>
          <w:rFonts w:ascii="Arial" w:hAnsi="Arial" w:cs="Arial"/>
          <w:b/>
          <w:sz w:val="24"/>
          <w:szCs w:val="24"/>
          <w:lang w:val="en-US"/>
        </w:rPr>
      </w:pPr>
    </w:p>
    <w:p w14:paraId="0EDE142C" w14:textId="77777777" w:rsidR="00916B62" w:rsidRPr="00916B62" w:rsidRDefault="00916B62" w:rsidP="00887777">
      <w:pPr>
        <w:spacing w:after="0" w:line="240" w:lineRule="auto"/>
        <w:ind w:left="567"/>
        <w:jc w:val="both"/>
        <w:rPr>
          <w:rFonts w:ascii="Arial" w:hAnsi="Arial" w:cs="Arial"/>
          <w:sz w:val="24"/>
          <w:szCs w:val="24"/>
        </w:rPr>
      </w:pPr>
      <w:r w:rsidRPr="00916B62">
        <w:rPr>
          <w:rFonts w:ascii="Arial" w:hAnsi="Arial" w:cs="Arial"/>
          <w:sz w:val="24"/>
          <w:szCs w:val="24"/>
        </w:rPr>
        <w:t xml:space="preserve">CPG Access for all </w:t>
      </w:r>
    </w:p>
    <w:p w14:paraId="78B899DF" w14:textId="77777777" w:rsidR="00916B62" w:rsidRPr="00916B62" w:rsidRDefault="00916B62" w:rsidP="00887777">
      <w:pPr>
        <w:spacing w:after="0" w:line="240" w:lineRule="auto"/>
        <w:ind w:left="567"/>
        <w:jc w:val="both"/>
        <w:rPr>
          <w:rFonts w:ascii="Arial" w:hAnsi="Arial" w:cs="Arial"/>
          <w:sz w:val="24"/>
          <w:szCs w:val="24"/>
        </w:rPr>
      </w:pPr>
      <w:r w:rsidRPr="00916B62">
        <w:rPr>
          <w:rFonts w:ascii="Arial" w:hAnsi="Arial" w:cs="Arial"/>
          <w:sz w:val="24"/>
          <w:szCs w:val="24"/>
        </w:rPr>
        <w:t>CPG Air quality</w:t>
      </w:r>
    </w:p>
    <w:p w14:paraId="5CF40190" w14:textId="77777777" w:rsidR="00916B62" w:rsidRPr="00916B62" w:rsidRDefault="00916B62" w:rsidP="00887777">
      <w:pPr>
        <w:spacing w:after="0" w:line="240" w:lineRule="auto"/>
        <w:ind w:left="567"/>
        <w:jc w:val="both"/>
        <w:rPr>
          <w:rFonts w:ascii="Arial" w:hAnsi="Arial" w:cs="Arial"/>
          <w:sz w:val="24"/>
          <w:szCs w:val="24"/>
        </w:rPr>
      </w:pPr>
      <w:r w:rsidRPr="00916B62">
        <w:rPr>
          <w:rFonts w:ascii="Arial" w:hAnsi="Arial" w:cs="Arial"/>
          <w:sz w:val="24"/>
          <w:szCs w:val="24"/>
        </w:rPr>
        <w:lastRenderedPageBreak/>
        <w:t xml:space="preserve">CPG Amenity </w:t>
      </w:r>
    </w:p>
    <w:p w14:paraId="17ECCD67" w14:textId="77777777" w:rsidR="00916B62" w:rsidRPr="00916B62" w:rsidRDefault="00916B62" w:rsidP="00887777">
      <w:pPr>
        <w:spacing w:after="0" w:line="240" w:lineRule="auto"/>
        <w:ind w:left="567"/>
        <w:jc w:val="both"/>
        <w:rPr>
          <w:rFonts w:ascii="Arial" w:hAnsi="Arial" w:cs="Arial"/>
          <w:sz w:val="24"/>
          <w:szCs w:val="24"/>
        </w:rPr>
      </w:pPr>
      <w:r w:rsidRPr="00916B62">
        <w:rPr>
          <w:rFonts w:ascii="Arial" w:hAnsi="Arial" w:cs="Arial"/>
          <w:sz w:val="24"/>
          <w:szCs w:val="24"/>
        </w:rPr>
        <w:t xml:space="preserve">CPG Biodiversity </w:t>
      </w:r>
    </w:p>
    <w:p w14:paraId="7290A4F5" w14:textId="77777777" w:rsidR="00916B62" w:rsidRPr="00916B62" w:rsidRDefault="00916B62" w:rsidP="00887777">
      <w:pPr>
        <w:spacing w:after="0" w:line="240" w:lineRule="auto"/>
        <w:ind w:left="567"/>
        <w:jc w:val="both"/>
        <w:rPr>
          <w:rFonts w:ascii="Arial" w:hAnsi="Arial" w:cs="Arial"/>
          <w:sz w:val="24"/>
          <w:szCs w:val="24"/>
        </w:rPr>
      </w:pPr>
      <w:r w:rsidRPr="00916B62">
        <w:rPr>
          <w:rFonts w:ascii="Arial" w:hAnsi="Arial" w:cs="Arial"/>
          <w:sz w:val="24"/>
          <w:szCs w:val="24"/>
        </w:rPr>
        <w:t xml:space="preserve">CPG Basements </w:t>
      </w:r>
    </w:p>
    <w:p w14:paraId="32154237" w14:textId="77777777" w:rsidR="00916B62" w:rsidRPr="00916B62" w:rsidRDefault="00916B62" w:rsidP="00887777">
      <w:pPr>
        <w:spacing w:after="0" w:line="240" w:lineRule="auto"/>
        <w:ind w:left="567"/>
        <w:jc w:val="both"/>
        <w:rPr>
          <w:rFonts w:ascii="Arial" w:hAnsi="Arial" w:cs="Arial"/>
          <w:sz w:val="24"/>
          <w:szCs w:val="24"/>
        </w:rPr>
      </w:pPr>
      <w:r w:rsidRPr="00916B62">
        <w:rPr>
          <w:rFonts w:ascii="Arial" w:hAnsi="Arial" w:cs="Arial"/>
          <w:sz w:val="24"/>
          <w:szCs w:val="24"/>
        </w:rPr>
        <w:t xml:space="preserve">CPG Design </w:t>
      </w:r>
    </w:p>
    <w:p w14:paraId="749A1184" w14:textId="77777777" w:rsidR="00916B62" w:rsidRPr="00916B62" w:rsidRDefault="00916B62" w:rsidP="00887777">
      <w:pPr>
        <w:spacing w:after="0" w:line="240" w:lineRule="auto"/>
        <w:ind w:left="567"/>
        <w:jc w:val="both"/>
        <w:rPr>
          <w:rFonts w:ascii="Arial" w:hAnsi="Arial" w:cs="Arial"/>
          <w:sz w:val="24"/>
          <w:szCs w:val="24"/>
        </w:rPr>
      </w:pPr>
      <w:r w:rsidRPr="00916B62">
        <w:rPr>
          <w:rFonts w:ascii="Arial" w:hAnsi="Arial" w:cs="Arial"/>
          <w:sz w:val="24"/>
          <w:szCs w:val="24"/>
        </w:rPr>
        <w:t xml:space="preserve">CPG Developer contributions </w:t>
      </w:r>
    </w:p>
    <w:p w14:paraId="559EF77A" w14:textId="77777777" w:rsidR="00916B62" w:rsidRPr="00916B62" w:rsidRDefault="00916B62" w:rsidP="00887777">
      <w:pPr>
        <w:spacing w:after="0" w:line="240" w:lineRule="auto"/>
        <w:ind w:left="567"/>
        <w:jc w:val="both"/>
        <w:rPr>
          <w:rFonts w:ascii="Arial" w:hAnsi="Arial" w:cs="Arial"/>
          <w:sz w:val="24"/>
          <w:szCs w:val="24"/>
        </w:rPr>
      </w:pPr>
      <w:r w:rsidRPr="00916B62">
        <w:rPr>
          <w:rFonts w:ascii="Arial" w:hAnsi="Arial" w:cs="Arial"/>
          <w:sz w:val="24"/>
          <w:szCs w:val="24"/>
        </w:rPr>
        <w:t>CPG Employment sites and business premises</w:t>
      </w:r>
    </w:p>
    <w:p w14:paraId="4E88ED58" w14:textId="77777777" w:rsidR="00916B62" w:rsidRPr="00916B62" w:rsidRDefault="00916B62" w:rsidP="00887777">
      <w:pPr>
        <w:spacing w:after="0" w:line="240" w:lineRule="auto"/>
        <w:ind w:left="567"/>
        <w:jc w:val="both"/>
        <w:rPr>
          <w:rFonts w:ascii="Arial" w:hAnsi="Arial" w:cs="Arial"/>
          <w:sz w:val="24"/>
          <w:szCs w:val="24"/>
        </w:rPr>
      </w:pPr>
      <w:r w:rsidRPr="00916B62">
        <w:rPr>
          <w:rFonts w:ascii="Arial" w:hAnsi="Arial" w:cs="Arial"/>
          <w:sz w:val="24"/>
          <w:szCs w:val="24"/>
        </w:rPr>
        <w:t xml:space="preserve">CPG Energy efficiency and adaptation </w:t>
      </w:r>
    </w:p>
    <w:p w14:paraId="6491CF72" w14:textId="77777777" w:rsidR="00916B62" w:rsidRPr="00916B62" w:rsidRDefault="00916B62" w:rsidP="00887777">
      <w:pPr>
        <w:spacing w:after="0" w:line="240" w:lineRule="auto"/>
        <w:ind w:left="567"/>
        <w:jc w:val="both"/>
        <w:rPr>
          <w:rFonts w:ascii="Arial" w:hAnsi="Arial" w:cs="Arial"/>
          <w:sz w:val="24"/>
          <w:szCs w:val="24"/>
        </w:rPr>
      </w:pPr>
      <w:r w:rsidRPr="00916B62">
        <w:rPr>
          <w:rFonts w:ascii="Arial" w:hAnsi="Arial" w:cs="Arial"/>
          <w:sz w:val="24"/>
          <w:szCs w:val="24"/>
        </w:rPr>
        <w:t>CPG Public open space</w:t>
      </w:r>
    </w:p>
    <w:p w14:paraId="48D04146" w14:textId="77777777" w:rsidR="00916B62" w:rsidRPr="00916B62" w:rsidRDefault="00916B62" w:rsidP="00887777">
      <w:pPr>
        <w:spacing w:after="0" w:line="240" w:lineRule="auto"/>
        <w:ind w:left="567"/>
        <w:jc w:val="both"/>
        <w:rPr>
          <w:rFonts w:ascii="Arial" w:hAnsi="Arial" w:cs="Arial"/>
          <w:sz w:val="24"/>
          <w:szCs w:val="24"/>
        </w:rPr>
      </w:pPr>
      <w:r w:rsidRPr="00916B62">
        <w:rPr>
          <w:rFonts w:ascii="Arial" w:hAnsi="Arial" w:cs="Arial"/>
          <w:sz w:val="24"/>
          <w:szCs w:val="24"/>
        </w:rPr>
        <w:t xml:space="preserve">CPG Housing </w:t>
      </w:r>
    </w:p>
    <w:p w14:paraId="7864F3BE" w14:textId="77777777" w:rsidR="00916B62" w:rsidRPr="00916B62" w:rsidRDefault="00916B62" w:rsidP="00887777">
      <w:pPr>
        <w:spacing w:after="0" w:line="240" w:lineRule="auto"/>
        <w:ind w:left="567"/>
        <w:jc w:val="both"/>
        <w:rPr>
          <w:rFonts w:ascii="Arial" w:hAnsi="Arial" w:cs="Arial"/>
          <w:sz w:val="24"/>
          <w:szCs w:val="24"/>
        </w:rPr>
      </w:pPr>
      <w:r w:rsidRPr="00916B62">
        <w:rPr>
          <w:rFonts w:ascii="Arial" w:hAnsi="Arial" w:cs="Arial"/>
          <w:sz w:val="24"/>
          <w:szCs w:val="24"/>
        </w:rPr>
        <w:t xml:space="preserve">CPG Transport </w:t>
      </w:r>
    </w:p>
    <w:p w14:paraId="759765D4" w14:textId="52B06AA8" w:rsidR="00413644" w:rsidRDefault="00916B62" w:rsidP="00887777">
      <w:pPr>
        <w:spacing w:after="0" w:line="240" w:lineRule="auto"/>
        <w:ind w:left="567"/>
        <w:jc w:val="both"/>
        <w:rPr>
          <w:rFonts w:ascii="Arial" w:hAnsi="Arial" w:cs="Arial"/>
          <w:sz w:val="24"/>
          <w:szCs w:val="24"/>
        </w:rPr>
      </w:pPr>
      <w:r w:rsidRPr="00916B62">
        <w:rPr>
          <w:rFonts w:ascii="Arial" w:hAnsi="Arial" w:cs="Arial"/>
          <w:sz w:val="24"/>
          <w:szCs w:val="24"/>
        </w:rPr>
        <w:t>CPG Water and flooding</w:t>
      </w:r>
    </w:p>
    <w:p w14:paraId="078DDC86" w14:textId="77777777" w:rsidR="00AA4CCA" w:rsidRDefault="00AA4CCA" w:rsidP="00887777">
      <w:pPr>
        <w:spacing w:after="0" w:line="240" w:lineRule="auto"/>
        <w:jc w:val="both"/>
        <w:rPr>
          <w:rFonts w:ascii="Arial" w:hAnsi="Arial" w:cs="Arial"/>
          <w:sz w:val="24"/>
          <w:szCs w:val="24"/>
        </w:rPr>
      </w:pPr>
    </w:p>
    <w:p w14:paraId="3D01FB01" w14:textId="100739C5" w:rsidR="00AA4CCA" w:rsidRPr="00AA4CCA" w:rsidRDefault="006C011A" w:rsidP="00887777">
      <w:pPr>
        <w:pStyle w:val="ListParagraph"/>
        <w:numPr>
          <w:ilvl w:val="1"/>
          <w:numId w:val="2"/>
        </w:numPr>
        <w:jc w:val="both"/>
        <w:rPr>
          <w:rFonts w:ascii="Arial" w:hAnsi="Arial" w:cs="Arial"/>
        </w:rPr>
      </w:pPr>
      <w:r w:rsidRPr="00AA4CCA">
        <w:rPr>
          <w:rFonts w:ascii="Arial" w:hAnsi="Arial" w:cs="Arial"/>
          <w:b/>
          <w:bCs/>
        </w:rPr>
        <w:t>Fitzrovia Area Action Plan 2014</w:t>
      </w:r>
    </w:p>
    <w:p w14:paraId="003FFD55" w14:textId="77777777" w:rsidR="00AA4CCA" w:rsidRPr="00AA4CCA" w:rsidRDefault="00AA4CCA" w:rsidP="00887777">
      <w:pPr>
        <w:pStyle w:val="ListParagraph"/>
        <w:ind w:left="576"/>
        <w:jc w:val="both"/>
        <w:rPr>
          <w:rFonts w:ascii="Arial" w:hAnsi="Arial" w:cs="Arial"/>
        </w:rPr>
      </w:pPr>
    </w:p>
    <w:p w14:paraId="45989885" w14:textId="5B1C26AF" w:rsidR="00916B62" w:rsidRPr="00AA4CCA" w:rsidRDefault="00916B62" w:rsidP="00887777">
      <w:pPr>
        <w:pStyle w:val="ListParagraph"/>
        <w:numPr>
          <w:ilvl w:val="1"/>
          <w:numId w:val="2"/>
        </w:numPr>
        <w:jc w:val="both"/>
        <w:rPr>
          <w:rFonts w:ascii="Arial" w:hAnsi="Arial" w:cs="Arial"/>
        </w:rPr>
      </w:pPr>
      <w:r w:rsidRPr="00AA4CCA">
        <w:rPr>
          <w:rFonts w:ascii="Arial" w:hAnsi="Arial" w:cs="Arial"/>
          <w:b/>
          <w:bCs/>
        </w:rPr>
        <w:t xml:space="preserve">Site Allocations Local Plan (SALP) 2020 </w:t>
      </w:r>
      <w:r w:rsidR="00AA1ED3" w:rsidRPr="00AA4CCA">
        <w:rPr>
          <w:rFonts w:ascii="Arial" w:hAnsi="Arial" w:cs="Arial"/>
          <w:b/>
          <w:bCs/>
        </w:rPr>
        <w:t>–</w:t>
      </w:r>
      <w:r w:rsidRPr="00AA4CCA">
        <w:rPr>
          <w:rFonts w:ascii="Arial" w:hAnsi="Arial" w:cs="Arial"/>
          <w:b/>
          <w:bCs/>
        </w:rPr>
        <w:t xml:space="preserve"> Draft</w:t>
      </w:r>
    </w:p>
    <w:p w14:paraId="6A8A4299" w14:textId="77777777" w:rsidR="00AA1ED3" w:rsidRPr="00AA1ED3" w:rsidRDefault="00AA1ED3" w:rsidP="00887777">
      <w:pPr>
        <w:pStyle w:val="ListParagraph"/>
        <w:ind w:left="576"/>
        <w:jc w:val="both"/>
        <w:rPr>
          <w:rFonts w:ascii="Arial" w:hAnsi="Arial" w:cs="Arial"/>
          <w:b/>
          <w:bCs/>
        </w:rPr>
      </w:pPr>
    </w:p>
    <w:p w14:paraId="0A2003AE" w14:textId="77777777" w:rsidR="00916B62" w:rsidRPr="00916B62" w:rsidRDefault="00916B62" w:rsidP="00887777">
      <w:pPr>
        <w:spacing w:after="0" w:line="240" w:lineRule="auto"/>
        <w:ind w:firstLine="567"/>
        <w:jc w:val="both"/>
        <w:rPr>
          <w:rFonts w:ascii="Arial" w:hAnsi="Arial" w:cs="Arial"/>
          <w:sz w:val="24"/>
          <w:szCs w:val="24"/>
        </w:rPr>
      </w:pPr>
      <w:r w:rsidRPr="00916B62">
        <w:rPr>
          <w:rFonts w:ascii="Arial" w:hAnsi="Arial" w:cs="Arial"/>
          <w:sz w:val="24"/>
          <w:szCs w:val="24"/>
        </w:rPr>
        <w:t xml:space="preserve">KQ1 Knowledge Quarter </w:t>
      </w:r>
    </w:p>
    <w:p w14:paraId="0939EA21" w14:textId="77777777" w:rsidR="00916B62" w:rsidRPr="00916B62" w:rsidRDefault="00916B62" w:rsidP="00887777">
      <w:pPr>
        <w:spacing w:after="0" w:line="240" w:lineRule="auto"/>
        <w:ind w:left="567"/>
        <w:jc w:val="both"/>
        <w:rPr>
          <w:rFonts w:ascii="Arial" w:hAnsi="Arial" w:cs="Arial"/>
          <w:sz w:val="24"/>
          <w:szCs w:val="24"/>
        </w:rPr>
      </w:pPr>
    </w:p>
    <w:p w14:paraId="68D1BA1A" w14:textId="0DD7A525" w:rsidR="00916B62" w:rsidRDefault="00916B62" w:rsidP="00887777">
      <w:pPr>
        <w:spacing w:after="0" w:line="240" w:lineRule="auto"/>
        <w:ind w:left="567"/>
        <w:jc w:val="both"/>
        <w:rPr>
          <w:rFonts w:ascii="Arial" w:hAnsi="Arial" w:cs="Arial"/>
          <w:sz w:val="24"/>
          <w:szCs w:val="24"/>
        </w:rPr>
      </w:pPr>
      <w:r w:rsidRPr="00916B62">
        <w:rPr>
          <w:rFonts w:ascii="Arial" w:hAnsi="Arial" w:cs="Arial"/>
          <w:sz w:val="24"/>
          <w:szCs w:val="24"/>
        </w:rPr>
        <w:t>Following approval by Cabinet in November 2019, the Council consulted on the draft Site Allocations Local Plan document.  The process for preparing Local Plans includes a number of statutory stages including at least two formal rounds of public consultation. The first formal consultation on the Site Allocations Local Plan was carried out between 13 February and 27 March 2020. The second round of formal consultation is yet to be carried out.</w:t>
      </w:r>
    </w:p>
    <w:p w14:paraId="76AC543D" w14:textId="77777777" w:rsidR="006C011A" w:rsidRDefault="006C011A" w:rsidP="00887777">
      <w:pPr>
        <w:spacing w:after="0" w:line="240" w:lineRule="auto"/>
        <w:ind w:left="567"/>
        <w:jc w:val="both"/>
        <w:rPr>
          <w:rFonts w:ascii="Arial" w:hAnsi="Arial" w:cs="Arial"/>
          <w:sz w:val="24"/>
          <w:szCs w:val="24"/>
        </w:rPr>
      </w:pPr>
    </w:p>
    <w:p w14:paraId="25723BD6" w14:textId="5992918F" w:rsidR="00FB356C" w:rsidRPr="00FB356C" w:rsidRDefault="00F7573F" w:rsidP="00887777">
      <w:pPr>
        <w:pStyle w:val="ListParagraph"/>
        <w:numPr>
          <w:ilvl w:val="1"/>
          <w:numId w:val="2"/>
        </w:numPr>
        <w:jc w:val="both"/>
        <w:rPr>
          <w:rFonts w:ascii="Arial" w:hAnsi="Arial" w:cs="Arial"/>
        </w:rPr>
      </w:pPr>
      <w:r w:rsidRPr="00FB356C">
        <w:rPr>
          <w:rFonts w:ascii="Arial" w:hAnsi="Arial" w:cs="Arial"/>
          <w:b/>
          <w:bCs/>
        </w:rPr>
        <w:t>Planning Statement on the Intermediate Housing Strategy and First Homes</w:t>
      </w:r>
      <w:r w:rsidR="0097600E" w:rsidRPr="00FB356C">
        <w:rPr>
          <w:rFonts w:ascii="Arial" w:hAnsi="Arial" w:cs="Arial"/>
          <w:b/>
          <w:bCs/>
        </w:rPr>
        <w:t xml:space="preserve"> (March 2022)</w:t>
      </w:r>
    </w:p>
    <w:p w14:paraId="66E70D96" w14:textId="77777777" w:rsidR="00FB356C" w:rsidRPr="00FB356C" w:rsidRDefault="00FB356C" w:rsidP="00887777">
      <w:pPr>
        <w:pStyle w:val="ListParagraph"/>
        <w:ind w:left="576"/>
        <w:jc w:val="both"/>
        <w:rPr>
          <w:rFonts w:ascii="Arial" w:hAnsi="Arial" w:cs="Arial"/>
        </w:rPr>
      </w:pPr>
    </w:p>
    <w:p w14:paraId="4C2A6E93" w14:textId="63F43D56" w:rsidR="00D6381D" w:rsidRPr="00FB356C" w:rsidRDefault="00160F95" w:rsidP="00887777">
      <w:pPr>
        <w:pStyle w:val="ListParagraph"/>
        <w:numPr>
          <w:ilvl w:val="1"/>
          <w:numId w:val="2"/>
        </w:numPr>
        <w:jc w:val="both"/>
        <w:rPr>
          <w:rFonts w:ascii="Arial" w:hAnsi="Arial" w:cs="Arial"/>
        </w:rPr>
      </w:pPr>
      <w:r>
        <w:rPr>
          <w:rFonts w:ascii="Arial" w:hAnsi="Arial" w:cs="Arial"/>
          <w:b/>
          <w:bCs/>
        </w:rPr>
        <w:t xml:space="preserve">Bloomsbury </w:t>
      </w:r>
      <w:r w:rsidR="008942C7" w:rsidRPr="00FB356C">
        <w:rPr>
          <w:rFonts w:ascii="Arial" w:hAnsi="Arial" w:cs="Arial"/>
          <w:b/>
          <w:bCs/>
        </w:rPr>
        <w:t>C</w:t>
      </w:r>
      <w:r w:rsidR="00D6381D" w:rsidRPr="00FB356C">
        <w:rPr>
          <w:rFonts w:ascii="Arial" w:hAnsi="Arial" w:cs="Arial"/>
          <w:b/>
          <w:bCs/>
        </w:rPr>
        <w:t xml:space="preserve">onservation </w:t>
      </w:r>
      <w:r w:rsidR="008942C7" w:rsidRPr="00FB356C">
        <w:rPr>
          <w:rFonts w:ascii="Arial" w:hAnsi="Arial" w:cs="Arial"/>
          <w:b/>
          <w:bCs/>
        </w:rPr>
        <w:t>A</w:t>
      </w:r>
      <w:r w:rsidR="00D6381D" w:rsidRPr="00FB356C">
        <w:rPr>
          <w:rFonts w:ascii="Arial" w:hAnsi="Arial" w:cs="Arial"/>
          <w:b/>
          <w:bCs/>
        </w:rPr>
        <w:t xml:space="preserve">rea </w:t>
      </w:r>
      <w:r w:rsidR="008942C7" w:rsidRPr="00FB356C">
        <w:rPr>
          <w:rFonts w:ascii="Arial" w:hAnsi="Arial" w:cs="Arial"/>
          <w:b/>
          <w:bCs/>
        </w:rPr>
        <w:t>A</w:t>
      </w:r>
      <w:r w:rsidR="00D6381D" w:rsidRPr="00FB356C">
        <w:rPr>
          <w:rFonts w:ascii="Arial" w:hAnsi="Arial" w:cs="Arial"/>
          <w:b/>
          <w:bCs/>
        </w:rPr>
        <w:t xml:space="preserve">ppraisal and </w:t>
      </w:r>
      <w:r w:rsidR="008942C7" w:rsidRPr="00FB356C">
        <w:rPr>
          <w:rFonts w:ascii="Arial" w:hAnsi="Arial" w:cs="Arial"/>
          <w:b/>
          <w:bCs/>
        </w:rPr>
        <w:t>M</w:t>
      </w:r>
      <w:r w:rsidR="00D6381D" w:rsidRPr="00FB356C">
        <w:rPr>
          <w:rFonts w:ascii="Arial" w:hAnsi="Arial" w:cs="Arial"/>
          <w:b/>
          <w:bCs/>
        </w:rPr>
        <w:t xml:space="preserve">anagement </w:t>
      </w:r>
      <w:r w:rsidR="008942C7" w:rsidRPr="00FB356C">
        <w:rPr>
          <w:rFonts w:ascii="Arial" w:hAnsi="Arial" w:cs="Arial"/>
          <w:b/>
          <w:bCs/>
        </w:rPr>
        <w:t>S</w:t>
      </w:r>
      <w:r w:rsidR="00D6381D" w:rsidRPr="00FB356C">
        <w:rPr>
          <w:rFonts w:ascii="Arial" w:hAnsi="Arial" w:cs="Arial"/>
          <w:b/>
          <w:bCs/>
        </w:rPr>
        <w:t>trategy 20</w:t>
      </w:r>
      <w:r w:rsidR="0098273A" w:rsidRPr="00FB356C">
        <w:rPr>
          <w:rFonts w:ascii="Arial" w:hAnsi="Arial" w:cs="Arial"/>
          <w:b/>
          <w:bCs/>
        </w:rPr>
        <w:t>1</w:t>
      </w:r>
      <w:r w:rsidR="00D6381D" w:rsidRPr="00FB356C">
        <w:rPr>
          <w:rFonts w:ascii="Arial" w:hAnsi="Arial" w:cs="Arial"/>
          <w:b/>
          <w:bCs/>
        </w:rPr>
        <w:t>1</w:t>
      </w:r>
    </w:p>
    <w:p w14:paraId="03F4D8F8" w14:textId="633452A5" w:rsidR="006D6F4D" w:rsidRDefault="006D6F4D" w:rsidP="00887777">
      <w:pPr>
        <w:spacing w:after="0" w:line="240" w:lineRule="auto"/>
        <w:ind w:left="567"/>
        <w:jc w:val="both"/>
        <w:rPr>
          <w:rFonts w:ascii="Arial" w:hAnsi="Arial" w:cs="Arial"/>
          <w:sz w:val="24"/>
        </w:rPr>
      </w:pPr>
    </w:p>
    <w:p w14:paraId="25A0FCCE" w14:textId="637A288E" w:rsidR="009A299D" w:rsidRPr="004354A4" w:rsidRDefault="004354A4" w:rsidP="00887777">
      <w:pPr>
        <w:spacing w:after="0" w:line="240" w:lineRule="auto"/>
        <w:ind w:left="567" w:hanging="567"/>
        <w:jc w:val="both"/>
        <w:rPr>
          <w:rFonts w:ascii="Arial" w:hAnsi="Arial" w:cs="Arial"/>
          <w:b/>
          <w:bCs/>
          <w:sz w:val="24"/>
        </w:rPr>
      </w:pPr>
      <w:r>
        <w:rPr>
          <w:rFonts w:ascii="Arial" w:hAnsi="Arial" w:cs="Arial"/>
          <w:sz w:val="24"/>
        </w:rPr>
        <w:t>5.10</w:t>
      </w:r>
      <w:r>
        <w:rPr>
          <w:rFonts w:ascii="Arial" w:hAnsi="Arial" w:cs="Arial"/>
          <w:sz w:val="24"/>
        </w:rPr>
        <w:tab/>
      </w:r>
      <w:r w:rsidR="009A299D" w:rsidRPr="004354A4">
        <w:rPr>
          <w:rFonts w:ascii="Arial" w:hAnsi="Arial" w:cs="Arial"/>
          <w:b/>
          <w:bCs/>
          <w:sz w:val="24"/>
        </w:rPr>
        <w:t>London Borough of Camden Housing Delivery Test - Action Plan August 2021</w:t>
      </w:r>
    </w:p>
    <w:p w14:paraId="12E0E149" w14:textId="26C3CA1C" w:rsidR="005B2152" w:rsidRDefault="005B2152" w:rsidP="00887777">
      <w:pPr>
        <w:spacing w:after="0" w:line="240" w:lineRule="auto"/>
        <w:jc w:val="both"/>
        <w:rPr>
          <w:rFonts w:ascii="Arial" w:hAnsi="Arial" w:cs="Arial"/>
          <w:sz w:val="24"/>
          <w:szCs w:val="24"/>
        </w:rPr>
      </w:pPr>
    </w:p>
    <w:p w14:paraId="402D55F6" w14:textId="77777777" w:rsidR="00C3185F" w:rsidRDefault="00C3185F" w:rsidP="00887777">
      <w:pPr>
        <w:spacing w:after="0" w:line="240" w:lineRule="auto"/>
        <w:jc w:val="both"/>
        <w:rPr>
          <w:rFonts w:ascii="Arial" w:hAnsi="Arial" w:cs="Arial"/>
          <w:sz w:val="24"/>
          <w:szCs w:val="24"/>
        </w:rPr>
      </w:pPr>
    </w:p>
    <w:p w14:paraId="582F65DD" w14:textId="77777777" w:rsidR="009645D1" w:rsidRPr="00700EA8" w:rsidRDefault="009645D1" w:rsidP="00887777">
      <w:pPr>
        <w:spacing w:after="0" w:line="240" w:lineRule="auto"/>
        <w:ind w:firstLine="567"/>
        <w:jc w:val="both"/>
        <w:rPr>
          <w:rFonts w:ascii="Arial" w:hAnsi="Arial" w:cs="Arial"/>
          <w:b/>
          <w:sz w:val="24"/>
          <w:szCs w:val="24"/>
        </w:rPr>
      </w:pPr>
      <w:r w:rsidRPr="00700EA8">
        <w:rPr>
          <w:rFonts w:ascii="Arial" w:hAnsi="Arial" w:cs="Arial"/>
          <w:b/>
          <w:sz w:val="24"/>
          <w:szCs w:val="24"/>
        </w:rPr>
        <w:t xml:space="preserve">ASSESSMENT </w:t>
      </w:r>
    </w:p>
    <w:p w14:paraId="2D63BFE7" w14:textId="77777777" w:rsidR="009645D1" w:rsidRPr="00700EA8" w:rsidRDefault="009645D1" w:rsidP="00887777">
      <w:pPr>
        <w:spacing w:after="0" w:line="240" w:lineRule="auto"/>
        <w:jc w:val="both"/>
        <w:rPr>
          <w:rFonts w:ascii="Arial" w:hAnsi="Arial" w:cs="Arial"/>
          <w:sz w:val="24"/>
          <w:szCs w:val="24"/>
        </w:rPr>
      </w:pPr>
    </w:p>
    <w:p w14:paraId="66C5DAFB" w14:textId="77777777" w:rsidR="009645D1" w:rsidRPr="00700EA8" w:rsidRDefault="009645D1" w:rsidP="00887777">
      <w:pPr>
        <w:spacing w:after="0" w:line="240" w:lineRule="auto"/>
        <w:ind w:left="567"/>
        <w:jc w:val="both"/>
        <w:rPr>
          <w:rFonts w:ascii="Arial" w:hAnsi="Arial" w:cs="Arial"/>
          <w:sz w:val="24"/>
          <w:szCs w:val="24"/>
        </w:rPr>
      </w:pPr>
      <w:r w:rsidRPr="00700EA8">
        <w:rPr>
          <w:rFonts w:ascii="Arial" w:hAnsi="Arial" w:cs="Arial"/>
          <w:sz w:val="24"/>
          <w:szCs w:val="24"/>
        </w:rPr>
        <w:t>The principal considerations material to the determination of this application are considered in the following sections of this report:</w:t>
      </w:r>
    </w:p>
    <w:p w14:paraId="4F6EB5C3" w14:textId="77777777" w:rsidR="009645D1" w:rsidRPr="00700EA8" w:rsidRDefault="009645D1" w:rsidP="00887777">
      <w:pPr>
        <w:spacing w:after="0" w:line="240" w:lineRule="auto"/>
        <w:jc w:val="both"/>
        <w:rPr>
          <w:rFonts w:ascii="Arial" w:hAnsi="Arial" w:cs="Arial"/>
          <w:b/>
          <w:sz w:val="24"/>
          <w:szCs w:val="24"/>
        </w:rPr>
      </w:pP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7399"/>
      </w:tblGrid>
      <w:tr w:rsidR="008C0627" w:rsidRPr="00413644" w14:paraId="1A3CBB54" w14:textId="77777777" w:rsidTr="000100DC">
        <w:tc>
          <w:tcPr>
            <w:tcW w:w="1106" w:type="dxa"/>
            <w:shd w:val="clear" w:color="auto" w:fill="F2F2F2"/>
          </w:tcPr>
          <w:p w14:paraId="653FC6DD" w14:textId="77777777" w:rsidR="008C0627" w:rsidRPr="008C0627" w:rsidRDefault="008C0627" w:rsidP="00887777">
            <w:pPr>
              <w:spacing w:after="0" w:line="240" w:lineRule="auto"/>
              <w:jc w:val="both"/>
              <w:rPr>
                <w:rFonts w:ascii="Arial" w:hAnsi="Arial" w:cs="Arial"/>
                <w:b/>
                <w:sz w:val="24"/>
                <w:szCs w:val="24"/>
              </w:rPr>
            </w:pPr>
            <w:r w:rsidRPr="008C0627">
              <w:rPr>
                <w:rFonts w:ascii="Arial" w:hAnsi="Arial" w:cs="Arial"/>
                <w:b/>
                <w:sz w:val="24"/>
                <w:szCs w:val="24"/>
              </w:rPr>
              <w:t>6</w:t>
            </w:r>
          </w:p>
        </w:tc>
        <w:tc>
          <w:tcPr>
            <w:tcW w:w="7399" w:type="dxa"/>
            <w:shd w:val="clear" w:color="auto" w:fill="F2F2F2"/>
          </w:tcPr>
          <w:p w14:paraId="5ABD01FF" w14:textId="1ADA2695" w:rsidR="008C0627" w:rsidRDefault="00D0771F" w:rsidP="00887777">
            <w:pPr>
              <w:spacing w:after="0" w:line="240" w:lineRule="auto"/>
              <w:ind w:left="37"/>
              <w:jc w:val="both"/>
              <w:rPr>
                <w:rFonts w:ascii="Arial" w:hAnsi="Arial" w:cs="Arial"/>
                <w:b/>
                <w:sz w:val="24"/>
                <w:szCs w:val="24"/>
              </w:rPr>
            </w:pPr>
            <w:r>
              <w:rPr>
                <w:rFonts w:ascii="Arial" w:hAnsi="Arial" w:cs="Arial"/>
                <w:b/>
                <w:sz w:val="24"/>
                <w:szCs w:val="24"/>
              </w:rPr>
              <w:t>Land Use</w:t>
            </w:r>
          </w:p>
          <w:p w14:paraId="20027B31" w14:textId="77777777" w:rsidR="00853587" w:rsidRPr="008C0627" w:rsidRDefault="00853587" w:rsidP="00887777">
            <w:pPr>
              <w:spacing w:after="0" w:line="240" w:lineRule="auto"/>
              <w:ind w:left="37"/>
              <w:jc w:val="both"/>
              <w:rPr>
                <w:rFonts w:ascii="Arial" w:hAnsi="Arial" w:cs="Arial"/>
                <w:b/>
                <w:sz w:val="24"/>
                <w:szCs w:val="24"/>
              </w:rPr>
            </w:pPr>
          </w:p>
        </w:tc>
      </w:tr>
      <w:tr w:rsidR="00853587" w:rsidRPr="00413644" w14:paraId="0405F8AF" w14:textId="77777777" w:rsidTr="000100DC">
        <w:tc>
          <w:tcPr>
            <w:tcW w:w="1106" w:type="dxa"/>
            <w:shd w:val="clear" w:color="auto" w:fill="F2F2F2"/>
          </w:tcPr>
          <w:p w14:paraId="07B1A001" w14:textId="67BBCE9C" w:rsidR="00853587" w:rsidRPr="008C0627" w:rsidRDefault="00023FDB" w:rsidP="00887777">
            <w:pPr>
              <w:spacing w:after="0" w:line="240" w:lineRule="auto"/>
              <w:jc w:val="both"/>
              <w:rPr>
                <w:rFonts w:ascii="Arial" w:hAnsi="Arial" w:cs="Arial"/>
                <w:b/>
                <w:sz w:val="24"/>
                <w:szCs w:val="24"/>
              </w:rPr>
            </w:pPr>
            <w:r>
              <w:rPr>
                <w:rFonts w:ascii="Arial" w:hAnsi="Arial" w:cs="Arial"/>
                <w:b/>
                <w:sz w:val="24"/>
                <w:szCs w:val="24"/>
              </w:rPr>
              <w:t>7</w:t>
            </w:r>
          </w:p>
        </w:tc>
        <w:tc>
          <w:tcPr>
            <w:tcW w:w="7399" w:type="dxa"/>
            <w:shd w:val="clear" w:color="auto" w:fill="F2F2F2"/>
          </w:tcPr>
          <w:p w14:paraId="4453F50B" w14:textId="77777777" w:rsidR="00853587" w:rsidRPr="008C0627" w:rsidRDefault="00853587" w:rsidP="00887777">
            <w:pPr>
              <w:spacing w:after="0" w:line="240" w:lineRule="auto"/>
              <w:ind w:left="37"/>
              <w:jc w:val="both"/>
              <w:rPr>
                <w:rFonts w:ascii="Arial" w:hAnsi="Arial" w:cs="Arial"/>
                <w:b/>
                <w:sz w:val="24"/>
                <w:szCs w:val="24"/>
              </w:rPr>
            </w:pPr>
            <w:r w:rsidRPr="008C0627">
              <w:rPr>
                <w:rFonts w:ascii="Arial" w:hAnsi="Arial" w:cs="Arial"/>
                <w:b/>
                <w:sz w:val="24"/>
                <w:szCs w:val="24"/>
              </w:rPr>
              <w:t>Design and Conservation</w:t>
            </w:r>
          </w:p>
          <w:p w14:paraId="63EC870D" w14:textId="77777777" w:rsidR="00853587" w:rsidRPr="008C0627" w:rsidRDefault="00853587" w:rsidP="00887777">
            <w:pPr>
              <w:spacing w:after="0" w:line="240" w:lineRule="auto"/>
              <w:ind w:left="37"/>
              <w:jc w:val="both"/>
              <w:rPr>
                <w:rFonts w:ascii="Arial" w:hAnsi="Arial" w:cs="Arial"/>
                <w:b/>
                <w:sz w:val="24"/>
                <w:szCs w:val="24"/>
              </w:rPr>
            </w:pPr>
          </w:p>
        </w:tc>
      </w:tr>
      <w:tr w:rsidR="00853587" w:rsidRPr="00413644" w14:paraId="6E8AF439" w14:textId="77777777" w:rsidTr="000100DC">
        <w:tc>
          <w:tcPr>
            <w:tcW w:w="1106" w:type="dxa"/>
            <w:shd w:val="clear" w:color="auto" w:fill="F2F2F2"/>
          </w:tcPr>
          <w:p w14:paraId="742207D2" w14:textId="45649A07" w:rsidR="00853587" w:rsidRPr="008C0627" w:rsidRDefault="00023FDB" w:rsidP="00887777">
            <w:pPr>
              <w:spacing w:after="0" w:line="240" w:lineRule="auto"/>
              <w:jc w:val="both"/>
              <w:rPr>
                <w:rFonts w:ascii="Arial" w:hAnsi="Arial" w:cs="Arial"/>
                <w:b/>
                <w:sz w:val="24"/>
                <w:szCs w:val="24"/>
              </w:rPr>
            </w:pPr>
            <w:r>
              <w:rPr>
                <w:rFonts w:ascii="Arial" w:hAnsi="Arial" w:cs="Arial"/>
                <w:b/>
                <w:sz w:val="24"/>
                <w:szCs w:val="24"/>
              </w:rPr>
              <w:t>8</w:t>
            </w:r>
          </w:p>
        </w:tc>
        <w:tc>
          <w:tcPr>
            <w:tcW w:w="7399" w:type="dxa"/>
            <w:shd w:val="clear" w:color="auto" w:fill="F2F2F2"/>
          </w:tcPr>
          <w:p w14:paraId="5892F09C" w14:textId="6877C812" w:rsidR="00853587" w:rsidRPr="008C0627" w:rsidRDefault="00853587" w:rsidP="00887777">
            <w:pPr>
              <w:spacing w:after="0" w:line="240" w:lineRule="auto"/>
              <w:ind w:left="37"/>
              <w:jc w:val="both"/>
              <w:rPr>
                <w:rFonts w:ascii="Arial" w:hAnsi="Arial" w:cs="Arial"/>
                <w:b/>
                <w:sz w:val="24"/>
                <w:szCs w:val="24"/>
              </w:rPr>
            </w:pPr>
            <w:r w:rsidRPr="008C0627">
              <w:rPr>
                <w:rFonts w:ascii="Arial" w:hAnsi="Arial" w:cs="Arial"/>
                <w:b/>
                <w:sz w:val="24"/>
                <w:szCs w:val="24"/>
              </w:rPr>
              <w:t xml:space="preserve">Impact on </w:t>
            </w:r>
            <w:r w:rsidR="00143EDD">
              <w:rPr>
                <w:rFonts w:ascii="Arial" w:hAnsi="Arial" w:cs="Arial"/>
                <w:b/>
                <w:sz w:val="24"/>
                <w:szCs w:val="24"/>
              </w:rPr>
              <w:t>N</w:t>
            </w:r>
            <w:r w:rsidRPr="008C0627">
              <w:rPr>
                <w:rFonts w:ascii="Arial" w:hAnsi="Arial" w:cs="Arial"/>
                <w:b/>
                <w:sz w:val="24"/>
                <w:szCs w:val="24"/>
              </w:rPr>
              <w:t xml:space="preserve">eighbouring </w:t>
            </w:r>
            <w:r w:rsidR="00143EDD">
              <w:rPr>
                <w:rFonts w:ascii="Arial" w:hAnsi="Arial" w:cs="Arial"/>
                <w:b/>
                <w:sz w:val="24"/>
                <w:szCs w:val="24"/>
              </w:rPr>
              <w:t>A</w:t>
            </w:r>
            <w:r w:rsidRPr="008C0627">
              <w:rPr>
                <w:rFonts w:ascii="Arial" w:hAnsi="Arial" w:cs="Arial"/>
                <w:b/>
                <w:sz w:val="24"/>
                <w:szCs w:val="24"/>
              </w:rPr>
              <w:t xml:space="preserve">menity </w:t>
            </w:r>
          </w:p>
          <w:p w14:paraId="18256B1D" w14:textId="77777777" w:rsidR="00853587" w:rsidRPr="008C0627" w:rsidRDefault="00853587" w:rsidP="00887777">
            <w:pPr>
              <w:spacing w:after="0" w:line="240" w:lineRule="auto"/>
              <w:ind w:left="37"/>
              <w:jc w:val="both"/>
              <w:rPr>
                <w:rFonts w:ascii="Arial" w:hAnsi="Arial" w:cs="Arial"/>
                <w:b/>
                <w:sz w:val="24"/>
                <w:szCs w:val="24"/>
              </w:rPr>
            </w:pPr>
          </w:p>
        </w:tc>
      </w:tr>
      <w:tr w:rsidR="00853587" w:rsidRPr="00413644" w14:paraId="0BBA456D" w14:textId="77777777" w:rsidTr="000100DC">
        <w:tc>
          <w:tcPr>
            <w:tcW w:w="1106" w:type="dxa"/>
            <w:shd w:val="clear" w:color="auto" w:fill="F2F2F2"/>
          </w:tcPr>
          <w:p w14:paraId="63C833DA" w14:textId="30296B30" w:rsidR="00853587" w:rsidRPr="008C0627" w:rsidRDefault="00023FDB" w:rsidP="00887777">
            <w:pPr>
              <w:spacing w:after="0" w:line="240" w:lineRule="auto"/>
              <w:jc w:val="both"/>
              <w:rPr>
                <w:rFonts w:ascii="Arial" w:hAnsi="Arial" w:cs="Arial"/>
                <w:b/>
                <w:sz w:val="24"/>
                <w:szCs w:val="24"/>
              </w:rPr>
            </w:pPr>
            <w:r>
              <w:rPr>
                <w:rFonts w:ascii="Arial" w:hAnsi="Arial" w:cs="Arial"/>
                <w:b/>
                <w:sz w:val="24"/>
                <w:szCs w:val="24"/>
              </w:rPr>
              <w:t>9</w:t>
            </w:r>
          </w:p>
        </w:tc>
        <w:tc>
          <w:tcPr>
            <w:tcW w:w="7399" w:type="dxa"/>
            <w:shd w:val="clear" w:color="auto" w:fill="F2F2F2"/>
          </w:tcPr>
          <w:p w14:paraId="127A29DC" w14:textId="6E92F87F" w:rsidR="00853587" w:rsidRPr="008C0627" w:rsidRDefault="00853587" w:rsidP="00887777">
            <w:pPr>
              <w:spacing w:after="0" w:line="240" w:lineRule="auto"/>
              <w:ind w:left="37"/>
              <w:jc w:val="both"/>
              <w:rPr>
                <w:rFonts w:ascii="Arial" w:hAnsi="Arial" w:cs="Arial"/>
                <w:b/>
                <w:sz w:val="24"/>
                <w:szCs w:val="24"/>
              </w:rPr>
            </w:pPr>
            <w:r w:rsidRPr="008C0627">
              <w:rPr>
                <w:rFonts w:ascii="Arial" w:hAnsi="Arial" w:cs="Arial"/>
                <w:b/>
                <w:sz w:val="24"/>
                <w:szCs w:val="24"/>
              </w:rPr>
              <w:t>Basement Development</w:t>
            </w:r>
          </w:p>
          <w:p w14:paraId="73A49378" w14:textId="77777777" w:rsidR="00853587" w:rsidRPr="008C0627" w:rsidRDefault="00853587" w:rsidP="00887777">
            <w:pPr>
              <w:spacing w:after="0" w:line="240" w:lineRule="auto"/>
              <w:ind w:left="37"/>
              <w:jc w:val="both"/>
              <w:rPr>
                <w:rFonts w:ascii="Arial" w:hAnsi="Arial" w:cs="Arial"/>
                <w:b/>
                <w:sz w:val="24"/>
                <w:szCs w:val="24"/>
              </w:rPr>
            </w:pPr>
          </w:p>
        </w:tc>
      </w:tr>
      <w:tr w:rsidR="0041401A" w:rsidRPr="00413644" w14:paraId="4780D79F" w14:textId="77777777" w:rsidTr="000100DC">
        <w:tc>
          <w:tcPr>
            <w:tcW w:w="1106" w:type="dxa"/>
            <w:shd w:val="clear" w:color="auto" w:fill="F2F2F2"/>
          </w:tcPr>
          <w:p w14:paraId="3AF53BA0" w14:textId="0D0B038C" w:rsidR="0041401A" w:rsidRPr="008C0627" w:rsidRDefault="0041401A" w:rsidP="00887777">
            <w:pPr>
              <w:spacing w:after="0" w:line="240" w:lineRule="auto"/>
              <w:jc w:val="both"/>
              <w:rPr>
                <w:rFonts w:ascii="Arial" w:hAnsi="Arial" w:cs="Arial"/>
                <w:b/>
                <w:sz w:val="24"/>
                <w:szCs w:val="24"/>
              </w:rPr>
            </w:pPr>
            <w:r w:rsidRPr="008C0627">
              <w:rPr>
                <w:rFonts w:ascii="Arial" w:hAnsi="Arial" w:cs="Arial"/>
                <w:b/>
                <w:sz w:val="24"/>
                <w:szCs w:val="24"/>
              </w:rPr>
              <w:t>1</w:t>
            </w:r>
            <w:r>
              <w:rPr>
                <w:rFonts w:ascii="Arial" w:hAnsi="Arial" w:cs="Arial"/>
                <w:b/>
                <w:sz w:val="24"/>
                <w:szCs w:val="24"/>
              </w:rPr>
              <w:t>0</w:t>
            </w:r>
          </w:p>
        </w:tc>
        <w:tc>
          <w:tcPr>
            <w:tcW w:w="7399" w:type="dxa"/>
            <w:shd w:val="clear" w:color="auto" w:fill="F2F2F2"/>
          </w:tcPr>
          <w:p w14:paraId="153C147E" w14:textId="77777777" w:rsidR="0041401A" w:rsidRPr="008C0627" w:rsidRDefault="0041401A" w:rsidP="00887777">
            <w:pPr>
              <w:tabs>
                <w:tab w:val="num" w:pos="1440"/>
              </w:tabs>
              <w:spacing w:after="0" w:line="240" w:lineRule="auto"/>
              <w:ind w:left="37"/>
              <w:jc w:val="both"/>
              <w:rPr>
                <w:rFonts w:ascii="Arial" w:hAnsi="Arial" w:cs="Arial"/>
                <w:b/>
                <w:sz w:val="24"/>
                <w:szCs w:val="24"/>
              </w:rPr>
            </w:pPr>
            <w:r>
              <w:rPr>
                <w:rFonts w:ascii="Arial" w:hAnsi="Arial" w:cs="Arial"/>
                <w:b/>
                <w:sz w:val="24"/>
                <w:szCs w:val="24"/>
              </w:rPr>
              <w:t xml:space="preserve">Transport </w:t>
            </w:r>
          </w:p>
          <w:p w14:paraId="6CFD2BA9" w14:textId="77777777" w:rsidR="0041401A" w:rsidRDefault="0041401A" w:rsidP="00887777">
            <w:pPr>
              <w:spacing w:after="0" w:line="240" w:lineRule="auto"/>
              <w:ind w:left="37"/>
              <w:jc w:val="both"/>
              <w:rPr>
                <w:rFonts w:ascii="Arial" w:hAnsi="Arial" w:cs="Arial"/>
                <w:b/>
                <w:sz w:val="24"/>
                <w:szCs w:val="24"/>
              </w:rPr>
            </w:pPr>
          </w:p>
        </w:tc>
      </w:tr>
      <w:tr w:rsidR="0059368B" w:rsidRPr="00413644" w14:paraId="467B8F24" w14:textId="77777777" w:rsidTr="000100DC">
        <w:tc>
          <w:tcPr>
            <w:tcW w:w="1106" w:type="dxa"/>
            <w:shd w:val="clear" w:color="auto" w:fill="F2F2F2"/>
          </w:tcPr>
          <w:p w14:paraId="5351D46C" w14:textId="666EE488" w:rsidR="0059368B" w:rsidRPr="008C0627" w:rsidRDefault="0059368B" w:rsidP="00887777">
            <w:pPr>
              <w:spacing w:after="0" w:line="240" w:lineRule="auto"/>
              <w:jc w:val="both"/>
              <w:rPr>
                <w:rFonts w:ascii="Arial" w:hAnsi="Arial" w:cs="Arial"/>
                <w:b/>
                <w:sz w:val="24"/>
                <w:szCs w:val="24"/>
              </w:rPr>
            </w:pPr>
            <w:r w:rsidRPr="008C0627">
              <w:rPr>
                <w:rFonts w:ascii="Arial" w:hAnsi="Arial" w:cs="Arial"/>
                <w:b/>
                <w:sz w:val="24"/>
                <w:szCs w:val="24"/>
              </w:rPr>
              <w:t>1</w:t>
            </w:r>
            <w:r>
              <w:rPr>
                <w:rFonts w:ascii="Arial" w:hAnsi="Arial" w:cs="Arial"/>
                <w:b/>
                <w:sz w:val="24"/>
                <w:szCs w:val="24"/>
              </w:rPr>
              <w:t>1</w:t>
            </w:r>
          </w:p>
        </w:tc>
        <w:tc>
          <w:tcPr>
            <w:tcW w:w="7399" w:type="dxa"/>
            <w:shd w:val="clear" w:color="auto" w:fill="F2F2F2"/>
          </w:tcPr>
          <w:p w14:paraId="6B867D24" w14:textId="44E0BBE1" w:rsidR="0059368B" w:rsidRPr="008C0627" w:rsidRDefault="0059368B" w:rsidP="00887777">
            <w:pPr>
              <w:tabs>
                <w:tab w:val="num" w:pos="1440"/>
              </w:tabs>
              <w:spacing w:after="0" w:line="240" w:lineRule="auto"/>
              <w:ind w:left="37"/>
              <w:jc w:val="both"/>
              <w:rPr>
                <w:rFonts w:ascii="Arial" w:hAnsi="Arial" w:cs="Arial"/>
                <w:b/>
                <w:sz w:val="24"/>
                <w:szCs w:val="24"/>
              </w:rPr>
            </w:pPr>
            <w:r>
              <w:rPr>
                <w:rFonts w:ascii="Arial" w:hAnsi="Arial" w:cs="Arial"/>
                <w:b/>
                <w:sz w:val="24"/>
                <w:szCs w:val="24"/>
              </w:rPr>
              <w:t>Waste</w:t>
            </w:r>
          </w:p>
          <w:p w14:paraId="054F18EA" w14:textId="77777777" w:rsidR="0059368B" w:rsidRDefault="0059368B" w:rsidP="00887777">
            <w:pPr>
              <w:tabs>
                <w:tab w:val="num" w:pos="1440"/>
              </w:tabs>
              <w:spacing w:after="0" w:line="240" w:lineRule="auto"/>
              <w:ind w:left="37"/>
              <w:jc w:val="both"/>
              <w:rPr>
                <w:rFonts w:ascii="Arial" w:hAnsi="Arial" w:cs="Arial"/>
                <w:b/>
                <w:sz w:val="24"/>
                <w:szCs w:val="24"/>
              </w:rPr>
            </w:pPr>
          </w:p>
        </w:tc>
      </w:tr>
      <w:tr w:rsidR="0059368B" w:rsidRPr="00413644" w14:paraId="21FBAA44" w14:textId="77777777" w:rsidTr="000100DC">
        <w:tc>
          <w:tcPr>
            <w:tcW w:w="1106" w:type="dxa"/>
            <w:shd w:val="clear" w:color="auto" w:fill="F2F2F2"/>
          </w:tcPr>
          <w:p w14:paraId="362C7FC8" w14:textId="68C1F7AD" w:rsidR="0059368B" w:rsidRPr="008C0627" w:rsidRDefault="0059368B" w:rsidP="00887777">
            <w:pPr>
              <w:spacing w:after="0" w:line="240" w:lineRule="auto"/>
              <w:jc w:val="both"/>
              <w:rPr>
                <w:rFonts w:ascii="Arial" w:hAnsi="Arial" w:cs="Arial"/>
                <w:b/>
                <w:sz w:val="24"/>
                <w:szCs w:val="24"/>
              </w:rPr>
            </w:pPr>
            <w:r w:rsidRPr="008C0627">
              <w:rPr>
                <w:rFonts w:ascii="Arial" w:hAnsi="Arial" w:cs="Arial"/>
                <w:b/>
                <w:sz w:val="24"/>
                <w:szCs w:val="24"/>
              </w:rPr>
              <w:lastRenderedPageBreak/>
              <w:t>1</w:t>
            </w:r>
            <w:r>
              <w:rPr>
                <w:rFonts w:ascii="Arial" w:hAnsi="Arial" w:cs="Arial"/>
                <w:b/>
                <w:sz w:val="24"/>
                <w:szCs w:val="24"/>
              </w:rPr>
              <w:t>2</w:t>
            </w:r>
          </w:p>
        </w:tc>
        <w:tc>
          <w:tcPr>
            <w:tcW w:w="7399" w:type="dxa"/>
            <w:shd w:val="clear" w:color="auto" w:fill="F2F2F2"/>
          </w:tcPr>
          <w:p w14:paraId="642EDE6A" w14:textId="77777777" w:rsidR="0059368B" w:rsidRDefault="0059368B" w:rsidP="00887777">
            <w:pPr>
              <w:spacing w:after="0" w:line="240" w:lineRule="auto"/>
              <w:ind w:left="37"/>
              <w:jc w:val="both"/>
              <w:rPr>
                <w:rFonts w:ascii="Arial" w:hAnsi="Arial" w:cs="Arial"/>
                <w:b/>
                <w:sz w:val="24"/>
                <w:szCs w:val="24"/>
              </w:rPr>
            </w:pPr>
            <w:r w:rsidRPr="00151858">
              <w:rPr>
                <w:rFonts w:ascii="Arial" w:eastAsia="Times New Roman" w:hAnsi="Arial" w:cs="Arial"/>
                <w:b/>
                <w:sz w:val="24"/>
                <w:szCs w:val="24"/>
              </w:rPr>
              <w:t>Sustainability and Energy</w:t>
            </w:r>
            <w:r w:rsidRPr="008C0627">
              <w:rPr>
                <w:rFonts w:ascii="Arial" w:hAnsi="Arial" w:cs="Arial"/>
                <w:b/>
                <w:sz w:val="24"/>
                <w:szCs w:val="24"/>
              </w:rPr>
              <w:t xml:space="preserve"> </w:t>
            </w:r>
          </w:p>
          <w:p w14:paraId="751782A3" w14:textId="77777777" w:rsidR="0059368B" w:rsidRPr="008C0627" w:rsidRDefault="0059368B" w:rsidP="00887777">
            <w:pPr>
              <w:spacing w:after="0" w:line="240" w:lineRule="auto"/>
              <w:ind w:left="37"/>
              <w:jc w:val="both"/>
              <w:rPr>
                <w:rFonts w:ascii="Arial" w:hAnsi="Arial" w:cs="Arial"/>
                <w:b/>
                <w:sz w:val="24"/>
                <w:szCs w:val="24"/>
              </w:rPr>
            </w:pPr>
          </w:p>
        </w:tc>
      </w:tr>
      <w:tr w:rsidR="0059368B" w:rsidRPr="00413644" w14:paraId="49305247" w14:textId="77777777" w:rsidTr="000100DC">
        <w:tc>
          <w:tcPr>
            <w:tcW w:w="1106" w:type="dxa"/>
            <w:shd w:val="clear" w:color="auto" w:fill="F2F2F2"/>
          </w:tcPr>
          <w:p w14:paraId="4EBFC0B4" w14:textId="796BEA65" w:rsidR="0059368B" w:rsidRPr="008C0627" w:rsidRDefault="0059368B" w:rsidP="00887777">
            <w:pPr>
              <w:spacing w:after="0" w:line="240" w:lineRule="auto"/>
              <w:jc w:val="both"/>
              <w:rPr>
                <w:rFonts w:ascii="Arial" w:hAnsi="Arial" w:cs="Arial"/>
                <w:b/>
                <w:sz w:val="24"/>
                <w:szCs w:val="24"/>
              </w:rPr>
            </w:pPr>
            <w:r w:rsidRPr="008C0627">
              <w:rPr>
                <w:rFonts w:ascii="Arial" w:hAnsi="Arial" w:cs="Arial"/>
                <w:b/>
                <w:sz w:val="24"/>
                <w:szCs w:val="24"/>
              </w:rPr>
              <w:t>1</w:t>
            </w:r>
            <w:r>
              <w:rPr>
                <w:rFonts w:ascii="Arial" w:hAnsi="Arial" w:cs="Arial"/>
                <w:b/>
                <w:sz w:val="24"/>
                <w:szCs w:val="24"/>
              </w:rPr>
              <w:t>3</w:t>
            </w:r>
          </w:p>
        </w:tc>
        <w:tc>
          <w:tcPr>
            <w:tcW w:w="7399" w:type="dxa"/>
            <w:shd w:val="clear" w:color="auto" w:fill="F2F2F2"/>
          </w:tcPr>
          <w:p w14:paraId="38D19A97" w14:textId="60F3E8CA" w:rsidR="0059368B" w:rsidRPr="008C0627" w:rsidRDefault="0059368B" w:rsidP="00887777">
            <w:pPr>
              <w:spacing w:after="0" w:line="240" w:lineRule="auto"/>
              <w:ind w:left="37"/>
              <w:jc w:val="both"/>
              <w:rPr>
                <w:rFonts w:ascii="Arial" w:hAnsi="Arial" w:cs="Arial"/>
                <w:b/>
                <w:sz w:val="24"/>
                <w:szCs w:val="24"/>
              </w:rPr>
            </w:pPr>
            <w:r>
              <w:rPr>
                <w:rFonts w:ascii="Arial" w:hAnsi="Arial" w:cs="Arial"/>
                <w:b/>
                <w:sz w:val="24"/>
                <w:szCs w:val="24"/>
              </w:rPr>
              <w:t xml:space="preserve">Air Quality </w:t>
            </w:r>
          </w:p>
          <w:p w14:paraId="07AE6A4A" w14:textId="77777777" w:rsidR="0059368B" w:rsidRPr="008C0627" w:rsidRDefault="0059368B" w:rsidP="00887777">
            <w:pPr>
              <w:tabs>
                <w:tab w:val="num" w:pos="1440"/>
              </w:tabs>
              <w:spacing w:after="0" w:line="240" w:lineRule="auto"/>
              <w:ind w:left="37"/>
              <w:jc w:val="both"/>
              <w:rPr>
                <w:rFonts w:ascii="Arial" w:hAnsi="Arial" w:cs="Arial"/>
                <w:b/>
                <w:sz w:val="24"/>
                <w:szCs w:val="24"/>
              </w:rPr>
            </w:pPr>
          </w:p>
        </w:tc>
      </w:tr>
      <w:tr w:rsidR="0059368B" w:rsidRPr="00413644" w14:paraId="7D611D74" w14:textId="77777777" w:rsidTr="000100DC">
        <w:tc>
          <w:tcPr>
            <w:tcW w:w="1106" w:type="dxa"/>
            <w:shd w:val="clear" w:color="auto" w:fill="F2F2F2"/>
          </w:tcPr>
          <w:p w14:paraId="43F7B0A1" w14:textId="01247D0C" w:rsidR="0059368B" w:rsidRPr="008C0627" w:rsidRDefault="0059368B" w:rsidP="00887777">
            <w:pPr>
              <w:spacing w:after="0" w:line="240" w:lineRule="auto"/>
              <w:jc w:val="both"/>
              <w:rPr>
                <w:rFonts w:ascii="Arial" w:hAnsi="Arial" w:cs="Arial"/>
                <w:b/>
                <w:sz w:val="24"/>
                <w:szCs w:val="24"/>
              </w:rPr>
            </w:pPr>
            <w:r w:rsidRPr="008C0627">
              <w:rPr>
                <w:rFonts w:ascii="Arial" w:hAnsi="Arial" w:cs="Arial"/>
                <w:b/>
                <w:sz w:val="24"/>
                <w:szCs w:val="24"/>
              </w:rPr>
              <w:t>1</w:t>
            </w:r>
            <w:r>
              <w:rPr>
                <w:rFonts w:ascii="Arial" w:hAnsi="Arial" w:cs="Arial"/>
                <w:b/>
                <w:sz w:val="24"/>
                <w:szCs w:val="24"/>
              </w:rPr>
              <w:t>4</w:t>
            </w:r>
          </w:p>
        </w:tc>
        <w:tc>
          <w:tcPr>
            <w:tcW w:w="7399" w:type="dxa"/>
            <w:shd w:val="clear" w:color="auto" w:fill="F2F2F2"/>
          </w:tcPr>
          <w:p w14:paraId="3E07AC35" w14:textId="52ECC950" w:rsidR="0059368B" w:rsidRPr="008C0627" w:rsidRDefault="0059368B" w:rsidP="00887777">
            <w:pPr>
              <w:spacing w:after="0" w:line="240" w:lineRule="auto"/>
              <w:ind w:left="37"/>
              <w:jc w:val="both"/>
              <w:rPr>
                <w:rFonts w:ascii="Arial" w:hAnsi="Arial" w:cs="Arial"/>
                <w:b/>
                <w:sz w:val="24"/>
                <w:szCs w:val="24"/>
              </w:rPr>
            </w:pPr>
            <w:r>
              <w:rPr>
                <w:rFonts w:ascii="Arial" w:hAnsi="Arial" w:cs="Arial"/>
                <w:b/>
                <w:sz w:val="24"/>
                <w:szCs w:val="24"/>
              </w:rPr>
              <w:t>Flood Risk &amp; SuDS</w:t>
            </w:r>
          </w:p>
          <w:p w14:paraId="103FDF2B" w14:textId="1CD54D6A" w:rsidR="0059368B" w:rsidRDefault="0059368B" w:rsidP="00887777">
            <w:pPr>
              <w:spacing w:after="0" w:line="240" w:lineRule="auto"/>
              <w:ind w:left="37"/>
              <w:jc w:val="both"/>
              <w:rPr>
                <w:rFonts w:ascii="Arial" w:hAnsi="Arial" w:cs="Arial"/>
                <w:b/>
                <w:sz w:val="24"/>
                <w:szCs w:val="24"/>
              </w:rPr>
            </w:pPr>
          </w:p>
        </w:tc>
      </w:tr>
      <w:tr w:rsidR="0059368B" w:rsidRPr="00413644" w14:paraId="349E1FF5" w14:textId="77777777" w:rsidTr="000100DC">
        <w:tc>
          <w:tcPr>
            <w:tcW w:w="1106" w:type="dxa"/>
            <w:shd w:val="clear" w:color="auto" w:fill="F2F2F2"/>
          </w:tcPr>
          <w:p w14:paraId="5DD14CE0" w14:textId="3F3BE304" w:rsidR="0059368B" w:rsidRPr="008C0627" w:rsidRDefault="0059368B" w:rsidP="00887777">
            <w:pPr>
              <w:spacing w:after="0" w:line="240" w:lineRule="auto"/>
              <w:jc w:val="both"/>
              <w:rPr>
                <w:rFonts w:ascii="Arial" w:hAnsi="Arial" w:cs="Arial"/>
                <w:b/>
                <w:sz w:val="24"/>
                <w:szCs w:val="24"/>
              </w:rPr>
            </w:pPr>
            <w:r w:rsidRPr="008C0627">
              <w:rPr>
                <w:rFonts w:ascii="Arial" w:hAnsi="Arial" w:cs="Arial"/>
                <w:b/>
                <w:sz w:val="24"/>
                <w:szCs w:val="24"/>
              </w:rPr>
              <w:t>1</w:t>
            </w:r>
            <w:r>
              <w:rPr>
                <w:rFonts w:ascii="Arial" w:hAnsi="Arial" w:cs="Arial"/>
                <w:b/>
                <w:sz w:val="24"/>
                <w:szCs w:val="24"/>
              </w:rPr>
              <w:t>5</w:t>
            </w:r>
          </w:p>
        </w:tc>
        <w:tc>
          <w:tcPr>
            <w:tcW w:w="7399" w:type="dxa"/>
            <w:shd w:val="clear" w:color="auto" w:fill="F2F2F2"/>
          </w:tcPr>
          <w:p w14:paraId="01B096D9" w14:textId="77777777" w:rsidR="0059368B" w:rsidRDefault="0059368B" w:rsidP="00887777">
            <w:pPr>
              <w:spacing w:after="0" w:line="240" w:lineRule="auto"/>
              <w:ind w:left="37"/>
              <w:jc w:val="both"/>
              <w:rPr>
                <w:rFonts w:ascii="Arial" w:hAnsi="Arial" w:cs="Arial"/>
                <w:b/>
                <w:sz w:val="24"/>
                <w:szCs w:val="24"/>
              </w:rPr>
            </w:pPr>
            <w:r>
              <w:rPr>
                <w:rFonts w:ascii="Arial" w:hAnsi="Arial" w:cs="Arial"/>
                <w:b/>
                <w:sz w:val="24"/>
                <w:szCs w:val="24"/>
              </w:rPr>
              <w:t>Land Contamination</w:t>
            </w:r>
          </w:p>
          <w:p w14:paraId="4427596A" w14:textId="54349E7A" w:rsidR="0059368B" w:rsidRPr="008C0627" w:rsidRDefault="0059368B" w:rsidP="00887777">
            <w:pPr>
              <w:spacing w:after="0" w:line="240" w:lineRule="auto"/>
              <w:jc w:val="both"/>
              <w:rPr>
                <w:rFonts w:ascii="Arial" w:hAnsi="Arial" w:cs="Arial"/>
                <w:b/>
                <w:sz w:val="24"/>
                <w:szCs w:val="24"/>
              </w:rPr>
            </w:pPr>
          </w:p>
        </w:tc>
      </w:tr>
      <w:tr w:rsidR="0059368B" w:rsidRPr="00413644" w14:paraId="6A7F544F" w14:textId="77777777" w:rsidTr="000100DC">
        <w:trPr>
          <w:trHeight w:val="572"/>
        </w:trPr>
        <w:tc>
          <w:tcPr>
            <w:tcW w:w="1106" w:type="dxa"/>
            <w:shd w:val="clear" w:color="auto" w:fill="F2F2F2"/>
          </w:tcPr>
          <w:p w14:paraId="313CDBC9" w14:textId="276F9382" w:rsidR="0059368B" w:rsidRPr="008C0627" w:rsidRDefault="0059368B" w:rsidP="00887777">
            <w:pPr>
              <w:spacing w:after="0" w:line="240" w:lineRule="auto"/>
              <w:jc w:val="both"/>
              <w:rPr>
                <w:rFonts w:ascii="Arial" w:hAnsi="Arial" w:cs="Arial"/>
                <w:b/>
                <w:sz w:val="24"/>
                <w:szCs w:val="24"/>
              </w:rPr>
            </w:pPr>
            <w:r w:rsidRPr="008C0627">
              <w:rPr>
                <w:rFonts w:ascii="Arial" w:hAnsi="Arial" w:cs="Arial"/>
                <w:b/>
                <w:sz w:val="24"/>
                <w:szCs w:val="24"/>
              </w:rPr>
              <w:t>1</w:t>
            </w:r>
            <w:r>
              <w:rPr>
                <w:rFonts w:ascii="Arial" w:hAnsi="Arial" w:cs="Arial"/>
                <w:b/>
                <w:sz w:val="24"/>
                <w:szCs w:val="24"/>
              </w:rPr>
              <w:t>6</w:t>
            </w:r>
          </w:p>
        </w:tc>
        <w:tc>
          <w:tcPr>
            <w:tcW w:w="7399" w:type="dxa"/>
            <w:shd w:val="clear" w:color="auto" w:fill="F2F2F2"/>
          </w:tcPr>
          <w:p w14:paraId="564D31E0" w14:textId="54029EB6" w:rsidR="0059368B" w:rsidRPr="008C0627" w:rsidRDefault="0059368B" w:rsidP="00887777">
            <w:pPr>
              <w:spacing w:after="0" w:line="240" w:lineRule="auto"/>
              <w:ind w:left="37"/>
              <w:jc w:val="both"/>
              <w:rPr>
                <w:rFonts w:ascii="Arial" w:hAnsi="Arial" w:cs="Arial"/>
                <w:b/>
                <w:sz w:val="24"/>
                <w:szCs w:val="24"/>
              </w:rPr>
            </w:pPr>
            <w:r>
              <w:rPr>
                <w:rFonts w:ascii="Arial" w:hAnsi="Arial" w:cs="Arial"/>
                <w:b/>
                <w:sz w:val="24"/>
                <w:szCs w:val="24"/>
              </w:rPr>
              <w:t>Open Space</w:t>
            </w:r>
          </w:p>
        </w:tc>
      </w:tr>
      <w:tr w:rsidR="0059368B" w:rsidRPr="00413644" w14:paraId="173CE6F7" w14:textId="77777777" w:rsidTr="000100DC">
        <w:trPr>
          <w:trHeight w:val="572"/>
        </w:trPr>
        <w:tc>
          <w:tcPr>
            <w:tcW w:w="1106" w:type="dxa"/>
            <w:shd w:val="clear" w:color="auto" w:fill="F2F2F2"/>
          </w:tcPr>
          <w:p w14:paraId="7F0B8721" w14:textId="409CE2C0" w:rsidR="0059368B" w:rsidRPr="008C0627" w:rsidRDefault="0059368B" w:rsidP="00887777">
            <w:pPr>
              <w:spacing w:after="0" w:line="240" w:lineRule="auto"/>
              <w:jc w:val="both"/>
              <w:rPr>
                <w:rFonts w:ascii="Arial" w:hAnsi="Arial" w:cs="Arial"/>
                <w:b/>
                <w:sz w:val="24"/>
                <w:szCs w:val="24"/>
              </w:rPr>
            </w:pPr>
            <w:r>
              <w:rPr>
                <w:rFonts w:ascii="Arial" w:hAnsi="Arial" w:cs="Arial"/>
                <w:b/>
                <w:sz w:val="24"/>
                <w:szCs w:val="24"/>
              </w:rPr>
              <w:t>17</w:t>
            </w:r>
          </w:p>
        </w:tc>
        <w:tc>
          <w:tcPr>
            <w:tcW w:w="7399" w:type="dxa"/>
            <w:shd w:val="clear" w:color="auto" w:fill="F2F2F2"/>
          </w:tcPr>
          <w:p w14:paraId="784C03DB" w14:textId="6A755E26" w:rsidR="0059368B" w:rsidRDefault="0059368B" w:rsidP="00887777">
            <w:pPr>
              <w:spacing w:after="0" w:line="240" w:lineRule="auto"/>
              <w:ind w:left="37"/>
              <w:jc w:val="both"/>
              <w:rPr>
                <w:rFonts w:ascii="Arial" w:hAnsi="Arial" w:cs="Arial"/>
                <w:b/>
                <w:sz w:val="24"/>
                <w:szCs w:val="24"/>
              </w:rPr>
            </w:pPr>
            <w:r>
              <w:rPr>
                <w:rFonts w:ascii="Arial" w:hAnsi="Arial" w:cs="Arial"/>
                <w:b/>
                <w:sz w:val="24"/>
                <w:szCs w:val="24"/>
              </w:rPr>
              <w:t>Ecology</w:t>
            </w:r>
          </w:p>
        </w:tc>
      </w:tr>
      <w:tr w:rsidR="0059368B" w:rsidRPr="00413644" w14:paraId="2A4FFC92" w14:textId="77777777" w:rsidTr="000100DC">
        <w:tc>
          <w:tcPr>
            <w:tcW w:w="1106" w:type="dxa"/>
            <w:shd w:val="clear" w:color="auto" w:fill="F2F2F2"/>
          </w:tcPr>
          <w:p w14:paraId="1C9C45B6" w14:textId="2E65EEBC" w:rsidR="0059368B" w:rsidRPr="008C0627" w:rsidRDefault="0059368B" w:rsidP="00887777">
            <w:pPr>
              <w:spacing w:after="0" w:line="240" w:lineRule="auto"/>
              <w:jc w:val="both"/>
              <w:rPr>
                <w:rFonts w:ascii="Arial" w:hAnsi="Arial" w:cs="Arial"/>
                <w:b/>
                <w:sz w:val="24"/>
                <w:szCs w:val="24"/>
              </w:rPr>
            </w:pPr>
            <w:r w:rsidRPr="008C0627">
              <w:rPr>
                <w:rFonts w:ascii="Arial" w:hAnsi="Arial" w:cs="Arial"/>
                <w:b/>
                <w:sz w:val="24"/>
                <w:szCs w:val="24"/>
              </w:rPr>
              <w:t>1</w:t>
            </w:r>
            <w:r w:rsidR="00D673A6">
              <w:rPr>
                <w:rFonts w:ascii="Arial" w:hAnsi="Arial" w:cs="Arial"/>
                <w:b/>
                <w:sz w:val="24"/>
                <w:szCs w:val="24"/>
              </w:rPr>
              <w:t>8</w:t>
            </w:r>
          </w:p>
        </w:tc>
        <w:tc>
          <w:tcPr>
            <w:tcW w:w="7399" w:type="dxa"/>
            <w:shd w:val="clear" w:color="auto" w:fill="F2F2F2"/>
          </w:tcPr>
          <w:p w14:paraId="790E6DC0" w14:textId="7086F1E5" w:rsidR="0059368B" w:rsidRDefault="0059368B" w:rsidP="00887777">
            <w:pPr>
              <w:spacing w:after="0" w:line="240" w:lineRule="auto"/>
              <w:ind w:left="37"/>
              <w:jc w:val="both"/>
              <w:rPr>
                <w:rFonts w:ascii="Arial" w:hAnsi="Arial" w:cs="Arial"/>
                <w:b/>
                <w:sz w:val="24"/>
                <w:szCs w:val="24"/>
              </w:rPr>
            </w:pPr>
            <w:r>
              <w:rPr>
                <w:rFonts w:ascii="Arial" w:hAnsi="Arial" w:cs="Arial"/>
                <w:b/>
                <w:sz w:val="24"/>
                <w:szCs w:val="24"/>
              </w:rPr>
              <w:t>Planning Obligations</w:t>
            </w:r>
          </w:p>
          <w:p w14:paraId="3A7B6149" w14:textId="77777777" w:rsidR="0059368B" w:rsidRPr="008C0627" w:rsidRDefault="0059368B" w:rsidP="00887777">
            <w:pPr>
              <w:spacing w:after="0" w:line="240" w:lineRule="auto"/>
              <w:ind w:left="37"/>
              <w:jc w:val="both"/>
              <w:rPr>
                <w:rFonts w:ascii="Arial" w:hAnsi="Arial" w:cs="Arial"/>
                <w:b/>
                <w:sz w:val="24"/>
                <w:szCs w:val="24"/>
              </w:rPr>
            </w:pPr>
          </w:p>
        </w:tc>
      </w:tr>
      <w:tr w:rsidR="0059368B" w:rsidRPr="00700EA8" w14:paraId="5DA72FAC" w14:textId="77777777" w:rsidTr="000100DC">
        <w:tc>
          <w:tcPr>
            <w:tcW w:w="1106" w:type="dxa"/>
            <w:shd w:val="clear" w:color="auto" w:fill="F2F2F2"/>
          </w:tcPr>
          <w:p w14:paraId="599938B7" w14:textId="64CA3B5C" w:rsidR="0059368B" w:rsidRPr="008C0627" w:rsidRDefault="00D673A6" w:rsidP="00887777">
            <w:pPr>
              <w:spacing w:after="0" w:line="240" w:lineRule="auto"/>
              <w:jc w:val="both"/>
              <w:rPr>
                <w:rFonts w:ascii="Arial" w:hAnsi="Arial" w:cs="Arial"/>
                <w:b/>
                <w:sz w:val="24"/>
                <w:szCs w:val="24"/>
              </w:rPr>
            </w:pPr>
            <w:r>
              <w:rPr>
                <w:rFonts w:ascii="Arial" w:hAnsi="Arial" w:cs="Arial"/>
                <w:b/>
                <w:sz w:val="24"/>
                <w:szCs w:val="24"/>
              </w:rPr>
              <w:t>19</w:t>
            </w:r>
          </w:p>
        </w:tc>
        <w:tc>
          <w:tcPr>
            <w:tcW w:w="7399" w:type="dxa"/>
            <w:shd w:val="clear" w:color="auto" w:fill="F2F2F2"/>
          </w:tcPr>
          <w:p w14:paraId="3995604D" w14:textId="77777777" w:rsidR="0059368B" w:rsidRPr="008C0627" w:rsidRDefault="0059368B" w:rsidP="00887777">
            <w:pPr>
              <w:spacing w:after="0" w:line="240" w:lineRule="auto"/>
              <w:ind w:left="37"/>
              <w:jc w:val="both"/>
              <w:rPr>
                <w:rFonts w:ascii="Arial" w:hAnsi="Arial" w:cs="Arial"/>
                <w:b/>
                <w:sz w:val="24"/>
                <w:szCs w:val="24"/>
              </w:rPr>
            </w:pPr>
            <w:r>
              <w:rPr>
                <w:rFonts w:ascii="Arial" w:hAnsi="Arial" w:cs="Arial"/>
                <w:b/>
                <w:sz w:val="24"/>
                <w:szCs w:val="24"/>
              </w:rPr>
              <w:t>CIL</w:t>
            </w:r>
          </w:p>
          <w:p w14:paraId="35642333" w14:textId="77777777" w:rsidR="0059368B" w:rsidRPr="008C0627" w:rsidRDefault="0059368B" w:rsidP="00887777">
            <w:pPr>
              <w:spacing w:after="0" w:line="240" w:lineRule="auto"/>
              <w:ind w:left="37"/>
              <w:jc w:val="both"/>
              <w:rPr>
                <w:rFonts w:ascii="Arial" w:hAnsi="Arial" w:cs="Arial"/>
                <w:b/>
                <w:sz w:val="24"/>
                <w:szCs w:val="24"/>
              </w:rPr>
            </w:pPr>
          </w:p>
        </w:tc>
      </w:tr>
      <w:tr w:rsidR="0059368B" w:rsidRPr="00700EA8" w14:paraId="0F52A245" w14:textId="77777777" w:rsidTr="000100DC">
        <w:tc>
          <w:tcPr>
            <w:tcW w:w="1106" w:type="dxa"/>
            <w:shd w:val="clear" w:color="auto" w:fill="F2F2F2"/>
          </w:tcPr>
          <w:p w14:paraId="71DCB2A5" w14:textId="60B73EB2" w:rsidR="0059368B" w:rsidRDefault="0059368B" w:rsidP="00887777">
            <w:pPr>
              <w:spacing w:after="0" w:line="240" w:lineRule="auto"/>
              <w:jc w:val="both"/>
              <w:rPr>
                <w:rFonts w:ascii="Arial" w:hAnsi="Arial" w:cs="Arial"/>
                <w:b/>
                <w:sz w:val="24"/>
                <w:szCs w:val="24"/>
              </w:rPr>
            </w:pPr>
            <w:r>
              <w:rPr>
                <w:rFonts w:ascii="Arial" w:hAnsi="Arial" w:cs="Arial"/>
                <w:b/>
                <w:sz w:val="24"/>
                <w:szCs w:val="24"/>
              </w:rPr>
              <w:t>2</w:t>
            </w:r>
            <w:r w:rsidR="00D673A6">
              <w:rPr>
                <w:rFonts w:ascii="Arial" w:hAnsi="Arial" w:cs="Arial"/>
                <w:b/>
                <w:sz w:val="24"/>
                <w:szCs w:val="24"/>
              </w:rPr>
              <w:t>0</w:t>
            </w:r>
          </w:p>
        </w:tc>
        <w:tc>
          <w:tcPr>
            <w:tcW w:w="7399" w:type="dxa"/>
            <w:shd w:val="clear" w:color="auto" w:fill="F2F2F2"/>
          </w:tcPr>
          <w:p w14:paraId="329C4610" w14:textId="77777777" w:rsidR="0059368B" w:rsidRPr="008C0627" w:rsidRDefault="0059368B" w:rsidP="00887777">
            <w:pPr>
              <w:spacing w:after="0" w:line="240" w:lineRule="auto"/>
              <w:ind w:left="37"/>
              <w:jc w:val="both"/>
              <w:rPr>
                <w:rFonts w:ascii="Arial" w:hAnsi="Arial" w:cs="Arial"/>
                <w:b/>
                <w:sz w:val="24"/>
                <w:szCs w:val="24"/>
              </w:rPr>
            </w:pPr>
            <w:r>
              <w:rPr>
                <w:rFonts w:ascii="Arial" w:hAnsi="Arial" w:cs="Arial"/>
                <w:b/>
                <w:sz w:val="24"/>
                <w:szCs w:val="24"/>
              </w:rPr>
              <w:t>Conclusions</w:t>
            </w:r>
          </w:p>
          <w:p w14:paraId="35F4E71A" w14:textId="77777777" w:rsidR="0059368B" w:rsidRPr="008C0627" w:rsidRDefault="0059368B" w:rsidP="00887777">
            <w:pPr>
              <w:spacing w:after="0" w:line="240" w:lineRule="auto"/>
              <w:jc w:val="both"/>
              <w:rPr>
                <w:rFonts w:ascii="Arial" w:hAnsi="Arial" w:cs="Arial"/>
                <w:b/>
                <w:sz w:val="24"/>
                <w:szCs w:val="24"/>
              </w:rPr>
            </w:pPr>
          </w:p>
        </w:tc>
      </w:tr>
      <w:tr w:rsidR="0059368B" w:rsidRPr="00700EA8" w14:paraId="65C06E8D" w14:textId="77777777" w:rsidTr="000100DC">
        <w:tc>
          <w:tcPr>
            <w:tcW w:w="1106" w:type="dxa"/>
            <w:shd w:val="clear" w:color="auto" w:fill="F2F2F2"/>
          </w:tcPr>
          <w:p w14:paraId="7027F207" w14:textId="52EE2C8D" w:rsidR="0059368B" w:rsidRDefault="0059368B" w:rsidP="00887777">
            <w:pPr>
              <w:spacing w:after="0" w:line="240" w:lineRule="auto"/>
              <w:jc w:val="both"/>
              <w:rPr>
                <w:rFonts w:ascii="Arial" w:hAnsi="Arial" w:cs="Arial"/>
                <w:b/>
                <w:sz w:val="24"/>
                <w:szCs w:val="24"/>
              </w:rPr>
            </w:pPr>
            <w:r>
              <w:rPr>
                <w:rFonts w:ascii="Arial" w:hAnsi="Arial" w:cs="Arial"/>
                <w:b/>
                <w:sz w:val="24"/>
                <w:szCs w:val="24"/>
              </w:rPr>
              <w:t>2</w:t>
            </w:r>
            <w:r w:rsidR="00D673A6">
              <w:rPr>
                <w:rFonts w:ascii="Arial" w:hAnsi="Arial" w:cs="Arial"/>
                <w:b/>
                <w:sz w:val="24"/>
                <w:szCs w:val="24"/>
              </w:rPr>
              <w:t>1</w:t>
            </w:r>
          </w:p>
        </w:tc>
        <w:tc>
          <w:tcPr>
            <w:tcW w:w="7399" w:type="dxa"/>
            <w:shd w:val="clear" w:color="auto" w:fill="F2F2F2"/>
          </w:tcPr>
          <w:p w14:paraId="3038905B" w14:textId="77777777" w:rsidR="0059368B" w:rsidRDefault="0059368B" w:rsidP="00887777">
            <w:pPr>
              <w:spacing w:after="0" w:line="240" w:lineRule="auto"/>
              <w:ind w:left="37"/>
              <w:jc w:val="both"/>
              <w:rPr>
                <w:rFonts w:ascii="Arial" w:hAnsi="Arial" w:cs="Arial"/>
                <w:b/>
                <w:sz w:val="24"/>
                <w:szCs w:val="24"/>
              </w:rPr>
            </w:pPr>
            <w:r>
              <w:rPr>
                <w:rFonts w:ascii="Arial" w:hAnsi="Arial" w:cs="Arial"/>
                <w:b/>
                <w:sz w:val="24"/>
                <w:szCs w:val="24"/>
              </w:rPr>
              <w:t>Recommendations</w:t>
            </w:r>
          </w:p>
          <w:p w14:paraId="1D19117B" w14:textId="77777777" w:rsidR="0059368B" w:rsidRDefault="0059368B" w:rsidP="00887777">
            <w:pPr>
              <w:spacing w:after="0" w:line="240" w:lineRule="auto"/>
              <w:jc w:val="both"/>
              <w:rPr>
                <w:rFonts w:ascii="Arial" w:hAnsi="Arial" w:cs="Arial"/>
                <w:b/>
                <w:sz w:val="24"/>
                <w:szCs w:val="24"/>
              </w:rPr>
            </w:pPr>
          </w:p>
        </w:tc>
      </w:tr>
      <w:tr w:rsidR="0059368B" w:rsidRPr="00700EA8" w14:paraId="4F2D27EC" w14:textId="77777777" w:rsidTr="000100DC">
        <w:trPr>
          <w:trHeight w:val="581"/>
        </w:trPr>
        <w:tc>
          <w:tcPr>
            <w:tcW w:w="1106" w:type="dxa"/>
            <w:shd w:val="clear" w:color="auto" w:fill="F2F2F2"/>
          </w:tcPr>
          <w:p w14:paraId="6BB372C2" w14:textId="1926F870" w:rsidR="0059368B" w:rsidRDefault="0059368B" w:rsidP="00887777">
            <w:pPr>
              <w:spacing w:after="0" w:line="240" w:lineRule="auto"/>
              <w:jc w:val="both"/>
              <w:rPr>
                <w:rFonts w:ascii="Arial" w:hAnsi="Arial" w:cs="Arial"/>
                <w:b/>
                <w:sz w:val="24"/>
                <w:szCs w:val="24"/>
              </w:rPr>
            </w:pPr>
            <w:r>
              <w:rPr>
                <w:rFonts w:ascii="Arial" w:hAnsi="Arial" w:cs="Arial"/>
                <w:b/>
                <w:sz w:val="24"/>
                <w:szCs w:val="24"/>
              </w:rPr>
              <w:t>23</w:t>
            </w:r>
          </w:p>
        </w:tc>
        <w:tc>
          <w:tcPr>
            <w:tcW w:w="7399" w:type="dxa"/>
            <w:shd w:val="clear" w:color="auto" w:fill="F2F2F2"/>
          </w:tcPr>
          <w:p w14:paraId="0506C3E9" w14:textId="4941254D" w:rsidR="0059368B" w:rsidRDefault="0059368B" w:rsidP="00887777">
            <w:pPr>
              <w:spacing w:after="0" w:line="240" w:lineRule="auto"/>
              <w:jc w:val="both"/>
              <w:rPr>
                <w:rFonts w:ascii="Arial" w:hAnsi="Arial" w:cs="Arial"/>
                <w:b/>
                <w:sz w:val="24"/>
                <w:szCs w:val="24"/>
              </w:rPr>
            </w:pPr>
            <w:r>
              <w:rPr>
                <w:rFonts w:ascii="Arial" w:hAnsi="Arial" w:cs="Arial"/>
                <w:b/>
                <w:sz w:val="24"/>
                <w:szCs w:val="24"/>
              </w:rPr>
              <w:t>Legal Comments</w:t>
            </w:r>
          </w:p>
          <w:p w14:paraId="5E466F6A" w14:textId="77777777" w:rsidR="0059368B" w:rsidRDefault="0059368B" w:rsidP="00887777">
            <w:pPr>
              <w:spacing w:after="0" w:line="240" w:lineRule="auto"/>
              <w:jc w:val="both"/>
              <w:rPr>
                <w:rFonts w:ascii="Arial" w:hAnsi="Arial" w:cs="Arial"/>
                <w:b/>
                <w:sz w:val="24"/>
                <w:szCs w:val="24"/>
              </w:rPr>
            </w:pPr>
          </w:p>
        </w:tc>
      </w:tr>
      <w:tr w:rsidR="0059368B" w:rsidRPr="00700EA8" w14:paraId="222DD2D9" w14:textId="77777777" w:rsidTr="000100DC">
        <w:trPr>
          <w:trHeight w:val="546"/>
        </w:trPr>
        <w:tc>
          <w:tcPr>
            <w:tcW w:w="1106" w:type="dxa"/>
            <w:shd w:val="clear" w:color="auto" w:fill="F2F2F2"/>
          </w:tcPr>
          <w:p w14:paraId="12617097" w14:textId="638B4DCA" w:rsidR="0059368B" w:rsidRDefault="0059368B" w:rsidP="00887777">
            <w:pPr>
              <w:spacing w:after="0" w:line="240" w:lineRule="auto"/>
              <w:jc w:val="both"/>
              <w:rPr>
                <w:rFonts w:ascii="Arial" w:hAnsi="Arial" w:cs="Arial"/>
                <w:b/>
                <w:sz w:val="24"/>
                <w:szCs w:val="24"/>
              </w:rPr>
            </w:pPr>
            <w:r>
              <w:rPr>
                <w:rFonts w:ascii="Arial" w:hAnsi="Arial" w:cs="Arial"/>
                <w:b/>
                <w:sz w:val="24"/>
                <w:szCs w:val="24"/>
              </w:rPr>
              <w:t>24</w:t>
            </w:r>
          </w:p>
        </w:tc>
        <w:tc>
          <w:tcPr>
            <w:tcW w:w="7399" w:type="dxa"/>
            <w:shd w:val="clear" w:color="auto" w:fill="F2F2F2"/>
          </w:tcPr>
          <w:p w14:paraId="6F9674BE" w14:textId="73271FD9" w:rsidR="0059368B" w:rsidRDefault="0059368B" w:rsidP="00887777">
            <w:pPr>
              <w:spacing w:after="0" w:line="240" w:lineRule="auto"/>
              <w:jc w:val="both"/>
              <w:rPr>
                <w:rFonts w:ascii="Arial" w:hAnsi="Arial" w:cs="Arial"/>
                <w:b/>
                <w:sz w:val="24"/>
                <w:szCs w:val="24"/>
              </w:rPr>
            </w:pPr>
            <w:r>
              <w:rPr>
                <w:rFonts w:ascii="Arial" w:hAnsi="Arial" w:cs="Arial"/>
                <w:b/>
                <w:sz w:val="24"/>
                <w:szCs w:val="24"/>
              </w:rPr>
              <w:t>Conditions and Informatives</w:t>
            </w:r>
          </w:p>
          <w:p w14:paraId="3F28FAE4" w14:textId="77777777" w:rsidR="0059368B" w:rsidRDefault="0059368B" w:rsidP="00887777">
            <w:pPr>
              <w:spacing w:after="0" w:line="240" w:lineRule="auto"/>
              <w:jc w:val="both"/>
              <w:rPr>
                <w:rFonts w:ascii="Arial" w:hAnsi="Arial" w:cs="Arial"/>
                <w:b/>
                <w:sz w:val="24"/>
                <w:szCs w:val="24"/>
              </w:rPr>
            </w:pPr>
          </w:p>
        </w:tc>
      </w:tr>
    </w:tbl>
    <w:p w14:paraId="225E1362" w14:textId="77777777" w:rsidR="009645D1" w:rsidRPr="00700EA8" w:rsidRDefault="009645D1" w:rsidP="00887777">
      <w:pPr>
        <w:spacing w:after="0" w:line="240" w:lineRule="auto"/>
        <w:jc w:val="both"/>
        <w:rPr>
          <w:rFonts w:ascii="Arial" w:hAnsi="Arial" w:cs="Arial"/>
          <w:b/>
          <w:sz w:val="24"/>
          <w:szCs w:val="24"/>
        </w:rPr>
      </w:pPr>
    </w:p>
    <w:p w14:paraId="0E1A4942" w14:textId="77777777" w:rsidR="009645D1" w:rsidRPr="00700EA8" w:rsidRDefault="009645D1" w:rsidP="00887777">
      <w:pPr>
        <w:spacing w:after="0" w:line="240" w:lineRule="auto"/>
        <w:jc w:val="both"/>
        <w:rPr>
          <w:rFonts w:ascii="Arial" w:hAnsi="Arial" w:cs="Arial"/>
          <w:b/>
          <w:sz w:val="24"/>
          <w:szCs w:val="24"/>
        </w:rPr>
      </w:pPr>
    </w:p>
    <w:p w14:paraId="2179145D" w14:textId="6DF0FAFD" w:rsidR="008C0627" w:rsidRDefault="0072727D" w:rsidP="00887777">
      <w:pPr>
        <w:spacing w:after="0" w:line="240" w:lineRule="auto"/>
        <w:jc w:val="both"/>
        <w:rPr>
          <w:rFonts w:ascii="Arial" w:eastAsia="Times New Roman" w:hAnsi="Arial" w:cs="Arial"/>
          <w:b/>
          <w:sz w:val="24"/>
          <w:szCs w:val="24"/>
        </w:rPr>
      </w:pPr>
      <w:r>
        <w:rPr>
          <w:rFonts w:ascii="Arial" w:eastAsia="Times New Roman" w:hAnsi="Arial" w:cs="Arial"/>
          <w:b/>
          <w:sz w:val="24"/>
          <w:szCs w:val="24"/>
        </w:rPr>
        <w:t>6</w:t>
      </w:r>
      <w:r>
        <w:rPr>
          <w:rFonts w:ascii="Arial" w:eastAsia="Times New Roman" w:hAnsi="Arial" w:cs="Arial"/>
          <w:b/>
          <w:sz w:val="24"/>
          <w:szCs w:val="24"/>
        </w:rPr>
        <w:tab/>
      </w:r>
      <w:r w:rsidR="00D0771F">
        <w:rPr>
          <w:rFonts w:ascii="Arial" w:eastAsia="Times New Roman" w:hAnsi="Arial" w:cs="Arial"/>
          <w:b/>
          <w:sz w:val="24"/>
          <w:szCs w:val="24"/>
        </w:rPr>
        <w:t>Land Use</w:t>
      </w:r>
    </w:p>
    <w:p w14:paraId="3D0EEDC8" w14:textId="77777777" w:rsidR="00853587" w:rsidRPr="00853587" w:rsidRDefault="00853587" w:rsidP="00887777">
      <w:pPr>
        <w:spacing w:after="0" w:line="240" w:lineRule="auto"/>
        <w:jc w:val="both"/>
        <w:rPr>
          <w:rFonts w:ascii="Arial" w:eastAsia="Times New Roman" w:hAnsi="Arial" w:cs="Arial"/>
          <w:sz w:val="24"/>
          <w:szCs w:val="24"/>
        </w:rPr>
      </w:pPr>
    </w:p>
    <w:p w14:paraId="0222DBAD" w14:textId="74371782" w:rsidR="00406FB9" w:rsidRPr="00406FB9" w:rsidRDefault="00406FB9" w:rsidP="00887777">
      <w:pPr>
        <w:spacing w:after="0" w:line="240" w:lineRule="auto"/>
        <w:ind w:left="709" w:hanging="709"/>
        <w:jc w:val="both"/>
        <w:rPr>
          <w:rFonts w:ascii="Arial" w:hAnsi="Arial" w:cs="Arial"/>
          <w:sz w:val="24"/>
          <w:szCs w:val="24"/>
          <w:u w:val="single"/>
        </w:rPr>
      </w:pPr>
      <w:r>
        <w:rPr>
          <w:rFonts w:ascii="Arial" w:hAnsi="Arial" w:cs="Arial"/>
          <w:sz w:val="24"/>
          <w:szCs w:val="24"/>
        </w:rPr>
        <w:tab/>
      </w:r>
      <w:r w:rsidRPr="00406FB9">
        <w:rPr>
          <w:rFonts w:ascii="Arial" w:hAnsi="Arial" w:cs="Arial"/>
          <w:sz w:val="24"/>
          <w:szCs w:val="24"/>
          <w:u w:val="single"/>
        </w:rPr>
        <w:t xml:space="preserve">Provision of </w:t>
      </w:r>
      <w:r w:rsidR="00724C4F">
        <w:rPr>
          <w:rFonts w:ascii="Arial" w:hAnsi="Arial" w:cs="Arial"/>
          <w:sz w:val="24"/>
          <w:szCs w:val="24"/>
          <w:u w:val="single"/>
        </w:rPr>
        <w:t xml:space="preserve">additional </w:t>
      </w:r>
      <w:r w:rsidRPr="00406FB9">
        <w:rPr>
          <w:rFonts w:ascii="Arial" w:hAnsi="Arial" w:cs="Arial"/>
          <w:sz w:val="24"/>
          <w:szCs w:val="24"/>
          <w:u w:val="single"/>
        </w:rPr>
        <w:t>employment space</w:t>
      </w:r>
    </w:p>
    <w:p w14:paraId="00F16036" w14:textId="77777777" w:rsidR="00406FB9" w:rsidRDefault="00406FB9" w:rsidP="00887777">
      <w:pPr>
        <w:spacing w:after="0" w:line="240" w:lineRule="auto"/>
        <w:ind w:left="709" w:hanging="709"/>
        <w:jc w:val="both"/>
        <w:rPr>
          <w:rFonts w:ascii="Arial" w:hAnsi="Arial" w:cs="Arial"/>
          <w:sz w:val="24"/>
          <w:szCs w:val="24"/>
        </w:rPr>
      </w:pPr>
    </w:p>
    <w:p w14:paraId="21C6AEC7" w14:textId="4348DD4C" w:rsidR="004011B3" w:rsidRDefault="00D0771F" w:rsidP="00887777">
      <w:pPr>
        <w:spacing w:after="0" w:line="240" w:lineRule="auto"/>
        <w:ind w:left="709" w:hanging="709"/>
        <w:jc w:val="both"/>
        <w:rPr>
          <w:rFonts w:ascii="Arial" w:hAnsi="Arial" w:cs="Arial"/>
        </w:rPr>
      </w:pPr>
      <w:r>
        <w:rPr>
          <w:rFonts w:ascii="Arial" w:hAnsi="Arial" w:cs="Arial"/>
          <w:sz w:val="24"/>
          <w:szCs w:val="24"/>
        </w:rPr>
        <w:t>6.1</w:t>
      </w:r>
      <w:r>
        <w:rPr>
          <w:rFonts w:ascii="Arial" w:hAnsi="Arial" w:cs="Arial"/>
          <w:sz w:val="24"/>
          <w:szCs w:val="24"/>
        </w:rPr>
        <w:tab/>
      </w:r>
      <w:r w:rsidR="004011B3" w:rsidRPr="004011B3">
        <w:rPr>
          <w:rFonts w:ascii="Arial" w:hAnsi="Arial" w:cs="Arial"/>
          <w:sz w:val="24"/>
          <w:szCs w:val="24"/>
        </w:rPr>
        <w:t>Policy G1 of the Local Plan promotes the most efficient use of land and buildings in the borough. The policy supports development which makes the best use of its site, taking into consideration quality of design, surroundings, sustainability, amenity, heritage, transport accessibility and any other considerations relevant to the site. The policy also expects a mix of uses where appropriate, in particular in the most accessible parts of the borough, including an element of self-contained housing where possible.</w:t>
      </w:r>
      <w:r w:rsidR="004011B3">
        <w:rPr>
          <w:rFonts w:ascii="Arial" w:hAnsi="Arial" w:cs="Arial"/>
        </w:rPr>
        <w:t xml:space="preserve"> </w:t>
      </w:r>
    </w:p>
    <w:p w14:paraId="5D5E8CE4" w14:textId="77777777" w:rsidR="004011B3" w:rsidRDefault="004011B3" w:rsidP="00887777">
      <w:pPr>
        <w:spacing w:after="0" w:line="240" w:lineRule="auto"/>
        <w:ind w:left="709" w:hanging="709"/>
        <w:jc w:val="both"/>
        <w:rPr>
          <w:rFonts w:ascii="Arial" w:hAnsi="Arial" w:cs="Arial"/>
        </w:rPr>
      </w:pPr>
    </w:p>
    <w:p w14:paraId="77A9C7E5" w14:textId="55FDF5DB" w:rsidR="00ED124A" w:rsidRPr="00ED124A" w:rsidRDefault="004011B3" w:rsidP="00887777">
      <w:pPr>
        <w:spacing w:line="240" w:lineRule="auto"/>
        <w:ind w:left="709" w:hanging="709"/>
        <w:jc w:val="both"/>
        <w:rPr>
          <w:rFonts w:ascii="Arial" w:hAnsi="Arial" w:cs="Arial"/>
          <w:sz w:val="24"/>
          <w:szCs w:val="24"/>
        </w:rPr>
      </w:pPr>
      <w:r>
        <w:rPr>
          <w:rFonts w:ascii="Arial" w:hAnsi="Arial" w:cs="Arial"/>
          <w:sz w:val="24"/>
          <w:szCs w:val="24"/>
        </w:rPr>
        <w:t>6.2</w:t>
      </w:r>
      <w:r>
        <w:rPr>
          <w:rFonts w:ascii="Arial" w:hAnsi="Arial" w:cs="Arial"/>
          <w:sz w:val="24"/>
          <w:szCs w:val="24"/>
        </w:rPr>
        <w:tab/>
        <w:t>P</w:t>
      </w:r>
      <w:r w:rsidR="00ED124A" w:rsidRPr="00ED124A">
        <w:rPr>
          <w:rFonts w:ascii="Arial" w:hAnsi="Arial" w:cs="Arial"/>
          <w:sz w:val="24"/>
          <w:szCs w:val="24"/>
        </w:rPr>
        <w:t xml:space="preserve">olicy E1 of the Local Plan seeks to create the conditions for economic growth in the borough by, amongst other aims: maintaining a stock of premises that are suitable for a variety of business activities; directing new office development to the Growth Areas and Central London; safeguarding existing employment sites and premises in the borough; and supporting proposals for the intensification of employment sites and premises where these provide additional employment and other benefits in line with Policy E2. </w:t>
      </w:r>
    </w:p>
    <w:p w14:paraId="058E4AA4" w14:textId="77777777" w:rsidR="00650017" w:rsidRDefault="00ED124A" w:rsidP="00887777">
      <w:pPr>
        <w:spacing w:line="240" w:lineRule="auto"/>
        <w:ind w:left="709" w:hanging="709"/>
        <w:jc w:val="both"/>
        <w:rPr>
          <w:rFonts w:ascii="Arial" w:hAnsi="Arial" w:cs="Arial"/>
          <w:sz w:val="24"/>
          <w:szCs w:val="24"/>
        </w:rPr>
      </w:pPr>
      <w:r w:rsidRPr="00ED124A">
        <w:rPr>
          <w:rFonts w:ascii="Arial" w:hAnsi="Arial" w:cs="Arial"/>
          <w:sz w:val="24"/>
          <w:szCs w:val="24"/>
        </w:rPr>
        <w:t>6.</w:t>
      </w:r>
      <w:r w:rsidR="004011B3">
        <w:rPr>
          <w:rFonts w:ascii="Arial" w:hAnsi="Arial" w:cs="Arial"/>
          <w:sz w:val="24"/>
          <w:szCs w:val="24"/>
        </w:rPr>
        <w:t>3</w:t>
      </w:r>
      <w:r w:rsidRPr="00ED124A">
        <w:rPr>
          <w:rFonts w:ascii="Arial" w:hAnsi="Arial" w:cs="Arial"/>
          <w:sz w:val="24"/>
          <w:szCs w:val="24"/>
        </w:rPr>
        <w:tab/>
        <w:t xml:space="preserve">Policy E2 encourages the provision of employment premises and sites in the borough and seeks to protect premises or sites that are suitable for continued business use, in particular premises for small businesses, businesses and </w:t>
      </w:r>
      <w:r w:rsidRPr="00ED124A">
        <w:rPr>
          <w:rFonts w:ascii="Arial" w:hAnsi="Arial" w:cs="Arial"/>
          <w:sz w:val="24"/>
          <w:szCs w:val="24"/>
        </w:rPr>
        <w:lastRenderedPageBreak/>
        <w:t>services that provide employment for Camden residents and those that support the functioning of the Central Activities Zone (CAZ) or the local economy.</w:t>
      </w:r>
      <w:r w:rsidR="00650017">
        <w:rPr>
          <w:rFonts w:ascii="Arial" w:hAnsi="Arial" w:cs="Arial"/>
          <w:sz w:val="24"/>
          <w:szCs w:val="24"/>
        </w:rPr>
        <w:t xml:space="preserve"> </w:t>
      </w:r>
    </w:p>
    <w:p w14:paraId="3CD0AFEB" w14:textId="217D9F27" w:rsidR="00D0771F" w:rsidRDefault="00650017" w:rsidP="00887777">
      <w:pPr>
        <w:spacing w:line="240" w:lineRule="auto"/>
        <w:ind w:left="709" w:hanging="709"/>
        <w:jc w:val="both"/>
        <w:rPr>
          <w:rFonts w:ascii="Arial" w:hAnsi="Arial" w:cs="Arial"/>
          <w:sz w:val="24"/>
          <w:szCs w:val="24"/>
        </w:rPr>
      </w:pPr>
      <w:r>
        <w:rPr>
          <w:rFonts w:ascii="Arial" w:hAnsi="Arial" w:cs="Arial"/>
          <w:sz w:val="24"/>
          <w:szCs w:val="24"/>
        </w:rPr>
        <w:t>6.4</w:t>
      </w:r>
      <w:r>
        <w:rPr>
          <w:rFonts w:ascii="Arial" w:hAnsi="Arial" w:cs="Arial"/>
          <w:sz w:val="24"/>
          <w:szCs w:val="24"/>
        </w:rPr>
        <w:tab/>
        <w:t>T</w:t>
      </w:r>
      <w:r w:rsidR="00605C2F" w:rsidRPr="00605C2F">
        <w:rPr>
          <w:rFonts w:ascii="Arial" w:hAnsi="Arial" w:cs="Arial"/>
          <w:sz w:val="24"/>
          <w:szCs w:val="24"/>
        </w:rPr>
        <w:t>he importance of office floorspace is recognised within the LBC Local Plan:</w:t>
      </w:r>
      <w:r w:rsidR="00605C2F">
        <w:rPr>
          <w:rFonts w:ascii="Arial" w:hAnsi="Arial" w:cs="Arial"/>
          <w:sz w:val="24"/>
          <w:szCs w:val="24"/>
        </w:rPr>
        <w:t xml:space="preserve"> </w:t>
      </w:r>
      <w:r w:rsidR="00605C2F" w:rsidRPr="00605C2F">
        <w:rPr>
          <w:rFonts w:ascii="Arial" w:hAnsi="Arial" w:cs="Arial"/>
          <w:sz w:val="24"/>
          <w:szCs w:val="24"/>
        </w:rPr>
        <w:t>“The high concentration of property, banking and service activities and large number of publishing and media businesses in the borough mean that a significant number of Camden’s jobs are in offices. The Camden Employment Land Review 2014 forecasts that the demand for offices will increase by 695,000sqm between 2014 and 2031. To meet this</w:t>
      </w:r>
      <w:r w:rsidR="00605C2F">
        <w:rPr>
          <w:rFonts w:ascii="Arial" w:hAnsi="Arial" w:cs="Arial"/>
          <w:sz w:val="24"/>
          <w:szCs w:val="24"/>
        </w:rPr>
        <w:t xml:space="preserve"> </w:t>
      </w:r>
      <w:r w:rsidR="00605C2F" w:rsidRPr="00605C2F">
        <w:rPr>
          <w:rFonts w:ascii="Arial" w:hAnsi="Arial" w:cs="Arial"/>
          <w:sz w:val="24"/>
          <w:szCs w:val="24"/>
        </w:rPr>
        <w:t>demand, the Council will direct new office development primarily to the growth areas and Central London.”</w:t>
      </w:r>
    </w:p>
    <w:p w14:paraId="5E073069" w14:textId="04E0CE73" w:rsidR="002D7129" w:rsidRDefault="002D7129" w:rsidP="00887777">
      <w:pPr>
        <w:spacing w:after="0" w:line="240" w:lineRule="auto"/>
        <w:ind w:left="709" w:hanging="709"/>
        <w:jc w:val="both"/>
        <w:rPr>
          <w:rFonts w:ascii="Arial" w:hAnsi="Arial" w:cs="Arial"/>
          <w:sz w:val="24"/>
          <w:szCs w:val="24"/>
        </w:rPr>
      </w:pPr>
      <w:r>
        <w:rPr>
          <w:rFonts w:ascii="Arial" w:hAnsi="Arial" w:cs="Arial"/>
          <w:sz w:val="24"/>
          <w:szCs w:val="24"/>
        </w:rPr>
        <w:t>6.5</w:t>
      </w:r>
      <w:r>
        <w:rPr>
          <w:rFonts w:ascii="Arial" w:hAnsi="Arial" w:cs="Arial"/>
          <w:sz w:val="24"/>
          <w:szCs w:val="24"/>
        </w:rPr>
        <w:tab/>
      </w:r>
      <w:r w:rsidRPr="00513E7E">
        <w:rPr>
          <w:rFonts w:ascii="Arial" w:hAnsi="Arial" w:cs="Arial"/>
          <w:sz w:val="24"/>
          <w:szCs w:val="24"/>
        </w:rPr>
        <w:t>The London Office Policy Review (LOPR) offers a slightly more updated projection for additional office space needed in LBC, at 574,000sqm (GIA) required over the period 2016-2041.</w:t>
      </w:r>
    </w:p>
    <w:p w14:paraId="3F5CC687" w14:textId="77777777" w:rsidR="00887777" w:rsidRDefault="00887777" w:rsidP="00887777">
      <w:pPr>
        <w:spacing w:after="0" w:line="240" w:lineRule="auto"/>
        <w:ind w:left="709" w:hanging="709"/>
        <w:jc w:val="both"/>
        <w:rPr>
          <w:rFonts w:ascii="Arial" w:hAnsi="Arial" w:cs="Arial"/>
          <w:sz w:val="24"/>
          <w:szCs w:val="24"/>
        </w:rPr>
      </w:pPr>
    </w:p>
    <w:p w14:paraId="5DC27F75" w14:textId="4630433D" w:rsidR="00513E7E" w:rsidRDefault="00650017" w:rsidP="00887777">
      <w:pPr>
        <w:spacing w:after="0" w:line="240" w:lineRule="auto"/>
        <w:ind w:left="709" w:hanging="709"/>
        <w:jc w:val="both"/>
        <w:rPr>
          <w:rFonts w:ascii="Arial" w:hAnsi="Arial" w:cs="Arial"/>
          <w:sz w:val="24"/>
          <w:szCs w:val="24"/>
        </w:rPr>
      </w:pPr>
      <w:r>
        <w:rPr>
          <w:rFonts w:ascii="Arial" w:hAnsi="Arial" w:cs="Arial"/>
          <w:sz w:val="24"/>
          <w:szCs w:val="24"/>
        </w:rPr>
        <w:t>6.</w:t>
      </w:r>
      <w:r w:rsidR="002D7129">
        <w:rPr>
          <w:rFonts w:ascii="Arial" w:hAnsi="Arial" w:cs="Arial"/>
          <w:sz w:val="24"/>
          <w:szCs w:val="24"/>
        </w:rPr>
        <w:t>6</w:t>
      </w:r>
      <w:r>
        <w:rPr>
          <w:rFonts w:ascii="Arial" w:hAnsi="Arial" w:cs="Arial"/>
          <w:sz w:val="24"/>
          <w:szCs w:val="24"/>
        </w:rPr>
        <w:tab/>
      </w:r>
      <w:r w:rsidR="00513E7E" w:rsidRPr="00513E7E">
        <w:rPr>
          <w:rFonts w:ascii="Arial" w:hAnsi="Arial" w:cs="Arial"/>
          <w:sz w:val="24"/>
          <w:szCs w:val="24"/>
        </w:rPr>
        <w:t xml:space="preserve">A breakdown by use-class of the proposed floorspace at the Site is provided in </w:t>
      </w:r>
      <w:r>
        <w:rPr>
          <w:rFonts w:ascii="Arial" w:hAnsi="Arial" w:cs="Arial"/>
          <w:sz w:val="24"/>
          <w:szCs w:val="24"/>
        </w:rPr>
        <w:t>the tables immediately below</w:t>
      </w:r>
      <w:r w:rsidR="00513E7E" w:rsidRPr="00513E7E">
        <w:rPr>
          <w:rFonts w:ascii="Arial" w:hAnsi="Arial" w:cs="Arial"/>
          <w:sz w:val="24"/>
          <w:szCs w:val="24"/>
        </w:rPr>
        <w:t>. As the table shows, 5,517sqm NIA of Class E office floorspace would be provided. This is an increase of 33% (NIA) relative to the existing Site.</w:t>
      </w:r>
      <w:r w:rsidR="00513E7E">
        <w:rPr>
          <w:rFonts w:ascii="Arial" w:hAnsi="Arial" w:cs="Arial"/>
          <w:sz w:val="24"/>
          <w:szCs w:val="24"/>
        </w:rPr>
        <w:tab/>
      </w:r>
    </w:p>
    <w:p w14:paraId="284798ED" w14:textId="3D1105FA" w:rsidR="00513E7E" w:rsidRDefault="006D2AE7" w:rsidP="00887777">
      <w:pPr>
        <w:spacing w:after="0" w:line="240" w:lineRule="auto"/>
        <w:ind w:left="709"/>
        <w:jc w:val="both"/>
        <w:rPr>
          <w:rFonts w:ascii="Arial" w:hAnsi="Arial" w:cs="Arial"/>
          <w:sz w:val="24"/>
          <w:szCs w:val="24"/>
        </w:rPr>
      </w:pPr>
      <w:r>
        <w:rPr>
          <w:noProof/>
          <w:lang w:eastAsia="en-GB"/>
        </w:rPr>
        <w:drawing>
          <wp:anchor distT="0" distB="0" distL="114300" distR="114300" simplePos="0" relativeHeight="251658240" behindDoc="1" locked="0" layoutInCell="1" allowOverlap="1" wp14:anchorId="43B3712F" wp14:editId="22022C2C">
            <wp:simplePos x="0" y="0"/>
            <wp:positionH relativeFrom="column">
              <wp:posOffset>252632</wp:posOffset>
            </wp:positionH>
            <wp:positionV relativeFrom="paragraph">
              <wp:posOffset>204665</wp:posOffset>
            </wp:positionV>
            <wp:extent cx="5745480" cy="1618615"/>
            <wp:effectExtent l="0" t="0" r="7620" b="635"/>
            <wp:wrapTight wrapText="bothSides">
              <wp:wrapPolygon edited="0">
                <wp:start x="0" y="0"/>
                <wp:lineTo x="0" y="21354"/>
                <wp:lineTo x="21557" y="21354"/>
                <wp:lineTo x="2155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45480" cy="1618615"/>
                    </a:xfrm>
                    <a:prstGeom prst="rect">
                      <a:avLst/>
                    </a:prstGeom>
                  </pic:spPr>
                </pic:pic>
              </a:graphicData>
            </a:graphic>
            <wp14:sizeRelH relativeFrom="page">
              <wp14:pctWidth>0</wp14:pctWidth>
            </wp14:sizeRelH>
            <wp14:sizeRelV relativeFrom="page">
              <wp14:pctHeight>0</wp14:pctHeight>
            </wp14:sizeRelV>
          </wp:anchor>
        </w:drawing>
      </w:r>
    </w:p>
    <w:p w14:paraId="242D7D40" w14:textId="4D07BE01" w:rsidR="00463770" w:rsidRDefault="00463770" w:rsidP="00887777">
      <w:pPr>
        <w:spacing w:after="0" w:line="240" w:lineRule="auto"/>
        <w:ind w:left="709"/>
        <w:jc w:val="both"/>
        <w:rPr>
          <w:rFonts w:ascii="Arial" w:hAnsi="Arial" w:cs="Arial"/>
          <w:sz w:val="24"/>
          <w:szCs w:val="24"/>
        </w:rPr>
      </w:pPr>
    </w:p>
    <w:p w14:paraId="018E34A0" w14:textId="6C1677CB" w:rsidR="00463770" w:rsidRDefault="00463770" w:rsidP="00887777">
      <w:pPr>
        <w:spacing w:after="0" w:line="240" w:lineRule="auto"/>
        <w:ind w:left="709"/>
        <w:jc w:val="center"/>
        <w:rPr>
          <w:rFonts w:ascii="Arial" w:hAnsi="Arial" w:cs="Arial"/>
          <w:sz w:val="24"/>
          <w:szCs w:val="24"/>
        </w:rPr>
      </w:pPr>
      <w:r>
        <w:rPr>
          <w:noProof/>
          <w:lang w:eastAsia="en-GB"/>
        </w:rPr>
        <w:drawing>
          <wp:inline distT="0" distB="0" distL="0" distR="0" wp14:anchorId="34FEA78D" wp14:editId="2D26C7A2">
            <wp:extent cx="5332197" cy="1768512"/>
            <wp:effectExtent l="0" t="0" r="190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61302" cy="1778165"/>
                    </a:xfrm>
                    <a:prstGeom prst="rect">
                      <a:avLst/>
                    </a:prstGeom>
                  </pic:spPr>
                </pic:pic>
              </a:graphicData>
            </a:graphic>
          </wp:inline>
        </w:drawing>
      </w:r>
    </w:p>
    <w:p w14:paraId="0C9E0A2D" w14:textId="77777777" w:rsidR="002D7129" w:rsidRDefault="002D7129" w:rsidP="00887777">
      <w:pPr>
        <w:spacing w:after="0" w:line="240" w:lineRule="auto"/>
        <w:ind w:left="709" w:hanging="709"/>
        <w:jc w:val="both"/>
        <w:rPr>
          <w:rFonts w:ascii="Arial" w:hAnsi="Arial" w:cs="Arial"/>
          <w:sz w:val="24"/>
          <w:szCs w:val="24"/>
        </w:rPr>
      </w:pPr>
    </w:p>
    <w:p w14:paraId="05A3D6FC" w14:textId="2DC6B345" w:rsidR="004809F7" w:rsidRDefault="00707069" w:rsidP="00887777">
      <w:pPr>
        <w:spacing w:after="0" w:line="240" w:lineRule="auto"/>
        <w:ind w:left="709" w:hanging="709"/>
        <w:jc w:val="both"/>
        <w:rPr>
          <w:rFonts w:ascii="Arial" w:hAnsi="Arial" w:cs="Arial"/>
          <w:sz w:val="24"/>
          <w:szCs w:val="24"/>
        </w:rPr>
      </w:pPr>
      <w:r>
        <w:rPr>
          <w:rFonts w:ascii="Arial" w:hAnsi="Arial" w:cs="Arial"/>
          <w:sz w:val="24"/>
          <w:szCs w:val="24"/>
        </w:rPr>
        <w:t>6.7</w:t>
      </w:r>
      <w:r>
        <w:rPr>
          <w:rFonts w:ascii="Arial" w:hAnsi="Arial" w:cs="Arial"/>
          <w:sz w:val="24"/>
          <w:szCs w:val="24"/>
        </w:rPr>
        <w:tab/>
      </w:r>
      <w:r w:rsidR="00513E7E" w:rsidRPr="00513E7E">
        <w:rPr>
          <w:rFonts w:ascii="Arial" w:hAnsi="Arial" w:cs="Arial"/>
          <w:sz w:val="24"/>
          <w:szCs w:val="24"/>
        </w:rPr>
        <w:t>For context, the LOPR forecasts that – based on forecast demand – LBC requires 574,000sqm of additional Gross Internal Area (GIA) office floorspace over the period 2016-2041.</w:t>
      </w:r>
      <w:r w:rsidR="009D2CBF">
        <w:rPr>
          <w:rFonts w:ascii="Arial" w:hAnsi="Arial" w:cs="Arial"/>
          <w:sz w:val="24"/>
          <w:szCs w:val="24"/>
        </w:rPr>
        <w:t xml:space="preserve"> </w:t>
      </w:r>
      <w:r w:rsidR="00513E7E" w:rsidRPr="00513E7E">
        <w:rPr>
          <w:rFonts w:ascii="Arial" w:hAnsi="Arial" w:cs="Arial"/>
          <w:sz w:val="24"/>
          <w:szCs w:val="24"/>
        </w:rPr>
        <w:t>This means that the 2,703sqm GIA of additional office floorspace at the Proposed Development equates to 12% of one years’ provision (or 0.5% of the total target to 2041).</w:t>
      </w:r>
      <w:r w:rsidR="004809F7">
        <w:rPr>
          <w:rFonts w:ascii="Arial" w:hAnsi="Arial" w:cs="Arial"/>
          <w:sz w:val="24"/>
          <w:szCs w:val="24"/>
        </w:rPr>
        <w:t xml:space="preserve"> </w:t>
      </w:r>
    </w:p>
    <w:p w14:paraId="26675D4E" w14:textId="66734F80" w:rsidR="00C90A56" w:rsidRDefault="00C90A56" w:rsidP="00887777">
      <w:pPr>
        <w:spacing w:after="0" w:line="240" w:lineRule="auto"/>
        <w:ind w:left="709" w:hanging="709"/>
        <w:jc w:val="both"/>
        <w:rPr>
          <w:rFonts w:ascii="Arial" w:hAnsi="Arial" w:cs="Arial"/>
          <w:sz w:val="24"/>
          <w:szCs w:val="24"/>
        </w:rPr>
      </w:pPr>
    </w:p>
    <w:p w14:paraId="311736A7" w14:textId="1DDD712F" w:rsidR="00C90A56" w:rsidRDefault="000402DF" w:rsidP="00887777">
      <w:pPr>
        <w:spacing w:after="0" w:line="240" w:lineRule="auto"/>
        <w:ind w:left="709" w:hanging="709"/>
        <w:jc w:val="both"/>
        <w:rPr>
          <w:rFonts w:ascii="Arial" w:hAnsi="Arial" w:cs="Arial"/>
          <w:sz w:val="24"/>
          <w:szCs w:val="24"/>
        </w:rPr>
      </w:pPr>
      <w:r>
        <w:rPr>
          <w:rFonts w:ascii="Arial" w:hAnsi="Arial" w:cs="Arial"/>
          <w:sz w:val="24"/>
          <w:szCs w:val="24"/>
        </w:rPr>
        <w:t>6.8</w:t>
      </w:r>
      <w:r w:rsidR="00C90A56">
        <w:rPr>
          <w:rFonts w:ascii="Arial" w:hAnsi="Arial" w:cs="Arial"/>
          <w:sz w:val="24"/>
          <w:szCs w:val="24"/>
        </w:rPr>
        <w:tab/>
      </w:r>
      <w:r w:rsidR="00C90A56" w:rsidRPr="00C90A56">
        <w:rPr>
          <w:rFonts w:ascii="Arial" w:hAnsi="Arial" w:cs="Arial"/>
          <w:sz w:val="24"/>
          <w:szCs w:val="24"/>
        </w:rPr>
        <w:t xml:space="preserve">The proposed development would deliver an increase of </w:t>
      </w:r>
      <w:r w:rsidR="00C90A56">
        <w:rPr>
          <w:rFonts w:ascii="Arial" w:hAnsi="Arial" w:cs="Arial"/>
          <w:sz w:val="24"/>
          <w:szCs w:val="24"/>
        </w:rPr>
        <w:t>2,703</w:t>
      </w:r>
      <w:r w:rsidR="00C90A56" w:rsidRPr="00C90A56">
        <w:rPr>
          <w:rFonts w:ascii="Arial" w:hAnsi="Arial" w:cs="Arial"/>
          <w:sz w:val="24"/>
          <w:szCs w:val="24"/>
        </w:rPr>
        <w:t>sqm</w:t>
      </w:r>
      <w:r>
        <w:rPr>
          <w:rFonts w:ascii="Arial" w:hAnsi="Arial" w:cs="Arial"/>
          <w:sz w:val="24"/>
          <w:szCs w:val="24"/>
        </w:rPr>
        <w:t xml:space="preserve"> GIA</w:t>
      </w:r>
      <w:r w:rsidR="00C90A56" w:rsidRPr="00C90A56">
        <w:rPr>
          <w:rFonts w:ascii="Arial" w:hAnsi="Arial" w:cs="Arial"/>
          <w:sz w:val="24"/>
          <w:szCs w:val="24"/>
        </w:rPr>
        <w:t xml:space="preserve"> office</w:t>
      </w:r>
      <w:r w:rsidR="00C90A56">
        <w:rPr>
          <w:rFonts w:ascii="Arial" w:hAnsi="Arial" w:cs="Arial"/>
          <w:sz w:val="24"/>
          <w:szCs w:val="24"/>
        </w:rPr>
        <w:t xml:space="preserve"> </w:t>
      </w:r>
      <w:r w:rsidR="00C90A56" w:rsidRPr="00C90A56">
        <w:rPr>
          <w:rFonts w:ascii="Arial" w:hAnsi="Arial" w:cs="Arial"/>
          <w:sz w:val="24"/>
          <w:szCs w:val="24"/>
        </w:rPr>
        <w:t xml:space="preserve">floorspace at site, increasing the onsite provision to </w:t>
      </w:r>
      <w:r w:rsidR="00C90A56">
        <w:rPr>
          <w:rFonts w:ascii="Arial" w:hAnsi="Arial" w:cs="Arial"/>
          <w:sz w:val="24"/>
          <w:szCs w:val="24"/>
        </w:rPr>
        <w:t>8,217</w:t>
      </w:r>
      <w:r w:rsidR="00C90A56" w:rsidRPr="00C90A56">
        <w:rPr>
          <w:rFonts w:ascii="Arial" w:hAnsi="Arial" w:cs="Arial"/>
          <w:sz w:val="24"/>
          <w:szCs w:val="24"/>
        </w:rPr>
        <w:t>sqm</w:t>
      </w:r>
      <w:r>
        <w:rPr>
          <w:rFonts w:ascii="Arial" w:hAnsi="Arial" w:cs="Arial"/>
          <w:sz w:val="24"/>
          <w:szCs w:val="24"/>
        </w:rPr>
        <w:t xml:space="preserve"> GIA</w:t>
      </w:r>
      <w:r w:rsidR="00C90A56" w:rsidRPr="00C90A56">
        <w:rPr>
          <w:rFonts w:ascii="Arial" w:hAnsi="Arial" w:cs="Arial"/>
          <w:sz w:val="24"/>
          <w:szCs w:val="24"/>
        </w:rPr>
        <w:t xml:space="preserve">. The site is </w:t>
      </w:r>
      <w:r w:rsidR="00C90A56" w:rsidRPr="00C90A56">
        <w:rPr>
          <w:rFonts w:ascii="Arial" w:hAnsi="Arial" w:cs="Arial"/>
          <w:sz w:val="24"/>
          <w:szCs w:val="24"/>
        </w:rPr>
        <w:lastRenderedPageBreak/>
        <w:t xml:space="preserve">located within the Central London Area in the Central Activities Zone, which the London Plan identifies as the Country’s most important strategic office location. The site also falls within the Knowledge Quarter Innovation District which is a cluster of world-class academic, cultural, research, scientific and media institutions and organisations. </w:t>
      </w:r>
    </w:p>
    <w:p w14:paraId="0E796AE3" w14:textId="77777777" w:rsidR="00C90A56" w:rsidRDefault="00C90A56" w:rsidP="00887777">
      <w:pPr>
        <w:spacing w:after="0" w:line="240" w:lineRule="auto"/>
        <w:jc w:val="both"/>
        <w:rPr>
          <w:rFonts w:ascii="Arial" w:hAnsi="Arial" w:cs="Arial"/>
          <w:sz w:val="24"/>
          <w:szCs w:val="24"/>
        </w:rPr>
      </w:pPr>
    </w:p>
    <w:p w14:paraId="70BDDD5B" w14:textId="0F6C1494" w:rsidR="00C90A56" w:rsidRDefault="00C90A56" w:rsidP="00887777">
      <w:pPr>
        <w:spacing w:after="0" w:line="240" w:lineRule="auto"/>
        <w:ind w:left="720" w:hanging="720"/>
        <w:jc w:val="both"/>
        <w:rPr>
          <w:rFonts w:ascii="Arial" w:hAnsi="Arial" w:cs="Arial"/>
          <w:sz w:val="24"/>
          <w:szCs w:val="24"/>
        </w:rPr>
      </w:pPr>
      <w:r>
        <w:rPr>
          <w:rFonts w:ascii="Arial" w:hAnsi="Arial" w:cs="Arial"/>
          <w:sz w:val="24"/>
          <w:szCs w:val="24"/>
        </w:rPr>
        <w:t>6.</w:t>
      </w:r>
      <w:r w:rsidR="004D6006">
        <w:rPr>
          <w:rFonts w:ascii="Arial" w:hAnsi="Arial" w:cs="Arial"/>
          <w:sz w:val="24"/>
          <w:szCs w:val="24"/>
        </w:rPr>
        <w:t>9</w:t>
      </w:r>
      <w:r>
        <w:rPr>
          <w:rFonts w:ascii="Arial" w:hAnsi="Arial" w:cs="Arial"/>
          <w:sz w:val="24"/>
          <w:szCs w:val="24"/>
        </w:rPr>
        <w:tab/>
      </w:r>
      <w:r w:rsidRPr="00C90A56">
        <w:rPr>
          <w:rFonts w:ascii="Arial" w:hAnsi="Arial" w:cs="Arial"/>
          <w:sz w:val="24"/>
          <w:szCs w:val="24"/>
        </w:rPr>
        <w:t>Given the location of the site within the CAZ and the existing office use of the site, the increase in office floorspace is considered appropriate in this location, and the development would contribute towards a successful and inclusive economy in accordance with policies G1, E1 and E2 of the Local Plan, and London Plan policies GG1, GG2, E1 and SD4.</w:t>
      </w:r>
    </w:p>
    <w:p w14:paraId="65D19D78" w14:textId="116E69F6" w:rsidR="00513E7E" w:rsidRDefault="00513E7E" w:rsidP="00887777">
      <w:pPr>
        <w:spacing w:after="0" w:line="240" w:lineRule="auto"/>
        <w:ind w:left="709" w:hanging="709"/>
        <w:jc w:val="both"/>
        <w:rPr>
          <w:rFonts w:ascii="Arial" w:hAnsi="Arial" w:cs="Arial"/>
          <w:sz w:val="24"/>
          <w:szCs w:val="24"/>
        </w:rPr>
      </w:pPr>
    </w:p>
    <w:p w14:paraId="2FAD11D6" w14:textId="77777777" w:rsidR="00522709" w:rsidRPr="00522709" w:rsidRDefault="00522709" w:rsidP="00887777">
      <w:pPr>
        <w:spacing w:after="0" w:line="240" w:lineRule="auto"/>
        <w:ind w:left="720"/>
        <w:jc w:val="both"/>
        <w:rPr>
          <w:rFonts w:ascii="Arial" w:hAnsi="Arial" w:cs="Arial"/>
          <w:sz w:val="24"/>
          <w:szCs w:val="24"/>
          <w:u w:val="single"/>
        </w:rPr>
      </w:pPr>
      <w:r w:rsidRPr="00522709">
        <w:rPr>
          <w:rFonts w:ascii="Arial" w:hAnsi="Arial" w:cs="Arial"/>
          <w:sz w:val="24"/>
          <w:szCs w:val="24"/>
          <w:u w:val="single"/>
        </w:rPr>
        <w:t>Employment and Training</w:t>
      </w:r>
    </w:p>
    <w:p w14:paraId="1D9213F0" w14:textId="77777777" w:rsidR="00522709" w:rsidRPr="00522709" w:rsidRDefault="00522709" w:rsidP="00887777">
      <w:pPr>
        <w:pStyle w:val="ListParagraph"/>
        <w:rPr>
          <w:rFonts w:ascii="Arial" w:hAnsi="Arial" w:cs="Arial"/>
        </w:rPr>
      </w:pPr>
    </w:p>
    <w:p w14:paraId="0813A5D3" w14:textId="5681A7CE" w:rsidR="00522709" w:rsidRPr="00522709" w:rsidRDefault="00522709" w:rsidP="00887777">
      <w:pPr>
        <w:spacing w:after="0" w:line="240" w:lineRule="auto"/>
        <w:ind w:left="709" w:hanging="709"/>
        <w:jc w:val="both"/>
        <w:rPr>
          <w:rFonts w:ascii="Arial" w:hAnsi="Arial" w:cs="Arial"/>
          <w:sz w:val="24"/>
          <w:szCs w:val="24"/>
        </w:rPr>
      </w:pPr>
      <w:r>
        <w:rPr>
          <w:rFonts w:ascii="Arial" w:hAnsi="Arial" w:cs="Arial"/>
          <w:sz w:val="24"/>
          <w:szCs w:val="24"/>
        </w:rPr>
        <w:t>6</w:t>
      </w:r>
      <w:r w:rsidRPr="00522709">
        <w:rPr>
          <w:rFonts w:ascii="Arial" w:hAnsi="Arial" w:cs="Arial"/>
          <w:sz w:val="24"/>
          <w:szCs w:val="24"/>
        </w:rPr>
        <w:t>.</w:t>
      </w:r>
      <w:r w:rsidR="004D6006">
        <w:rPr>
          <w:rFonts w:ascii="Arial" w:hAnsi="Arial" w:cs="Arial"/>
          <w:sz w:val="24"/>
          <w:szCs w:val="24"/>
        </w:rPr>
        <w:t>10</w:t>
      </w:r>
      <w:r w:rsidRPr="00522709">
        <w:rPr>
          <w:rFonts w:ascii="Arial" w:hAnsi="Arial" w:cs="Arial"/>
          <w:sz w:val="24"/>
          <w:szCs w:val="24"/>
        </w:rPr>
        <w:tab/>
        <w:t xml:space="preserve">The Council would secure a strong package of employment and training opportunities through a s106 legal agreement to ensure that local people were able to benefit during the construction phase of the scheme, and from any affordable workspace provided. These include:  </w:t>
      </w:r>
    </w:p>
    <w:p w14:paraId="74CD35A3" w14:textId="77777777" w:rsidR="00522709" w:rsidRPr="00522709" w:rsidRDefault="00522709" w:rsidP="00887777">
      <w:pPr>
        <w:spacing w:after="0" w:line="240" w:lineRule="auto"/>
        <w:ind w:left="720"/>
        <w:jc w:val="both"/>
        <w:rPr>
          <w:rFonts w:ascii="Arial" w:hAnsi="Arial" w:cs="Arial"/>
          <w:sz w:val="24"/>
          <w:szCs w:val="24"/>
        </w:rPr>
      </w:pPr>
    </w:p>
    <w:p w14:paraId="0931AE91" w14:textId="12167998" w:rsidR="00522709" w:rsidRPr="00AD02BC" w:rsidRDefault="00522709" w:rsidP="00296768">
      <w:pPr>
        <w:pStyle w:val="ListParagraph"/>
        <w:numPr>
          <w:ilvl w:val="0"/>
          <w:numId w:val="29"/>
        </w:numPr>
        <w:jc w:val="both"/>
        <w:rPr>
          <w:rFonts w:ascii="Arial" w:hAnsi="Arial" w:cs="Arial"/>
        </w:rPr>
      </w:pPr>
      <w:r w:rsidRPr="00AD02BC">
        <w:rPr>
          <w:rFonts w:ascii="Arial" w:hAnsi="Arial" w:cs="Arial"/>
        </w:rPr>
        <w:t>The applicant should work to CITB benchmarks for local employment when recruiting for construction-related jobs as per section 68 of the Employment sites and business premises CPG</w:t>
      </w:r>
    </w:p>
    <w:p w14:paraId="5202A8DF" w14:textId="77A747A6" w:rsidR="00522709" w:rsidRPr="00AD02BC" w:rsidRDefault="00522709" w:rsidP="00296768">
      <w:pPr>
        <w:pStyle w:val="ListParagraph"/>
        <w:numPr>
          <w:ilvl w:val="0"/>
          <w:numId w:val="29"/>
        </w:numPr>
        <w:jc w:val="both"/>
        <w:rPr>
          <w:rFonts w:ascii="Arial" w:hAnsi="Arial" w:cs="Arial"/>
        </w:rPr>
      </w:pPr>
      <w:r w:rsidRPr="00AD02BC">
        <w:rPr>
          <w:rFonts w:ascii="Arial" w:hAnsi="Arial" w:cs="Arial"/>
        </w:rPr>
        <w:t>The applicant should advertise all construction vacancies and work placement opportunities exclusively with the King’s Cross Construction Skills Centre for a period of 1 week before marketing more widely.</w:t>
      </w:r>
    </w:p>
    <w:p w14:paraId="4B1555B1" w14:textId="506C6C19" w:rsidR="00522709" w:rsidRPr="00AD02BC" w:rsidRDefault="00522709" w:rsidP="00296768">
      <w:pPr>
        <w:pStyle w:val="ListParagraph"/>
        <w:numPr>
          <w:ilvl w:val="0"/>
          <w:numId w:val="29"/>
        </w:numPr>
        <w:jc w:val="both"/>
        <w:rPr>
          <w:rFonts w:ascii="Arial" w:hAnsi="Arial" w:cs="Arial"/>
        </w:rPr>
      </w:pPr>
      <w:r w:rsidRPr="00AD02BC">
        <w:rPr>
          <w:rFonts w:ascii="Arial" w:hAnsi="Arial" w:cs="Arial"/>
        </w:rPr>
        <w:t>The applicant should provide a specified number (to be agreed) of construction work placement opportunities of not less than 2 weeks each, to be undertaken over the course of the development, to be recruited through the Council’s King’s Cross Construction Skills Centre, as per section 70 of the Employment sites and business premises CPG</w:t>
      </w:r>
    </w:p>
    <w:p w14:paraId="0C85499C" w14:textId="242903A1" w:rsidR="00522709" w:rsidRPr="00AD02BC" w:rsidRDefault="00214654" w:rsidP="00296768">
      <w:pPr>
        <w:pStyle w:val="ListParagraph"/>
        <w:numPr>
          <w:ilvl w:val="0"/>
          <w:numId w:val="29"/>
        </w:numPr>
        <w:jc w:val="both"/>
        <w:rPr>
          <w:rFonts w:ascii="Arial" w:hAnsi="Arial" w:cs="Arial"/>
        </w:rPr>
      </w:pPr>
      <w:r>
        <w:rPr>
          <w:rFonts w:ascii="Arial" w:hAnsi="Arial" w:cs="Arial"/>
        </w:rPr>
        <w:t xml:space="preserve">The build costs of the scheme are estimated at £34.4 million. </w:t>
      </w:r>
      <w:r w:rsidR="00522709" w:rsidRPr="00AD02BC">
        <w:rPr>
          <w:rFonts w:ascii="Arial" w:hAnsi="Arial" w:cs="Arial"/>
        </w:rPr>
        <w:t>The applicant must recruit 1 construction apprentice paid at least London Living Wage per £3million of build costs, and pay the council a support fee of £1,700 per apprentice as per section 65 of the Employment sites and business premises CPG</w:t>
      </w:r>
      <w:r>
        <w:rPr>
          <w:rFonts w:ascii="Arial" w:hAnsi="Arial" w:cs="Arial"/>
        </w:rPr>
        <w:t xml:space="preserve"> (11 apprentices and £18,700 support fee in this instance)</w:t>
      </w:r>
      <w:r w:rsidR="00522709" w:rsidRPr="00AD02BC">
        <w:rPr>
          <w:rFonts w:ascii="Arial" w:hAnsi="Arial" w:cs="Arial"/>
        </w:rPr>
        <w:t>. Recruitment of construction apprentices should be conducted through the Council’s King’s Cross Construction Skills Centre. Recruitment of non-construction apprentices should be conducted through the Council’s Inclusive Economy team.</w:t>
      </w:r>
    </w:p>
    <w:p w14:paraId="7065A522" w14:textId="3B441D54" w:rsidR="00522709" w:rsidRPr="00AD02BC" w:rsidRDefault="00F74882" w:rsidP="00296768">
      <w:pPr>
        <w:pStyle w:val="ListParagraph"/>
        <w:numPr>
          <w:ilvl w:val="0"/>
          <w:numId w:val="29"/>
        </w:numPr>
        <w:jc w:val="both"/>
        <w:rPr>
          <w:rFonts w:ascii="Arial" w:hAnsi="Arial" w:cs="Arial"/>
        </w:rPr>
      </w:pPr>
      <w:r>
        <w:rPr>
          <w:rFonts w:ascii="Arial" w:hAnsi="Arial" w:cs="Arial"/>
        </w:rPr>
        <w:t>T</w:t>
      </w:r>
      <w:r w:rsidR="00522709" w:rsidRPr="00AD02BC">
        <w:rPr>
          <w:rFonts w:ascii="Arial" w:hAnsi="Arial" w:cs="Arial"/>
        </w:rPr>
        <w:t>he applicant must also sign up to the Camden Local Procurement Code, as per section 71 of the Employment sites and business premises CPG; and</w:t>
      </w:r>
    </w:p>
    <w:p w14:paraId="067D03CA" w14:textId="4CDC5DA0" w:rsidR="00522709" w:rsidRPr="00AD02BC" w:rsidRDefault="00522709" w:rsidP="00296768">
      <w:pPr>
        <w:pStyle w:val="ListParagraph"/>
        <w:numPr>
          <w:ilvl w:val="0"/>
          <w:numId w:val="29"/>
        </w:numPr>
        <w:jc w:val="both"/>
        <w:rPr>
          <w:rFonts w:ascii="Arial" w:hAnsi="Arial" w:cs="Arial"/>
        </w:rPr>
      </w:pPr>
      <w:r w:rsidRPr="00AD02BC">
        <w:rPr>
          <w:rFonts w:ascii="Arial" w:hAnsi="Arial" w:cs="Arial"/>
        </w:rPr>
        <w:t>The applicant must provide a local employment, skills and local supply plan setting out their plan for delivering the above requirements in advance of commencing on site, as per section 63 of the Employment sites and business premises CPG.</w:t>
      </w:r>
    </w:p>
    <w:p w14:paraId="3C9BA499" w14:textId="62DACCA8" w:rsidR="003A4F2B" w:rsidRDefault="003A4F2B" w:rsidP="00887777">
      <w:pPr>
        <w:spacing w:after="0" w:line="240" w:lineRule="auto"/>
        <w:ind w:left="1440" w:hanging="720"/>
        <w:jc w:val="both"/>
        <w:rPr>
          <w:rFonts w:ascii="Arial" w:hAnsi="Arial" w:cs="Arial"/>
          <w:sz w:val="24"/>
          <w:szCs w:val="24"/>
        </w:rPr>
      </w:pPr>
    </w:p>
    <w:p w14:paraId="4AFE30E0" w14:textId="77777777" w:rsidR="00685CFE" w:rsidRPr="003A16F4" w:rsidRDefault="00685CFE" w:rsidP="00685CFE">
      <w:pPr>
        <w:pStyle w:val="ListParagraph"/>
        <w:numPr>
          <w:ilvl w:val="0"/>
          <w:numId w:val="37"/>
        </w:numPr>
        <w:ind w:left="1440"/>
        <w:jc w:val="both"/>
        <w:rPr>
          <w:rFonts w:ascii="Arial" w:hAnsi="Arial" w:cs="Arial"/>
          <w:lang w:eastAsia="en-GB"/>
        </w:rPr>
      </w:pPr>
      <w:r w:rsidRPr="003A16F4">
        <w:rPr>
          <w:rFonts w:ascii="Arial" w:hAnsi="Arial" w:cs="Arial"/>
        </w:rPr>
        <w:t>Construction Work Experience Placements - The applicant should provide </w:t>
      </w:r>
      <w:r w:rsidRPr="006E1452">
        <w:rPr>
          <w:rFonts w:ascii="Arial" w:hAnsi="Arial" w:cs="Arial"/>
          <w:b/>
          <w:bCs/>
        </w:rPr>
        <w:t>5 construction work placement opportunities</w:t>
      </w:r>
      <w:r w:rsidRPr="003A16F4">
        <w:rPr>
          <w:rFonts w:ascii="Arial" w:hAnsi="Arial" w:cs="Arial"/>
        </w:rPr>
        <w:t xml:space="preserve"> (this is one placement per 500sq m of non-residential floorspace) of not less than 2 </w:t>
      </w:r>
      <w:r w:rsidRPr="003A16F4">
        <w:rPr>
          <w:rFonts w:ascii="Arial" w:hAnsi="Arial" w:cs="Arial"/>
        </w:rPr>
        <w:lastRenderedPageBreak/>
        <w:t>weeks each, to be undertaken over the course of the development, to be recruited through the Council’s King’s Cross Construction Skills Centre, as per section 69 of the Employment sites and business premises CPG.</w:t>
      </w:r>
    </w:p>
    <w:p w14:paraId="14A5DCDE" w14:textId="77777777" w:rsidR="00685CFE" w:rsidRPr="003A16F4" w:rsidRDefault="00685CFE" w:rsidP="00685CFE">
      <w:pPr>
        <w:spacing w:after="0"/>
        <w:ind w:left="1080"/>
        <w:jc w:val="both"/>
        <w:rPr>
          <w:rFonts w:ascii="Arial" w:hAnsi="Arial" w:cs="Arial"/>
          <w:sz w:val="24"/>
          <w:szCs w:val="24"/>
          <w:lang w:eastAsia="en-GB"/>
        </w:rPr>
      </w:pPr>
    </w:p>
    <w:p w14:paraId="3A16DBCF" w14:textId="6BD20C68" w:rsidR="00685CFE" w:rsidRPr="00685CFE" w:rsidRDefault="00C816DA" w:rsidP="00685CFE">
      <w:pPr>
        <w:pStyle w:val="ListParagraph"/>
        <w:numPr>
          <w:ilvl w:val="0"/>
          <w:numId w:val="37"/>
        </w:numPr>
        <w:ind w:left="1440"/>
        <w:jc w:val="both"/>
        <w:rPr>
          <w:rFonts w:ascii="Calibri" w:hAnsi="Calibri" w:cs="Calibri"/>
        </w:rPr>
      </w:pPr>
      <w:r>
        <w:rPr>
          <w:rFonts w:ascii="Arial" w:hAnsi="Arial" w:cs="Arial"/>
        </w:rPr>
        <w:t>End use apprenticeships -provision of</w:t>
      </w:r>
      <w:r w:rsidR="00685CFE" w:rsidRPr="003A16F4">
        <w:rPr>
          <w:rFonts w:ascii="Arial" w:hAnsi="Arial" w:cs="Arial"/>
        </w:rPr>
        <w:t xml:space="preserve"> a rolling programme of </w:t>
      </w:r>
      <w:r w:rsidR="00685CFE" w:rsidRPr="006E1452">
        <w:rPr>
          <w:rFonts w:ascii="Arial" w:hAnsi="Arial" w:cs="Arial"/>
          <w:b/>
          <w:bCs/>
        </w:rPr>
        <w:t>3 end use apprenticeships per year for 5 years</w:t>
      </w:r>
      <w:r w:rsidR="00685CFE" w:rsidRPr="003A16F4">
        <w:rPr>
          <w:rFonts w:ascii="Arial" w:hAnsi="Arial" w:cs="Arial"/>
        </w:rPr>
        <w:t xml:space="preserve">. </w:t>
      </w:r>
    </w:p>
    <w:p w14:paraId="4A30BEE5" w14:textId="77777777" w:rsidR="00685CFE" w:rsidRPr="00685CFE" w:rsidRDefault="00685CFE" w:rsidP="00685CFE">
      <w:pPr>
        <w:pStyle w:val="ListParagraph"/>
        <w:rPr>
          <w:rFonts w:ascii="Calibri" w:hAnsi="Calibri" w:cs="Calibri"/>
        </w:rPr>
      </w:pPr>
    </w:p>
    <w:p w14:paraId="20468482" w14:textId="538C4AFC" w:rsidR="00685CFE" w:rsidRDefault="00685CFE" w:rsidP="00685CFE">
      <w:pPr>
        <w:spacing w:after="0" w:line="240" w:lineRule="auto"/>
        <w:ind w:left="720"/>
        <w:jc w:val="both"/>
        <w:rPr>
          <w:rFonts w:ascii="Arial" w:hAnsi="Arial" w:cs="Arial"/>
          <w:sz w:val="24"/>
          <w:szCs w:val="24"/>
          <w:u w:val="single"/>
        </w:rPr>
      </w:pPr>
      <w:r w:rsidRPr="00685CFE">
        <w:rPr>
          <w:rFonts w:ascii="Arial" w:hAnsi="Arial" w:cs="Arial"/>
          <w:sz w:val="24"/>
          <w:szCs w:val="24"/>
          <w:u w:val="single"/>
        </w:rPr>
        <w:t>Employment and training contribution</w:t>
      </w:r>
    </w:p>
    <w:p w14:paraId="4825830F" w14:textId="77777777" w:rsidR="00685CFE" w:rsidRPr="00685CFE" w:rsidRDefault="00685CFE" w:rsidP="00685CFE">
      <w:pPr>
        <w:spacing w:after="0" w:line="240" w:lineRule="auto"/>
        <w:ind w:left="720"/>
        <w:jc w:val="both"/>
        <w:rPr>
          <w:rFonts w:ascii="Arial" w:hAnsi="Arial" w:cs="Arial"/>
          <w:sz w:val="24"/>
          <w:szCs w:val="24"/>
          <w:u w:val="single"/>
        </w:rPr>
      </w:pPr>
    </w:p>
    <w:p w14:paraId="5B916022" w14:textId="000C2A2A" w:rsidR="00685CFE" w:rsidRPr="00685CFE" w:rsidRDefault="00685CFE" w:rsidP="00685CFE">
      <w:pPr>
        <w:ind w:left="720" w:hanging="720"/>
        <w:jc w:val="both"/>
        <w:rPr>
          <w:rFonts w:ascii="Arial" w:hAnsi="Arial" w:cs="Arial"/>
          <w:sz w:val="24"/>
          <w:szCs w:val="24"/>
          <w:lang w:eastAsia="en-GB"/>
        </w:rPr>
      </w:pPr>
      <w:r w:rsidRPr="00685CFE">
        <w:rPr>
          <w:rFonts w:ascii="Arial" w:hAnsi="Arial" w:cs="Arial"/>
          <w:sz w:val="24"/>
          <w:szCs w:val="24"/>
        </w:rPr>
        <w:t>6.11</w:t>
      </w:r>
      <w:r w:rsidRPr="00685CFE">
        <w:rPr>
          <w:rFonts w:ascii="Arial" w:hAnsi="Arial" w:cs="Arial"/>
          <w:sz w:val="24"/>
          <w:szCs w:val="24"/>
        </w:rPr>
        <w:tab/>
        <w:t>A Section 106 contribution is to be</w:t>
      </w:r>
      <w:r w:rsidR="00C816DA">
        <w:rPr>
          <w:rFonts w:ascii="Arial" w:hAnsi="Arial" w:cs="Arial"/>
          <w:sz w:val="24"/>
          <w:szCs w:val="24"/>
        </w:rPr>
        <w:t xml:space="preserve"> used by the Inclusive Economy S</w:t>
      </w:r>
      <w:r w:rsidRPr="00685CFE">
        <w:rPr>
          <w:rFonts w:ascii="Arial" w:hAnsi="Arial" w:cs="Arial"/>
          <w:sz w:val="24"/>
          <w:szCs w:val="24"/>
        </w:rPr>
        <w:t>ervice to support employment and training activities and local procurement initiatives (should there be a net increase of floorspace of 1000sqm or more)</w:t>
      </w:r>
      <w:r>
        <w:rPr>
          <w:rFonts w:ascii="Arial" w:hAnsi="Arial" w:cs="Arial"/>
          <w:sz w:val="24"/>
          <w:szCs w:val="24"/>
        </w:rPr>
        <w:t xml:space="preserve">. </w:t>
      </w:r>
      <w:r w:rsidRPr="00685CFE">
        <w:rPr>
          <w:rFonts w:ascii="Arial" w:hAnsi="Arial" w:cs="Arial"/>
          <w:sz w:val="24"/>
          <w:szCs w:val="24"/>
        </w:rPr>
        <w:t xml:space="preserve">This contribution would be calculated as follows: </w:t>
      </w:r>
    </w:p>
    <w:p w14:paraId="77100ADC" w14:textId="77777777" w:rsidR="00685CFE" w:rsidRPr="003A16F4" w:rsidRDefault="00685CFE" w:rsidP="00685CFE">
      <w:pPr>
        <w:pStyle w:val="ListParagraph"/>
        <w:numPr>
          <w:ilvl w:val="0"/>
          <w:numId w:val="37"/>
        </w:numPr>
        <w:ind w:left="1800"/>
        <w:contextualSpacing/>
        <w:jc w:val="both"/>
        <w:rPr>
          <w:rFonts w:ascii="Arial" w:hAnsi="Arial" w:cs="Arial"/>
        </w:rPr>
      </w:pPr>
      <w:r w:rsidRPr="003A16F4">
        <w:rPr>
          <w:rFonts w:ascii="Arial" w:hAnsi="Arial" w:cs="Arial"/>
        </w:rPr>
        <w:t>Net increase in floorspace (sqm GIA) 2703sqm / 12sqm [space requirement per full time employee] = 225 full time jobs created.</w:t>
      </w:r>
    </w:p>
    <w:p w14:paraId="3D7DA404" w14:textId="77777777" w:rsidR="00685CFE" w:rsidRPr="003A16F4" w:rsidRDefault="00685CFE" w:rsidP="00685CFE">
      <w:pPr>
        <w:pStyle w:val="ListParagraph"/>
        <w:ind w:left="2160"/>
        <w:jc w:val="both"/>
        <w:rPr>
          <w:rFonts w:ascii="Arial" w:hAnsi="Arial" w:cs="Arial"/>
        </w:rPr>
      </w:pPr>
    </w:p>
    <w:p w14:paraId="1809FE4E" w14:textId="77777777" w:rsidR="00685CFE" w:rsidRPr="003A16F4" w:rsidRDefault="00685CFE" w:rsidP="00685CFE">
      <w:pPr>
        <w:pStyle w:val="ListParagraph"/>
        <w:numPr>
          <w:ilvl w:val="0"/>
          <w:numId w:val="37"/>
        </w:numPr>
        <w:spacing w:line="276" w:lineRule="auto"/>
        <w:ind w:left="1800"/>
        <w:contextualSpacing/>
        <w:jc w:val="both"/>
        <w:rPr>
          <w:rFonts w:ascii="Arial" w:hAnsi="Arial" w:cs="Arial"/>
        </w:rPr>
      </w:pPr>
      <w:r w:rsidRPr="003A16F4">
        <w:rPr>
          <w:rFonts w:ascii="Arial" w:hAnsi="Arial" w:cs="Arial"/>
        </w:rPr>
        <w:t>Full time jobs created 225  x 21% [% of Camden residents who work in Camden] = 47 jobs for Camden Residents. </w:t>
      </w:r>
    </w:p>
    <w:p w14:paraId="526DA970" w14:textId="77777777" w:rsidR="00685CFE" w:rsidRPr="003A16F4" w:rsidRDefault="00685CFE" w:rsidP="00685CFE">
      <w:pPr>
        <w:spacing w:after="0"/>
        <w:ind w:left="1080"/>
        <w:jc w:val="both"/>
        <w:rPr>
          <w:rFonts w:ascii="Arial" w:hAnsi="Arial" w:cs="Arial"/>
          <w:sz w:val="24"/>
          <w:szCs w:val="24"/>
        </w:rPr>
      </w:pPr>
    </w:p>
    <w:p w14:paraId="540A02E1" w14:textId="77777777" w:rsidR="00685CFE" w:rsidRPr="003A16F4" w:rsidRDefault="00685CFE" w:rsidP="00685CFE">
      <w:pPr>
        <w:pStyle w:val="ListParagraph"/>
        <w:numPr>
          <w:ilvl w:val="0"/>
          <w:numId w:val="37"/>
        </w:numPr>
        <w:spacing w:line="276" w:lineRule="auto"/>
        <w:ind w:left="1800"/>
        <w:contextualSpacing/>
        <w:jc w:val="both"/>
        <w:rPr>
          <w:rFonts w:ascii="Arial" w:hAnsi="Arial" w:cs="Arial"/>
        </w:rPr>
      </w:pPr>
      <w:r w:rsidRPr="003A16F4">
        <w:rPr>
          <w:rFonts w:ascii="Arial" w:hAnsi="Arial" w:cs="Arial"/>
        </w:rPr>
        <w:t>47 x 35%</w:t>
      </w:r>
      <w:r>
        <w:rPr>
          <w:rFonts w:ascii="Arial" w:hAnsi="Arial" w:cs="Arial"/>
        </w:rPr>
        <w:t xml:space="preserve"> </w:t>
      </w:r>
      <w:r w:rsidRPr="003A16F4">
        <w:rPr>
          <w:rFonts w:ascii="Arial" w:hAnsi="Arial" w:cs="Arial"/>
        </w:rPr>
        <w:t xml:space="preserve">[% of employees requiring training] = 16 employees who need training </w:t>
      </w:r>
    </w:p>
    <w:p w14:paraId="1F1D5FBC" w14:textId="77777777" w:rsidR="00685CFE" w:rsidRPr="00BB705E" w:rsidRDefault="00685CFE" w:rsidP="00685CFE">
      <w:pPr>
        <w:spacing w:after="0"/>
        <w:ind w:left="1080"/>
        <w:rPr>
          <w:rFonts w:ascii="Arial" w:hAnsi="Arial" w:cs="Arial"/>
          <w:sz w:val="24"/>
          <w:szCs w:val="24"/>
        </w:rPr>
      </w:pPr>
    </w:p>
    <w:p w14:paraId="44EE7BA6" w14:textId="77777777" w:rsidR="00685CFE" w:rsidRPr="006E1452" w:rsidRDefault="00685CFE" w:rsidP="00685CFE">
      <w:pPr>
        <w:pStyle w:val="ListParagraph"/>
        <w:numPr>
          <w:ilvl w:val="0"/>
          <w:numId w:val="37"/>
        </w:numPr>
        <w:spacing w:line="276" w:lineRule="auto"/>
        <w:ind w:left="1800"/>
        <w:contextualSpacing/>
        <w:rPr>
          <w:rFonts w:ascii="Arial" w:hAnsi="Arial" w:cs="Arial"/>
        </w:rPr>
      </w:pPr>
      <w:r w:rsidRPr="00BB705E">
        <w:rPr>
          <w:rFonts w:ascii="Arial" w:hAnsi="Arial" w:cs="Arial"/>
        </w:rPr>
        <w:t xml:space="preserve">16 x £3,995 [£ per employee requiring training] = </w:t>
      </w:r>
      <w:r w:rsidRPr="003A16F4">
        <w:rPr>
          <w:rFonts w:ascii="Arial" w:hAnsi="Arial" w:cs="Arial"/>
          <w:b/>
          <w:bCs/>
        </w:rPr>
        <w:t>£63</w:t>
      </w:r>
      <w:r>
        <w:rPr>
          <w:rFonts w:ascii="Arial" w:hAnsi="Arial" w:cs="Arial"/>
          <w:b/>
          <w:bCs/>
        </w:rPr>
        <w:t>,</w:t>
      </w:r>
      <w:r w:rsidRPr="003A16F4">
        <w:rPr>
          <w:rFonts w:ascii="Arial" w:hAnsi="Arial" w:cs="Arial"/>
          <w:b/>
          <w:bCs/>
        </w:rPr>
        <w:t xml:space="preserve">920.00 </w:t>
      </w:r>
      <w:r w:rsidRPr="006E1452">
        <w:rPr>
          <w:rFonts w:ascii="Arial" w:hAnsi="Arial" w:cs="Arial"/>
        </w:rPr>
        <w:t>employment and training contribution.</w:t>
      </w:r>
    </w:p>
    <w:p w14:paraId="227A5AE8" w14:textId="77777777" w:rsidR="00685CFE" w:rsidRDefault="00685CFE" w:rsidP="00685CFE">
      <w:pPr>
        <w:spacing w:after="0" w:line="240" w:lineRule="auto"/>
        <w:jc w:val="both"/>
        <w:rPr>
          <w:rFonts w:ascii="Arial" w:hAnsi="Arial" w:cs="Arial"/>
          <w:sz w:val="24"/>
          <w:szCs w:val="24"/>
        </w:rPr>
      </w:pPr>
    </w:p>
    <w:p w14:paraId="0E641366" w14:textId="77777777" w:rsidR="00CA06E0" w:rsidRPr="002D7129" w:rsidRDefault="00CA06E0" w:rsidP="00CA06E0">
      <w:pPr>
        <w:spacing w:after="0" w:line="240" w:lineRule="auto"/>
        <w:ind w:left="709"/>
        <w:jc w:val="both"/>
        <w:rPr>
          <w:rFonts w:ascii="Arial" w:hAnsi="Arial" w:cs="Arial"/>
          <w:sz w:val="24"/>
          <w:szCs w:val="24"/>
          <w:u w:val="single"/>
        </w:rPr>
      </w:pPr>
      <w:r w:rsidRPr="002D7129">
        <w:rPr>
          <w:rFonts w:ascii="Arial" w:hAnsi="Arial" w:cs="Arial"/>
          <w:sz w:val="24"/>
          <w:szCs w:val="24"/>
          <w:u w:val="single"/>
        </w:rPr>
        <w:t>Direct Employment</w:t>
      </w:r>
    </w:p>
    <w:p w14:paraId="3048D67F" w14:textId="77777777" w:rsidR="00CA06E0" w:rsidRDefault="00CA06E0" w:rsidP="00CA06E0">
      <w:pPr>
        <w:spacing w:after="0" w:line="240" w:lineRule="auto"/>
        <w:ind w:left="709" w:hanging="709"/>
        <w:jc w:val="both"/>
        <w:rPr>
          <w:rFonts w:ascii="Arial" w:hAnsi="Arial" w:cs="Arial"/>
          <w:sz w:val="24"/>
          <w:szCs w:val="24"/>
        </w:rPr>
      </w:pPr>
    </w:p>
    <w:p w14:paraId="75598094" w14:textId="77777777" w:rsidR="00CA06E0" w:rsidRDefault="00CA06E0" w:rsidP="00CA06E0">
      <w:pPr>
        <w:spacing w:after="0" w:line="240" w:lineRule="auto"/>
        <w:ind w:left="709" w:hanging="709"/>
        <w:jc w:val="both"/>
        <w:rPr>
          <w:rFonts w:ascii="Arial" w:hAnsi="Arial" w:cs="Arial"/>
          <w:sz w:val="24"/>
          <w:szCs w:val="24"/>
        </w:rPr>
      </w:pPr>
      <w:r>
        <w:rPr>
          <w:rFonts w:ascii="Arial" w:hAnsi="Arial" w:cs="Arial"/>
          <w:sz w:val="24"/>
          <w:szCs w:val="24"/>
        </w:rPr>
        <w:t>6.12</w:t>
      </w:r>
      <w:r>
        <w:rPr>
          <w:rFonts w:ascii="Arial" w:hAnsi="Arial" w:cs="Arial"/>
          <w:sz w:val="24"/>
          <w:szCs w:val="24"/>
        </w:rPr>
        <w:tab/>
        <w:t xml:space="preserve">The proposal would also result in an increase of direct employment, which is a welcome benefit. </w:t>
      </w:r>
      <w:r w:rsidRPr="00513E7E">
        <w:rPr>
          <w:rFonts w:ascii="Arial" w:hAnsi="Arial" w:cs="Arial"/>
          <w:sz w:val="24"/>
          <w:szCs w:val="24"/>
        </w:rPr>
        <w:t>An estimate for gross direct employment supported at the Site is presented in Table 2</w:t>
      </w:r>
      <w:r>
        <w:rPr>
          <w:rFonts w:ascii="Arial" w:hAnsi="Arial" w:cs="Arial"/>
          <w:sz w:val="24"/>
          <w:szCs w:val="24"/>
        </w:rPr>
        <w:t xml:space="preserve"> (below)</w:t>
      </w:r>
      <w:r w:rsidRPr="00513E7E">
        <w:rPr>
          <w:rFonts w:ascii="Arial" w:hAnsi="Arial" w:cs="Arial"/>
          <w:sz w:val="24"/>
          <w:szCs w:val="24"/>
        </w:rPr>
        <w:t>. Estimates are calculated by applying employment densities given by the HCA Employment Density Guide10 to the proposed commercial floorspace. Using this methodology, it is estimated that a total of 460 gross FTEs would be supported, corresponding to 495 jobs when accounting for part-time working patterns. Compared to the existing Site, the Proposed Development would provide an uplift of approximately 115 FTEs (125 jobs) – a 33% uplift.</w:t>
      </w:r>
      <w:r>
        <w:rPr>
          <w:rFonts w:ascii="Arial" w:hAnsi="Arial" w:cs="Arial"/>
          <w:sz w:val="24"/>
          <w:szCs w:val="24"/>
        </w:rPr>
        <w:t xml:space="preserve"> </w:t>
      </w:r>
    </w:p>
    <w:p w14:paraId="05A6A1AF" w14:textId="77777777" w:rsidR="00CA06E0" w:rsidRDefault="00CA06E0" w:rsidP="00CA06E0">
      <w:pPr>
        <w:spacing w:after="0" w:line="240" w:lineRule="auto"/>
        <w:ind w:left="709" w:hanging="709"/>
        <w:jc w:val="both"/>
        <w:rPr>
          <w:rFonts w:ascii="Arial" w:hAnsi="Arial" w:cs="Arial"/>
          <w:sz w:val="24"/>
          <w:szCs w:val="24"/>
        </w:rPr>
      </w:pPr>
    </w:p>
    <w:p w14:paraId="64956A0C" w14:textId="77777777" w:rsidR="00CA06E0" w:rsidRDefault="00CA06E0" w:rsidP="00CA06E0">
      <w:pPr>
        <w:spacing w:after="0" w:line="240" w:lineRule="auto"/>
        <w:ind w:left="709" w:hanging="709"/>
        <w:jc w:val="center"/>
        <w:rPr>
          <w:rFonts w:ascii="Arial" w:hAnsi="Arial" w:cs="Arial"/>
          <w:sz w:val="24"/>
          <w:szCs w:val="24"/>
        </w:rPr>
      </w:pPr>
      <w:r>
        <w:rPr>
          <w:noProof/>
          <w:lang w:eastAsia="en-GB"/>
        </w:rPr>
        <w:drawing>
          <wp:inline distT="0" distB="0" distL="0" distR="0" wp14:anchorId="7F236A14" wp14:editId="0CA975DC">
            <wp:extent cx="5233851" cy="1287060"/>
            <wp:effectExtent l="0" t="0" r="508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2232" cy="1289121"/>
                    </a:xfrm>
                    <a:prstGeom prst="rect">
                      <a:avLst/>
                    </a:prstGeom>
                  </pic:spPr>
                </pic:pic>
              </a:graphicData>
            </a:graphic>
          </wp:inline>
        </w:drawing>
      </w:r>
    </w:p>
    <w:p w14:paraId="53124665" w14:textId="77777777" w:rsidR="00CA06E0" w:rsidRPr="008504B1" w:rsidRDefault="00CA06E0" w:rsidP="00CA06E0">
      <w:pPr>
        <w:spacing w:after="0" w:line="240" w:lineRule="auto"/>
        <w:ind w:left="709" w:hanging="709"/>
        <w:jc w:val="both"/>
        <w:rPr>
          <w:rFonts w:ascii="Arial" w:hAnsi="Arial" w:cs="Arial"/>
          <w:sz w:val="24"/>
          <w:szCs w:val="24"/>
          <w:u w:val="single"/>
        </w:rPr>
      </w:pPr>
    </w:p>
    <w:p w14:paraId="6FF9942F" w14:textId="77777777" w:rsidR="008C6D07" w:rsidRPr="00953BE3" w:rsidRDefault="008C6D07" w:rsidP="008C6D07">
      <w:pPr>
        <w:spacing w:after="0" w:line="240" w:lineRule="auto"/>
        <w:ind w:left="576"/>
        <w:jc w:val="both"/>
        <w:rPr>
          <w:rFonts w:ascii="Arial" w:hAnsi="Arial" w:cs="Arial"/>
          <w:sz w:val="24"/>
          <w:szCs w:val="24"/>
        </w:rPr>
      </w:pPr>
      <w:r w:rsidRPr="00953BE3">
        <w:rPr>
          <w:rFonts w:ascii="Arial" w:hAnsi="Arial" w:cs="Arial"/>
          <w:sz w:val="24"/>
          <w:szCs w:val="24"/>
        </w:rPr>
        <w:t>End use phase:</w:t>
      </w:r>
    </w:p>
    <w:p w14:paraId="54B6BA26" w14:textId="5C1B1E4F" w:rsidR="008C6D07" w:rsidRDefault="008C6D07" w:rsidP="008C6D07">
      <w:pPr>
        <w:spacing w:after="0" w:line="240" w:lineRule="auto"/>
        <w:ind w:left="576"/>
        <w:jc w:val="both"/>
        <w:rPr>
          <w:rFonts w:ascii="Arial" w:hAnsi="Arial" w:cs="Arial"/>
          <w:sz w:val="24"/>
          <w:szCs w:val="24"/>
        </w:rPr>
      </w:pPr>
    </w:p>
    <w:p w14:paraId="1766AF0B" w14:textId="54E56B32" w:rsidR="00CA06E0" w:rsidRDefault="00CA06E0" w:rsidP="008C6D07">
      <w:pPr>
        <w:spacing w:after="0" w:line="240" w:lineRule="auto"/>
        <w:ind w:left="576"/>
        <w:jc w:val="both"/>
        <w:rPr>
          <w:rFonts w:ascii="Arial" w:hAnsi="Arial" w:cs="Arial"/>
          <w:sz w:val="24"/>
          <w:szCs w:val="24"/>
        </w:rPr>
      </w:pPr>
      <w:r>
        <w:rPr>
          <w:rFonts w:ascii="Arial" w:hAnsi="Arial" w:cs="Arial"/>
          <w:sz w:val="24"/>
          <w:szCs w:val="24"/>
        </w:rPr>
        <w:lastRenderedPageBreak/>
        <w:t xml:space="preserve">In order to ensure Camden residents are able to benefit from employment opportunities from the additional jobs provided by the development the Council would secure an end-use employment and training package as part of the Section 106 agreement: </w:t>
      </w:r>
    </w:p>
    <w:p w14:paraId="7F59D505" w14:textId="77777777" w:rsidR="00CA06E0" w:rsidRPr="00953BE3" w:rsidRDefault="00CA06E0" w:rsidP="008C6D07">
      <w:pPr>
        <w:spacing w:after="0" w:line="240" w:lineRule="auto"/>
        <w:ind w:left="576"/>
        <w:jc w:val="both"/>
        <w:rPr>
          <w:rFonts w:ascii="Arial" w:hAnsi="Arial" w:cs="Arial"/>
          <w:sz w:val="24"/>
          <w:szCs w:val="24"/>
        </w:rPr>
      </w:pPr>
    </w:p>
    <w:p w14:paraId="011023F1" w14:textId="77777777" w:rsidR="008C6D07" w:rsidRPr="00953BE3" w:rsidRDefault="008C6D07" w:rsidP="008C6D07">
      <w:pPr>
        <w:pStyle w:val="ListParagraph"/>
        <w:numPr>
          <w:ilvl w:val="0"/>
          <w:numId w:val="28"/>
        </w:numPr>
        <w:rPr>
          <w:rFonts w:ascii="Arial" w:hAnsi="Arial" w:cs="Arial"/>
        </w:rPr>
      </w:pPr>
      <w:r w:rsidRPr="00953BE3">
        <w:rPr>
          <w:rFonts w:ascii="Arial" w:hAnsi="Arial" w:cs="Arial"/>
        </w:rPr>
        <w:t>Support</w:t>
      </w:r>
      <w:r w:rsidRPr="00953BE3">
        <w:rPr>
          <w:rFonts w:ascii="Arial" w:hAnsi="Arial" w:cs="Arial"/>
          <w:b/>
          <w:bCs/>
        </w:rPr>
        <w:t xml:space="preserve"> </w:t>
      </w:r>
      <w:r w:rsidRPr="00953BE3">
        <w:rPr>
          <w:rFonts w:ascii="Arial" w:hAnsi="Arial" w:cs="Arial"/>
        </w:rPr>
        <w:t xml:space="preserve">the </w:t>
      </w:r>
      <w:hyperlink r:id="rId13" w:history="1">
        <w:r w:rsidRPr="00953BE3">
          <w:rPr>
            <w:rFonts w:ascii="Arial" w:hAnsi="Arial" w:cs="Arial"/>
          </w:rPr>
          <w:t>Good Work Camden</w:t>
        </w:r>
      </w:hyperlink>
      <w:r w:rsidRPr="00953BE3">
        <w:rPr>
          <w:rFonts w:ascii="Arial" w:hAnsi="Arial" w:cs="Arial"/>
        </w:rPr>
        <w:t xml:space="preserve"> programme, and promote amongst end use occupiers, including the following: </w:t>
      </w:r>
    </w:p>
    <w:p w14:paraId="633F89C0" w14:textId="77777777" w:rsidR="008C6D07" w:rsidRPr="00953BE3" w:rsidRDefault="008C6D07" w:rsidP="008C6D07">
      <w:pPr>
        <w:pStyle w:val="ListParagraph"/>
        <w:numPr>
          <w:ilvl w:val="1"/>
          <w:numId w:val="28"/>
        </w:numPr>
        <w:rPr>
          <w:rFonts w:ascii="Arial" w:hAnsi="Arial" w:cs="Arial"/>
        </w:rPr>
      </w:pPr>
      <w:r w:rsidRPr="00953BE3">
        <w:rPr>
          <w:rFonts w:ascii="Arial" w:hAnsi="Arial" w:cs="Arial"/>
        </w:rPr>
        <w:t xml:space="preserve">Advertise vacancies in partnership with Good Work Camden and its relevant local employment support providers to create pathways into knowledge economy jobs </w:t>
      </w:r>
    </w:p>
    <w:p w14:paraId="1794633F" w14:textId="77777777" w:rsidR="008C6D07" w:rsidRPr="00953BE3" w:rsidRDefault="008C6D07" w:rsidP="008C6D07">
      <w:pPr>
        <w:pStyle w:val="ListParagraph"/>
        <w:numPr>
          <w:ilvl w:val="1"/>
          <w:numId w:val="28"/>
        </w:numPr>
        <w:rPr>
          <w:rFonts w:ascii="Arial" w:hAnsi="Arial" w:cs="Arial"/>
        </w:rPr>
      </w:pPr>
      <w:r w:rsidRPr="00953BE3">
        <w:rPr>
          <w:rFonts w:ascii="Arial" w:hAnsi="Arial" w:cs="Arial"/>
        </w:rPr>
        <w:t>Promote employee mentoring and volunteering within Camden</w:t>
      </w:r>
    </w:p>
    <w:p w14:paraId="32B01452" w14:textId="77777777" w:rsidR="008C6D07" w:rsidRPr="00953BE3" w:rsidRDefault="008C6D07" w:rsidP="008C6D07">
      <w:pPr>
        <w:pStyle w:val="ListParagraph"/>
        <w:numPr>
          <w:ilvl w:val="1"/>
          <w:numId w:val="28"/>
        </w:numPr>
        <w:rPr>
          <w:rFonts w:ascii="Arial" w:hAnsi="Arial" w:cs="Arial"/>
        </w:rPr>
      </w:pPr>
      <w:r w:rsidRPr="00953BE3">
        <w:rPr>
          <w:rFonts w:ascii="Arial" w:hAnsi="Arial" w:cs="Arial"/>
        </w:rPr>
        <w:t xml:space="preserve">Commitment to attend job fairs to promote opportunities to local residents </w:t>
      </w:r>
    </w:p>
    <w:p w14:paraId="28085C9E" w14:textId="77777777" w:rsidR="008C6D07" w:rsidRPr="00953BE3" w:rsidRDefault="008C6D07" w:rsidP="008C6D07">
      <w:pPr>
        <w:pStyle w:val="ListParagraph"/>
        <w:numPr>
          <w:ilvl w:val="1"/>
          <w:numId w:val="28"/>
        </w:numPr>
        <w:rPr>
          <w:rFonts w:ascii="Arial" w:hAnsi="Arial" w:cs="Arial"/>
        </w:rPr>
      </w:pPr>
      <w:r w:rsidRPr="00953BE3">
        <w:rPr>
          <w:rFonts w:ascii="Arial" w:hAnsi="Arial" w:cs="Arial"/>
        </w:rPr>
        <w:t xml:space="preserve">Commitment to providing supported employment opportunities – e.g. supported internships. </w:t>
      </w:r>
    </w:p>
    <w:p w14:paraId="483535D9" w14:textId="77777777" w:rsidR="003A4F2B" w:rsidRPr="003A4F2B" w:rsidRDefault="003A4F2B" w:rsidP="003A4F2B">
      <w:pPr>
        <w:spacing w:after="0" w:line="240" w:lineRule="auto"/>
        <w:ind w:left="1440" w:hanging="720"/>
        <w:jc w:val="both"/>
        <w:rPr>
          <w:rFonts w:ascii="Arial" w:hAnsi="Arial" w:cs="Arial"/>
          <w:sz w:val="24"/>
          <w:szCs w:val="24"/>
        </w:rPr>
      </w:pPr>
    </w:p>
    <w:p w14:paraId="4B463DCF" w14:textId="77777777" w:rsidR="00031B62" w:rsidRPr="00031B62" w:rsidRDefault="00406FB9" w:rsidP="00031B62">
      <w:pPr>
        <w:spacing w:after="0" w:line="240" w:lineRule="auto"/>
        <w:ind w:left="709" w:hanging="709"/>
        <w:jc w:val="both"/>
        <w:rPr>
          <w:rFonts w:ascii="Arial" w:hAnsi="Arial" w:cs="Arial"/>
          <w:sz w:val="24"/>
          <w:szCs w:val="24"/>
          <w:u w:val="single"/>
        </w:rPr>
      </w:pPr>
      <w:r>
        <w:rPr>
          <w:rFonts w:ascii="Arial" w:hAnsi="Arial" w:cs="Arial"/>
          <w:sz w:val="24"/>
          <w:szCs w:val="24"/>
        </w:rPr>
        <w:tab/>
      </w:r>
      <w:r w:rsidR="00031B62" w:rsidRPr="00031B62">
        <w:rPr>
          <w:rFonts w:ascii="Arial" w:hAnsi="Arial" w:cs="Arial"/>
          <w:sz w:val="24"/>
          <w:szCs w:val="24"/>
          <w:u w:val="single"/>
        </w:rPr>
        <w:t>Mixed use policy and residential accommodation</w:t>
      </w:r>
    </w:p>
    <w:p w14:paraId="60BDF90D" w14:textId="77777777" w:rsidR="00031B62" w:rsidRPr="00031B62" w:rsidRDefault="00031B62" w:rsidP="00031B62">
      <w:pPr>
        <w:spacing w:after="0" w:line="240" w:lineRule="auto"/>
        <w:ind w:left="709" w:hanging="709"/>
        <w:jc w:val="both"/>
        <w:rPr>
          <w:rFonts w:ascii="Arial" w:hAnsi="Arial" w:cs="Arial"/>
          <w:sz w:val="24"/>
          <w:szCs w:val="24"/>
        </w:rPr>
      </w:pPr>
    </w:p>
    <w:p w14:paraId="7308532B" w14:textId="2C1DD9CE" w:rsidR="00031B62" w:rsidRPr="00031B62" w:rsidRDefault="004D6006" w:rsidP="00031B62">
      <w:pPr>
        <w:spacing w:after="0" w:line="240" w:lineRule="auto"/>
        <w:ind w:left="709" w:hanging="709"/>
        <w:jc w:val="both"/>
        <w:rPr>
          <w:rFonts w:ascii="Arial" w:hAnsi="Arial" w:cs="Arial"/>
          <w:sz w:val="24"/>
          <w:szCs w:val="24"/>
        </w:rPr>
      </w:pPr>
      <w:r>
        <w:rPr>
          <w:rFonts w:ascii="Arial" w:hAnsi="Arial" w:cs="Arial"/>
          <w:sz w:val="24"/>
          <w:szCs w:val="24"/>
        </w:rPr>
        <w:t>6</w:t>
      </w:r>
      <w:r w:rsidR="00031B62" w:rsidRPr="00031B62">
        <w:rPr>
          <w:rFonts w:ascii="Arial" w:hAnsi="Arial" w:cs="Arial"/>
          <w:sz w:val="24"/>
          <w:szCs w:val="24"/>
        </w:rPr>
        <w:t>.</w:t>
      </w:r>
      <w:r>
        <w:rPr>
          <w:rFonts w:ascii="Arial" w:hAnsi="Arial" w:cs="Arial"/>
          <w:sz w:val="24"/>
          <w:szCs w:val="24"/>
        </w:rPr>
        <w:t>13</w:t>
      </w:r>
      <w:r w:rsidR="00031B62" w:rsidRPr="00031B62">
        <w:rPr>
          <w:rFonts w:ascii="Arial" w:hAnsi="Arial" w:cs="Arial"/>
          <w:sz w:val="24"/>
          <w:szCs w:val="24"/>
        </w:rPr>
        <w:tab/>
        <w:t xml:space="preserve">Policy H2 promotes a mix of uses in new developments, including a contribution to the supply of housing. In the Central London Area, where development involves additional floorspace of more than 200sqm (GIA), the Council requires 50% of the additional floorspace to be provided as self-contained housing. This is required to be provided on site, particularly where 1,000sqm (GIA) of additional floorspace or more is proposed. The proposed development would involve an uplift of </w:t>
      </w:r>
      <w:r w:rsidR="006F2252">
        <w:rPr>
          <w:rFonts w:ascii="Arial" w:hAnsi="Arial" w:cs="Arial"/>
          <w:sz w:val="24"/>
          <w:szCs w:val="24"/>
        </w:rPr>
        <w:t>2,703</w:t>
      </w:r>
      <w:r w:rsidR="00031B62" w:rsidRPr="00031B62">
        <w:rPr>
          <w:rFonts w:ascii="Arial" w:hAnsi="Arial" w:cs="Arial"/>
          <w:sz w:val="24"/>
          <w:szCs w:val="24"/>
        </w:rPr>
        <w:t xml:space="preserve">sqm of office (class E) floorspace which generates a requirement for </w:t>
      </w:r>
      <w:r w:rsidR="006F2252">
        <w:rPr>
          <w:rFonts w:ascii="Arial" w:hAnsi="Arial" w:cs="Arial"/>
          <w:sz w:val="24"/>
          <w:szCs w:val="24"/>
        </w:rPr>
        <w:t>1,352</w:t>
      </w:r>
      <w:r w:rsidR="00031B62" w:rsidRPr="00031B62">
        <w:rPr>
          <w:rFonts w:ascii="Arial" w:hAnsi="Arial" w:cs="Arial"/>
          <w:sz w:val="24"/>
          <w:szCs w:val="24"/>
        </w:rPr>
        <w:t>sqm of the overall uplift to be provided as self-contained residential housing.</w:t>
      </w:r>
    </w:p>
    <w:p w14:paraId="216B8498" w14:textId="77777777" w:rsidR="00031B62" w:rsidRPr="00031B62" w:rsidRDefault="00031B62" w:rsidP="00031B62">
      <w:pPr>
        <w:spacing w:after="0" w:line="240" w:lineRule="auto"/>
        <w:ind w:left="709" w:hanging="709"/>
        <w:jc w:val="both"/>
        <w:rPr>
          <w:rFonts w:ascii="Arial" w:hAnsi="Arial" w:cs="Arial"/>
          <w:sz w:val="24"/>
          <w:szCs w:val="24"/>
        </w:rPr>
      </w:pPr>
    </w:p>
    <w:p w14:paraId="34CA8B51" w14:textId="44358454" w:rsidR="00031B62" w:rsidRPr="00031B62" w:rsidRDefault="004D6006" w:rsidP="00031B62">
      <w:pPr>
        <w:spacing w:after="0" w:line="240" w:lineRule="auto"/>
        <w:ind w:left="709" w:hanging="709"/>
        <w:jc w:val="both"/>
        <w:rPr>
          <w:rFonts w:ascii="Arial" w:hAnsi="Arial" w:cs="Arial"/>
          <w:sz w:val="24"/>
          <w:szCs w:val="24"/>
        </w:rPr>
      </w:pPr>
      <w:r>
        <w:rPr>
          <w:rFonts w:ascii="Arial" w:hAnsi="Arial" w:cs="Arial"/>
          <w:sz w:val="24"/>
          <w:szCs w:val="24"/>
        </w:rPr>
        <w:t>6</w:t>
      </w:r>
      <w:r w:rsidR="00031B62" w:rsidRPr="00031B62">
        <w:rPr>
          <w:rFonts w:ascii="Arial" w:hAnsi="Arial" w:cs="Arial"/>
          <w:sz w:val="24"/>
          <w:szCs w:val="24"/>
        </w:rPr>
        <w:t>.1</w:t>
      </w:r>
      <w:r>
        <w:rPr>
          <w:rFonts w:ascii="Arial" w:hAnsi="Arial" w:cs="Arial"/>
          <w:sz w:val="24"/>
          <w:szCs w:val="24"/>
        </w:rPr>
        <w:t>4</w:t>
      </w:r>
      <w:r w:rsidR="00031B62" w:rsidRPr="00031B62">
        <w:rPr>
          <w:rFonts w:ascii="Arial" w:hAnsi="Arial" w:cs="Arial"/>
          <w:sz w:val="24"/>
          <w:szCs w:val="24"/>
        </w:rPr>
        <w:tab/>
        <w:t>The first part of Policy H2 provides a set of criteria which will be considered when determining whether self-contained housing is required as part of a mix of uses. These include:</w:t>
      </w:r>
    </w:p>
    <w:p w14:paraId="594F82EF" w14:textId="77777777" w:rsidR="00031B62" w:rsidRPr="00031B62" w:rsidRDefault="00031B62" w:rsidP="00031B62">
      <w:pPr>
        <w:spacing w:after="0" w:line="240" w:lineRule="auto"/>
        <w:ind w:left="709" w:hanging="709"/>
        <w:jc w:val="both"/>
        <w:rPr>
          <w:rFonts w:ascii="Arial" w:hAnsi="Arial" w:cs="Arial"/>
          <w:sz w:val="24"/>
          <w:szCs w:val="24"/>
        </w:rPr>
      </w:pPr>
    </w:p>
    <w:p w14:paraId="5A5EE2DD" w14:textId="77777777" w:rsidR="00031B62" w:rsidRPr="00031B62" w:rsidRDefault="00031B62" w:rsidP="00031B62">
      <w:pPr>
        <w:spacing w:after="0" w:line="240" w:lineRule="auto"/>
        <w:ind w:left="1418" w:hanging="709"/>
        <w:jc w:val="both"/>
        <w:rPr>
          <w:rFonts w:ascii="Arial" w:hAnsi="Arial" w:cs="Arial"/>
          <w:sz w:val="24"/>
          <w:szCs w:val="24"/>
        </w:rPr>
      </w:pPr>
      <w:r w:rsidRPr="00031B62">
        <w:rPr>
          <w:rFonts w:ascii="Arial" w:hAnsi="Arial" w:cs="Arial"/>
          <w:sz w:val="24"/>
          <w:szCs w:val="24"/>
        </w:rPr>
        <w:t>a.</w:t>
      </w:r>
      <w:r w:rsidRPr="00031B62">
        <w:rPr>
          <w:rFonts w:ascii="Arial" w:hAnsi="Arial" w:cs="Arial"/>
          <w:sz w:val="24"/>
          <w:szCs w:val="24"/>
        </w:rPr>
        <w:tab/>
        <w:t xml:space="preserve">the character of the development, the site and the area; </w:t>
      </w:r>
    </w:p>
    <w:p w14:paraId="0532228A" w14:textId="77777777" w:rsidR="00031B62" w:rsidRPr="00031B62" w:rsidRDefault="00031B62" w:rsidP="00031B62">
      <w:pPr>
        <w:spacing w:after="0" w:line="240" w:lineRule="auto"/>
        <w:ind w:left="1418" w:hanging="709"/>
        <w:jc w:val="both"/>
        <w:rPr>
          <w:rFonts w:ascii="Arial" w:hAnsi="Arial" w:cs="Arial"/>
          <w:sz w:val="24"/>
          <w:szCs w:val="24"/>
        </w:rPr>
      </w:pPr>
      <w:r w:rsidRPr="00031B62">
        <w:rPr>
          <w:rFonts w:ascii="Arial" w:hAnsi="Arial" w:cs="Arial"/>
          <w:sz w:val="24"/>
          <w:szCs w:val="24"/>
        </w:rPr>
        <w:t>b.</w:t>
      </w:r>
      <w:r w:rsidRPr="00031B62">
        <w:rPr>
          <w:rFonts w:ascii="Arial" w:hAnsi="Arial" w:cs="Arial"/>
          <w:sz w:val="24"/>
          <w:szCs w:val="24"/>
        </w:rPr>
        <w:tab/>
        <w:t xml:space="preserve">site size, and any constraints on developing the site for a mix of uses; </w:t>
      </w:r>
    </w:p>
    <w:p w14:paraId="6F63AAF9" w14:textId="77777777" w:rsidR="00031B62" w:rsidRPr="00031B62" w:rsidRDefault="00031B62" w:rsidP="00031B62">
      <w:pPr>
        <w:spacing w:after="0" w:line="240" w:lineRule="auto"/>
        <w:ind w:left="1418" w:hanging="709"/>
        <w:jc w:val="both"/>
        <w:rPr>
          <w:rFonts w:ascii="Arial" w:hAnsi="Arial" w:cs="Arial"/>
          <w:sz w:val="24"/>
          <w:szCs w:val="24"/>
        </w:rPr>
      </w:pPr>
      <w:r w:rsidRPr="00031B62">
        <w:rPr>
          <w:rFonts w:ascii="Arial" w:hAnsi="Arial" w:cs="Arial"/>
          <w:sz w:val="24"/>
          <w:szCs w:val="24"/>
        </w:rPr>
        <w:t>c.</w:t>
      </w:r>
      <w:r w:rsidRPr="00031B62">
        <w:rPr>
          <w:rFonts w:ascii="Arial" w:hAnsi="Arial" w:cs="Arial"/>
          <w:sz w:val="24"/>
          <w:szCs w:val="24"/>
        </w:rPr>
        <w:tab/>
        <w:t>the priority the Local Plan gives to the jewellery sector in the Hatton Garden area;</w:t>
      </w:r>
    </w:p>
    <w:p w14:paraId="5DA2FE0D" w14:textId="77777777" w:rsidR="00031B62" w:rsidRPr="00031B62" w:rsidRDefault="00031B62" w:rsidP="00031B62">
      <w:pPr>
        <w:spacing w:after="0" w:line="240" w:lineRule="auto"/>
        <w:ind w:left="1418" w:hanging="709"/>
        <w:jc w:val="both"/>
        <w:rPr>
          <w:rFonts w:ascii="Arial" w:hAnsi="Arial" w:cs="Arial"/>
          <w:sz w:val="24"/>
          <w:szCs w:val="24"/>
        </w:rPr>
      </w:pPr>
      <w:r w:rsidRPr="00031B62">
        <w:rPr>
          <w:rFonts w:ascii="Arial" w:hAnsi="Arial" w:cs="Arial"/>
          <w:sz w:val="24"/>
          <w:szCs w:val="24"/>
        </w:rPr>
        <w:t>d.</w:t>
      </w:r>
      <w:r w:rsidRPr="00031B62">
        <w:rPr>
          <w:rFonts w:ascii="Arial" w:hAnsi="Arial" w:cs="Arial"/>
          <w:sz w:val="24"/>
          <w:szCs w:val="24"/>
        </w:rPr>
        <w:tab/>
        <w:t xml:space="preserve">whether self-contained housing would be compatible with the character and operational requirements of the proposed non-residential use and other nearby uses; and </w:t>
      </w:r>
    </w:p>
    <w:p w14:paraId="50F932A1" w14:textId="77777777" w:rsidR="00031B62" w:rsidRPr="00031B62" w:rsidRDefault="00031B62" w:rsidP="00031B62">
      <w:pPr>
        <w:spacing w:after="0" w:line="240" w:lineRule="auto"/>
        <w:ind w:left="1418" w:hanging="709"/>
        <w:jc w:val="both"/>
        <w:rPr>
          <w:rFonts w:ascii="Arial" w:hAnsi="Arial" w:cs="Arial"/>
          <w:sz w:val="24"/>
          <w:szCs w:val="24"/>
        </w:rPr>
      </w:pPr>
      <w:r w:rsidRPr="00031B62">
        <w:rPr>
          <w:rFonts w:ascii="Arial" w:hAnsi="Arial" w:cs="Arial"/>
          <w:sz w:val="24"/>
          <w:szCs w:val="24"/>
        </w:rPr>
        <w:t>e.</w:t>
      </w:r>
      <w:r w:rsidRPr="00031B62">
        <w:rPr>
          <w:rFonts w:ascii="Arial" w:hAnsi="Arial" w:cs="Arial"/>
          <w:sz w:val="24"/>
          <w:szCs w:val="24"/>
        </w:rPr>
        <w:tab/>
        <w:t>whether the development is publicly funded or serves a public purpose.</w:t>
      </w:r>
    </w:p>
    <w:p w14:paraId="031838A3" w14:textId="77777777" w:rsidR="00031B62" w:rsidRPr="00031B62" w:rsidRDefault="00031B62" w:rsidP="00031B62">
      <w:pPr>
        <w:spacing w:after="0" w:line="240" w:lineRule="auto"/>
        <w:ind w:left="709" w:hanging="709"/>
        <w:jc w:val="both"/>
        <w:rPr>
          <w:rFonts w:ascii="Arial" w:hAnsi="Arial" w:cs="Arial"/>
          <w:sz w:val="24"/>
          <w:szCs w:val="24"/>
        </w:rPr>
      </w:pPr>
    </w:p>
    <w:p w14:paraId="53417924" w14:textId="35C706FB" w:rsidR="00031B62" w:rsidRDefault="004D6006" w:rsidP="00031B62">
      <w:pPr>
        <w:spacing w:after="0" w:line="240" w:lineRule="auto"/>
        <w:ind w:left="709" w:hanging="709"/>
        <w:jc w:val="both"/>
        <w:rPr>
          <w:rFonts w:ascii="Arial" w:hAnsi="Arial" w:cs="Arial"/>
          <w:sz w:val="24"/>
          <w:szCs w:val="24"/>
        </w:rPr>
      </w:pPr>
      <w:r>
        <w:rPr>
          <w:rFonts w:ascii="Arial" w:hAnsi="Arial" w:cs="Arial"/>
          <w:sz w:val="24"/>
          <w:szCs w:val="24"/>
        </w:rPr>
        <w:t>6</w:t>
      </w:r>
      <w:r w:rsidR="00031B62" w:rsidRPr="00031B62">
        <w:rPr>
          <w:rFonts w:ascii="Arial" w:hAnsi="Arial" w:cs="Arial"/>
          <w:sz w:val="24"/>
          <w:szCs w:val="24"/>
        </w:rPr>
        <w:t>.1</w:t>
      </w:r>
      <w:r>
        <w:rPr>
          <w:rFonts w:ascii="Arial" w:hAnsi="Arial" w:cs="Arial"/>
          <w:sz w:val="24"/>
          <w:szCs w:val="24"/>
        </w:rPr>
        <w:t>5</w:t>
      </w:r>
      <w:r w:rsidR="00031B62" w:rsidRPr="00031B62">
        <w:rPr>
          <w:rFonts w:ascii="Arial" w:hAnsi="Arial" w:cs="Arial"/>
          <w:sz w:val="24"/>
          <w:szCs w:val="24"/>
        </w:rPr>
        <w:tab/>
        <w:t>The proposed development does not include any on-site housing. The applicant did explore the provision of housing on site at pre-application stage, but discounted it for the following reasons:</w:t>
      </w:r>
    </w:p>
    <w:p w14:paraId="51684428" w14:textId="5748A0C4" w:rsidR="009F6FB4" w:rsidRDefault="009F6FB4" w:rsidP="004B400D">
      <w:pPr>
        <w:spacing w:after="0" w:line="240" w:lineRule="auto"/>
        <w:ind w:left="709" w:hanging="709"/>
        <w:jc w:val="both"/>
        <w:rPr>
          <w:rFonts w:ascii="Arial" w:hAnsi="Arial" w:cs="Arial"/>
          <w:sz w:val="24"/>
          <w:szCs w:val="24"/>
        </w:rPr>
      </w:pPr>
    </w:p>
    <w:p w14:paraId="184C5EE4" w14:textId="1D0C7A8F" w:rsidR="009F6FB4" w:rsidRPr="009F6FB4" w:rsidRDefault="009F6FB4" w:rsidP="0028063F">
      <w:pPr>
        <w:pStyle w:val="ListParagraph"/>
        <w:numPr>
          <w:ilvl w:val="0"/>
          <w:numId w:val="26"/>
        </w:numPr>
        <w:ind w:left="1069"/>
        <w:jc w:val="both"/>
        <w:rPr>
          <w:rFonts w:ascii="Arial" w:hAnsi="Arial" w:cs="Arial"/>
        </w:rPr>
      </w:pPr>
      <w:r w:rsidRPr="009F6FB4">
        <w:rPr>
          <w:rFonts w:ascii="Arial" w:hAnsi="Arial" w:cs="Arial"/>
        </w:rPr>
        <w:t>The London Plan recognises that new residential development should not compromise the strategic function of the CAZ and offices and other functions.</w:t>
      </w:r>
    </w:p>
    <w:p w14:paraId="4E6A82AE" w14:textId="5C8C7751" w:rsidR="009F6FB4" w:rsidRPr="009F6FB4" w:rsidRDefault="009F6FB4" w:rsidP="0028063F">
      <w:pPr>
        <w:pStyle w:val="ListParagraph"/>
        <w:numPr>
          <w:ilvl w:val="0"/>
          <w:numId w:val="26"/>
        </w:numPr>
        <w:ind w:left="1069"/>
        <w:jc w:val="both"/>
        <w:rPr>
          <w:rFonts w:ascii="Arial" w:hAnsi="Arial" w:cs="Arial"/>
        </w:rPr>
      </w:pPr>
      <w:r w:rsidRPr="009F6FB4">
        <w:rPr>
          <w:rFonts w:ascii="Arial" w:hAnsi="Arial" w:cs="Arial"/>
        </w:rPr>
        <w:t xml:space="preserve">Headlease restrictions (from City of London who are the freeholder) that prohibit residential use on site. The lease as outlined explicitly states that </w:t>
      </w:r>
      <w:r w:rsidRPr="009F6FB4">
        <w:rPr>
          <w:rFonts w:ascii="Arial" w:hAnsi="Arial" w:cs="Arial"/>
        </w:rPr>
        <w:lastRenderedPageBreak/>
        <w:t>“not without the consent in writing of the Landlord such not to be unreasonably withheld or delayed to use the Premises otherwise than as offices within B1 (Business) of the 1987 Order and purposes ancillary to such use provided that no part of the premises shall be used for residential purposes or as a hotel.”</w:t>
      </w:r>
    </w:p>
    <w:p w14:paraId="7FF3C3AC" w14:textId="577B7B0F" w:rsidR="009F6FB4" w:rsidRPr="009F6FB4" w:rsidRDefault="009F6FB4" w:rsidP="0028063F">
      <w:pPr>
        <w:pStyle w:val="ListParagraph"/>
        <w:numPr>
          <w:ilvl w:val="0"/>
          <w:numId w:val="26"/>
        </w:numPr>
        <w:ind w:left="1069"/>
        <w:jc w:val="both"/>
        <w:rPr>
          <w:rFonts w:ascii="Arial" w:hAnsi="Arial" w:cs="Arial"/>
        </w:rPr>
      </w:pPr>
      <w:r w:rsidRPr="009F6FB4">
        <w:rPr>
          <w:rFonts w:ascii="Arial" w:hAnsi="Arial" w:cs="Arial"/>
        </w:rPr>
        <w:t xml:space="preserve">Minerva House is listed and due to the nature of the existing structure there is potentially extensive remodelling works to the structure to accommodate new flats which would have significant impacts to the Grade II listed building. </w:t>
      </w:r>
    </w:p>
    <w:p w14:paraId="535593EB" w14:textId="72820462" w:rsidR="009F6FB4" w:rsidRPr="009F6FB4" w:rsidRDefault="009F6FB4" w:rsidP="0028063F">
      <w:pPr>
        <w:pStyle w:val="ListParagraph"/>
        <w:numPr>
          <w:ilvl w:val="0"/>
          <w:numId w:val="26"/>
        </w:numPr>
        <w:ind w:left="1069"/>
        <w:jc w:val="both"/>
        <w:rPr>
          <w:rFonts w:ascii="Arial" w:hAnsi="Arial" w:cs="Arial"/>
        </w:rPr>
      </w:pPr>
      <w:r w:rsidRPr="009F6FB4">
        <w:rPr>
          <w:rFonts w:ascii="Arial" w:hAnsi="Arial" w:cs="Arial"/>
        </w:rPr>
        <w:t xml:space="preserve">The proposed development is not proposing major demolition and any residential development would need to work within the constraints of the existing building. </w:t>
      </w:r>
    </w:p>
    <w:p w14:paraId="57B48385" w14:textId="1246A2A9" w:rsidR="009F6FB4" w:rsidRPr="009F6FB4" w:rsidRDefault="009F6FB4" w:rsidP="0028063F">
      <w:pPr>
        <w:pStyle w:val="ListParagraph"/>
        <w:numPr>
          <w:ilvl w:val="0"/>
          <w:numId w:val="26"/>
        </w:numPr>
        <w:ind w:left="1069"/>
        <w:jc w:val="both"/>
        <w:rPr>
          <w:rFonts w:ascii="Arial" w:hAnsi="Arial" w:cs="Arial"/>
        </w:rPr>
      </w:pPr>
      <w:r w:rsidRPr="009F6FB4">
        <w:rPr>
          <w:rFonts w:ascii="Arial" w:hAnsi="Arial" w:cs="Arial"/>
        </w:rPr>
        <w:t>There is limited existing level access and if residential was to be included there would be reduced accessibility in comparison to a standalone residential development.</w:t>
      </w:r>
      <w:r w:rsidR="00F3709C">
        <w:rPr>
          <w:rFonts w:ascii="Arial" w:hAnsi="Arial" w:cs="Arial"/>
        </w:rPr>
        <w:t xml:space="preserve"> </w:t>
      </w:r>
      <w:r w:rsidRPr="009F6FB4">
        <w:rPr>
          <w:rFonts w:ascii="Arial" w:hAnsi="Arial" w:cs="Arial"/>
        </w:rPr>
        <w:t xml:space="preserve">There is currently insufficient pavement on mews for a dedicated pedestrian entrance. </w:t>
      </w:r>
    </w:p>
    <w:p w14:paraId="2F1927C8" w14:textId="6848AE55" w:rsidR="00E73D0B" w:rsidRPr="009F6FB4" w:rsidRDefault="00E73D0B" w:rsidP="00E73D0B">
      <w:pPr>
        <w:pStyle w:val="ListParagraph"/>
        <w:numPr>
          <w:ilvl w:val="0"/>
          <w:numId w:val="26"/>
        </w:numPr>
        <w:ind w:left="1069"/>
        <w:jc w:val="both"/>
        <w:rPr>
          <w:rFonts w:ascii="Arial" w:hAnsi="Arial" w:cs="Arial"/>
        </w:rPr>
      </w:pPr>
      <w:r>
        <w:rPr>
          <w:rFonts w:ascii="Arial" w:hAnsi="Arial" w:cs="Arial"/>
        </w:rPr>
        <w:t xml:space="preserve">The mews also provides a hostile environment for residential use </w:t>
      </w:r>
      <w:r w:rsidR="001A0F76">
        <w:rPr>
          <w:rFonts w:ascii="Arial" w:hAnsi="Arial" w:cs="Arial"/>
        </w:rPr>
        <w:t>accessed via</w:t>
      </w:r>
      <w:r>
        <w:rPr>
          <w:rFonts w:ascii="Arial" w:hAnsi="Arial" w:cs="Arial"/>
        </w:rPr>
        <w:t xml:space="preserve"> a long approach past </w:t>
      </w:r>
      <w:r w:rsidR="001A0F76">
        <w:rPr>
          <w:rFonts w:ascii="Arial" w:hAnsi="Arial" w:cs="Arial"/>
        </w:rPr>
        <w:t xml:space="preserve">shuttered </w:t>
      </w:r>
      <w:r>
        <w:rPr>
          <w:rFonts w:ascii="Arial" w:hAnsi="Arial" w:cs="Arial"/>
        </w:rPr>
        <w:t xml:space="preserve">service </w:t>
      </w:r>
      <w:r w:rsidR="001A0F76">
        <w:rPr>
          <w:rFonts w:ascii="Arial" w:hAnsi="Arial" w:cs="Arial"/>
        </w:rPr>
        <w:t>entrances</w:t>
      </w:r>
      <w:r>
        <w:rPr>
          <w:rFonts w:ascii="Arial" w:hAnsi="Arial" w:cs="Arial"/>
        </w:rPr>
        <w:t xml:space="preserve"> and other dead </w:t>
      </w:r>
      <w:r w:rsidR="001A0F76">
        <w:rPr>
          <w:rFonts w:ascii="Arial" w:hAnsi="Arial" w:cs="Arial"/>
        </w:rPr>
        <w:t xml:space="preserve">‘back-of-house’ frontages </w:t>
      </w:r>
      <w:r>
        <w:rPr>
          <w:rFonts w:ascii="Arial" w:hAnsi="Arial" w:cs="Arial"/>
        </w:rPr>
        <w:t xml:space="preserve">associated with commercial uses (there being no existing residential in the whole of the mews currently) and manoeuvring </w:t>
      </w:r>
      <w:r w:rsidR="001A0F76">
        <w:rPr>
          <w:rFonts w:ascii="Arial" w:hAnsi="Arial" w:cs="Arial"/>
        </w:rPr>
        <w:t>heavy goods</w:t>
      </w:r>
      <w:r>
        <w:rPr>
          <w:rFonts w:ascii="Arial" w:hAnsi="Arial" w:cs="Arial"/>
        </w:rPr>
        <w:t xml:space="preserve"> vehicles during the daytime.</w:t>
      </w:r>
    </w:p>
    <w:p w14:paraId="38ABE391" w14:textId="2B715668" w:rsidR="009F6FB4" w:rsidRPr="009F6FB4" w:rsidRDefault="009F6FB4" w:rsidP="0028063F">
      <w:pPr>
        <w:pStyle w:val="ListParagraph"/>
        <w:numPr>
          <w:ilvl w:val="0"/>
          <w:numId w:val="26"/>
        </w:numPr>
        <w:ind w:left="1069"/>
        <w:jc w:val="both"/>
        <w:rPr>
          <w:rFonts w:ascii="Arial" w:hAnsi="Arial" w:cs="Arial"/>
        </w:rPr>
      </w:pPr>
      <w:r w:rsidRPr="009F6FB4">
        <w:rPr>
          <w:rFonts w:ascii="Arial" w:hAnsi="Arial" w:cs="Arial"/>
        </w:rPr>
        <w:t xml:space="preserve">One most notable key internal consideration is the differing floor plate levels between the two adjacent buildings. Any unification to accommodate flats will require significant structural work across both sites. </w:t>
      </w:r>
    </w:p>
    <w:p w14:paraId="5A79C108" w14:textId="5375B90B" w:rsidR="009F6FB4" w:rsidRPr="009F6FB4" w:rsidRDefault="009F6FB4" w:rsidP="0028063F">
      <w:pPr>
        <w:pStyle w:val="ListParagraph"/>
        <w:numPr>
          <w:ilvl w:val="0"/>
          <w:numId w:val="26"/>
        </w:numPr>
        <w:ind w:left="1069"/>
        <w:jc w:val="both"/>
        <w:rPr>
          <w:rFonts w:ascii="Arial" w:hAnsi="Arial" w:cs="Arial"/>
        </w:rPr>
      </w:pPr>
      <w:r w:rsidRPr="009F6FB4">
        <w:rPr>
          <w:rFonts w:ascii="Arial" w:hAnsi="Arial" w:cs="Arial"/>
        </w:rPr>
        <w:t xml:space="preserve">The floorplates would be inefficient, and the quality of the new flats would be reduced. </w:t>
      </w:r>
    </w:p>
    <w:p w14:paraId="13099699" w14:textId="341C89F9" w:rsidR="009F6FB4" w:rsidRPr="009F6FB4" w:rsidRDefault="009F6FB4" w:rsidP="0028063F">
      <w:pPr>
        <w:pStyle w:val="ListParagraph"/>
        <w:numPr>
          <w:ilvl w:val="0"/>
          <w:numId w:val="26"/>
        </w:numPr>
        <w:ind w:left="1069"/>
        <w:jc w:val="both"/>
        <w:rPr>
          <w:rFonts w:ascii="Arial" w:hAnsi="Arial" w:cs="Arial"/>
        </w:rPr>
      </w:pPr>
      <w:r w:rsidRPr="009F6FB4">
        <w:rPr>
          <w:rFonts w:ascii="Arial" w:hAnsi="Arial" w:cs="Arial"/>
        </w:rPr>
        <w:t xml:space="preserve">There is no opportunity on site to include the amenity and play space requirements for residential dwellings. To incorporate amenity, extensive works would be required to the listed and significant facades. </w:t>
      </w:r>
    </w:p>
    <w:p w14:paraId="156A9171" w14:textId="4D71C2DB" w:rsidR="009F6FB4" w:rsidRPr="009F6FB4" w:rsidRDefault="009F6FB4" w:rsidP="0028063F">
      <w:pPr>
        <w:pStyle w:val="ListParagraph"/>
        <w:numPr>
          <w:ilvl w:val="0"/>
          <w:numId w:val="26"/>
        </w:numPr>
        <w:ind w:left="1069"/>
        <w:jc w:val="both"/>
        <w:rPr>
          <w:rFonts w:ascii="Arial" w:hAnsi="Arial" w:cs="Arial"/>
        </w:rPr>
      </w:pPr>
      <w:r w:rsidRPr="009F6FB4">
        <w:rPr>
          <w:rFonts w:ascii="Arial" w:hAnsi="Arial" w:cs="Arial"/>
        </w:rPr>
        <w:t xml:space="preserve">The residential units would be single aspect. </w:t>
      </w:r>
    </w:p>
    <w:p w14:paraId="345A5DD7" w14:textId="0CD10E1C" w:rsidR="009F6FB4" w:rsidRPr="009F6FB4" w:rsidRDefault="009F6FB4" w:rsidP="0028063F">
      <w:pPr>
        <w:pStyle w:val="ListParagraph"/>
        <w:numPr>
          <w:ilvl w:val="0"/>
          <w:numId w:val="26"/>
        </w:numPr>
        <w:ind w:left="1069"/>
        <w:jc w:val="both"/>
        <w:rPr>
          <w:rFonts w:ascii="Arial" w:hAnsi="Arial" w:cs="Arial"/>
        </w:rPr>
      </w:pPr>
      <w:r w:rsidRPr="009F6FB4">
        <w:rPr>
          <w:rFonts w:ascii="Arial" w:hAnsi="Arial" w:cs="Arial"/>
        </w:rPr>
        <w:t xml:space="preserve">There would be inefficient daylight to the new flats. </w:t>
      </w:r>
    </w:p>
    <w:p w14:paraId="5CB5A9FC" w14:textId="7804E113" w:rsidR="009F6FB4" w:rsidRPr="009F6FB4" w:rsidRDefault="009F6FB4" w:rsidP="0028063F">
      <w:pPr>
        <w:pStyle w:val="ListParagraph"/>
        <w:numPr>
          <w:ilvl w:val="0"/>
          <w:numId w:val="26"/>
        </w:numPr>
        <w:ind w:left="1069"/>
        <w:jc w:val="both"/>
        <w:rPr>
          <w:rFonts w:ascii="Arial" w:hAnsi="Arial" w:cs="Arial"/>
        </w:rPr>
      </w:pPr>
      <w:r w:rsidRPr="009F6FB4">
        <w:rPr>
          <w:rFonts w:ascii="Arial" w:hAnsi="Arial" w:cs="Arial"/>
        </w:rPr>
        <w:t xml:space="preserve">There are differing regulatory requirements regarding fire safety between office and residential which provides further constraints. </w:t>
      </w:r>
    </w:p>
    <w:p w14:paraId="026F3C65" w14:textId="13FFEEFF" w:rsidR="009F6FB4" w:rsidRPr="009F6FB4" w:rsidRDefault="009F6FB4" w:rsidP="0028063F">
      <w:pPr>
        <w:pStyle w:val="ListParagraph"/>
        <w:numPr>
          <w:ilvl w:val="0"/>
          <w:numId w:val="26"/>
        </w:numPr>
        <w:ind w:left="1069"/>
        <w:jc w:val="both"/>
        <w:rPr>
          <w:rFonts w:ascii="Arial" w:hAnsi="Arial" w:cs="Arial"/>
        </w:rPr>
      </w:pPr>
      <w:r w:rsidRPr="009F6FB4">
        <w:rPr>
          <w:rFonts w:ascii="Arial" w:hAnsi="Arial" w:cs="Arial"/>
        </w:rPr>
        <w:t xml:space="preserve">Secure by design implications between the commercial and residential units requiring multiple entry points and cores. </w:t>
      </w:r>
    </w:p>
    <w:p w14:paraId="006CA41F" w14:textId="6D5FA6DD" w:rsidR="009F6FB4" w:rsidRPr="009F6FB4" w:rsidRDefault="009F6FB4" w:rsidP="0028063F">
      <w:pPr>
        <w:pStyle w:val="ListParagraph"/>
        <w:numPr>
          <w:ilvl w:val="0"/>
          <w:numId w:val="26"/>
        </w:numPr>
        <w:ind w:left="1069"/>
        <w:jc w:val="both"/>
        <w:rPr>
          <w:rFonts w:ascii="Arial" w:hAnsi="Arial" w:cs="Arial"/>
        </w:rPr>
      </w:pPr>
      <w:r w:rsidRPr="009F6FB4">
        <w:rPr>
          <w:rFonts w:ascii="Arial" w:hAnsi="Arial" w:cs="Arial"/>
        </w:rPr>
        <w:t xml:space="preserve">The overall quality of the residential accommodation would be poor. </w:t>
      </w:r>
    </w:p>
    <w:p w14:paraId="62E0D9EE" w14:textId="360D0133" w:rsidR="009F6FB4" w:rsidRPr="009F6FB4" w:rsidRDefault="009F6FB4" w:rsidP="0028063F">
      <w:pPr>
        <w:pStyle w:val="ListParagraph"/>
        <w:numPr>
          <w:ilvl w:val="0"/>
          <w:numId w:val="26"/>
        </w:numPr>
        <w:ind w:left="1069"/>
        <w:jc w:val="both"/>
        <w:rPr>
          <w:rFonts w:ascii="Arial" w:hAnsi="Arial" w:cs="Arial"/>
        </w:rPr>
      </w:pPr>
      <w:r w:rsidRPr="009F6FB4">
        <w:rPr>
          <w:rFonts w:ascii="Arial" w:hAnsi="Arial" w:cs="Arial"/>
        </w:rPr>
        <w:t>Impacts at basement level by introducing residential elements</w:t>
      </w:r>
      <w:r w:rsidR="00E73D0B">
        <w:rPr>
          <w:rFonts w:ascii="Arial" w:hAnsi="Arial" w:cs="Arial"/>
        </w:rPr>
        <w:t xml:space="preserve"> such as requirements for cycle parking</w:t>
      </w:r>
      <w:r w:rsidRPr="009F6FB4">
        <w:rPr>
          <w:rFonts w:ascii="Arial" w:hAnsi="Arial" w:cs="Arial"/>
        </w:rPr>
        <w:t xml:space="preserve">. </w:t>
      </w:r>
    </w:p>
    <w:p w14:paraId="3634B663" w14:textId="2BF3C57D" w:rsidR="009F6FB4" w:rsidRPr="009F6FB4" w:rsidRDefault="009F6FB4" w:rsidP="0028063F">
      <w:pPr>
        <w:pStyle w:val="ListParagraph"/>
        <w:numPr>
          <w:ilvl w:val="0"/>
          <w:numId w:val="26"/>
        </w:numPr>
        <w:ind w:left="1069"/>
        <w:jc w:val="both"/>
        <w:rPr>
          <w:rFonts w:ascii="Arial" w:hAnsi="Arial" w:cs="Arial"/>
        </w:rPr>
      </w:pPr>
      <w:r w:rsidRPr="009F6FB4">
        <w:rPr>
          <w:rFonts w:ascii="Arial" w:hAnsi="Arial" w:cs="Arial"/>
        </w:rPr>
        <w:t>Additional plant in addition to what is required for the office, would be required for the residential and due to the limited space within the basement, more extract and plant would be required to be located on the roof which in turn would impact upon the surrounding</w:t>
      </w:r>
      <w:r w:rsidR="00E73D0B">
        <w:rPr>
          <w:rFonts w:ascii="Arial" w:hAnsi="Arial" w:cs="Arial"/>
        </w:rPr>
        <w:t>s</w:t>
      </w:r>
      <w:r w:rsidRPr="009F6FB4">
        <w:rPr>
          <w:rFonts w:ascii="Arial" w:hAnsi="Arial" w:cs="Arial"/>
        </w:rPr>
        <w:t>.</w:t>
      </w:r>
    </w:p>
    <w:p w14:paraId="7D01ACBC" w14:textId="444C9C23" w:rsidR="009F6FB4" w:rsidRDefault="009F6FB4" w:rsidP="0028063F">
      <w:pPr>
        <w:spacing w:after="0" w:line="240" w:lineRule="auto"/>
        <w:ind w:left="349"/>
        <w:jc w:val="both"/>
        <w:rPr>
          <w:rFonts w:ascii="Arial" w:hAnsi="Arial" w:cs="Arial"/>
          <w:sz w:val="24"/>
          <w:szCs w:val="24"/>
        </w:rPr>
      </w:pPr>
    </w:p>
    <w:p w14:paraId="2D2DA86D" w14:textId="5094386F" w:rsidR="009F6FB4" w:rsidRDefault="009F6FB4" w:rsidP="0028063F">
      <w:pPr>
        <w:pStyle w:val="ListParagraph"/>
        <w:ind w:left="1069"/>
        <w:jc w:val="both"/>
        <w:rPr>
          <w:rFonts w:ascii="Arial" w:hAnsi="Arial" w:cs="Arial"/>
        </w:rPr>
      </w:pPr>
      <w:r w:rsidRPr="009F6FB4">
        <w:rPr>
          <w:rFonts w:ascii="Arial" w:hAnsi="Arial" w:cs="Arial"/>
        </w:rPr>
        <w:t xml:space="preserve">In addition to the physical constraints, providing residential development at this site will: </w:t>
      </w:r>
    </w:p>
    <w:p w14:paraId="6145E46C" w14:textId="77777777" w:rsidR="009F6FB4" w:rsidRPr="009F6FB4" w:rsidRDefault="009F6FB4" w:rsidP="0028063F">
      <w:pPr>
        <w:pStyle w:val="ListParagraph"/>
        <w:ind w:left="1069"/>
        <w:jc w:val="both"/>
        <w:rPr>
          <w:rFonts w:ascii="Arial" w:hAnsi="Arial" w:cs="Arial"/>
        </w:rPr>
      </w:pPr>
    </w:p>
    <w:p w14:paraId="16E8007A" w14:textId="0E009FFB" w:rsidR="009F6FB4" w:rsidRPr="009F6FB4" w:rsidRDefault="009F6FB4" w:rsidP="0028063F">
      <w:pPr>
        <w:pStyle w:val="ListParagraph"/>
        <w:numPr>
          <w:ilvl w:val="0"/>
          <w:numId w:val="26"/>
        </w:numPr>
        <w:ind w:left="1069"/>
        <w:jc w:val="both"/>
        <w:rPr>
          <w:rFonts w:ascii="Arial" w:hAnsi="Arial" w:cs="Arial"/>
        </w:rPr>
      </w:pPr>
      <w:r w:rsidRPr="009F6FB4">
        <w:rPr>
          <w:rFonts w:ascii="Arial" w:hAnsi="Arial" w:cs="Arial"/>
        </w:rPr>
        <w:t xml:space="preserve">Fragment ownership where the units are for sale. Different management structures for the commercial and residential elements are required, even if the residential units are retained for rent. </w:t>
      </w:r>
    </w:p>
    <w:p w14:paraId="550159D2" w14:textId="1AF35F67" w:rsidR="009F6FB4" w:rsidRPr="009F6FB4" w:rsidRDefault="009F6FB4" w:rsidP="0028063F">
      <w:pPr>
        <w:pStyle w:val="ListParagraph"/>
        <w:numPr>
          <w:ilvl w:val="0"/>
          <w:numId w:val="26"/>
        </w:numPr>
        <w:ind w:left="1069"/>
        <w:jc w:val="both"/>
        <w:rPr>
          <w:rFonts w:ascii="Arial" w:hAnsi="Arial" w:cs="Arial"/>
        </w:rPr>
      </w:pPr>
      <w:r w:rsidRPr="009F6FB4">
        <w:rPr>
          <w:rFonts w:ascii="Arial" w:hAnsi="Arial" w:cs="Arial"/>
        </w:rPr>
        <w:lastRenderedPageBreak/>
        <w:t xml:space="preserve">Increase costs associated with the need for separate entrances and servicing. </w:t>
      </w:r>
    </w:p>
    <w:p w14:paraId="3393FDB8" w14:textId="6C203169" w:rsidR="009F6FB4" w:rsidRPr="009F6FB4" w:rsidRDefault="009F6FB4" w:rsidP="0028063F">
      <w:pPr>
        <w:pStyle w:val="ListParagraph"/>
        <w:numPr>
          <w:ilvl w:val="0"/>
          <w:numId w:val="26"/>
        </w:numPr>
        <w:ind w:left="1069"/>
        <w:jc w:val="both"/>
        <w:rPr>
          <w:rFonts w:ascii="Arial" w:hAnsi="Arial" w:cs="Arial"/>
        </w:rPr>
      </w:pPr>
      <w:r w:rsidRPr="009F6FB4">
        <w:rPr>
          <w:rFonts w:ascii="Arial" w:hAnsi="Arial" w:cs="Arial"/>
        </w:rPr>
        <w:t>Providing residential and office will create inefficiencies in the building itself, increasing service charges and creating opportunity costs.</w:t>
      </w:r>
    </w:p>
    <w:p w14:paraId="4EBB5B0E" w14:textId="77777777" w:rsidR="009F6FB4" w:rsidRPr="00031B62" w:rsidRDefault="009F6FB4" w:rsidP="009F6FB4">
      <w:pPr>
        <w:spacing w:after="0" w:line="240" w:lineRule="auto"/>
        <w:ind w:left="709" w:hanging="709"/>
        <w:jc w:val="both"/>
        <w:rPr>
          <w:rFonts w:ascii="Arial" w:hAnsi="Arial" w:cs="Arial"/>
          <w:sz w:val="24"/>
          <w:szCs w:val="24"/>
        </w:rPr>
      </w:pPr>
    </w:p>
    <w:p w14:paraId="18A5D5F3" w14:textId="34951A75" w:rsidR="00031B62" w:rsidRDefault="004D6006" w:rsidP="005E52FF">
      <w:pPr>
        <w:spacing w:after="0" w:line="240" w:lineRule="auto"/>
        <w:ind w:left="709" w:hanging="709"/>
        <w:jc w:val="both"/>
        <w:rPr>
          <w:rFonts w:ascii="Arial" w:hAnsi="Arial" w:cs="Arial"/>
          <w:sz w:val="24"/>
          <w:szCs w:val="24"/>
        </w:rPr>
      </w:pPr>
      <w:r>
        <w:rPr>
          <w:rFonts w:ascii="Arial" w:hAnsi="Arial" w:cs="Arial"/>
          <w:sz w:val="24"/>
          <w:szCs w:val="24"/>
        </w:rPr>
        <w:t>6</w:t>
      </w:r>
      <w:r w:rsidR="00F47B2A">
        <w:rPr>
          <w:rFonts w:ascii="Arial" w:hAnsi="Arial" w:cs="Arial"/>
          <w:sz w:val="24"/>
          <w:szCs w:val="24"/>
        </w:rPr>
        <w:t>.1</w:t>
      </w:r>
      <w:r>
        <w:rPr>
          <w:rFonts w:ascii="Arial" w:hAnsi="Arial" w:cs="Arial"/>
          <w:sz w:val="24"/>
          <w:szCs w:val="24"/>
        </w:rPr>
        <w:t>6</w:t>
      </w:r>
      <w:r w:rsidR="00F47B2A">
        <w:rPr>
          <w:rFonts w:ascii="Arial" w:hAnsi="Arial" w:cs="Arial"/>
          <w:sz w:val="24"/>
          <w:szCs w:val="24"/>
        </w:rPr>
        <w:tab/>
      </w:r>
      <w:r w:rsidR="00703AE5">
        <w:rPr>
          <w:rFonts w:ascii="Arial" w:hAnsi="Arial" w:cs="Arial"/>
          <w:sz w:val="24"/>
          <w:szCs w:val="24"/>
        </w:rPr>
        <w:t>R</w:t>
      </w:r>
      <w:r w:rsidR="009F6FB4" w:rsidRPr="009F6FB4">
        <w:rPr>
          <w:rFonts w:ascii="Arial" w:hAnsi="Arial" w:cs="Arial"/>
          <w:sz w:val="24"/>
          <w:szCs w:val="24"/>
        </w:rPr>
        <w:t xml:space="preserve">esidential floorspace could theoretically be incorporated on site, </w:t>
      </w:r>
      <w:r w:rsidR="00703AE5">
        <w:rPr>
          <w:rFonts w:ascii="Arial" w:hAnsi="Arial" w:cs="Arial"/>
          <w:sz w:val="24"/>
          <w:szCs w:val="24"/>
        </w:rPr>
        <w:t>and as such Policy H2 would apply (the scheme is not exempt from providing housing)</w:t>
      </w:r>
      <w:r w:rsidR="009F6FB4" w:rsidRPr="009F6FB4">
        <w:rPr>
          <w:rFonts w:ascii="Arial" w:hAnsi="Arial" w:cs="Arial"/>
          <w:sz w:val="24"/>
          <w:szCs w:val="24"/>
        </w:rPr>
        <w:t xml:space="preserve">. </w:t>
      </w:r>
      <w:r w:rsidR="00703AE5">
        <w:rPr>
          <w:rFonts w:ascii="Arial" w:hAnsi="Arial" w:cs="Arial"/>
          <w:sz w:val="24"/>
          <w:szCs w:val="24"/>
        </w:rPr>
        <w:t xml:space="preserve">It is however recognised that due to the reasons above </w:t>
      </w:r>
      <w:r w:rsidR="0043103C">
        <w:rPr>
          <w:rFonts w:ascii="Arial" w:hAnsi="Arial" w:cs="Arial"/>
          <w:sz w:val="24"/>
          <w:szCs w:val="24"/>
        </w:rPr>
        <w:t xml:space="preserve">that </w:t>
      </w:r>
      <w:r w:rsidR="00703AE5">
        <w:rPr>
          <w:rFonts w:ascii="Arial" w:hAnsi="Arial" w:cs="Arial"/>
          <w:sz w:val="24"/>
          <w:szCs w:val="24"/>
        </w:rPr>
        <w:t xml:space="preserve">on-site housing would be difficult to achieve in this instance. </w:t>
      </w:r>
      <w:r w:rsidR="004B400D">
        <w:rPr>
          <w:rFonts w:ascii="Arial" w:hAnsi="Arial" w:cs="Arial"/>
          <w:sz w:val="24"/>
          <w:szCs w:val="24"/>
        </w:rPr>
        <w:t>I</w:t>
      </w:r>
      <w:r w:rsidR="009F6FB4" w:rsidRPr="009F6FB4">
        <w:rPr>
          <w:rFonts w:ascii="Arial" w:hAnsi="Arial" w:cs="Arial"/>
          <w:sz w:val="24"/>
          <w:szCs w:val="24"/>
        </w:rPr>
        <w:t>ntroducing residential</w:t>
      </w:r>
      <w:r w:rsidR="00E73D0B">
        <w:rPr>
          <w:rFonts w:ascii="Arial" w:hAnsi="Arial" w:cs="Arial"/>
          <w:sz w:val="24"/>
          <w:szCs w:val="24"/>
        </w:rPr>
        <w:t xml:space="preserve"> would</w:t>
      </w:r>
      <w:r w:rsidR="009F6FB4" w:rsidRPr="009F6FB4">
        <w:rPr>
          <w:rFonts w:ascii="Arial" w:hAnsi="Arial" w:cs="Arial"/>
          <w:sz w:val="24"/>
          <w:szCs w:val="24"/>
        </w:rPr>
        <w:t xml:space="preserve"> decrease the level of office floorspace (including affordable</w:t>
      </w:r>
      <w:r w:rsidR="009F6FB4">
        <w:rPr>
          <w:rFonts w:ascii="Arial" w:hAnsi="Arial" w:cs="Arial"/>
          <w:sz w:val="24"/>
          <w:szCs w:val="24"/>
        </w:rPr>
        <w:t xml:space="preserve"> </w:t>
      </w:r>
      <w:r w:rsidR="009F6FB4" w:rsidRPr="009F6FB4">
        <w:rPr>
          <w:rFonts w:ascii="Arial" w:hAnsi="Arial" w:cs="Arial"/>
          <w:sz w:val="24"/>
          <w:szCs w:val="24"/>
        </w:rPr>
        <w:t xml:space="preserve">office) </w:t>
      </w:r>
      <w:r w:rsidR="00FD4285" w:rsidRPr="009F6FB4">
        <w:rPr>
          <w:rFonts w:ascii="Arial" w:hAnsi="Arial" w:cs="Arial"/>
          <w:sz w:val="24"/>
          <w:szCs w:val="24"/>
        </w:rPr>
        <w:t>provided and</w:t>
      </w:r>
      <w:r w:rsidR="004B400D">
        <w:rPr>
          <w:rFonts w:ascii="Arial" w:hAnsi="Arial" w:cs="Arial"/>
          <w:sz w:val="24"/>
          <w:szCs w:val="24"/>
        </w:rPr>
        <w:t xml:space="preserve"> may also </w:t>
      </w:r>
      <w:r w:rsidR="009F6FB4" w:rsidRPr="009F6FB4">
        <w:rPr>
          <w:rFonts w:ascii="Arial" w:hAnsi="Arial" w:cs="Arial"/>
          <w:sz w:val="24"/>
          <w:szCs w:val="24"/>
        </w:rPr>
        <w:t>compromise the office floorplate. The principle of this would</w:t>
      </w:r>
      <w:r w:rsidR="00FD4285">
        <w:rPr>
          <w:rFonts w:ascii="Arial" w:hAnsi="Arial" w:cs="Arial"/>
          <w:sz w:val="24"/>
          <w:szCs w:val="24"/>
        </w:rPr>
        <w:t xml:space="preserve"> likely</w:t>
      </w:r>
      <w:r w:rsidR="009F6FB4" w:rsidRPr="009F6FB4">
        <w:rPr>
          <w:rFonts w:ascii="Arial" w:hAnsi="Arial" w:cs="Arial"/>
          <w:sz w:val="24"/>
          <w:szCs w:val="24"/>
        </w:rPr>
        <w:t xml:space="preserve"> be a concern for office tenants, and it would likely cause amenity issues in terms of any potential service programme for the building</w:t>
      </w:r>
      <w:r w:rsidR="00E73D0B">
        <w:rPr>
          <w:rFonts w:ascii="Arial" w:hAnsi="Arial" w:cs="Arial"/>
          <w:sz w:val="24"/>
          <w:szCs w:val="24"/>
        </w:rPr>
        <w:t>, reducing the attractiveness of the office space and likely making the development unviable (see below)</w:t>
      </w:r>
      <w:r w:rsidR="009F6FB4" w:rsidRPr="009F6FB4">
        <w:rPr>
          <w:rFonts w:ascii="Arial" w:hAnsi="Arial" w:cs="Arial"/>
          <w:sz w:val="24"/>
          <w:szCs w:val="24"/>
        </w:rPr>
        <w:t>.</w:t>
      </w:r>
      <w:r w:rsidR="004B400D">
        <w:rPr>
          <w:rFonts w:ascii="Arial" w:hAnsi="Arial" w:cs="Arial"/>
          <w:sz w:val="24"/>
          <w:szCs w:val="24"/>
        </w:rPr>
        <w:t xml:space="preserve"> </w:t>
      </w:r>
    </w:p>
    <w:p w14:paraId="46320AD7" w14:textId="08D6B60C" w:rsidR="009F6FB4" w:rsidRDefault="009F6FB4" w:rsidP="009F6FB4">
      <w:pPr>
        <w:spacing w:after="0" w:line="240" w:lineRule="auto"/>
        <w:ind w:left="709" w:hanging="709"/>
        <w:jc w:val="both"/>
        <w:rPr>
          <w:rFonts w:ascii="Arial" w:hAnsi="Arial" w:cs="Arial"/>
          <w:sz w:val="24"/>
          <w:szCs w:val="24"/>
        </w:rPr>
      </w:pPr>
    </w:p>
    <w:p w14:paraId="6B34F5C9" w14:textId="7D89AFB6" w:rsidR="00031B62" w:rsidRPr="00031B62" w:rsidRDefault="004D6006" w:rsidP="00031B62">
      <w:pPr>
        <w:spacing w:after="0" w:line="240" w:lineRule="auto"/>
        <w:ind w:left="709" w:hanging="709"/>
        <w:jc w:val="both"/>
        <w:rPr>
          <w:rFonts w:ascii="Arial" w:hAnsi="Arial" w:cs="Arial"/>
          <w:sz w:val="24"/>
          <w:szCs w:val="24"/>
        </w:rPr>
      </w:pPr>
      <w:r>
        <w:rPr>
          <w:rFonts w:ascii="Arial" w:hAnsi="Arial" w:cs="Arial"/>
          <w:sz w:val="24"/>
          <w:szCs w:val="24"/>
        </w:rPr>
        <w:t>6</w:t>
      </w:r>
      <w:r w:rsidR="00031B62" w:rsidRPr="00031B62">
        <w:rPr>
          <w:rFonts w:ascii="Arial" w:hAnsi="Arial" w:cs="Arial"/>
          <w:sz w:val="24"/>
          <w:szCs w:val="24"/>
        </w:rPr>
        <w:t>.1</w:t>
      </w:r>
      <w:r>
        <w:rPr>
          <w:rFonts w:ascii="Arial" w:hAnsi="Arial" w:cs="Arial"/>
          <w:sz w:val="24"/>
          <w:szCs w:val="24"/>
        </w:rPr>
        <w:t>7</w:t>
      </w:r>
      <w:r w:rsidR="00031B62" w:rsidRPr="00031B62">
        <w:rPr>
          <w:rFonts w:ascii="Arial" w:hAnsi="Arial" w:cs="Arial"/>
          <w:sz w:val="24"/>
          <w:szCs w:val="24"/>
        </w:rPr>
        <w:tab/>
        <w:t>The second part of policy H2 considers whether housing should be provided on-site or off-site,</w:t>
      </w:r>
      <w:r w:rsidR="0028063F">
        <w:rPr>
          <w:rFonts w:ascii="Arial" w:hAnsi="Arial" w:cs="Arial"/>
          <w:sz w:val="24"/>
          <w:szCs w:val="24"/>
        </w:rPr>
        <w:t xml:space="preserve"> or as a payment in lieu (PIL)</w:t>
      </w:r>
      <w:r w:rsidR="00031B62" w:rsidRPr="00031B62">
        <w:rPr>
          <w:rFonts w:ascii="Arial" w:hAnsi="Arial" w:cs="Arial"/>
          <w:sz w:val="24"/>
          <w:szCs w:val="24"/>
        </w:rPr>
        <w:t xml:space="preserve"> and states that the following additional criteria will be considered:</w:t>
      </w:r>
    </w:p>
    <w:p w14:paraId="69C60F49" w14:textId="77777777" w:rsidR="00031B62" w:rsidRPr="00031B62" w:rsidRDefault="00031B62" w:rsidP="00031B62">
      <w:pPr>
        <w:spacing w:after="0" w:line="240" w:lineRule="auto"/>
        <w:ind w:left="709" w:hanging="709"/>
        <w:jc w:val="both"/>
        <w:rPr>
          <w:rFonts w:ascii="Arial" w:hAnsi="Arial" w:cs="Arial"/>
          <w:sz w:val="24"/>
          <w:szCs w:val="24"/>
        </w:rPr>
      </w:pPr>
    </w:p>
    <w:p w14:paraId="6E4559AE" w14:textId="77777777" w:rsidR="00031B62" w:rsidRPr="00031B62" w:rsidRDefault="00031B62" w:rsidP="00031B62">
      <w:pPr>
        <w:spacing w:after="0" w:line="240" w:lineRule="auto"/>
        <w:ind w:left="1418" w:hanging="709"/>
        <w:jc w:val="both"/>
        <w:rPr>
          <w:rFonts w:ascii="Arial" w:hAnsi="Arial" w:cs="Arial"/>
          <w:sz w:val="24"/>
          <w:szCs w:val="24"/>
        </w:rPr>
      </w:pPr>
      <w:r w:rsidRPr="00031B62">
        <w:rPr>
          <w:rFonts w:ascii="Arial" w:hAnsi="Arial" w:cs="Arial"/>
          <w:sz w:val="24"/>
          <w:szCs w:val="24"/>
        </w:rPr>
        <w:t>f.</w:t>
      </w:r>
      <w:r w:rsidRPr="00031B62">
        <w:rPr>
          <w:rFonts w:ascii="Arial" w:hAnsi="Arial" w:cs="Arial"/>
          <w:sz w:val="24"/>
          <w:szCs w:val="24"/>
        </w:rPr>
        <w:tab/>
        <w:t xml:space="preserve">the need to add to community safety by providing an active street frontage and natural surveillance; </w:t>
      </w:r>
    </w:p>
    <w:p w14:paraId="758E5335" w14:textId="77777777" w:rsidR="00031B62" w:rsidRPr="00031B62" w:rsidRDefault="00031B62" w:rsidP="00031B62">
      <w:pPr>
        <w:spacing w:after="0" w:line="240" w:lineRule="auto"/>
        <w:ind w:left="1418" w:hanging="709"/>
        <w:jc w:val="both"/>
        <w:rPr>
          <w:rFonts w:ascii="Arial" w:hAnsi="Arial" w:cs="Arial"/>
          <w:sz w:val="24"/>
          <w:szCs w:val="24"/>
        </w:rPr>
      </w:pPr>
      <w:r w:rsidRPr="00031B62">
        <w:rPr>
          <w:rFonts w:ascii="Arial" w:hAnsi="Arial" w:cs="Arial"/>
          <w:sz w:val="24"/>
          <w:szCs w:val="24"/>
        </w:rPr>
        <w:t>g.</w:t>
      </w:r>
      <w:r w:rsidRPr="00031B62">
        <w:rPr>
          <w:rFonts w:ascii="Arial" w:hAnsi="Arial" w:cs="Arial"/>
          <w:sz w:val="24"/>
          <w:szCs w:val="24"/>
        </w:rPr>
        <w:tab/>
        <w:t xml:space="preserve">the extent of any additional floorspace needed for an existing user; </w:t>
      </w:r>
    </w:p>
    <w:p w14:paraId="701B00C7" w14:textId="77777777" w:rsidR="00031B62" w:rsidRPr="00031B62" w:rsidRDefault="00031B62" w:rsidP="00031B62">
      <w:pPr>
        <w:spacing w:after="0" w:line="240" w:lineRule="auto"/>
        <w:ind w:left="1418" w:hanging="709"/>
        <w:jc w:val="both"/>
        <w:rPr>
          <w:rFonts w:ascii="Arial" w:hAnsi="Arial" w:cs="Arial"/>
          <w:sz w:val="24"/>
          <w:szCs w:val="24"/>
        </w:rPr>
      </w:pPr>
      <w:r w:rsidRPr="00031B62">
        <w:rPr>
          <w:rFonts w:ascii="Arial" w:hAnsi="Arial" w:cs="Arial"/>
          <w:sz w:val="24"/>
          <w:szCs w:val="24"/>
        </w:rPr>
        <w:t>h.</w:t>
      </w:r>
      <w:r w:rsidRPr="00031B62">
        <w:rPr>
          <w:rFonts w:ascii="Arial" w:hAnsi="Arial" w:cs="Arial"/>
          <w:sz w:val="24"/>
          <w:szCs w:val="24"/>
        </w:rPr>
        <w:tab/>
        <w:t xml:space="preserve">the impact of a mix of uses on the efficiency and overall quantum of development; </w:t>
      </w:r>
    </w:p>
    <w:p w14:paraId="56F9BB1E" w14:textId="77777777" w:rsidR="00031B62" w:rsidRPr="00031B62" w:rsidRDefault="00031B62" w:rsidP="00031B62">
      <w:pPr>
        <w:spacing w:after="0" w:line="240" w:lineRule="auto"/>
        <w:ind w:left="1418" w:hanging="709"/>
        <w:jc w:val="both"/>
        <w:rPr>
          <w:rFonts w:ascii="Arial" w:hAnsi="Arial" w:cs="Arial"/>
          <w:sz w:val="24"/>
          <w:szCs w:val="24"/>
        </w:rPr>
      </w:pPr>
      <w:r w:rsidRPr="00031B62">
        <w:rPr>
          <w:rFonts w:ascii="Arial" w:hAnsi="Arial" w:cs="Arial"/>
          <w:sz w:val="24"/>
          <w:szCs w:val="24"/>
        </w:rPr>
        <w:t>i.</w:t>
      </w:r>
      <w:r w:rsidRPr="00031B62">
        <w:rPr>
          <w:rFonts w:ascii="Arial" w:hAnsi="Arial" w:cs="Arial"/>
          <w:sz w:val="24"/>
          <w:szCs w:val="24"/>
        </w:rPr>
        <w:tab/>
        <w:t xml:space="preserve">the economics and financial viability of the development including any particular costs associated with it, having regard to any distinctive viability characteristics of particular sectors such as build-to-let housing; and </w:t>
      </w:r>
    </w:p>
    <w:p w14:paraId="458C4C3C" w14:textId="77777777" w:rsidR="00031B62" w:rsidRPr="00031B62" w:rsidRDefault="00031B62" w:rsidP="00031B62">
      <w:pPr>
        <w:spacing w:after="0" w:line="240" w:lineRule="auto"/>
        <w:ind w:left="1418" w:hanging="709"/>
        <w:jc w:val="both"/>
        <w:rPr>
          <w:rFonts w:ascii="Arial" w:hAnsi="Arial" w:cs="Arial"/>
          <w:sz w:val="24"/>
          <w:szCs w:val="24"/>
        </w:rPr>
      </w:pPr>
      <w:r w:rsidRPr="00031B62">
        <w:rPr>
          <w:rFonts w:ascii="Arial" w:hAnsi="Arial" w:cs="Arial"/>
          <w:sz w:val="24"/>
          <w:szCs w:val="24"/>
        </w:rPr>
        <w:t>j.</w:t>
      </w:r>
      <w:r w:rsidRPr="00031B62">
        <w:rPr>
          <w:rFonts w:ascii="Arial" w:hAnsi="Arial" w:cs="Arial"/>
          <w:sz w:val="24"/>
          <w:szCs w:val="24"/>
        </w:rPr>
        <w:tab/>
        <w:t xml:space="preserve">whether an alternative approach could better meet the objectives of this policy and the Local Plan. </w:t>
      </w:r>
    </w:p>
    <w:p w14:paraId="32556793" w14:textId="77777777" w:rsidR="00031B62" w:rsidRPr="00031B62" w:rsidRDefault="00031B62" w:rsidP="00031B62">
      <w:pPr>
        <w:spacing w:after="0" w:line="240" w:lineRule="auto"/>
        <w:ind w:left="709" w:hanging="709"/>
        <w:jc w:val="both"/>
        <w:rPr>
          <w:rFonts w:ascii="Arial" w:hAnsi="Arial" w:cs="Arial"/>
          <w:sz w:val="24"/>
          <w:szCs w:val="24"/>
        </w:rPr>
      </w:pPr>
    </w:p>
    <w:p w14:paraId="11733AB6" w14:textId="1BE9E123" w:rsidR="00031B62" w:rsidRPr="00031B62" w:rsidRDefault="004D6006" w:rsidP="00031B62">
      <w:pPr>
        <w:spacing w:after="0" w:line="240" w:lineRule="auto"/>
        <w:ind w:left="709" w:hanging="709"/>
        <w:jc w:val="both"/>
        <w:rPr>
          <w:rFonts w:ascii="Arial" w:hAnsi="Arial" w:cs="Arial"/>
          <w:sz w:val="24"/>
          <w:szCs w:val="24"/>
        </w:rPr>
      </w:pPr>
      <w:r>
        <w:rPr>
          <w:rFonts w:ascii="Arial" w:hAnsi="Arial" w:cs="Arial"/>
          <w:sz w:val="24"/>
          <w:szCs w:val="24"/>
        </w:rPr>
        <w:t>6</w:t>
      </w:r>
      <w:r w:rsidR="00031B62" w:rsidRPr="00031B62">
        <w:rPr>
          <w:rFonts w:ascii="Arial" w:hAnsi="Arial" w:cs="Arial"/>
          <w:sz w:val="24"/>
          <w:szCs w:val="24"/>
        </w:rPr>
        <w:t>.1</w:t>
      </w:r>
      <w:r>
        <w:rPr>
          <w:rFonts w:ascii="Arial" w:hAnsi="Arial" w:cs="Arial"/>
          <w:sz w:val="24"/>
          <w:szCs w:val="24"/>
        </w:rPr>
        <w:t>8</w:t>
      </w:r>
      <w:r w:rsidR="00031B62" w:rsidRPr="00031B62">
        <w:rPr>
          <w:rFonts w:ascii="Arial" w:hAnsi="Arial" w:cs="Arial"/>
          <w:sz w:val="24"/>
          <w:szCs w:val="24"/>
        </w:rPr>
        <w:tab/>
        <w:t xml:space="preserve">In this case, the key issues relate to criteria (h) to (i) and in particular the economics and financial viability of the development. The developer raised concerns as to the impact on economic feasibility of the overall development if a proportion of the floorspace is provided as residential. A Financial Viability Assessment (FVA) has been submitted with the application to demonstrate the viability of the scheme which shows that </w:t>
      </w:r>
      <w:r w:rsidR="00A4183A">
        <w:rPr>
          <w:rFonts w:ascii="Arial" w:hAnsi="Arial" w:cs="Arial"/>
          <w:sz w:val="24"/>
          <w:szCs w:val="24"/>
        </w:rPr>
        <w:t xml:space="preserve">the </w:t>
      </w:r>
      <w:r w:rsidR="004F03BD">
        <w:rPr>
          <w:rFonts w:ascii="Arial" w:hAnsi="Arial" w:cs="Arial"/>
          <w:sz w:val="24"/>
          <w:szCs w:val="24"/>
        </w:rPr>
        <w:t xml:space="preserve">office-only </w:t>
      </w:r>
      <w:r w:rsidR="00A4183A">
        <w:rPr>
          <w:rFonts w:ascii="Arial" w:hAnsi="Arial" w:cs="Arial"/>
          <w:sz w:val="24"/>
          <w:szCs w:val="24"/>
        </w:rPr>
        <w:t>scheme</w:t>
      </w:r>
      <w:r w:rsidR="006F2252">
        <w:rPr>
          <w:rFonts w:ascii="Arial" w:hAnsi="Arial" w:cs="Arial"/>
          <w:sz w:val="24"/>
          <w:szCs w:val="24"/>
        </w:rPr>
        <w:t xml:space="preserve"> </w:t>
      </w:r>
      <w:r w:rsidR="00C577C0">
        <w:rPr>
          <w:rFonts w:ascii="Arial" w:hAnsi="Arial" w:cs="Arial"/>
          <w:sz w:val="24"/>
          <w:szCs w:val="24"/>
        </w:rPr>
        <w:t>is</w:t>
      </w:r>
      <w:r w:rsidR="00031B62" w:rsidRPr="00031B62">
        <w:rPr>
          <w:rFonts w:ascii="Arial" w:hAnsi="Arial" w:cs="Arial"/>
          <w:sz w:val="24"/>
          <w:szCs w:val="24"/>
        </w:rPr>
        <w:t xml:space="preserve"> not viable</w:t>
      </w:r>
      <w:r w:rsidR="009250B0">
        <w:rPr>
          <w:rFonts w:ascii="Arial" w:hAnsi="Arial" w:cs="Arial"/>
          <w:sz w:val="24"/>
          <w:szCs w:val="24"/>
        </w:rPr>
        <w:t>.</w:t>
      </w:r>
    </w:p>
    <w:p w14:paraId="0CA01676" w14:textId="77777777" w:rsidR="00031B62" w:rsidRPr="00031B62" w:rsidRDefault="00031B62" w:rsidP="00031B62">
      <w:pPr>
        <w:spacing w:after="0" w:line="240" w:lineRule="auto"/>
        <w:ind w:left="709" w:hanging="709"/>
        <w:jc w:val="both"/>
        <w:rPr>
          <w:rFonts w:ascii="Arial" w:hAnsi="Arial" w:cs="Arial"/>
          <w:sz w:val="24"/>
          <w:szCs w:val="24"/>
        </w:rPr>
      </w:pPr>
    </w:p>
    <w:p w14:paraId="351D0CA9" w14:textId="3BE47AC7" w:rsidR="00AF6F37" w:rsidRDefault="004D6006" w:rsidP="005E5BCF">
      <w:pPr>
        <w:spacing w:after="0" w:line="240" w:lineRule="auto"/>
        <w:ind w:left="709" w:hanging="709"/>
        <w:jc w:val="both"/>
        <w:rPr>
          <w:rFonts w:ascii="Arial" w:hAnsi="Arial" w:cs="Arial"/>
          <w:sz w:val="24"/>
          <w:szCs w:val="24"/>
        </w:rPr>
      </w:pPr>
      <w:r>
        <w:rPr>
          <w:rFonts w:ascii="Arial" w:hAnsi="Arial" w:cs="Arial"/>
          <w:sz w:val="24"/>
          <w:szCs w:val="24"/>
        </w:rPr>
        <w:t>6</w:t>
      </w:r>
      <w:r w:rsidR="00031B62" w:rsidRPr="00031B62">
        <w:rPr>
          <w:rFonts w:ascii="Arial" w:hAnsi="Arial" w:cs="Arial"/>
          <w:sz w:val="24"/>
          <w:szCs w:val="24"/>
        </w:rPr>
        <w:t>.1</w:t>
      </w:r>
      <w:r>
        <w:rPr>
          <w:rFonts w:ascii="Arial" w:hAnsi="Arial" w:cs="Arial"/>
          <w:sz w:val="24"/>
          <w:szCs w:val="24"/>
        </w:rPr>
        <w:t>9</w:t>
      </w:r>
      <w:r w:rsidR="00031B62" w:rsidRPr="00031B62">
        <w:rPr>
          <w:rFonts w:ascii="Arial" w:hAnsi="Arial" w:cs="Arial"/>
          <w:sz w:val="24"/>
          <w:szCs w:val="24"/>
        </w:rPr>
        <w:tab/>
        <w:t xml:space="preserve">The FVA has been audited by BPS, the Council’s independent viability consultants. BPS conclude that </w:t>
      </w:r>
      <w:r w:rsidR="006232B2">
        <w:rPr>
          <w:rFonts w:ascii="Arial" w:hAnsi="Arial" w:cs="Arial"/>
          <w:sz w:val="24"/>
          <w:szCs w:val="24"/>
        </w:rPr>
        <w:t>the scheme</w:t>
      </w:r>
      <w:r w:rsidR="00031B62" w:rsidRPr="00031B62">
        <w:rPr>
          <w:rFonts w:ascii="Arial" w:hAnsi="Arial" w:cs="Arial"/>
          <w:sz w:val="24"/>
          <w:szCs w:val="24"/>
        </w:rPr>
        <w:t xml:space="preserve"> would be in deficit, with the office scheme producing a deficit of </w:t>
      </w:r>
      <w:r w:rsidR="00031B62" w:rsidRPr="006232B2">
        <w:rPr>
          <w:rFonts w:ascii="Arial" w:hAnsi="Arial" w:cs="Arial"/>
          <w:sz w:val="24"/>
          <w:szCs w:val="24"/>
        </w:rPr>
        <w:t>£</w:t>
      </w:r>
      <w:r w:rsidR="00F2598F">
        <w:rPr>
          <w:rFonts w:ascii="Arial" w:hAnsi="Arial" w:cs="Arial"/>
          <w:sz w:val="24"/>
          <w:szCs w:val="24"/>
        </w:rPr>
        <w:t>6.3</w:t>
      </w:r>
      <w:r w:rsidR="00031B62" w:rsidRPr="006232B2">
        <w:rPr>
          <w:rFonts w:ascii="Arial" w:hAnsi="Arial" w:cs="Arial"/>
          <w:sz w:val="24"/>
          <w:szCs w:val="24"/>
        </w:rPr>
        <w:t>m</w:t>
      </w:r>
      <w:r w:rsidR="006232B2">
        <w:rPr>
          <w:rFonts w:ascii="Arial" w:hAnsi="Arial" w:cs="Arial"/>
          <w:sz w:val="24"/>
          <w:szCs w:val="24"/>
        </w:rPr>
        <w:t xml:space="preserve"> and therefore cannot </w:t>
      </w:r>
      <w:r w:rsidR="00401C0C">
        <w:rPr>
          <w:rFonts w:ascii="Arial" w:hAnsi="Arial" w:cs="Arial"/>
          <w:sz w:val="24"/>
          <w:szCs w:val="24"/>
        </w:rPr>
        <w:t xml:space="preserve">theoretically </w:t>
      </w:r>
      <w:r w:rsidR="006232B2">
        <w:rPr>
          <w:rFonts w:ascii="Arial" w:hAnsi="Arial" w:cs="Arial"/>
          <w:sz w:val="24"/>
          <w:szCs w:val="24"/>
        </w:rPr>
        <w:t>provide any housing/affordable housing contribution</w:t>
      </w:r>
      <w:r w:rsidR="009250B0">
        <w:rPr>
          <w:rFonts w:ascii="Arial" w:hAnsi="Arial" w:cs="Arial"/>
          <w:sz w:val="24"/>
          <w:szCs w:val="24"/>
        </w:rPr>
        <w:t>. A mixed-use scheme would</w:t>
      </w:r>
      <w:r w:rsidR="0028063F">
        <w:rPr>
          <w:rFonts w:ascii="Arial" w:hAnsi="Arial" w:cs="Arial"/>
          <w:sz w:val="24"/>
          <w:szCs w:val="24"/>
        </w:rPr>
        <w:t xml:space="preserve"> most</w:t>
      </w:r>
      <w:r w:rsidR="009250B0">
        <w:rPr>
          <w:rFonts w:ascii="Arial" w:hAnsi="Arial" w:cs="Arial"/>
          <w:sz w:val="24"/>
          <w:szCs w:val="24"/>
        </w:rPr>
        <w:t xml:space="preserve"> likely lead to an even larger deficit and compromise the design and layout of the office building</w:t>
      </w:r>
      <w:r w:rsidR="00031B62" w:rsidRPr="00031B62">
        <w:rPr>
          <w:rFonts w:ascii="Arial" w:hAnsi="Arial" w:cs="Arial"/>
          <w:sz w:val="24"/>
          <w:szCs w:val="24"/>
        </w:rPr>
        <w:t xml:space="preserve">. </w:t>
      </w:r>
      <w:r w:rsidR="00AF6F37" w:rsidRPr="00C36A69">
        <w:rPr>
          <w:rFonts w:ascii="Arial" w:hAnsi="Arial" w:cs="Arial"/>
          <w:sz w:val="24"/>
          <w:szCs w:val="24"/>
        </w:rPr>
        <w:t xml:space="preserve">Notwithstanding this, the </w:t>
      </w:r>
      <w:r w:rsidR="0043103C">
        <w:rPr>
          <w:rFonts w:ascii="Arial" w:hAnsi="Arial" w:cs="Arial"/>
          <w:sz w:val="24"/>
          <w:szCs w:val="24"/>
        </w:rPr>
        <w:t>a</w:t>
      </w:r>
      <w:r w:rsidR="00AF6F37" w:rsidRPr="00C36A69">
        <w:rPr>
          <w:rFonts w:ascii="Arial" w:hAnsi="Arial" w:cs="Arial"/>
          <w:sz w:val="24"/>
          <w:szCs w:val="24"/>
        </w:rPr>
        <w:t xml:space="preserve">pplicant </w:t>
      </w:r>
      <w:r w:rsidR="002A5A04">
        <w:rPr>
          <w:rFonts w:ascii="Arial" w:hAnsi="Arial" w:cs="Arial"/>
          <w:sz w:val="24"/>
          <w:szCs w:val="24"/>
        </w:rPr>
        <w:t xml:space="preserve">has </w:t>
      </w:r>
      <w:r w:rsidR="00AF6F37" w:rsidRPr="00C36A69">
        <w:rPr>
          <w:rFonts w:ascii="Arial" w:hAnsi="Arial" w:cs="Arial"/>
          <w:sz w:val="24"/>
          <w:szCs w:val="24"/>
        </w:rPr>
        <w:t>recognise</w:t>
      </w:r>
      <w:r w:rsidR="002A5A04">
        <w:rPr>
          <w:rFonts w:ascii="Arial" w:hAnsi="Arial" w:cs="Arial"/>
          <w:sz w:val="24"/>
          <w:szCs w:val="24"/>
        </w:rPr>
        <w:t>d</w:t>
      </w:r>
      <w:r w:rsidR="00AF6F37" w:rsidRPr="00C36A69">
        <w:rPr>
          <w:rFonts w:ascii="Arial" w:hAnsi="Arial" w:cs="Arial"/>
          <w:sz w:val="24"/>
          <w:szCs w:val="24"/>
        </w:rPr>
        <w:t xml:space="preserve"> the need for housing in the London Borough of Camden and </w:t>
      </w:r>
      <w:r w:rsidR="00D2270B">
        <w:rPr>
          <w:rFonts w:ascii="Arial" w:hAnsi="Arial" w:cs="Arial"/>
          <w:sz w:val="24"/>
          <w:szCs w:val="24"/>
        </w:rPr>
        <w:t>has offered a housing contribution despite the scheme being in deficit</w:t>
      </w:r>
      <w:r w:rsidR="00AF6F37" w:rsidRPr="00C36A69">
        <w:rPr>
          <w:rFonts w:ascii="Arial" w:hAnsi="Arial" w:cs="Arial"/>
          <w:sz w:val="24"/>
          <w:szCs w:val="24"/>
        </w:rPr>
        <w:t>.</w:t>
      </w:r>
      <w:r w:rsidR="006368E5">
        <w:rPr>
          <w:rFonts w:ascii="Arial" w:hAnsi="Arial" w:cs="Arial"/>
          <w:sz w:val="24"/>
          <w:szCs w:val="24"/>
        </w:rPr>
        <w:t xml:space="preserve"> </w:t>
      </w:r>
      <w:r w:rsidR="006368E5" w:rsidRPr="001A5E66">
        <w:rPr>
          <w:rFonts w:ascii="Arial" w:hAnsi="Arial" w:cs="Arial"/>
          <w:sz w:val="24"/>
          <w:szCs w:val="24"/>
        </w:rPr>
        <w:t xml:space="preserve">When questioned why the developer is willing to proceed with the proposals </w:t>
      </w:r>
      <w:r w:rsidR="006368E5">
        <w:rPr>
          <w:rFonts w:ascii="Arial" w:hAnsi="Arial" w:cs="Arial"/>
          <w:sz w:val="24"/>
          <w:szCs w:val="24"/>
        </w:rPr>
        <w:t>given</w:t>
      </w:r>
      <w:r w:rsidR="006368E5" w:rsidRPr="001A5E66">
        <w:rPr>
          <w:rFonts w:ascii="Arial" w:hAnsi="Arial" w:cs="Arial"/>
          <w:sz w:val="24"/>
          <w:szCs w:val="24"/>
        </w:rPr>
        <w:t xml:space="preserve"> the office-led scheme is still shown to be in deficit, they confirmed they are willing to take the risk on future value growth as the deficit may reduce over time</w:t>
      </w:r>
      <w:r w:rsidR="006368E5">
        <w:rPr>
          <w:rFonts w:ascii="Arial" w:hAnsi="Arial" w:cs="Arial"/>
          <w:sz w:val="24"/>
          <w:szCs w:val="24"/>
        </w:rPr>
        <w:t>.</w:t>
      </w:r>
      <w:r w:rsidR="00CD30FF">
        <w:rPr>
          <w:rFonts w:ascii="Arial" w:hAnsi="Arial" w:cs="Arial"/>
          <w:sz w:val="24"/>
          <w:szCs w:val="24"/>
        </w:rPr>
        <w:t xml:space="preserve"> The provision of an upfront payment would be in lieu of a viability review.</w:t>
      </w:r>
      <w:r w:rsidR="00AF6F37" w:rsidRPr="00C36A69">
        <w:rPr>
          <w:rFonts w:ascii="Arial" w:hAnsi="Arial" w:cs="Arial"/>
          <w:sz w:val="24"/>
          <w:szCs w:val="24"/>
        </w:rPr>
        <w:t xml:space="preserve">  </w:t>
      </w:r>
    </w:p>
    <w:p w14:paraId="46A151B8" w14:textId="77777777" w:rsidR="005E5BCF" w:rsidRPr="00C36A69" w:rsidRDefault="005E5BCF" w:rsidP="005E5BCF">
      <w:pPr>
        <w:spacing w:after="0" w:line="240" w:lineRule="auto"/>
        <w:ind w:left="709" w:hanging="709"/>
        <w:jc w:val="both"/>
        <w:rPr>
          <w:rFonts w:ascii="Arial" w:hAnsi="Arial" w:cs="Arial"/>
          <w:sz w:val="24"/>
          <w:szCs w:val="24"/>
        </w:rPr>
      </w:pPr>
    </w:p>
    <w:p w14:paraId="367B83FD" w14:textId="0BA8016E" w:rsidR="00AF6F37" w:rsidRPr="000B355C" w:rsidRDefault="004D6006" w:rsidP="00AF6F37">
      <w:pPr>
        <w:spacing w:line="240" w:lineRule="auto"/>
        <w:ind w:left="720" w:hanging="720"/>
        <w:jc w:val="both"/>
        <w:rPr>
          <w:rFonts w:ascii="Arial" w:hAnsi="Arial" w:cs="Arial"/>
          <w:sz w:val="24"/>
          <w:szCs w:val="24"/>
        </w:rPr>
      </w:pPr>
      <w:r>
        <w:rPr>
          <w:rFonts w:ascii="Arial" w:hAnsi="Arial" w:cs="Arial"/>
          <w:sz w:val="24"/>
          <w:szCs w:val="24"/>
        </w:rPr>
        <w:t>6</w:t>
      </w:r>
      <w:r w:rsidR="00AF6F37" w:rsidRPr="00C36A69">
        <w:rPr>
          <w:rFonts w:ascii="Arial" w:hAnsi="Arial" w:cs="Arial"/>
          <w:sz w:val="24"/>
          <w:szCs w:val="24"/>
        </w:rPr>
        <w:t>.</w:t>
      </w:r>
      <w:r>
        <w:rPr>
          <w:rFonts w:ascii="Arial" w:hAnsi="Arial" w:cs="Arial"/>
          <w:sz w:val="24"/>
          <w:szCs w:val="24"/>
        </w:rPr>
        <w:t>20</w:t>
      </w:r>
      <w:r w:rsidR="00AF6F37" w:rsidRPr="00C36A69">
        <w:rPr>
          <w:rFonts w:ascii="Arial" w:hAnsi="Arial" w:cs="Arial"/>
          <w:sz w:val="24"/>
          <w:szCs w:val="24"/>
        </w:rPr>
        <w:tab/>
      </w:r>
      <w:r w:rsidR="00AF6F37">
        <w:rPr>
          <w:rFonts w:ascii="Arial" w:hAnsi="Arial" w:cs="Arial"/>
          <w:sz w:val="24"/>
          <w:szCs w:val="24"/>
        </w:rPr>
        <w:t>The applicant’s team (</w:t>
      </w:r>
      <w:r w:rsidR="00AF6F37" w:rsidRPr="00C36A69">
        <w:rPr>
          <w:rFonts w:ascii="Arial" w:hAnsi="Arial" w:cs="Arial"/>
          <w:sz w:val="24"/>
          <w:szCs w:val="24"/>
        </w:rPr>
        <w:t>DP9, DS2 and All</w:t>
      </w:r>
      <w:r w:rsidR="00AF6F37">
        <w:rPr>
          <w:rFonts w:ascii="Arial" w:hAnsi="Arial" w:cs="Arial"/>
          <w:sz w:val="24"/>
          <w:szCs w:val="24"/>
        </w:rPr>
        <w:t>i</w:t>
      </w:r>
      <w:r w:rsidR="00AF6F37" w:rsidRPr="00C36A69">
        <w:rPr>
          <w:rFonts w:ascii="Arial" w:hAnsi="Arial" w:cs="Arial"/>
          <w:sz w:val="24"/>
          <w:szCs w:val="24"/>
        </w:rPr>
        <w:t>sop</w:t>
      </w:r>
      <w:r w:rsidR="00AF6F37">
        <w:rPr>
          <w:rFonts w:ascii="Arial" w:hAnsi="Arial" w:cs="Arial"/>
          <w:sz w:val="24"/>
          <w:szCs w:val="24"/>
        </w:rPr>
        <w:t>)</w:t>
      </w:r>
      <w:r w:rsidR="00AF6F37" w:rsidRPr="00C36A69">
        <w:rPr>
          <w:rFonts w:ascii="Arial" w:hAnsi="Arial" w:cs="Arial"/>
          <w:sz w:val="24"/>
          <w:szCs w:val="24"/>
        </w:rPr>
        <w:t xml:space="preserve"> have reviewed the potential options of how housing could be provided. Having considered all available options,</w:t>
      </w:r>
      <w:r w:rsidR="00017BB9">
        <w:rPr>
          <w:rFonts w:ascii="Arial" w:hAnsi="Arial" w:cs="Arial"/>
          <w:sz w:val="24"/>
          <w:szCs w:val="24"/>
        </w:rPr>
        <w:t xml:space="preserve"> </w:t>
      </w:r>
      <w:r w:rsidR="00AF6F37">
        <w:rPr>
          <w:rFonts w:ascii="Arial" w:hAnsi="Arial" w:cs="Arial"/>
          <w:sz w:val="24"/>
          <w:szCs w:val="24"/>
        </w:rPr>
        <w:t>it was concluded that</w:t>
      </w:r>
      <w:r w:rsidR="00AF6F37" w:rsidRPr="00C36A69">
        <w:rPr>
          <w:rFonts w:ascii="Arial" w:hAnsi="Arial" w:cs="Arial"/>
          <w:sz w:val="24"/>
          <w:szCs w:val="24"/>
        </w:rPr>
        <w:t xml:space="preserve"> a financial payment in lieu of £2,0</w:t>
      </w:r>
      <w:r w:rsidR="000D7B14">
        <w:rPr>
          <w:rFonts w:ascii="Arial" w:hAnsi="Arial" w:cs="Arial"/>
          <w:sz w:val="24"/>
          <w:szCs w:val="24"/>
        </w:rPr>
        <w:t>27</w:t>
      </w:r>
      <w:r w:rsidR="00AF6F37" w:rsidRPr="00C36A69">
        <w:rPr>
          <w:rFonts w:ascii="Arial" w:hAnsi="Arial" w:cs="Arial"/>
          <w:sz w:val="24"/>
          <w:szCs w:val="24"/>
        </w:rPr>
        <w:t>,</w:t>
      </w:r>
      <w:r w:rsidR="000D7B14">
        <w:rPr>
          <w:rFonts w:ascii="Arial" w:hAnsi="Arial" w:cs="Arial"/>
          <w:sz w:val="24"/>
          <w:szCs w:val="24"/>
        </w:rPr>
        <w:t>25</w:t>
      </w:r>
      <w:r w:rsidR="00AF6F37" w:rsidRPr="00C36A69">
        <w:rPr>
          <w:rFonts w:ascii="Arial" w:hAnsi="Arial" w:cs="Arial"/>
          <w:sz w:val="24"/>
          <w:szCs w:val="24"/>
        </w:rPr>
        <w:t xml:space="preserve">0 made directly to Camden Housing team would be the most appropriate </w:t>
      </w:r>
      <w:r w:rsidR="00017BB9">
        <w:rPr>
          <w:rFonts w:ascii="Arial" w:hAnsi="Arial" w:cs="Arial"/>
          <w:sz w:val="24"/>
          <w:szCs w:val="24"/>
        </w:rPr>
        <w:t>as</w:t>
      </w:r>
      <w:r w:rsidR="00AF6F37" w:rsidRPr="00C36A69">
        <w:rPr>
          <w:rFonts w:ascii="Arial" w:hAnsi="Arial" w:cs="Arial"/>
          <w:sz w:val="24"/>
          <w:szCs w:val="24"/>
        </w:rPr>
        <w:t xml:space="preserve"> it is the only practical and available option in line with the borough’s sequential test</w:t>
      </w:r>
      <w:r w:rsidR="00AF6F37" w:rsidRPr="000B355C">
        <w:rPr>
          <w:rFonts w:ascii="Arial" w:hAnsi="Arial" w:cs="Arial"/>
          <w:sz w:val="24"/>
          <w:szCs w:val="24"/>
        </w:rPr>
        <w:t xml:space="preserve">. </w:t>
      </w:r>
    </w:p>
    <w:p w14:paraId="3B835D86" w14:textId="62EA0BA1" w:rsidR="00AF6F37" w:rsidRPr="00941074" w:rsidRDefault="004D6006" w:rsidP="00AF6F37">
      <w:pPr>
        <w:spacing w:line="240" w:lineRule="auto"/>
        <w:rPr>
          <w:rFonts w:ascii="Arial" w:hAnsi="Arial" w:cs="Arial"/>
        </w:rPr>
      </w:pPr>
      <w:r>
        <w:rPr>
          <w:rFonts w:ascii="Arial" w:hAnsi="Arial" w:cs="Arial"/>
          <w:sz w:val="24"/>
          <w:szCs w:val="24"/>
        </w:rPr>
        <w:t>6</w:t>
      </w:r>
      <w:r w:rsidR="00AF6F37" w:rsidRPr="00292589">
        <w:rPr>
          <w:rFonts w:ascii="Arial" w:hAnsi="Arial" w:cs="Arial"/>
          <w:sz w:val="24"/>
          <w:szCs w:val="24"/>
        </w:rPr>
        <w:t>.2</w:t>
      </w:r>
      <w:r>
        <w:rPr>
          <w:rFonts w:ascii="Arial" w:hAnsi="Arial" w:cs="Arial"/>
          <w:sz w:val="24"/>
          <w:szCs w:val="24"/>
        </w:rPr>
        <w:t>1</w:t>
      </w:r>
      <w:r w:rsidR="00AF6F37" w:rsidRPr="00292589">
        <w:rPr>
          <w:rFonts w:ascii="Arial" w:hAnsi="Arial" w:cs="Arial"/>
          <w:sz w:val="24"/>
          <w:szCs w:val="24"/>
        </w:rPr>
        <w:tab/>
        <w:t xml:space="preserve">The PIL was calculated as per </w:t>
      </w:r>
      <w:r w:rsidR="00D04D63">
        <w:rPr>
          <w:rFonts w:ascii="Arial" w:hAnsi="Arial" w:cs="Arial"/>
          <w:sz w:val="24"/>
          <w:szCs w:val="24"/>
        </w:rPr>
        <w:t xml:space="preserve">the Council’s </w:t>
      </w:r>
      <w:r w:rsidR="002A5A04">
        <w:rPr>
          <w:rFonts w:ascii="Arial" w:hAnsi="Arial" w:cs="Arial"/>
          <w:sz w:val="24"/>
          <w:szCs w:val="24"/>
        </w:rPr>
        <w:t>Housing</w:t>
      </w:r>
      <w:r w:rsidR="00AF6F37" w:rsidRPr="00292589">
        <w:rPr>
          <w:rFonts w:ascii="Arial" w:hAnsi="Arial" w:cs="Arial"/>
          <w:sz w:val="24"/>
          <w:szCs w:val="24"/>
        </w:rPr>
        <w:t xml:space="preserve"> </w:t>
      </w:r>
      <w:r w:rsidR="00C11CEA">
        <w:rPr>
          <w:rFonts w:ascii="Arial" w:hAnsi="Arial" w:cs="Arial"/>
          <w:sz w:val="24"/>
          <w:szCs w:val="24"/>
        </w:rPr>
        <w:t>C</w:t>
      </w:r>
      <w:r w:rsidR="00AF6F37" w:rsidRPr="00292589">
        <w:rPr>
          <w:rFonts w:ascii="Arial" w:hAnsi="Arial" w:cs="Arial"/>
          <w:sz w:val="24"/>
          <w:szCs w:val="24"/>
        </w:rPr>
        <w:t>P</w:t>
      </w:r>
      <w:r w:rsidR="002A5A04">
        <w:rPr>
          <w:rFonts w:ascii="Arial" w:hAnsi="Arial" w:cs="Arial"/>
          <w:sz w:val="24"/>
          <w:szCs w:val="24"/>
        </w:rPr>
        <w:t>G</w:t>
      </w:r>
      <w:r w:rsidR="00AF6F37" w:rsidRPr="00292589">
        <w:rPr>
          <w:rFonts w:ascii="Arial" w:hAnsi="Arial" w:cs="Arial"/>
          <w:sz w:val="24"/>
          <w:szCs w:val="24"/>
        </w:rPr>
        <w:t>:</w:t>
      </w:r>
      <w:r w:rsidR="00AF6F37" w:rsidRPr="00941074">
        <w:rPr>
          <w:rFonts w:ascii="Arial" w:hAnsi="Arial" w:cs="Arial"/>
        </w:rPr>
        <w:t xml:space="preserve"> </w:t>
      </w:r>
    </w:p>
    <w:p w14:paraId="39A7A4A3" w14:textId="77777777" w:rsidR="00AF6F37" w:rsidRPr="00941074" w:rsidRDefault="00AF6F37" w:rsidP="00AF6F37">
      <w:pPr>
        <w:pStyle w:val="ListParagraph"/>
        <w:numPr>
          <w:ilvl w:val="0"/>
          <w:numId w:val="21"/>
        </w:numPr>
        <w:rPr>
          <w:rFonts w:ascii="Arial" w:hAnsi="Arial" w:cs="Arial"/>
        </w:rPr>
      </w:pPr>
      <w:r w:rsidRPr="00941074">
        <w:rPr>
          <w:rFonts w:ascii="Arial" w:hAnsi="Arial" w:cs="Arial"/>
        </w:rPr>
        <w:t>Total addition to floorspace proposed</w:t>
      </w:r>
      <w:r>
        <w:rPr>
          <w:rFonts w:ascii="Arial" w:hAnsi="Arial" w:cs="Arial"/>
        </w:rPr>
        <w:t xml:space="preserve"> = </w:t>
      </w:r>
      <w:r w:rsidRPr="00941074">
        <w:rPr>
          <w:rFonts w:ascii="Arial" w:hAnsi="Arial" w:cs="Arial"/>
        </w:rPr>
        <w:t>2,70</w:t>
      </w:r>
      <w:r>
        <w:rPr>
          <w:rFonts w:ascii="Arial" w:hAnsi="Arial" w:cs="Arial"/>
        </w:rPr>
        <w:t>3</w:t>
      </w:r>
      <w:r w:rsidRPr="00941074">
        <w:rPr>
          <w:rFonts w:ascii="Arial" w:hAnsi="Arial" w:cs="Arial"/>
        </w:rPr>
        <w:t xml:space="preserve"> sqm GIA</w:t>
      </w:r>
    </w:p>
    <w:p w14:paraId="6F63DB93" w14:textId="77777777" w:rsidR="00AF6F37" w:rsidRDefault="00AF6F37" w:rsidP="00AF6F37">
      <w:pPr>
        <w:pStyle w:val="ListParagraph"/>
        <w:numPr>
          <w:ilvl w:val="0"/>
          <w:numId w:val="21"/>
        </w:numPr>
        <w:rPr>
          <w:rFonts w:ascii="Arial" w:hAnsi="Arial" w:cs="Arial"/>
        </w:rPr>
      </w:pPr>
      <w:r w:rsidRPr="00941074">
        <w:rPr>
          <w:rFonts w:ascii="Arial" w:hAnsi="Arial" w:cs="Arial"/>
        </w:rPr>
        <w:t>Self-contained housing floorspace</w:t>
      </w:r>
      <w:r>
        <w:rPr>
          <w:rFonts w:ascii="Arial" w:hAnsi="Arial" w:cs="Arial"/>
        </w:rPr>
        <w:t xml:space="preserve"> </w:t>
      </w:r>
      <w:r w:rsidRPr="00941074">
        <w:rPr>
          <w:rFonts w:ascii="Arial" w:hAnsi="Arial" w:cs="Arial"/>
        </w:rPr>
        <w:t>target</w:t>
      </w:r>
      <w:r>
        <w:rPr>
          <w:rFonts w:ascii="Arial" w:hAnsi="Arial" w:cs="Arial"/>
        </w:rPr>
        <w:t xml:space="preserve"> </w:t>
      </w:r>
      <w:r w:rsidRPr="00941074">
        <w:rPr>
          <w:rFonts w:ascii="Arial" w:hAnsi="Arial" w:cs="Arial"/>
        </w:rPr>
        <w:t>2,70</w:t>
      </w:r>
      <w:r>
        <w:rPr>
          <w:rFonts w:ascii="Arial" w:hAnsi="Arial" w:cs="Arial"/>
        </w:rPr>
        <w:t>3</w:t>
      </w:r>
      <w:r w:rsidRPr="00941074">
        <w:rPr>
          <w:rFonts w:ascii="Arial" w:hAnsi="Arial" w:cs="Arial"/>
        </w:rPr>
        <w:t xml:space="preserve"> sqm x </w:t>
      </w:r>
      <w:r>
        <w:rPr>
          <w:rFonts w:ascii="Arial" w:hAnsi="Arial" w:cs="Arial"/>
        </w:rPr>
        <w:t>0.5</w:t>
      </w:r>
      <w:r w:rsidRPr="00941074">
        <w:rPr>
          <w:rFonts w:ascii="Arial" w:hAnsi="Arial" w:cs="Arial"/>
        </w:rPr>
        <w:t xml:space="preserve"> =1,351</w:t>
      </w:r>
      <w:r>
        <w:rPr>
          <w:rFonts w:ascii="Arial" w:hAnsi="Arial" w:cs="Arial"/>
        </w:rPr>
        <w:t>.5</w:t>
      </w:r>
    </w:p>
    <w:p w14:paraId="64EB98DA" w14:textId="77777777" w:rsidR="00AF6F37" w:rsidRDefault="00AF6F37" w:rsidP="00AF6F37">
      <w:pPr>
        <w:pStyle w:val="ListParagraph"/>
        <w:numPr>
          <w:ilvl w:val="0"/>
          <w:numId w:val="21"/>
        </w:numPr>
        <w:rPr>
          <w:rFonts w:ascii="Arial" w:hAnsi="Arial" w:cs="Arial"/>
        </w:rPr>
      </w:pPr>
      <w:r w:rsidRPr="00941074">
        <w:rPr>
          <w:rFonts w:ascii="Arial" w:hAnsi="Arial" w:cs="Arial"/>
        </w:rPr>
        <w:t>On-site addition to self-contained</w:t>
      </w:r>
      <w:r>
        <w:rPr>
          <w:rFonts w:ascii="Arial" w:hAnsi="Arial" w:cs="Arial"/>
        </w:rPr>
        <w:t xml:space="preserve"> </w:t>
      </w:r>
      <w:r w:rsidRPr="00941074">
        <w:rPr>
          <w:rFonts w:ascii="Arial" w:hAnsi="Arial" w:cs="Arial"/>
        </w:rPr>
        <w:t>housing floorspace</w:t>
      </w:r>
      <w:r>
        <w:rPr>
          <w:rFonts w:ascii="Arial" w:hAnsi="Arial" w:cs="Arial"/>
        </w:rPr>
        <w:t xml:space="preserve"> = </w:t>
      </w:r>
      <w:r w:rsidRPr="00941074">
        <w:rPr>
          <w:rFonts w:ascii="Arial" w:hAnsi="Arial" w:cs="Arial"/>
        </w:rPr>
        <w:t>0 sqm GIA</w:t>
      </w:r>
    </w:p>
    <w:p w14:paraId="3D53C62D" w14:textId="77777777" w:rsidR="00AF6F37" w:rsidRDefault="00AF6F37" w:rsidP="00AF6F37">
      <w:pPr>
        <w:pStyle w:val="ListParagraph"/>
        <w:numPr>
          <w:ilvl w:val="0"/>
          <w:numId w:val="21"/>
        </w:numPr>
        <w:rPr>
          <w:rFonts w:ascii="Arial" w:hAnsi="Arial" w:cs="Arial"/>
        </w:rPr>
      </w:pPr>
      <w:r w:rsidRPr="00941074">
        <w:rPr>
          <w:rFonts w:ascii="Arial" w:hAnsi="Arial" w:cs="Arial"/>
        </w:rPr>
        <w:t>Self-contained housing shortfall</w:t>
      </w:r>
      <w:r>
        <w:rPr>
          <w:rFonts w:ascii="Arial" w:hAnsi="Arial" w:cs="Arial"/>
        </w:rPr>
        <w:t xml:space="preserve"> </w:t>
      </w:r>
      <w:r w:rsidRPr="00941074">
        <w:rPr>
          <w:rFonts w:ascii="Arial" w:hAnsi="Arial" w:cs="Arial"/>
        </w:rPr>
        <w:t>(=target in this scenario)</w:t>
      </w:r>
      <w:r>
        <w:rPr>
          <w:rFonts w:ascii="Arial" w:hAnsi="Arial" w:cs="Arial"/>
        </w:rPr>
        <w:t xml:space="preserve"> = </w:t>
      </w:r>
      <w:r w:rsidRPr="00941074">
        <w:rPr>
          <w:rFonts w:ascii="Arial" w:hAnsi="Arial" w:cs="Arial"/>
        </w:rPr>
        <w:t>1,351</w:t>
      </w:r>
      <w:r>
        <w:rPr>
          <w:rFonts w:ascii="Arial" w:hAnsi="Arial" w:cs="Arial"/>
        </w:rPr>
        <w:t>.5</w:t>
      </w:r>
    </w:p>
    <w:p w14:paraId="51E6842A" w14:textId="77777777" w:rsidR="00AF6F37" w:rsidRPr="00941074" w:rsidRDefault="00AF6F37" w:rsidP="00AF6F37">
      <w:pPr>
        <w:pStyle w:val="ListParagraph"/>
        <w:numPr>
          <w:ilvl w:val="0"/>
          <w:numId w:val="21"/>
        </w:numPr>
        <w:rPr>
          <w:rFonts w:ascii="Arial" w:hAnsi="Arial" w:cs="Arial"/>
        </w:rPr>
      </w:pPr>
      <w:r w:rsidRPr="00941074">
        <w:rPr>
          <w:rFonts w:ascii="Arial" w:hAnsi="Arial" w:cs="Arial"/>
        </w:rPr>
        <w:t>Total payment in lieu of self-contained housing</w:t>
      </w:r>
      <w:r>
        <w:rPr>
          <w:rFonts w:ascii="Arial" w:hAnsi="Arial" w:cs="Arial"/>
        </w:rPr>
        <w:t xml:space="preserve"> </w:t>
      </w:r>
      <w:r w:rsidRPr="00941074">
        <w:rPr>
          <w:rFonts w:ascii="Arial" w:hAnsi="Arial" w:cs="Arial"/>
        </w:rPr>
        <w:t>(shortfall GIA x £1,500psqm)</w:t>
      </w:r>
    </w:p>
    <w:p w14:paraId="1369149B" w14:textId="370093CC" w:rsidR="00AF6F37" w:rsidRDefault="00AF6F37" w:rsidP="00AF6F37">
      <w:pPr>
        <w:pStyle w:val="ListParagraph"/>
        <w:rPr>
          <w:rFonts w:ascii="Arial" w:hAnsi="Arial" w:cs="Arial"/>
          <w:b/>
          <w:bCs/>
        </w:rPr>
      </w:pPr>
      <w:r w:rsidRPr="00941074">
        <w:rPr>
          <w:rFonts w:ascii="Arial" w:hAnsi="Arial" w:cs="Arial"/>
        </w:rPr>
        <w:t xml:space="preserve"> </w:t>
      </w:r>
      <w:r w:rsidRPr="00941074">
        <w:rPr>
          <w:rFonts w:ascii="Arial" w:hAnsi="Arial" w:cs="Arial"/>
        </w:rPr>
        <w:tab/>
      </w:r>
      <w:r>
        <w:rPr>
          <w:rFonts w:ascii="Arial" w:hAnsi="Arial" w:cs="Arial"/>
        </w:rPr>
        <w:t xml:space="preserve">= </w:t>
      </w:r>
      <w:r w:rsidRPr="004918D4">
        <w:rPr>
          <w:rFonts w:ascii="Arial" w:hAnsi="Arial" w:cs="Arial"/>
          <w:b/>
          <w:bCs/>
        </w:rPr>
        <w:t>£2,027,250</w:t>
      </w:r>
    </w:p>
    <w:p w14:paraId="2C32D306" w14:textId="4E6CF3D7" w:rsidR="000D7B14" w:rsidRDefault="000D7B14" w:rsidP="00AF6F37">
      <w:pPr>
        <w:pStyle w:val="ListParagraph"/>
        <w:rPr>
          <w:rFonts w:ascii="Arial" w:hAnsi="Arial" w:cs="Arial"/>
          <w:b/>
          <w:bCs/>
        </w:rPr>
      </w:pPr>
    </w:p>
    <w:p w14:paraId="44D355CC" w14:textId="20B63876" w:rsidR="005E5BCF" w:rsidRPr="005E5BCF" w:rsidRDefault="005E5BCF" w:rsidP="005E5BCF">
      <w:pPr>
        <w:spacing w:after="0" w:line="240" w:lineRule="auto"/>
        <w:ind w:left="709" w:hanging="709"/>
        <w:jc w:val="both"/>
        <w:rPr>
          <w:rFonts w:ascii="Arial" w:hAnsi="Arial" w:cs="Arial"/>
          <w:sz w:val="24"/>
          <w:szCs w:val="24"/>
        </w:rPr>
      </w:pPr>
      <w:r w:rsidRPr="005E5BCF">
        <w:rPr>
          <w:rFonts w:ascii="Arial" w:hAnsi="Arial" w:cs="Arial"/>
          <w:sz w:val="24"/>
          <w:szCs w:val="24"/>
        </w:rPr>
        <w:t>6.2</w:t>
      </w:r>
      <w:r w:rsidR="004D6006">
        <w:rPr>
          <w:rFonts w:ascii="Arial" w:hAnsi="Arial" w:cs="Arial"/>
          <w:sz w:val="24"/>
          <w:szCs w:val="24"/>
        </w:rPr>
        <w:t>2</w:t>
      </w:r>
      <w:r w:rsidRPr="005E5BCF">
        <w:rPr>
          <w:rFonts w:ascii="Arial" w:hAnsi="Arial" w:cs="Arial"/>
          <w:sz w:val="24"/>
          <w:szCs w:val="24"/>
        </w:rPr>
        <w:tab/>
        <w:t>This compliant payment would be secured via S106 legal agreement.</w:t>
      </w:r>
    </w:p>
    <w:p w14:paraId="6770AD79" w14:textId="594132FF" w:rsidR="005E5BCF" w:rsidRDefault="005E5BCF" w:rsidP="00AF6F37">
      <w:pPr>
        <w:pStyle w:val="ListParagraph"/>
        <w:rPr>
          <w:rFonts w:ascii="Arial" w:hAnsi="Arial" w:cs="Arial"/>
          <w:b/>
          <w:bCs/>
        </w:rPr>
      </w:pPr>
    </w:p>
    <w:p w14:paraId="2D8E828D" w14:textId="34EDFF51" w:rsidR="000D7B14" w:rsidRPr="00031B62" w:rsidRDefault="00017BB9" w:rsidP="000D7B14">
      <w:pPr>
        <w:spacing w:after="0" w:line="240" w:lineRule="auto"/>
        <w:ind w:left="709" w:hanging="709"/>
        <w:jc w:val="both"/>
        <w:rPr>
          <w:rFonts w:ascii="Arial" w:hAnsi="Arial" w:cs="Arial"/>
          <w:sz w:val="24"/>
          <w:szCs w:val="24"/>
        </w:rPr>
      </w:pPr>
      <w:r>
        <w:rPr>
          <w:rFonts w:ascii="Arial" w:hAnsi="Arial" w:cs="Arial"/>
          <w:sz w:val="24"/>
          <w:szCs w:val="24"/>
        </w:rPr>
        <w:t>6</w:t>
      </w:r>
      <w:r w:rsidR="000D7B14" w:rsidRPr="00031B62">
        <w:rPr>
          <w:rFonts w:ascii="Arial" w:hAnsi="Arial" w:cs="Arial"/>
          <w:sz w:val="24"/>
          <w:szCs w:val="24"/>
        </w:rPr>
        <w:t>.</w:t>
      </w:r>
      <w:r>
        <w:rPr>
          <w:rFonts w:ascii="Arial" w:hAnsi="Arial" w:cs="Arial"/>
          <w:sz w:val="24"/>
          <w:szCs w:val="24"/>
        </w:rPr>
        <w:t>2</w:t>
      </w:r>
      <w:r w:rsidR="004D6006">
        <w:rPr>
          <w:rFonts w:ascii="Arial" w:hAnsi="Arial" w:cs="Arial"/>
          <w:sz w:val="24"/>
          <w:szCs w:val="24"/>
        </w:rPr>
        <w:t>3</w:t>
      </w:r>
      <w:r w:rsidR="000D7B14" w:rsidRPr="00031B62">
        <w:rPr>
          <w:rFonts w:ascii="Arial" w:hAnsi="Arial" w:cs="Arial"/>
          <w:sz w:val="24"/>
          <w:szCs w:val="24"/>
        </w:rPr>
        <w:tab/>
        <w:t xml:space="preserve">As to whether the residential requirement should be provided off-site, given there is no surplus in the scheme, officers agree there is no potential for the developer to acquire an alternative property to provide the residential element. </w:t>
      </w:r>
      <w:r w:rsidR="004F4021">
        <w:rPr>
          <w:rFonts w:ascii="Arial" w:hAnsi="Arial" w:cs="Arial"/>
          <w:sz w:val="24"/>
          <w:szCs w:val="24"/>
        </w:rPr>
        <w:t xml:space="preserve">This has been demonstrated by a search for appropriate sites undertaken by the applicant which found that all the sites considered were either constrained in terms of development opportunity or were in existing (non-residential) use that was afforded policy protection, such as offices. </w:t>
      </w:r>
      <w:r w:rsidR="000D7B14" w:rsidRPr="00031B62">
        <w:rPr>
          <w:rFonts w:ascii="Arial" w:hAnsi="Arial" w:cs="Arial"/>
          <w:sz w:val="24"/>
          <w:szCs w:val="24"/>
        </w:rPr>
        <w:t>The difficulty of finding additional sites to provide off site housing is also noted in the Housing CPG (para 5.28) “in recent years opportunities to acquire potential delivery sites at relatively low costs have diminished, and it has no longer been possible for developments to meet initial off-site targets in full”.</w:t>
      </w:r>
    </w:p>
    <w:p w14:paraId="63AADE07" w14:textId="77777777" w:rsidR="00031B62" w:rsidRPr="00031B62" w:rsidRDefault="00031B62" w:rsidP="00031B62">
      <w:pPr>
        <w:spacing w:after="0" w:line="240" w:lineRule="auto"/>
        <w:ind w:left="709" w:hanging="709"/>
        <w:jc w:val="both"/>
        <w:rPr>
          <w:rFonts w:ascii="Arial" w:hAnsi="Arial" w:cs="Arial"/>
          <w:sz w:val="24"/>
          <w:szCs w:val="24"/>
        </w:rPr>
      </w:pPr>
    </w:p>
    <w:p w14:paraId="2E9B2EFF" w14:textId="77777777" w:rsidR="00063673" w:rsidRDefault="00063673" w:rsidP="00063673">
      <w:pPr>
        <w:pStyle w:val="ListParagraph"/>
        <w:rPr>
          <w:rFonts w:ascii="Arial" w:hAnsi="Arial" w:cs="Arial"/>
        </w:rPr>
      </w:pPr>
      <w:r w:rsidRPr="008504B1">
        <w:rPr>
          <w:rFonts w:ascii="Arial" w:hAnsi="Arial" w:cs="Arial"/>
          <w:u w:val="single"/>
        </w:rPr>
        <w:t>Provision of affordable workspace</w:t>
      </w:r>
    </w:p>
    <w:p w14:paraId="1266CAC0" w14:textId="77777777" w:rsidR="00063673" w:rsidRPr="007F0635" w:rsidRDefault="00063673" w:rsidP="00063673">
      <w:pPr>
        <w:pStyle w:val="ListParagraph"/>
        <w:rPr>
          <w:rFonts w:ascii="Arial" w:hAnsi="Arial" w:cs="Arial"/>
        </w:rPr>
      </w:pPr>
    </w:p>
    <w:p w14:paraId="0C7CE0A0" w14:textId="79C2B145" w:rsidR="00063673" w:rsidRPr="00EB37EE" w:rsidRDefault="00063673" w:rsidP="00063673">
      <w:pPr>
        <w:spacing w:line="240" w:lineRule="auto"/>
        <w:ind w:left="720" w:hanging="720"/>
        <w:jc w:val="both"/>
        <w:rPr>
          <w:rFonts w:ascii="Arial" w:hAnsi="Arial" w:cs="Arial"/>
          <w:sz w:val="24"/>
          <w:szCs w:val="24"/>
        </w:rPr>
      </w:pPr>
      <w:r>
        <w:rPr>
          <w:rFonts w:ascii="Arial" w:hAnsi="Arial" w:cs="Arial"/>
          <w:sz w:val="24"/>
          <w:szCs w:val="24"/>
        </w:rPr>
        <w:t>6</w:t>
      </w:r>
      <w:r w:rsidRPr="00EB37EE">
        <w:rPr>
          <w:rFonts w:ascii="Arial" w:hAnsi="Arial" w:cs="Arial"/>
          <w:sz w:val="24"/>
          <w:szCs w:val="24"/>
        </w:rPr>
        <w:t>.</w:t>
      </w:r>
      <w:r w:rsidR="00664C2C">
        <w:rPr>
          <w:rFonts w:ascii="Arial" w:hAnsi="Arial" w:cs="Arial"/>
          <w:sz w:val="24"/>
          <w:szCs w:val="24"/>
        </w:rPr>
        <w:t>2</w:t>
      </w:r>
      <w:r w:rsidR="004D6006">
        <w:rPr>
          <w:rFonts w:ascii="Arial" w:hAnsi="Arial" w:cs="Arial"/>
          <w:sz w:val="24"/>
          <w:szCs w:val="24"/>
        </w:rPr>
        <w:t>4</w:t>
      </w:r>
      <w:r w:rsidRPr="00EB37EE">
        <w:rPr>
          <w:rFonts w:ascii="Arial" w:hAnsi="Arial" w:cs="Arial"/>
          <w:sz w:val="24"/>
          <w:szCs w:val="24"/>
        </w:rPr>
        <w:tab/>
        <w:t>Policy (E2(f)) requires the inclusion of "floorspace suitable for start-ups, small and medium-sized enterprises, such as managed affordable workspace where viable". Para 5.40 of the Local Plan states “where premises or sites are suitable for continued business use, the Council will consider higher intensity redevelopment schemes which improve functional efficiency, maintain or, preferably, increase the amount of employment floorspace and number of jobs and provide other priority uses".</w:t>
      </w:r>
    </w:p>
    <w:p w14:paraId="2DC2086F" w14:textId="505BCD7F" w:rsidR="00063673" w:rsidRDefault="00063673" w:rsidP="00063673">
      <w:pPr>
        <w:spacing w:line="240" w:lineRule="auto"/>
        <w:ind w:left="720" w:hanging="720"/>
        <w:jc w:val="both"/>
        <w:rPr>
          <w:rFonts w:ascii="Arial" w:hAnsi="Arial" w:cs="Arial"/>
          <w:sz w:val="24"/>
          <w:szCs w:val="24"/>
        </w:rPr>
      </w:pPr>
      <w:r>
        <w:rPr>
          <w:rFonts w:ascii="Arial" w:hAnsi="Arial" w:cs="Arial"/>
          <w:sz w:val="24"/>
          <w:szCs w:val="24"/>
        </w:rPr>
        <w:t>6</w:t>
      </w:r>
      <w:r w:rsidRPr="00EB37EE">
        <w:rPr>
          <w:rFonts w:ascii="Arial" w:hAnsi="Arial" w:cs="Arial"/>
          <w:sz w:val="24"/>
          <w:szCs w:val="24"/>
        </w:rPr>
        <w:t>.</w:t>
      </w:r>
      <w:r w:rsidR="00664C2C">
        <w:rPr>
          <w:rFonts w:ascii="Arial" w:hAnsi="Arial" w:cs="Arial"/>
          <w:sz w:val="24"/>
          <w:szCs w:val="24"/>
        </w:rPr>
        <w:t>2</w:t>
      </w:r>
      <w:r w:rsidR="004D6006">
        <w:rPr>
          <w:rFonts w:ascii="Arial" w:hAnsi="Arial" w:cs="Arial"/>
          <w:sz w:val="24"/>
          <w:szCs w:val="24"/>
        </w:rPr>
        <w:t>5</w:t>
      </w:r>
      <w:r w:rsidRPr="00EB37EE">
        <w:rPr>
          <w:rFonts w:ascii="Arial" w:hAnsi="Arial" w:cs="Arial"/>
          <w:sz w:val="24"/>
          <w:szCs w:val="24"/>
        </w:rPr>
        <w:tab/>
        <w:t>CPG employment sites and business premises (January 2021) states that the Council will seek to secure an element of affordable SME workspace from large scale employment developments with a floorspace of 1,000 sqm (GIA) or more. Paragraph 37 of the CPG defines affordability as 20% of floorspace at 50% of market values. Paragraph 38 of the CPG states that the Council will also consider alternative suggestions for providing affordable workspace.</w:t>
      </w:r>
    </w:p>
    <w:p w14:paraId="07CA478B" w14:textId="05DE74DD" w:rsidR="00063673" w:rsidRDefault="00063673" w:rsidP="0013546E">
      <w:pPr>
        <w:spacing w:line="240" w:lineRule="auto"/>
        <w:ind w:left="720" w:hanging="720"/>
        <w:jc w:val="both"/>
        <w:rPr>
          <w:rFonts w:ascii="Arial" w:hAnsi="Arial" w:cs="Arial"/>
          <w:sz w:val="24"/>
          <w:szCs w:val="24"/>
        </w:rPr>
      </w:pPr>
      <w:r>
        <w:rPr>
          <w:rFonts w:ascii="Arial" w:hAnsi="Arial" w:cs="Arial"/>
          <w:sz w:val="24"/>
          <w:szCs w:val="24"/>
        </w:rPr>
        <w:t>6</w:t>
      </w:r>
      <w:r w:rsidRPr="00EB37EE">
        <w:rPr>
          <w:rFonts w:ascii="Arial" w:hAnsi="Arial" w:cs="Arial"/>
          <w:sz w:val="24"/>
          <w:szCs w:val="24"/>
        </w:rPr>
        <w:t>.</w:t>
      </w:r>
      <w:r w:rsidR="00664C2C">
        <w:rPr>
          <w:rFonts w:ascii="Arial" w:hAnsi="Arial" w:cs="Arial"/>
          <w:sz w:val="24"/>
          <w:szCs w:val="24"/>
        </w:rPr>
        <w:t>2</w:t>
      </w:r>
      <w:r w:rsidR="004D6006">
        <w:rPr>
          <w:rFonts w:ascii="Arial" w:hAnsi="Arial" w:cs="Arial"/>
          <w:sz w:val="24"/>
          <w:szCs w:val="24"/>
        </w:rPr>
        <w:t>6</w:t>
      </w:r>
      <w:r w:rsidRPr="00EB37EE">
        <w:rPr>
          <w:rFonts w:ascii="Arial" w:hAnsi="Arial" w:cs="Arial"/>
          <w:sz w:val="24"/>
          <w:szCs w:val="24"/>
        </w:rPr>
        <w:tab/>
      </w:r>
      <w:r w:rsidR="00E07518">
        <w:rPr>
          <w:rFonts w:ascii="Arial" w:hAnsi="Arial" w:cs="Arial"/>
          <w:sz w:val="24"/>
          <w:szCs w:val="24"/>
        </w:rPr>
        <w:t xml:space="preserve">The uplift would exceed 1,000 sqm (GIA) and as such provision of affordable workspace is required. </w:t>
      </w:r>
      <w:r w:rsidR="008D7BB0" w:rsidRPr="008D7BB0">
        <w:rPr>
          <w:rFonts w:ascii="Arial" w:hAnsi="Arial" w:cs="Arial"/>
          <w:sz w:val="24"/>
          <w:szCs w:val="24"/>
        </w:rPr>
        <w:t xml:space="preserve">The DS2 FVA appraisal includes 10% of the uplift in workspace as affordable workspace which equates to 1,477 sq ft NIA. A 25% </w:t>
      </w:r>
      <w:r w:rsidR="008D7BB0" w:rsidRPr="008D7BB0">
        <w:rPr>
          <w:rFonts w:ascii="Arial" w:hAnsi="Arial" w:cs="Arial"/>
          <w:sz w:val="24"/>
          <w:szCs w:val="24"/>
        </w:rPr>
        <w:lastRenderedPageBreak/>
        <w:t xml:space="preserve">discount to this space was applied. </w:t>
      </w:r>
      <w:r w:rsidRPr="00EB37EE">
        <w:rPr>
          <w:rFonts w:ascii="Arial" w:hAnsi="Arial" w:cs="Arial"/>
          <w:sz w:val="24"/>
          <w:szCs w:val="24"/>
        </w:rPr>
        <w:t>BPS recognise that there is “no specific affordability requirements for affordable workspace in Camden”. They consider the valuation to be appropriate on the basis that the space will be provided at a 25% discount. On this basis, the Applicant is proposing to provide a 10% provision on the net uplift at a 50% discount for a period of 10 years</w:t>
      </w:r>
      <w:r w:rsidR="00AF6F37">
        <w:rPr>
          <w:rFonts w:ascii="Arial" w:hAnsi="Arial" w:cs="Arial"/>
          <w:sz w:val="24"/>
          <w:szCs w:val="24"/>
        </w:rPr>
        <w:t>.</w:t>
      </w:r>
      <w:r w:rsidR="00223003">
        <w:rPr>
          <w:rFonts w:ascii="Arial" w:hAnsi="Arial" w:cs="Arial"/>
          <w:sz w:val="24"/>
          <w:szCs w:val="24"/>
        </w:rPr>
        <w:t xml:space="preserve"> Given the scheme is in a significant deficit, the offer is considered acceptable and </w:t>
      </w:r>
      <w:r w:rsidR="00F04AF0">
        <w:rPr>
          <w:rFonts w:ascii="Arial" w:hAnsi="Arial" w:cs="Arial"/>
          <w:sz w:val="24"/>
          <w:szCs w:val="24"/>
        </w:rPr>
        <w:t>appropriately</w:t>
      </w:r>
      <w:r w:rsidR="00223003">
        <w:rPr>
          <w:rFonts w:ascii="Arial" w:hAnsi="Arial" w:cs="Arial"/>
          <w:sz w:val="24"/>
          <w:szCs w:val="24"/>
        </w:rPr>
        <w:t xml:space="preserve"> </w:t>
      </w:r>
      <w:r w:rsidR="00F04AF0">
        <w:rPr>
          <w:rFonts w:ascii="Arial" w:hAnsi="Arial" w:cs="Arial"/>
          <w:sz w:val="24"/>
          <w:szCs w:val="24"/>
        </w:rPr>
        <w:t>prioritises</w:t>
      </w:r>
      <w:r w:rsidR="00223003">
        <w:rPr>
          <w:rFonts w:ascii="Arial" w:hAnsi="Arial" w:cs="Arial"/>
          <w:sz w:val="24"/>
          <w:szCs w:val="24"/>
        </w:rPr>
        <w:t xml:space="preserve"> meeting a 50% discount (as opposed to</w:t>
      </w:r>
      <w:r w:rsidR="0072454F">
        <w:rPr>
          <w:rFonts w:ascii="Arial" w:hAnsi="Arial" w:cs="Arial"/>
          <w:sz w:val="24"/>
          <w:szCs w:val="24"/>
        </w:rPr>
        <w:t xml:space="preserve"> 20% </w:t>
      </w:r>
      <w:r w:rsidR="00983C4F">
        <w:rPr>
          <w:rFonts w:ascii="Arial" w:hAnsi="Arial" w:cs="Arial"/>
          <w:sz w:val="24"/>
          <w:szCs w:val="24"/>
        </w:rPr>
        <w:t xml:space="preserve">of </w:t>
      </w:r>
      <w:r w:rsidR="0013546E">
        <w:rPr>
          <w:rFonts w:ascii="Arial" w:hAnsi="Arial" w:cs="Arial"/>
          <w:sz w:val="24"/>
          <w:szCs w:val="24"/>
        </w:rPr>
        <w:t>the uplift in floorspace</w:t>
      </w:r>
      <w:r w:rsidR="00223003">
        <w:rPr>
          <w:rFonts w:ascii="Arial" w:hAnsi="Arial" w:cs="Arial"/>
          <w:sz w:val="24"/>
          <w:szCs w:val="24"/>
        </w:rPr>
        <w:t>).</w:t>
      </w:r>
    </w:p>
    <w:p w14:paraId="70AAF337" w14:textId="77777777" w:rsidR="00AF6F37" w:rsidRDefault="00AF6F37" w:rsidP="00AF6F37">
      <w:pPr>
        <w:spacing w:after="0" w:line="240" w:lineRule="auto"/>
        <w:ind w:left="709"/>
        <w:jc w:val="both"/>
        <w:rPr>
          <w:rFonts w:ascii="Arial" w:hAnsi="Arial" w:cs="Arial"/>
          <w:sz w:val="24"/>
          <w:szCs w:val="24"/>
          <w:u w:val="single"/>
        </w:rPr>
      </w:pPr>
      <w:r w:rsidRPr="00E77DC4">
        <w:rPr>
          <w:rFonts w:ascii="Arial" w:hAnsi="Arial" w:cs="Arial"/>
          <w:sz w:val="24"/>
          <w:szCs w:val="24"/>
          <w:u w:val="single"/>
        </w:rPr>
        <w:t xml:space="preserve">First </w:t>
      </w:r>
      <w:r>
        <w:rPr>
          <w:rFonts w:ascii="Arial" w:hAnsi="Arial" w:cs="Arial"/>
          <w:sz w:val="24"/>
          <w:szCs w:val="24"/>
          <w:u w:val="single"/>
        </w:rPr>
        <w:t>H</w:t>
      </w:r>
      <w:r w:rsidRPr="00E77DC4">
        <w:rPr>
          <w:rFonts w:ascii="Arial" w:hAnsi="Arial" w:cs="Arial"/>
          <w:sz w:val="24"/>
          <w:szCs w:val="24"/>
          <w:u w:val="single"/>
        </w:rPr>
        <w:t>omes</w:t>
      </w:r>
    </w:p>
    <w:p w14:paraId="69418687" w14:textId="77777777" w:rsidR="00AF6F37" w:rsidRPr="00E77DC4" w:rsidRDefault="00AF6F37" w:rsidP="00AF6F37">
      <w:pPr>
        <w:spacing w:after="0" w:line="240" w:lineRule="auto"/>
        <w:ind w:left="709"/>
        <w:jc w:val="both"/>
        <w:rPr>
          <w:rFonts w:ascii="Arial" w:hAnsi="Arial" w:cs="Arial"/>
          <w:sz w:val="24"/>
          <w:szCs w:val="24"/>
          <w:u w:val="single"/>
        </w:rPr>
      </w:pPr>
    </w:p>
    <w:p w14:paraId="11D2EB7F" w14:textId="29955D5C" w:rsidR="00AF6F37" w:rsidRPr="00031B62" w:rsidRDefault="00664C2C" w:rsidP="00AF6F37">
      <w:pPr>
        <w:spacing w:after="0" w:line="240" w:lineRule="auto"/>
        <w:ind w:left="709" w:hanging="709"/>
        <w:jc w:val="both"/>
        <w:rPr>
          <w:rFonts w:ascii="Arial" w:hAnsi="Arial" w:cs="Arial"/>
          <w:sz w:val="24"/>
          <w:szCs w:val="24"/>
        </w:rPr>
      </w:pPr>
      <w:r>
        <w:rPr>
          <w:rFonts w:ascii="Arial" w:hAnsi="Arial" w:cs="Arial"/>
          <w:sz w:val="24"/>
          <w:szCs w:val="24"/>
        </w:rPr>
        <w:t>6</w:t>
      </w:r>
      <w:r w:rsidR="00AF6F37" w:rsidRPr="00031B62">
        <w:rPr>
          <w:rFonts w:ascii="Arial" w:hAnsi="Arial" w:cs="Arial"/>
          <w:sz w:val="24"/>
          <w:szCs w:val="24"/>
        </w:rPr>
        <w:t>.2</w:t>
      </w:r>
      <w:r w:rsidR="004D6006">
        <w:rPr>
          <w:rFonts w:ascii="Arial" w:hAnsi="Arial" w:cs="Arial"/>
          <w:sz w:val="24"/>
          <w:szCs w:val="24"/>
        </w:rPr>
        <w:t>7</w:t>
      </w:r>
      <w:r w:rsidR="00AF6F37" w:rsidRPr="00031B62">
        <w:rPr>
          <w:rFonts w:ascii="Arial" w:hAnsi="Arial" w:cs="Arial"/>
          <w:sz w:val="24"/>
          <w:szCs w:val="24"/>
        </w:rPr>
        <w:tab/>
        <w:t>The national First Homes policy has now come into effect for developments that trigger an affordable housing contribution. First Homes are a new type of discount housing for sale. National policy indicates that First Homes should form 25% of the affordable housing sought in a development, and that where a payment in lieu (PIL) is sought in place of affordable housing, 25% of the value should be used to deliver First Homes. However, the Council has adopted a Planning Statement on the Intermediate Housing Strategy and First Homes, which indicates that First Homes in Camden would not be affordable to median income residents, and consequently First Homes will not be sought in the borough. Having regard to the national and local policies relating to First Homes, any funds arising from PIL and deferred affordable housing contributions are expected to contribute to the Council's preferred affordable housing types identified by Local Plan Policy H4 and CPG Housing 2021, namely social-affordable housing and intermediate rented housing.</w:t>
      </w:r>
    </w:p>
    <w:p w14:paraId="4C4E96B3" w14:textId="77777777" w:rsidR="009544B5" w:rsidRDefault="009544B5" w:rsidP="001F3882">
      <w:pPr>
        <w:spacing w:after="0" w:line="240" w:lineRule="auto"/>
        <w:ind w:left="709"/>
        <w:jc w:val="both"/>
        <w:rPr>
          <w:rFonts w:ascii="Arial" w:hAnsi="Arial" w:cs="Arial"/>
          <w:sz w:val="24"/>
          <w:szCs w:val="24"/>
          <w:u w:val="single"/>
        </w:rPr>
      </w:pPr>
    </w:p>
    <w:p w14:paraId="09D707F8" w14:textId="766F6F2A" w:rsidR="00031B62" w:rsidRPr="001F3882" w:rsidRDefault="00031B62" w:rsidP="001F3882">
      <w:pPr>
        <w:spacing w:after="0" w:line="240" w:lineRule="auto"/>
        <w:ind w:left="709"/>
        <w:jc w:val="both"/>
        <w:rPr>
          <w:rFonts w:ascii="Arial" w:hAnsi="Arial" w:cs="Arial"/>
          <w:sz w:val="24"/>
          <w:szCs w:val="24"/>
          <w:u w:val="single"/>
        </w:rPr>
      </w:pPr>
      <w:r w:rsidRPr="001F3882">
        <w:rPr>
          <w:rFonts w:ascii="Arial" w:hAnsi="Arial" w:cs="Arial"/>
          <w:sz w:val="24"/>
          <w:szCs w:val="24"/>
          <w:u w:val="single"/>
        </w:rPr>
        <w:t>Conclusion</w:t>
      </w:r>
    </w:p>
    <w:p w14:paraId="1959765C" w14:textId="77777777" w:rsidR="00031B62" w:rsidRPr="00031B62" w:rsidRDefault="00031B62" w:rsidP="00031B62">
      <w:pPr>
        <w:spacing w:after="0" w:line="240" w:lineRule="auto"/>
        <w:ind w:left="709" w:hanging="709"/>
        <w:jc w:val="both"/>
        <w:rPr>
          <w:rFonts w:ascii="Arial" w:hAnsi="Arial" w:cs="Arial"/>
          <w:sz w:val="24"/>
          <w:szCs w:val="24"/>
        </w:rPr>
      </w:pPr>
    </w:p>
    <w:p w14:paraId="48BDE22F" w14:textId="363EDE88" w:rsidR="004011B3" w:rsidRPr="002D7129" w:rsidRDefault="00031B62" w:rsidP="00031B62">
      <w:pPr>
        <w:spacing w:after="0" w:line="240" w:lineRule="auto"/>
        <w:ind w:left="709" w:hanging="709"/>
        <w:jc w:val="both"/>
        <w:rPr>
          <w:rFonts w:ascii="Arial" w:hAnsi="Arial" w:cs="Arial"/>
        </w:rPr>
      </w:pPr>
      <w:r w:rsidRPr="00031B62">
        <w:rPr>
          <w:rFonts w:ascii="Arial" w:hAnsi="Arial" w:cs="Arial"/>
          <w:sz w:val="24"/>
          <w:szCs w:val="24"/>
        </w:rPr>
        <w:t>7.2</w:t>
      </w:r>
      <w:r w:rsidR="004D6006">
        <w:rPr>
          <w:rFonts w:ascii="Arial" w:hAnsi="Arial" w:cs="Arial"/>
          <w:sz w:val="24"/>
          <w:szCs w:val="24"/>
        </w:rPr>
        <w:t>8</w:t>
      </w:r>
      <w:r w:rsidRPr="00031B62">
        <w:rPr>
          <w:rFonts w:ascii="Arial" w:hAnsi="Arial" w:cs="Arial"/>
          <w:sz w:val="24"/>
          <w:szCs w:val="24"/>
        </w:rPr>
        <w:tab/>
        <w:t xml:space="preserve">Given the location of the site within the CAZ and Knowledge Quarter and the existing office use of the site, the refurbishment and intensification of office use is considered appropriate in this location, and the development would contribute towards a successful and inclusive economy. Although no market or affordable housing is provided due to a lack of viability, </w:t>
      </w:r>
      <w:r w:rsidR="00B6543C">
        <w:rPr>
          <w:rFonts w:ascii="Arial" w:hAnsi="Arial" w:cs="Arial"/>
          <w:sz w:val="24"/>
          <w:szCs w:val="24"/>
        </w:rPr>
        <w:t>the applicant</w:t>
      </w:r>
      <w:r w:rsidR="00787B32">
        <w:rPr>
          <w:rFonts w:ascii="Arial" w:hAnsi="Arial" w:cs="Arial"/>
          <w:sz w:val="24"/>
          <w:szCs w:val="24"/>
        </w:rPr>
        <w:t xml:space="preserve"> will appropriately make</w:t>
      </w:r>
      <w:r w:rsidR="00B6543C">
        <w:rPr>
          <w:rFonts w:ascii="Arial" w:hAnsi="Arial" w:cs="Arial"/>
          <w:sz w:val="24"/>
          <w:szCs w:val="24"/>
        </w:rPr>
        <w:t xml:space="preserve"> </w:t>
      </w:r>
      <w:r w:rsidR="00787B32" w:rsidRPr="00C36A69">
        <w:rPr>
          <w:rFonts w:ascii="Arial" w:hAnsi="Arial" w:cs="Arial"/>
          <w:sz w:val="24"/>
          <w:szCs w:val="24"/>
        </w:rPr>
        <w:t xml:space="preserve">a </w:t>
      </w:r>
      <w:r w:rsidR="00787B32">
        <w:rPr>
          <w:rFonts w:ascii="Arial" w:hAnsi="Arial" w:cs="Arial"/>
          <w:sz w:val="24"/>
          <w:szCs w:val="24"/>
        </w:rPr>
        <w:t xml:space="preserve">policy compliant </w:t>
      </w:r>
      <w:r w:rsidR="00787B32" w:rsidRPr="00C36A69">
        <w:rPr>
          <w:rFonts w:ascii="Arial" w:hAnsi="Arial" w:cs="Arial"/>
          <w:sz w:val="24"/>
          <w:szCs w:val="24"/>
        </w:rPr>
        <w:t>financial payment in lieu of £2,0</w:t>
      </w:r>
      <w:r w:rsidR="00787B32">
        <w:rPr>
          <w:rFonts w:ascii="Arial" w:hAnsi="Arial" w:cs="Arial"/>
          <w:sz w:val="24"/>
          <w:szCs w:val="24"/>
        </w:rPr>
        <w:t>27</w:t>
      </w:r>
      <w:r w:rsidR="00787B32" w:rsidRPr="00C36A69">
        <w:rPr>
          <w:rFonts w:ascii="Arial" w:hAnsi="Arial" w:cs="Arial"/>
          <w:sz w:val="24"/>
          <w:szCs w:val="24"/>
        </w:rPr>
        <w:t>,</w:t>
      </w:r>
      <w:r w:rsidR="00787B32">
        <w:rPr>
          <w:rFonts w:ascii="Arial" w:hAnsi="Arial" w:cs="Arial"/>
          <w:sz w:val="24"/>
          <w:szCs w:val="24"/>
        </w:rPr>
        <w:t>25</w:t>
      </w:r>
      <w:r w:rsidR="00787B32" w:rsidRPr="00C36A69">
        <w:rPr>
          <w:rFonts w:ascii="Arial" w:hAnsi="Arial" w:cs="Arial"/>
          <w:sz w:val="24"/>
          <w:szCs w:val="24"/>
        </w:rPr>
        <w:t>0</w:t>
      </w:r>
      <w:r w:rsidR="00787B32">
        <w:rPr>
          <w:rFonts w:ascii="Arial" w:hAnsi="Arial" w:cs="Arial"/>
          <w:sz w:val="24"/>
          <w:szCs w:val="24"/>
        </w:rPr>
        <w:t xml:space="preserve"> while also offering </w:t>
      </w:r>
      <w:r w:rsidR="00787B32" w:rsidRPr="00EB37EE">
        <w:rPr>
          <w:rFonts w:ascii="Arial" w:hAnsi="Arial" w:cs="Arial"/>
          <w:sz w:val="24"/>
          <w:szCs w:val="24"/>
        </w:rPr>
        <w:t xml:space="preserve">to provide </w:t>
      </w:r>
      <w:r w:rsidR="00787B32">
        <w:rPr>
          <w:rFonts w:ascii="Arial" w:hAnsi="Arial" w:cs="Arial"/>
          <w:sz w:val="24"/>
          <w:szCs w:val="24"/>
        </w:rPr>
        <w:t>affordable workspace (</w:t>
      </w:r>
      <w:r w:rsidR="00787B32" w:rsidRPr="00EB37EE">
        <w:rPr>
          <w:rFonts w:ascii="Arial" w:hAnsi="Arial" w:cs="Arial"/>
          <w:sz w:val="24"/>
          <w:szCs w:val="24"/>
        </w:rPr>
        <w:t>a 10% provision on the net uplift at a 50% discount for a period of 10 years</w:t>
      </w:r>
      <w:r w:rsidR="00787B32">
        <w:rPr>
          <w:rFonts w:ascii="Arial" w:hAnsi="Arial" w:cs="Arial"/>
          <w:sz w:val="24"/>
          <w:szCs w:val="24"/>
        </w:rPr>
        <w:t>)</w:t>
      </w:r>
      <w:r w:rsidRPr="00031B62">
        <w:rPr>
          <w:rFonts w:ascii="Arial" w:hAnsi="Arial" w:cs="Arial"/>
          <w:sz w:val="24"/>
          <w:szCs w:val="24"/>
        </w:rPr>
        <w:t>. On this basis, the development accords with the Camden Local Plan and the London Plan and is acceptable in this regard.</w:t>
      </w:r>
    </w:p>
    <w:p w14:paraId="4EA85A66" w14:textId="00735F57" w:rsidR="004011B3" w:rsidRDefault="004011B3" w:rsidP="00887777">
      <w:pPr>
        <w:pStyle w:val="ListParagraph"/>
        <w:rPr>
          <w:rFonts w:ascii="Arial" w:hAnsi="Arial" w:cs="Arial"/>
        </w:rPr>
      </w:pPr>
    </w:p>
    <w:p w14:paraId="2B3BBBDD" w14:textId="414356CD" w:rsidR="009652B9" w:rsidRPr="00CE38BB" w:rsidRDefault="00CE38BB" w:rsidP="00887777">
      <w:pPr>
        <w:spacing w:after="0" w:line="240" w:lineRule="auto"/>
        <w:jc w:val="both"/>
        <w:rPr>
          <w:rFonts w:ascii="Arial" w:eastAsia="Times New Roman" w:hAnsi="Arial" w:cs="Arial"/>
          <w:b/>
          <w:sz w:val="24"/>
          <w:szCs w:val="24"/>
        </w:rPr>
      </w:pPr>
      <w:r w:rsidRPr="00CE38BB">
        <w:rPr>
          <w:rFonts w:ascii="Arial" w:eastAsia="Times New Roman" w:hAnsi="Arial" w:cs="Arial"/>
          <w:b/>
          <w:sz w:val="24"/>
          <w:szCs w:val="24"/>
        </w:rPr>
        <w:t>7</w:t>
      </w:r>
      <w:r w:rsidRPr="00CE38BB">
        <w:rPr>
          <w:rFonts w:ascii="Arial" w:eastAsia="Times New Roman" w:hAnsi="Arial" w:cs="Arial"/>
          <w:b/>
          <w:sz w:val="24"/>
          <w:szCs w:val="24"/>
        </w:rPr>
        <w:tab/>
      </w:r>
      <w:r w:rsidR="009652B9" w:rsidRPr="00CE38BB">
        <w:rPr>
          <w:rFonts w:ascii="Arial" w:eastAsia="Times New Roman" w:hAnsi="Arial" w:cs="Arial"/>
          <w:b/>
          <w:sz w:val="24"/>
          <w:szCs w:val="24"/>
        </w:rPr>
        <w:t>Design and Conservation</w:t>
      </w:r>
    </w:p>
    <w:p w14:paraId="2DA2DF42" w14:textId="77777777" w:rsidR="009652B9" w:rsidRPr="0035686A" w:rsidRDefault="009652B9" w:rsidP="00887777">
      <w:pPr>
        <w:spacing w:after="0" w:line="240" w:lineRule="auto"/>
        <w:ind w:left="601"/>
        <w:jc w:val="both"/>
        <w:rPr>
          <w:rFonts w:ascii="Arial" w:eastAsia="Times New Roman" w:hAnsi="Arial" w:cs="Arial"/>
          <w:sz w:val="24"/>
          <w:szCs w:val="24"/>
        </w:rPr>
      </w:pPr>
    </w:p>
    <w:p w14:paraId="5C5BB5E0" w14:textId="19596222" w:rsidR="009652B9" w:rsidRDefault="00CE38BB" w:rsidP="00887777">
      <w:pPr>
        <w:spacing w:after="0" w:line="240" w:lineRule="auto"/>
        <w:ind w:left="709" w:hanging="709"/>
        <w:jc w:val="both"/>
        <w:rPr>
          <w:rFonts w:ascii="Arial" w:eastAsia="Times New Roman" w:hAnsi="Arial" w:cs="Arial"/>
          <w:sz w:val="24"/>
          <w:szCs w:val="24"/>
        </w:rPr>
      </w:pPr>
      <w:r>
        <w:rPr>
          <w:rFonts w:ascii="Arial" w:eastAsia="Times New Roman" w:hAnsi="Arial" w:cs="Arial"/>
          <w:sz w:val="24"/>
          <w:szCs w:val="24"/>
        </w:rPr>
        <w:t>7</w:t>
      </w:r>
      <w:r w:rsidR="00BA51EC">
        <w:rPr>
          <w:rFonts w:ascii="Arial" w:eastAsia="Times New Roman" w:hAnsi="Arial" w:cs="Arial"/>
          <w:sz w:val="24"/>
          <w:szCs w:val="24"/>
        </w:rPr>
        <w:t xml:space="preserve">.1  </w:t>
      </w:r>
      <w:r w:rsidR="0075658E">
        <w:rPr>
          <w:rFonts w:ascii="Arial" w:eastAsia="Times New Roman" w:hAnsi="Arial" w:cs="Arial"/>
          <w:sz w:val="24"/>
          <w:szCs w:val="24"/>
        </w:rPr>
        <w:t xml:space="preserve">  </w:t>
      </w:r>
      <w:r w:rsidR="009652B9" w:rsidRPr="0035686A">
        <w:rPr>
          <w:rFonts w:ascii="Arial" w:eastAsia="Times New Roman" w:hAnsi="Arial" w:cs="Arial"/>
          <w:sz w:val="24"/>
          <w:szCs w:val="24"/>
        </w:rPr>
        <w:t>The Council’s design policies are aimed at achieving the highest standard of design</w:t>
      </w:r>
      <w:r w:rsidR="009652B9" w:rsidRPr="008942C7">
        <w:rPr>
          <w:rFonts w:ascii="Arial" w:eastAsia="Times New Roman" w:hAnsi="Arial" w:cs="Arial"/>
          <w:sz w:val="24"/>
          <w:szCs w:val="24"/>
        </w:rPr>
        <w:t xml:space="preserve"> in all developments, including where alterations and extensions are proposed. Policy D1 of the Local Plan requires development to be of the highest architectural and urban design quality, which improves the function, appearance and character of the area; and Policy D2 states that the Council will preserve, and where appropriate, enhance Camden’s rich and diverse heritage assets and their settings, including conservation areas and listed buildings. Camden’s</w:t>
      </w:r>
      <w:r w:rsidR="00060928" w:rsidRPr="008942C7">
        <w:rPr>
          <w:rFonts w:ascii="Arial" w:eastAsia="Times New Roman" w:hAnsi="Arial" w:cs="Arial"/>
          <w:sz w:val="24"/>
          <w:szCs w:val="24"/>
        </w:rPr>
        <w:t xml:space="preserve"> Local Plan is supported by CPG</w:t>
      </w:r>
      <w:r w:rsidR="009652B9" w:rsidRPr="008942C7">
        <w:rPr>
          <w:rFonts w:ascii="Arial" w:eastAsia="Times New Roman" w:hAnsi="Arial" w:cs="Arial"/>
          <w:sz w:val="24"/>
          <w:szCs w:val="24"/>
        </w:rPr>
        <w:t xml:space="preserve"> (Design) and the </w:t>
      </w:r>
      <w:r w:rsidR="004404F3">
        <w:rPr>
          <w:rFonts w:ascii="Arial" w:eastAsia="Times New Roman" w:hAnsi="Arial" w:cs="Arial"/>
          <w:sz w:val="24"/>
          <w:szCs w:val="24"/>
        </w:rPr>
        <w:t>Bloomsbury</w:t>
      </w:r>
      <w:r w:rsidR="009652B9" w:rsidRPr="008942C7">
        <w:rPr>
          <w:rFonts w:ascii="Arial" w:eastAsia="Times New Roman" w:hAnsi="Arial" w:cs="Arial"/>
          <w:sz w:val="24"/>
          <w:szCs w:val="24"/>
        </w:rPr>
        <w:t xml:space="preserve"> Conservation Area Statement. </w:t>
      </w:r>
    </w:p>
    <w:p w14:paraId="5769E1FC" w14:textId="140F7211" w:rsidR="004404F3" w:rsidRDefault="004404F3" w:rsidP="00887777">
      <w:pPr>
        <w:spacing w:after="0" w:line="240" w:lineRule="auto"/>
        <w:ind w:left="709" w:hanging="709"/>
        <w:jc w:val="both"/>
        <w:rPr>
          <w:rFonts w:ascii="Arial" w:eastAsia="Times New Roman" w:hAnsi="Arial" w:cs="Arial"/>
          <w:sz w:val="24"/>
          <w:szCs w:val="24"/>
        </w:rPr>
      </w:pPr>
    </w:p>
    <w:p w14:paraId="44FDC68E" w14:textId="13643C04" w:rsidR="00B95E18" w:rsidRPr="00F87D77" w:rsidRDefault="00B95E18" w:rsidP="00887777">
      <w:pPr>
        <w:autoSpaceDE w:val="0"/>
        <w:autoSpaceDN w:val="0"/>
        <w:adjustRightInd w:val="0"/>
        <w:spacing w:after="0" w:line="240" w:lineRule="auto"/>
        <w:ind w:firstLine="709"/>
        <w:jc w:val="both"/>
        <w:rPr>
          <w:rFonts w:ascii="Arial" w:hAnsi="Arial" w:cs="Arial"/>
          <w:sz w:val="24"/>
          <w:szCs w:val="24"/>
          <w:u w:val="single"/>
          <w:lang w:eastAsia="en-GB"/>
        </w:rPr>
      </w:pPr>
      <w:r w:rsidRPr="00F87D77">
        <w:rPr>
          <w:rFonts w:ascii="Arial" w:hAnsi="Arial" w:cs="Arial"/>
          <w:sz w:val="24"/>
          <w:szCs w:val="24"/>
          <w:u w:val="single"/>
          <w:lang w:eastAsia="en-GB"/>
        </w:rPr>
        <w:t>Site</w:t>
      </w:r>
    </w:p>
    <w:p w14:paraId="075F2D50" w14:textId="77777777" w:rsidR="00F87D77" w:rsidRPr="00B95E18" w:rsidRDefault="00F87D77" w:rsidP="00887777">
      <w:pPr>
        <w:autoSpaceDE w:val="0"/>
        <w:autoSpaceDN w:val="0"/>
        <w:adjustRightInd w:val="0"/>
        <w:spacing w:after="0" w:line="240" w:lineRule="auto"/>
        <w:ind w:firstLine="709"/>
        <w:jc w:val="both"/>
        <w:rPr>
          <w:rFonts w:ascii="Arial" w:hAnsi="Arial" w:cs="Arial"/>
          <w:b/>
          <w:bCs/>
          <w:sz w:val="24"/>
          <w:szCs w:val="24"/>
          <w:lang w:eastAsia="en-GB"/>
        </w:rPr>
      </w:pPr>
    </w:p>
    <w:p w14:paraId="56B71AD0" w14:textId="33CB5FDA" w:rsidR="00B95E18" w:rsidRPr="00B95E18" w:rsidRDefault="00CE38BB" w:rsidP="00887777">
      <w:pPr>
        <w:autoSpaceDE w:val="0"/>
        <w:autoSpaceDN w:val="0"/>
        <w:adjustRightInd w:val="0"/>
        <w:spacing w:after="0" w:line="240" w:lineRule="auto"/>
        <w:ind w:left="720" w:hanging="720"/>
        <w:jc w:val="both"/>
        <w:rPr>
          <w:rFonts w:ascii="Arial" w:hAnsi="Arial" w:cs="Arial"/>
          <w:sz w:val="24"/>
          <w:szCs w:val="24"/>
          <w:lang w:eastAsia="en-GB"/>
        </w:rPr>
      </w:pPr>
      <w:r>
        <w:rPr>
          <w:rFonts w:ascii="Arial" w:hAnsi="Arial" w:cs="Arial"/>
          <w:sz w:val="24"/>
          <w:szCs w:val="24"/>
          <w:lang w:eastAsia="en-GB"/>
        </w:rPr>
        <w:t>7</w:t>
      </w:r>
      <w:r w:rsidR="00B95E18">
        <w:rPr>
          <w:rFonts w:ascii="Arial" w:hAnsi="Arial" w:cs="Arial"/>
          <w:sz w:val="24"/>
          <w:szCs w:val="24"/>
          <w:lang w:eastAsia="en-GB"/>
        </w:rPr>
        <w:t>.</w:t>
      </w:r>
      <w:r w:rsidR="00493C70">
        <w:rPr>
          <w:rFonts w:ascii="Arial" w:hAnsi="Arial" w:cs="Arial"/>
          <w:sz w:val="24"/>
          <w:szCs w:val="24"/>
          <w:lang w:eastAsia="en-GB"/>
        </w:rPr>
        <w:t>2</w:t>
      </w:r>
      <w:r w:rsidR="00B95E18">
        <w:rPr>
          <w:rFonts w:ascii="Arial" w:hAnsi="Arial" w:cs="Arial"/>
          <w:sz w:val="24"/>
          <w:szCs w:val="24"/>
          <w:lang w:eastAsia="en-GB"/>
        </w:rPr>
        <w:tab/>
      </w:r>
      <w:r w:rsidR="00B95E18" w:rsidRPr="00B95E18">
        <w:rPr>
          <w:rFonts w:ascii="Arial" w:hAnsi="Arial" w:cs="Arial"/>
          <w:sz w:val="24"/>
          <w:szCs w:val="24"/>
          <w:lang w:eastAsia="en-GB"/>
        </w:rPr>
        <w:t>The site comprises of two office buildings facing North Crescent, originally built in 1912. Both buildings currently consist of a lower ground, ground + three levels, with an overall GIA of approximately 5,51</w:t>
      </w:r>
      <w:r w:rsidR="00674742">
        <w:rPr>
          <w:rFonts w:ascii="Arial" w:hAnsi="Arial" w:cs="Arial"/>
          <w:sz w:val="24"/>
          <w:szCs w:val="24"/>
          <w:lang w:eastAsia="en-GB"/>
        </w:rPr>
        <w:t>4</w:t>
      </w:r>
      <w:r w:rsidR="00B95E18" w:rsidRPr="00B95E18">
        <w:rPr>
          <w:rFonts w:ascii="Arial" w:hAnsi="Arial" w:cs="Arial"/>
          <w:sz w:val="24"/>
          <w:szCs w:val="24"/>
          <w:lang w:eastAsia="en-GB"/>
        </w:rPr>
        <w:t xml:space="preserve">sqm. Minerva House (west) is a Grade II listed building designed by George Vernon. Telephone Exchange is not listed, but is highlighted as a building of significance to the Bloomsbury Conservation Area. Due to the </w:t>
      </w:r>
      <w:r w:rsidR="00561288" w:rsidRPr="00B95E18">
        <w:rPr>
          <w:rFonts w:ascii="Arial" w:hAnsi="Arial" w:cs="Arial"/>
          <w:sz w:val="24"/>
          <w:szCs w:val="24"/>
          <w:lang w:eastAsia="en-GB"/>
        </w:rPr>
        <w:t>setback</w:t>
      </w:r>
      <w:r w:rsidR="00B95E18" w:rsidRPr="00B95E18">
        <w:rPr>
          <w:rFonts w:ascii="Arial" w:hAnsi="Arial" w:cs="Arial"/>
          <w:sz w:val="24"/>
          <w:szCs w:val="24"/>
          <w:lang w:eastAsia="en-GB"/>
        </w:rPr>
        <w:t xml:space="preserve"> nature and Eisenhower Centre at the front, public views of the proposal are limited to Chenies Street and Alfred Place from the south and along Alfred Mews to the north, whilst glimpsed views are possible from both sides from Tottenham Court Road.</w:t>
      </w:r>
    </w:p>
    <w:p w14:paraId="498C869D" w14:textId="77777777" w:rsidR="00B95E18" w:rsidRPr="00B95E18" w:rsidRDefault="00B95E18" w:rsidP="00887777">
      <w:pPr>
        <w:autoSpaceDE w:val="0"/>
        <w:autoSpaceDN w:val="0"/>
        <w:adjustRightInd w:val="0"/>
        <w:spacing w:after="0" w:line="240" w:lineRule="auto"/>
        <w:jc w:val="both"/>
        <w:rPr>
          <w:rFonts w:ascii="Arial" w:hAnsi="Arial" w:cs="Arial"/>
          <w:b/>
          <w:bCs/>
          <w:sz w:val="24"/>
          <w:szCs w:val="24"/>
          <w:lang w:eastAsia="en-GB"/>
        </w:rPr>
      </w:pPr>
    </w:p>
    <w:p w14:paraId="53F44F8C" w14:textId="379A1FB8" w:rsidR="00B95E18" w:rsidRPr="00B95E18" w:rsidRDefault="00B95E18" w:rsidP="00887777">
      <w:pPr>
        <w:autoSpaceDE w:val="0"/>
        <w:autoSpaceDN w:val="0"/>
        <w:adjustRightInd w:val="0"/>
        <w:spacing w:after="0" w:line="240" w:lineRule="auto"/>
        <w:ind w:firstLine="720"/>
        <w:jc w:val="both"/>
        <w:rPr>
          <w:rFonts w:ascii="Arial" w:hAnsi="Arial" w:cs="Arial"/>
          <w:sz w:val="24"/>
          <w:szCs w:val="24"/>
          <w:u w:val="single"/>
          <w:lang w:eastAsia="en-GB"/>
        </w:rPr>
      </w:pPr>
      <w:r w:rsidRPr="00B95E18">
        <w:rPr>
          <w:rFonts w:ascii="Arial" w:hAnsi="Arial" w:cs="Arial"/>
          <w:sz w:val="24"/>
          <w:szCs w:val="24"/>
          <w:u w:val="single"/>
          <w:lang w:eastAsia="en-GB"/>
        </w:rPr>
        <w:t>Site context</w:t>
      </w:r>
    </w:p>
    <w:p w14:paraId="2EBFAABD" w14:textId="77777777" w:rsidR="00B95E18" w:rsidRPr="00B95E18" w:rsidRDefault="00B95E18" w:rsidP="00887777">
      <w:pPr>
        <w:autoSpaceDE w:val="0"/>
        <w:autoSpaceDN w:val="0"/>
        <w:adjustRightInd w:val="0"/>
        <w:spacing w:after="0" w:line="240" w:lineRule="auto"/>
        <w:ind w:firstLine="720"/>
        <w:jc w:val="both"/>
        <w:rPr>
          <w:rFonts w:ascii="Arial" w:hAnsi="Arial" w:cs="Arial"/>
          <w:b/>
          <w:bCs/>
          <w:sz w:val="24"/>
          <w:szCs w:val="24"/>
          <w:lang w:eastAsia="en-GB"/>
        </w:rPr>
      </w:pPr>
    </w:p>
    <w:p w14:paraId="39F702B2" w14:textId="469A2ED9" w:rsidR="00B95E18" w:rsidRPr="00B95E18" w:rsidRDefault="00CE38BB" w:rsidP="00887777">
      <w:pPr>
        <w:autoSpaceDE w:val="0"/>
        <w:autoSpaceDN w:val="0"/>
        <w:adjustRightInd w:val="0"/>
        <w:spacing w:after="0" w:line="240" w:lineRule="auto"/>
        <w:ind w:left="720" w:hanging="720"/>
        <w:jc w:val="both"/>
        <w:rPr>
          <w:rFonts w:ascii="Arial" w:hAnsi="Arial" w:cs="Arial"/>
          <w:sz w:val="24"/>
          <w:szCs w:val="24"/>
          <w:lang w:eastAsia="en-GB"/>
        </w:rPr>
      </w:pPr>
      <w:r>
        <w:rPr>
          <w:rFonts w:ascii="Arial" w:hAnsi="Arial" w:cs="Arial"/>
          <w:sz w:val="24"/>
          <w:szCs w:val="24"/>
          <w:lang w:eastAsia="en-GB"/>
        </w:rPr>
        <w:t>7</w:t>
      </w:r>
      <w:r w:rsidR="00B95E18">
        <w:rPr>
          <w:rFonts w:ascii="Arial" w:hAnsi="Arial" w:cs="Arial"/>
          <w:sz w:val="24"/>
          <w:szCs w:val="24"/>
          <w:lang w:eastAsia="en-GB"/>
        </w:rPr>
        <w:t>.</w:t>
      </w:r>
      <w:r w:rsidR="00493C70">
        <w:rPr>
          <w:rFonts w:ascii="Arial" w:hAnsi="Arial" w:cs="Arial"/>
          <w:sz w:val="24"/>
          <w:szCs w:val="24"/>
          <w:lang w:eastAsia="en-GB"/>
        </w:rPr>
        <w:t>3</w:t>
      </w:r>
      <w:r w:rsidR="00B95E18">
        <w:rPr>
          <w:rFonts w:ascii="Arial" w:hAnsi="Arial" w:cs="Arial"/>
          <w:sz w:val="24"/>
          <w:szCs w:val="24"/>
          <w:lang w:eastAsia="en-GB"/>
        </w:rPr>
        <w:tab/>
      </w:r>
      <w:r w:rsidR="00B95E18" w:rsidRPr="00B95E18">
        <w:rPr>
          <w:rFonts w:ascii="Arial" w:hAnsi="Arial" w:cs="Arial"/>
          <w:sz w:val="24"/>
          <w:szCs w:val="24"/>
          <w:lang w:eastAsia="en-GB"/>
        </w:rPr>
        <w:t>The site is located in the Bloomsbury Conservation Area. The adopted conservation area appraisal (2011) identifies 5 North Crescent, 11 Chenies St, Fitzroy House and the Eisenhower Centre as making positive contributions to the area. Bloomsbury is</w:t>
      </w:r>
      <w:r w:rsidR="00B95E18">
        <w:rPr>
          <w:rFonts w:ascii="Arial" w:hAnsi="Arial" w:cs="Arial"/>
          <w:sz w:val="24"/>
          <w:szCs w:val="24"/>
          <w:lang w:eastAsia="en-GB"/>
        </w:rPr>
        <w:t xml:space="preserve"> </w:t>
      </w:r>
      <w:r w:rsidR="00B95E18" w:rsidRPr="00B95E18">
        <w:rPr>
          <w:rFonts w:ascii="Arial" w:hAnsi="Arial" w:cs="Arial"/>
          <w:sz w:val="24"/>
          <w:szCs w:val="24"/>
          <w:lang w:eastAsia="en-GB"/>
        </w:rPr>
        <w:t>noted for its formally planned arrangement of streets and the contrasting leafy squares. There are a range of building types evident across the conservation area, although the predominant type is the terraced townhouse. Roofs are commonly defined by parapets, giving strong and consistent roof lines; the most widespread roof forms are butterfly roofs behind parapets or mansards where there is habitable attic space.</w:t>
      </w:r>
    </w:p>
    <w:p w14:paraId="542F315E" w14:textId="77777777" w:rsidR="00B95E18" w:rsidRPr="00B95E18" w:rsidRDefault="00B95E18" w:rsidP="00887777">
      <w:pPr>
        <w:autoSpaceDE w:val="0"/>
        <w:autoSpaceDN w:val="0"/>
        <w:adjustRightInd w:val="0"/>
        <w:spacing w:after="0" w:line="240" w:lineRule="auto"/>
        <w:jc w:val="both"/>
        <w:rPr>
          <w:rFonts w:ascii="Arial" w:hAnsi="Arial" w:cs="Arial"/>
          <w:b/>
          <w:bCs/>
          <w:sz w:val="24"/>
          <w:szCs w:val="24"/>
          <w:lang w:eastAsia="en-GB"/>
        </w:rPr>
      </w:pPr>
    </w:p>
    <w:p w14:paraId="733CE13E" w14:textId="6B72B1E8" w:rsidR="00B95E18" w:rsidRPr="00B95E18" w:rsidRDefault="00B95E18" w:rsidP="00887777">
      <w:pPr>
        <w:autoSpaceDE w:val="0"/>
        <w:autoSpaceDN w:val="0"/>
        <w:adjustRightInd w:val="0"/>
        <w:spacing w:after="0" w:line="240" w:lineRule="auto"/>
        <w:ind w:firstLine="720"/>
        <w:jc w:val="both"/>
        <w:rPr>
          <w:rFonts w:ascii="Arial" w:hAnsi="Arial" w:cs="Arial"/>
          <w:sz w:val="24"/>
          <w:szCs w:val="24"/>
          <w:u w:val="single"/>
          <w:lang w:eastAsia="en-GB"/>
        </w:rPr>
      </w:pPr>
      <w:r w:rsidRPr="00B95E18">
        <w:rPr>
          <w:rFonts w:ascii="Arial" w:hAnsi="Arial" w:cs="Arial"/>
          <w:sz w:val="24"/>
          <w:szCs w:val="24"/>
          <w:u w:val="single"/>
          <w:lang w:eastAsia="en-GB"/>
        </w:rPr>
        <w:t>Overview</w:t>
      </w:r>
    </w:p>
    <w:p w14:paraId="6B29A48A" w14:textId="77777777" w:rsidR="00B95E18" w:rsidRPr="00B95E18" w:rsidRDefault="00B95E18" w:rsidP="00887777">
      <w:pPr>
        <w:autoSpaceDE w:val="0"/>
        <w:autoSpaceDN w:val="0"/>
        <w:adjustRightInd w:val="0"/>
        <w:spacing w:after="0" w:line="240" w:lineRule="auto"/>
        <w:ind w:firstLine="720"/>
        <w:jc w:val="both"/>
        <w:rPr>
          <w:rFonts w:ascii="Arial" w:hAnsi="Arial" w:cs="Arial"/>
          <w:b/>
          <w:bCs/>
          <w:sz w:val="24"/>
          <w:szCs w:val="24"/>
          <w:lang w:eastAsia="en-GB"/>
        </w:rPr>
      </w:pPr>
    </w:p>
    <w:p w14:paraId="0199FD2A" w14:textId="230B58EB" w:rsidR="00B95E18" w:rsidRPr="00B95E18" w:rsidRDefault="00CE38BB" w:rsidP="00887777">
      <w:pPr>
        <w:autoSpaceDE w:val="0"/>
        <w:autoSpaceDN w:val="0"/>
        <w:adjustRightInd w:val="0"/>
        <w:spacing w:after="0" w:line="240" w:lineRule="auto"/>
        <w:ind w:left="720" w:hanging="720"/>
        <w:jc w:val="both"/>
        <w:rPr>
          <w:rFonts w:ascii="Arial" w:hAnsi="Arial" w:cs="Arial"/>
          <w:sz w:val="24"/>
          <w:szCs w:val="24"/>
          <w:lang w:eastAsia="en-GB"/>
        </w:rPr>
      </w:pPr>
      <w:r>
        <w:rPr>
          <w:rFonts w:ascii="Arial" w:hAnsi="Arial" w:cs="Arial"/>
          <w:sz w:val="24"/>
          <w:szCs w:val="24"/>
          <w:lang w:eastAsia="en-GB"/>
        </w:rPr>
        <w:t>7</w:t>
      </w:r>
      <w:r w:rsidR="00B95E18">
        <w:rPr>
          <w:rFonts w:ascii="Arial" w:hAnsi="Arial" w:cs="Arial"/>
          <w:sz w:val="24"/>
          <w:szCs w:val="24"/>
          <w:lang w:eastAsia="en-GB"/>
        </w:rPr>
        <w:t>.4</w:t>
      </w:r>
      <w:r w:rsidR="00B95E18">
        <w:rPr>
          <w:rFonts w:ascii="Arial" w:hAnsi="Arial" w:cs="Arial"/>
          <w:sz w:val="24"/>
          <w:szCs w:val="24"/>
          <w:lang w:eastAsia="en-GB"/>
        </w:rPr>
        <w:tab/>
      </w:r>
      <w:r w:rsidR="00B95E18" w:rsidRPr="00B95E18">
        <w:rPr>
          <w:rFonts w:ascii="Arial" w:hAnsi="Arial" w:cs="Arial"/>
          <w:sz w:val="24"/>
          <w:szCs w:val="24"/>
          <w:lang w:eastAsia="en-GB"/>
        </w:rPr>
        <w:t>The proposal seeks to retain and enhance the existing buildings, working with many of their existing qualities whilst making additions and modifications where necessary. The design principles of the proposal are centred on a sustainability agenda, having being considered through a Whole Life Carbon Assessment to assess embodied and in-use carbon.</w:t>
      </w:r>
    </w:p>
    <w:p w14:paraId="0B91EEA1" w14:textId="77777777" w:rsidR="00B95E18" w:rsidRPr="00B95E18" w:rsidRDefault="00B95E18" w:rsidP="00887777">
      <w:pPr>
        <w:autoSpaceDE w:val="0"/>
        <w:autoSpaceDN w:val="0"/>
        <w:adjustRightInd w:val="0"/>
        <w:spacing w:after="0" w:line="240" w:lineRule="auto"/>
        <w:jc w:val="both"/>
        <w:rPr>
          <w:rFonts w:ascii="Arial" w:hAnsi="Arial" w:cs="Arial"/>
          <w:sz w:val="24"/>
          <w:szCs w:val="24"/>
          <w:lang w:eastAsia="en-GB"/>
        </w:rPr>
      </w:pPr>
    </w:p>
    <w:p w14:paraId="787C5D12" w14:textId="236E22EB" w:rsidR="00B95E18" w:rsidRPr="00B95E18" w:rsidRDefault="00CE38BB" w:rsidP="00887777">
      <w:pPr>
        <w:autoSpaceDE w:val="0"/>
        <w:autoSpaceDN w:val="0"/>
        <w:adjustRightInd w:val="0"/>
        <w:spacing w:after="0" w:line="240" w:lineRule="auto"/>
        <w:ind w:left="720" w:hanging="720"/>
        <w:jc w:val="both"/>
        <w:rPr>
          <w:rFonts w:ascii="Arial" w:hAnsi="Arial" w:cs="Arial"/>
          <w:sz w:val="24"/>
          <w:szCs w:val="24"/>
          <w:lang w:eastAsia="en-GB"/>
        </w:rPr>
      </w:pPr>
      <w:r>
        <w:rPr>
          <w:rFonts w:ascii="Arial" w:hAnsi="Arial" w:cs="Arial"/>
          <w:sz w:val="24"/>
          <w:szCs w:val="24"/>
          <w:lang w:eastAsia="en-GB"/>
        </w:rPr>
        <w:t>7</w:t>
      </w:r>
      <w:r w:rsidR="00C057A3">
        <w:rPr>
          <w:rFonts w:ascii="Arial" w:hAnsi="Arial" w:cs="Arial"/>
          <w:sz w:val="24"/>
          <w:szCs w:val="24"/>
          <w:lang w:eastAsia="en-GB"/>
        </w:rPr>
        <w:t xml:space="preserve">.5 </w:t>
      </w:r>
      <w:r w:rsidR="00C057A3">
        <w:rPr>
          <w:rFonts w:ascii="Arial" w:hAnsi="Arial" w:cs="Arial"/>
          <w:sz w:val="24"/>
          <w:szCs w:val="24"/>
          <w:lang w:eastAsia="en-GB"/>
        </w:rPr>
        <w:tab/>
      </w:r>
      <w:r w:rsidR="00B95E18" w:rsidRPr="00B95E18">
        <w:rPr>
          <w:rFonts w:ascii="Arial" w:hAnsi="Arial" w:cs="Arial"/>
          <w:sz w:val="24"/>
          <w:szCs w:val="24"/>
          <w:lang w:eastAsia="en-GB"/>
        </w:rPr>
        <w:t xml:space="preserve">The proposal involves the removal of the non-original mansard to Telephone Exchange along with the unsightly rooftop plant and core. This is replaced with a new 3rd floor, and one additional storey added across Telephone Exchange on the southern frontage, extending to the </w:t>
      </w:r>
      <w:r w:rsidR="00531E95">
        <w:rPr>
          <w:rFonts w:ascii="Arial" w:hAnsi="Arial" w:cs="Arial"/>
          <w:sz w:val="24"/>
          <w:szCs w:val="24"/>
          <w:lang w:eastAsia="en-GB"/>
        </w:rPr>
        <w:t>we</w:t>
      </w:r>
      <w:r w:rsidR="00B95E18" w:rsidRPr="00B95E18">
        <w:rPr>
          <w:rFonts w:ascii="Arial" w:hAnsi="Arial" w:cs="Arial"/>
          <w:sz w:val="24"/>
          <w:szCs w:val="24"/>
          <w:lang w:eastAsia="en-GB"/>
        </w:rPr>
        <w:t>st above the rear of Minerva House and to the north so that the frontage of Telephone Exchange to Alfred Mews becomes 5 storeys. This additional 4</w:t>
      </w:r>
      <w:r w:rsidR="00B95E18" w:rsidRPr="00B95E18">
        <w:rPr>
          <w:rFonts w:ascii="Arial" w:hAnsi="Arial" w:cs="Arial"/>
          <w:sz w:val="24"/>
          <w:szCs w:val="24"/>
          <w:vertAlign w:val="superscript"/>
          <w:lang w:eastAsia="en-GB"/>
        </w:rPr>
        <w:t>th</w:t>
      </w:r>
      <w:r w:rsidR="00B95E18" w:rsidRPr="00B95E18">
        <w:rPr>
          <w:rFonts w:ascii="Arial" w:hAnsi="Arial" w:cs="Arial"/>
          <w:sz w:val="24"/>
          <w:szCs w:val="24"/>
          <w:lang w:eastAsia="en-GB"/>
        </w:rPr>
        <w:t xml:space="preserve"> floor is set back at the south in order to reduce overall massing and establish subservience to existing façades. To the north, the top 2 floors are set back from Alfred Mews. Above this a plant area is shaped to respond to the crescent to the south and set well in from the building edges.</w:t>
      </w:r>
    </w:p>
    <w:p w14:paraId="560B64ED" w14:textId="77777777" w:rsidR="00B95E18" w:rsidRPr="00B95E18" w:rsidRDefault="00B95E18" w:rsidP="00887777">
      <w:pPr>
        <w:autoSpaceDE w:val="0"/>
        <w:autoSpaceDN w:val="0"/>
        <w:adjustRightInd w:val="0"/>
        <w:spacing w:after="0" w:line="240" w:lineRule="auto"/>
        <w:jc w:val="both"/>
        <w:rPr>
          <w:rFonts w:ascii="Arial" w:hAnsi="Arial" w:cs="Arial"/>
          <w:sz w:val="24"/>
          <w:szCs w:val="24"/>
          <w:lang w:eastAsia="en-GB"/>
        </w:rPr>
      </w:pPr>
    </w:p>
    <w:p w14:paraId="07E01344" w14:textId="2EE6E70F" w:rsidR="00B95E18" w:rsidRPr="00B95E18" w:rsidRDefault="008506ED" w:rsidP="00887777">
      <w:pPr>
        <w:autoSpaceDE w:val="0"/>
        <w:autoSpaceDN w:val="0"/>
        <w:adjustRightInd w:val="0"/>
        <w:spacing w:after="0" w:line="240" w:lineRule="auto"/>
        <w:ind w:left="720" w:hanging="720"/>
        <w:jc w:val="both"/>
        <w:rPr>
          <w:rFonts w:ascii="Arial" w:hAnsi="Arial" w:cs="Arial"/>
          <w:sz w:val="24"/>
          <w:szCs w:val="24"/>
          <w:lang w:eastAsia="en-GB"/>
        </w:rPr>
      </w:pPr>
      <w:r>
        <w:rPr>
          <w:rFonts w:ascii="Arial" w:hAnsi="Arial" w:cs="Arial"/>
          <w:sz w:val="24"/>
          <w:szCs w:val="24"/>
          <w:lang w:eastAsia="en-GB"/>
        </w:rPr>
        <w:t>7.6</w:t>
      </w:r>
      <w:r>
        <w:rPr>
          <w:rFonts w:ascii="Arial" w:hAnsi="Arial" w:cs="Arial"/>
          <w:sz w:val="24"/>
          <w:szCs w:val="24"/>
          <w:lang w:eastAsia="en-GB"/>
        </w:rPr>
        <w:tab/>
      </w:r>
      <w:r w:rsidR="00B95E18" w:rsidRPr="00B95E18">
        <w:rPr>
          <w:rFonts w:ascii="Arial" w:hAnsi="Arial" w:cs="Arial"/>
          <w:sz w:val="24"/>
          <w:szCs w:val="24"/>
          <w:lang w:eastAsia="en-GB"/>
        </w:rPr>
        <w:t>Internally the approach is to restore Minerva House to its original form as much as possible, removing much of the poorly considered recent interior. Within Telephone Exchange, much of the existing structure is retained, including all structural floors. The core (lifts, stair, servicing) is located in the existing lightwell to facilitate this. To provide access to both Minerva</w:t>
      </w:r>
      <w:r w:rsidR="00B95E18">
        <w:rPr>
          <w:rFonts w:ascii="Arial" w:hAnsi="Arial" w:cs="Arial"/>
          <w:sz w:val="24"/>
          <w:szCs w:val="24"/>
          <w:lang w:eastAsia="en-GB"/>
        </w:rPr>
        <w:t xml:space="preserve"> </w:t>
      </w:r>
      <w:r w:rsidR="00B95E18" w:rsidRPr="00B95E18">
        <w:rPr>
          <w:rFonts w:ascii="Arial" w:hAnsi="Arial" w:cs="Arial"/>
          <w:sz w:val="24"/>
          <w:szCs w:val="24"/>
          <w:lang w:eastAsia="en-GB"/>
        </w:rPr>
        <w:t xml:space="preserve">House and Telephone Exchange, portals in the party wall are provided. This delivers an efficient </w:t>
      </w:r>
      <w:r w:rsidR="00B95E18" w:rsidRPr="00B95E18">
        <w:rPr>
          <w:rFonts w:ascii="Arial" w:hAnsi="Arial" w:cs="Arial"/>
          <w:sz w:val="24"/>
          <w:szCs w:val="24"/>
          <w:lang w:eastAsia="en-GB"/>
        </w:rPr>
        <w:lastRenderedPageBreak/>
        <w:t>floorplate, also enabling</w:t>
      </w:r>
      <w:r w:rsidR="00B95E18">
        <w:rPr>
          <w:rFonts w:ascii="Arial" w:hAnsi="Arial" w:cs="Arial"/>
          <w:sz w:val="24"/>
          <w:szCs w:val="24"/>
          <w:lang w:eastAsia="en-GB"/>
        </w:rPr>
        <w:t xml:space="preserve"> </w:t>
      </w:r>
      <w:r w:rsidR="00B95E18" w:rsidRPr="00B95E18">
        <w:rPr>
          <w:rFonts w:ascii="Arial" w:hAnsi="Arial" w:cs="Arial"/>
          <w:sz w:val="24"/>
          <w:szCs w:val="24"/>
          <w:lang w:eastAsia="en-GB"/>
        </w:rPr>
        <w:t>Minerva House floors to be restored via the removal of a retrofitted core and WCs. Each office floor benefits from clear views</w:t>
      </w:r>
      <w:r w:rsidR="00B95E18">
        <w:rPr>
          <w:rFonts w:ascii="Arial" w:hAnsi="Arial" w:cs="Arial"/>
          <w:sz w:val="24"/>
          <w:szCs w:val="24"/>
          <w:lang w:eastAsia="en-GB"/>
        </w:rPr>
        <w:t xml:space="preserve"> </w:t>
      </w:r>
      <w:r w:rsidR="00B95E18" w:rsidRPr="00B95E18">
        <w:rPr>
          <w:rFonts w:ascii="Arial" w:hAnsi="Arial" w:cs="Arial"/>
          <w:sz w:val="24"/>
          <w:szCs w:val="24"/>
          <w:lang w:eastAsia="en-GB"/>
        </w:rPr>
        <w:t>to the north and south whilst ensuring good daylighting throughout. Other internal changes use methods such as ‘soft core’ construction and design for disassembly with bolted steel connections, thereby employing a circular strategy. This enables future modification with little demolition and waste, or ‘asset reversal’ should that be desired.</w:t>
      </w:r>
    </w:p>
    <w:p w14:paraId="3A4FB9F2" w14:textId="77777777" w:rsidR="00B95E18" w:rsidRPr="00B95E18" w:rsidRDefault="00B95E18" w:rsidP="00887777">
      <w:pPr>
        <w:autoSpaceDE w:val="0"/>
        <w:autoSpaceDN w:val="0"/>
        <w:adjustRightInd w:val="0"/>
        <w:spacing w:after="0" w:line="240" w:lineRule="auto"/>
        <w:jc w:val="both"/>
        <w:rPr>
          <w:rFonts w:ascii="Arial" w:hAnsi="Arial" w:cs="Arial"/>
          <w:b/>
          <w:bCs/>
          <w:sz w:val="24"/>
          <w:szCs w:val="24"/>
          <w:lang w:eastAsia="en-GB"/>
        </w:rPr>
      </w:pPr>
    </w:p>
    <w:p w14:paraId="718AE723" w14:textId="2A2013A8" w:rsidR="00B95E18" w:rsidRDefault="00B95E18" w:rsidP="00887777">
      <w:pPr>
        <w:autoSpaceDE w:val="0"/>
        <w:autoSpaceDN w:val="0"/>
        <w:adjustRightInd w:val="0"/>
        <w:spacing w:after="0" w:line="240" w:lineRule="auto"/>
        <w:ind w:firstLine="720"/>
        <w:jc w:val="both"/>
        <w:rPr>
          <w:rFonts w:ascii="Arial" w:hAnsi="Arial" w:cs="Arial"/>
          <w:sz w:val="24"/>
          <w:szCs w:val="24"/>
          <w:u w:val="single"/>
          <w:lang w:eastAsia="en-GB"/>
        </w:rPr>
      </w:pPr>
      <w:r w:rsidRPr="0064093D">
        <w:rPr>
          <w:rFonts w:ascii="Arial" w:hAnsi="Arial" w:cs="Arial"/>
          <w:sz w:val="24"/>
          <w:szCs w:val="24"/>
          <w:u w:val="single"/>
          <w:lang w:eastAsia="en-GB"/>
        </w:rPr>
        <w:t>Height</w:t>
      </w:r>
    </w:p>
    <w:p w14:paraId="48F042FA" w14:textId="77777777" w:rsidR="00863D7F" w:rsidRDefault="00863D7F" w:rsidP="00887777">
      <w:pPr>
        <w:autoSpaceDE w:val="0"/>
        <w:autoSpaceDN w:val="0"/>
        <w:adjustRightInd w:val="0"/>
        <w:spacing w:after="0" w:line="240" w:lineRule="auto"/>
        <w:jc w:val="both"/>
        <w:rPr>
          <w:rFonts w:ascii="Arial" w:hAnsi="Arial" w:cs="Arial"/>
          <w:sz w:val="24"/>
          <w:szCs w:val="24"/>
          <w:u w:val="single"/>
          <w:lang w:eastAsia="en-GB"/>
        </w:rPr>
      </w:pPr>
    </w:p>
    <w:p w14:paraId="78D214DC" w14:textId="29A5FB4C" w:rsidR="00B95E18" w:rsidRPr="00B95E18" w:rsidRDefault="00863D7F" w:rsidP="00887777">
      <w:pPr>
        <w:autoSpaceDE w:val="0"/>
        <w:autoSpaceDN w:val="0"/>
        <w:adjustRightInd w:val="0"/>
        <w:spacing w:after="0" w:line="240" w:lineRule="auto"/>
        <w:ind w:left="720" w:hanging="720"/>
        <w:jc w:val="both"/>
        <w:rPr>
          <w:rFonts w:ascii="Arial" w:hAnsi="Arial" w:cs="Arial"/>
          <w:sz w:val="24"/>
          <w:szCs w:val="24"/>
          <w:lang w:eastAsia="en-GB"/>
        </w:rPr>
      </w:pPr>
      <w:r w:rsidRPr="00863D7F">
        <w:rPr>
          <w:rFonts w:ascii="Arial" w:hAnsi="Arial" w:cs="Arial"/>
          <w:sz w:val="24"/>
          <w:szCs w:val="24"/>
          <w:lang w:eastAsia="en-GB"/>
        </w:rPr>
        <w:t>7.7</w:t>
      </w:r>
      <w:r w:rsidRPr="00863D7F">
        <w:rPr>
          <w:rFonts w:ascii="Arial" w:hAnsi="Arial" w:cs="Arial"/>
          <w:sz w:val="24"/>
          <w:szCs w:val="24"/>
          <w:lang w:eastAsia="en-GB"/>
        </w:rPr>
        <w:tab/>
      </w:r>
      <w:r w:rsidR="00B95E18" w:rsidRPr="00B95E18">
        <w:rPr>
          <w:rFonts w:ascii="Arial" w:hAnsi="Arial" w:cs="Arial"/>
          <w:sz w:val="24"/>
          <w:szCs w:val="24"/>
          <w:lang w:eastAsia="en-GB"/>
        </w:rPr>
        <w:t>The existing height of Minerva House is 4 storeys above ground with a basement beneath. The existing height of Telephone Exchange is 4 storeys above a semi submerged lower ground floor facing south, and 2 storeys facing on to Albert Mews on the northern edge. The surrounding buildings on Tottenham Court Road vary in height from five to seven storeys, whereas the buildings on Chenies Street opposite the site range from four to seven storeys. Frequently the fourth, fifth or sixth storeys are set back. On Albert Mews, the neighbouring building at the eastern end is 3 storeys with 4 storey no.8 Alfred Mews opposite.</w:t>
      </w:r>
    </w:p>
    <w:p w14:paraId="2E773289" w14:textId="77777777" w:rsidR="00B95E18" w:rsidRPr="00B95E18" w:rsidRDefault="00B95E18" w:rsidP="00887777">
      <w:pPr>
        <w:autoSpaceDE w:val="0"/>
        <w:autoSpaceDN w:val="0"/>
        <w:adjustRightInd w:val="0"/>
        <w:spacing w:after="0" w:line="240" w:lineRule="auto"/>
        <w:jc w:val="both"/>
        <w:rPr>
          <w:rFonts w:ascii="Arial" w:hAnsi="Arial" w:cs="Arial"/>
          <w:sz w:val="24"/>
          <w:szCs w:val="24"/>
          <w:lang w:eastAsia="en-GB"/>
        </w:rPr>
      </w:pPr>
    </w:p>
    <w:p w14:paraId="2DDA79ED" w14:textId="0D115445" w:rsidR="00B95E18" w:rsidRDefault="00863D7F" w:rsidP="00887777">
      <w:pPr>
        <w:autoSpaceDE w:val="0"/>
        <w:autoSpaceDN w:val="0"/>
        <w:adjustRightInd w:val="0"/>
        <w:spacing w:after="0" w:line="240" w:lineRule="auto"/>
        <w:ind w:left="720" w:hanging="720"/>
        <w:jc w:val="both"/>
        <w:rPr>
          <w:rFonts w:ascii="Arial" w:hAnsi="Arial" w:cs="Arial"/>
          <w:sz w:val="24"/>
          <w:szCs w:val="24"/>
          <w:lang w:eastAsia="en-GB"/>
        </w:rPr>
      </w:pPr>
      <w:r>
        <w:rPr>
          <w:rFonts w:ascii="Arial" w:hAnsi="Arial" w:cs="Arial"/>
          <w:sz w:val="24"/>
          <w:szCs w:val="24"/>
          <w:lang w:eastAsia="en-GB"/>
        </w:rPr>
        <w:t>7.8</w:t>
      </w:r>
      <w:r>
        <w:rPr>
          <w:rFonts w:ascii="Arial" w:hAnsi="Arial" w:cs="Arial"/>
          <w:sz w:val="24"/>
          <w:szCs w:val="24"/>
          <w:lang w:eastAsia="en-GB"/>
        </w:rPr>
        <w:tab/>
      </w:r>
      <w:r w:rsidR="00B95E18" w:rsidRPr="00B95E18">
        <w:rPr>
          <w:rFonts w:ascii="Arial" w:hAnsi="Arial" w:cs="Arial"/>
          <w:sz w:val="24"/>
          <w:szCs w:val="24"/>
          <w:lang w:eastAsia="en-GB"/>
        </w:rPr>
        <w:t xml:space="preserve">In this context, the proposed 5 storey height to Minerva House and the proposed 5 storey height with </w:t>
      </w:r>
      <w:r w:rsidR="00050E5C" w:rsidRPr="00B95E18">
        <w:rPr>
          <w:rFonts w:ascii="Arial" w:hAnsi="Arial" w:cs="Arial"/>
          <w:sz w:val="24"/>
          <w:szCs w:val="24"/>
          <w:lang w:eastAsia="en-GB"/>
        </w:rPr>
        <w:t>setback</w:t>
      </w:r>
      <w:r w:rsidR="00B95E18" w:rsidRPr="00B95E18">
        <w:rPr>
          <w:rFonts w:ascii="Arial" w:hAnsi="Arial" w:cs="Arial"/>
          <w:sz w:val="24"/>
          <w:szCs w:val="24"/>
          <w:lang w:eastAsia="en-GB"/>
        </w:rPr>
        <w:t xml:space="preserve"> upper levels to Telephone Exchange are considered to be appropriately scaled to sit comfortably. </w:t>
      </w:r>
    </w:p>
    <w:p w14:paraId="00A88B40" w14:textId="5CF2BDE3" w:rsidR="002D0C12" w:rsidRDefault="002D0C12" w:rsidP="00887777">
      <w:pPr>
        <w:autoSpaceDE w:val="0"/>
        <w:autoSpaceDN w:val="0"/>
        <w:adjustRightInd w:val="0"/>
        <w:spacing w:after="0" w:line="240" w:lineRule="auto"/>
        <w:ind w:left="720" w:hanging="720"/>
        <w:jc w:val="both"/>
        <w:rPr>
          <w:rFonts w:ascii="Arial" w:hAnsi="Arial" w:cs="Arial"/>
          <w:sz w:val="24"/>
          <w:szCs w:val="24"/>
          <w:lang w:eastAsia="en-GB"/>
        </w:rPr>
      </w:pPr>
    </w:p>
    <w:p w14:paraId="676B8AAD" w14:textId="1951B514" w:rsidR="002D0C12" w:rsidRPr="00794E95" w:rsidRDefault="002D0C12" w:rsidP="00B87E56">
      <w:pPr>
        <w:autoSpaceDE w:val="0"/>
        <w:autoSpaceDN w:val="0"/>
        <w:adjustRightInd w:val="0"/>
        <w:spacing w:after="0" w:line="240" w:lineRule="auto"/>
        <w:ind w:left="720" w:hanging="720"/>
        <w:jc w:val="center"/>
        <w:rPr>
          <w:rFonts w:ascii="Arial" w:hAnsi="Arial" w:cs="Arial"/>
          <w:i/>
          <w:iCs/>
          <w:sz w:val="24"/>
          <w:szCs w:val="24"/>
          <w:lang w:eastAsia="en-GB"/>
        </w:rPr>
      </w:pPr>
      <w:r w:rsidRPr="00794E95">
        <w:rPr>
          <w:i/>
          <w:iCs/>
          <w:noProof/>
          <w:lang w:eastAsia="en-GB"/>
        </w:rPr>
        <w:drawing>
          <wp:anchor distT="0" distB="0" distL="114300" distR="114300" simplePos="0" relativeHeight="251677696" behindDoc="0" locked="0" layoutInCell="1" allowOverlap="1" wp14:anchorId="206D81A0" wp14:editId="49A35850">
            <wp:simplePos x="0" y="0"/>
            <wp:positionH relativeFrom="margin">
              <wp:posOffset>862512</wp:posOffset>
            </wp:positionH>
            <wp:positionV relativeFrom="paragraph">
              <wp:posOffset>0</wp:posOffset>
            </wp:positionV>
            <wp:extent cx="4179570" cy="408178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179570" cy="4081780"/>
                    </a:xfrm>
                    <a:prstGeom prst="rect">
                      <a:avLst/>
                    </a:prstGeom>
                  </pic:spPr>
                </pic:pic>
              </a:graphicData>
            </a:graphic>
            <wp14:sizeRelH relativeFrom="page">
              <wp14:pctWidth>0</wp14:pctWidth>
            </wp14:sizeRelH>
            <wp14:sizeRelV relativeFrom="page">
              <wp14:pctHeight>0</wp14:pctHeight>
            </wp14:sizeRelV>
          </wp:anchor>
        </w:drawing>
      </w:r>
      <w:r w:rsidR="00B87E56" w:rsidRPr="00794E95">
        <w:rPr>
          <w:rFonts w:ascii="Arial" w:hAnsi="Arial" w:cs="Arial"/>
          <w:i/>
          <w:iCs/>
          <w:sz w:val="24"/>
          <w:szCs w:val="24"/>
          <w:lang w:eastAsia="en-GB"/>
        </w:rPr>
        <w:t>Proposed front elevation</w:t>
      </w:r>
    </w:p>
    <w:p w14:paraId="31844FDE" w14:textId="77777777" w:rsidR="00B95E18" w:rsidRPr="00B95E18" w:rsidRDefault="00B95E18" w:rsidP="00887777">
      <w:pPr>
        <w:autoSpaceDE w:val="0"/>
        <w:autoSpaceDN w:val="0"/>
        <w:adjustRightInd w:val="0"/>
        <w:spacing w:after="0" w:line="240" w:lineRule="auto"/>
        <w:jc w:val="both"/>
        <w:rPr>
          <w:rFonts w:ascii="Arial" w:hAnsi="Arial" w:cs="Arial"/>
          <w:b/>
          <w:bCs/>
          <w:sz w:val="24"/>
          <w:szCs w:val="24"/>
          <w:lang w:eastAsia="en-GB"/>
        </w:rPr>
      </w:pPr>
    </w:p>
    <w:p w14:paraId="4FBDE5CB" w14:textId="0F6D340E" w:rsidR="00B95E18" w:rsidRDefault="00B95E18" w:rsidP="00887777">
      <w:pPr>
        <w:autoSpaceDE w:val="0"/>
        <w:autoSpaceDN w:val="0"/>
        <w:adjustRightInd w:val="0"/>
        <w:spacing w:after="0" w:line="240" w:lineRule="auto"/>
        <w:ind w:firstLine="720"/>
        <w:jc w:val="both"/>
        <w:rPr>
          <w:rFonts w:ascii="Arial" w:hAnsi="Arial" w:cs="Arial"/>
          <w:sz w:val="24"/>
          <w:szCs w:val="24"/>
          <w:u w:val="single"/>
          <w:lang w:eastAsia="en-GB"/>
        </w:rPr>
      </w:pPr>
      <w:r w:rsidRPr="004D31A3">
        <w:rPr>
          <w:rFonts w:ascii="Arial" w:hAnsi="Arial" w:cs="Arial"/>
          <w:sz w:val="24"/>
          <w:szCs w:val="24"/>
          <w:u w:val="single"/>
          <w:lang w:eastAsia="en-GB"/>
        </w:rPr>
        <w:t>Street level</w:t>
      </w:r>
    </w:p>
    <w:p w14:paraId="5F2AD64B" w14:textId="77777777" w:rsidR="00863D7F" w:rsidRPr="004D31A3" w:rsidRDefault="00863D7F" w:rsidP="00887777">
      <w:pPr>
        <w:autoSpaceDE w:val="0"/>
        <w:autoSpaceDN w:val="0"/>
        <w:adjustRightInd w:val="0"/>
        <w:spacing w:after="0" w:line="240" w:lineRule="auto"/>
        <w:ind w:firstLine="720"/>
        <w:jc w:val="both"/>
        <w:rPr>
          <w:rFonts w:ascii="Arial" w:hAnsi="Arial" w:cs="Arial"/>
          <w:sz w:val="24"/>
          <w:szCs w:val="24"/>
          <w:u w:val="single"/>
          <w:lang w:eastAsia="en-GB"/>
        </w:rPr>
      </w:pPr>
    </w:p>
    <w:p w14:paraId="18844608" w14:textId="49630478" w:rsidR="00B95E18" w:rsidRPr="00B95E18" w:rsidRDefault="00863D7F" w:rsidP="00887777">
      <w:pPr>
        <w:autoSpaceDE w:val="0"/>
        <w:autoSpaceDN w:val="0"/>
        <w:adjustRightInd w:val="0"/>
        <w:spacing w:after="0" w:line="240" w:lineRule="auto"/>
        <w:ind w:left="720" w:hanging="720"/>
        <w:jc w:val="both"/>
        <w:rPr>
          <w:rFonts w:ascii="Arial" w:hAnsi="Arial" w:cs="Arial"/>
          <w:sz w:val="24"/>
          <w:szCs w:val="24"/>
          <w:lang w:eastAsia="en-GB"/>
        </w:rPr>
      </w:pPr>
      <w:r>
        <w:rPr>
          <w:rFonts w:ascii="Arial" w:hAnsi="Arial" w:cs="Arial"/>
          <w:sz w:val="24"/>
          <w:szCs w:val="24"/>
          <w:lang w:eastAsia="en-GB"/>
        </w:rPr>
        <w:t>7.10</w:t>
      </w:r>
      <w:r>
        <w:rPr>
          <w:rFonts w:ascii="Arial" w:hAnsi="Arial" w:cs="Arial"/>
          <w:sz w:val="24"/>
          <w:szCs w:val="24"/>
          <w:lang w:eastAsia="en-GB"/>
        </w:rPr>
        <w:tab/>
      </w:r>
      <w:r w:rsidR="00B95E18" w:rsidRPr="00B95E18">
        <w:rPr>
          <w:rFonts w:ascii="Arial" w:hAnsi="Arial" w:cs="Arial"/>
          <w:sz w:val="24"/>
          <w:szCs w:val="24"/>
          <w:lang w:eastAsia="en-GB"/>
        </w:rPr>
        <w:t>The proposals create a ground level that is accessible and flexible in its arrangement. At present, Telephone Exchange does not provide universal access. Therefore, by laterally connecting the two adjacent buildings universal southern access can be provided. The design provides both ramp and stair access in the form of an amphitheatre stair which incorporates seating, exhibition space, biophilic design and a ‘stage for the new.’ An open plan arrangement is proposed to enable potential semi-public uses such as exhibitions and pop-up cafe spaces, whilst reducing impact of the secure line of a commercial reception. The creation of activity at ground level will positively address the street and improve the sense of overlooking that benefits security along the crescent.</w:t>
      </w:r>
    </w:p>
    <w:p w14:paraId="257F5B5A" w14:textId="77777777" w:rsidR="00B95E18" w:rsidRPr="00B95E18" w:rsidRDefault="00B95E18" w:rsidP="00887777">
      <w:pPr>
        <w:autoSpaceDE w:val="0"/>
        <w:autoSpaceDN w:val="0"/>
        <w:adjustRightInd w:val="0"/>
        <w:spacing w:after="0" w:line="240" w:lineRule="auto"/>
        <w:jc w:val="both"/>
        <w:rPr>
          <w:rFonts w:ascii="Arial" w:hAnsi="Arial" w:cs="Arial"/>
          <w:sz w:val="24"/>
          <w:szCs w:val="24"/>
          <w:lang w:eastAsia="en-GB"/>
        </w:rPr>
      </w:pPr>
    </w:p>
    <w:p w14:paraId="4DE9DE06" w14:textId="641D192B" w:rsidR="00B95E18" w:rsidRDefault="00B95E18" w:rsidP="00887777">
      <w:pPr>
        <w:autoSpaceDE w:val="0"/>
        <w:autoSpaceDN w:val="0"/>
        <w:adjustRightInd w:val="0"/>
        <w:spacing w:after="0" w:line="240" w:lineRule="auto"/>
        <w:ind w:firstLine="720"/>
        <w:jc w:val="both"/>
        <w:rPr>
          <w:rFonts w:ascii="Arial" w:hAnsi="Arial" w:cs="Arial"/>
          <w:sz w:val="24"/>
          <w:szCs w:val="24"/>
          <w:u w:val="single"/>
          <w:lang w:eastAsia="en-GB"/>
        </w:rPr>
      </w:pPr>
      <w:r w:rsidRPr="004D31A3">
        <w:rPr>
          <w:rFonts w:ascii="Arial" w:hAnsi="Arial" w:cs="Arial"/>
          <w:sz w:val="24"/>
          <w:szCs w:val="24"/>
          <w:u w:val="single"/>
          <w:lang w:eastAsia="en-GB"/>
        </w:rPr>
        <w:t>Architecture</w:t>
      </w:r>
    </w:p>
    <w:p w14:paraId="498CF946" w14:textId="77777777" w:rsidR="00863D7F" w:rsidRPr="004D31A3" w:rsidRDefault="00863D7F" w:rsidP="00887777">
      <w:pPr>
        <w:autoSpaceDE w:val="0"/>
        <w:autoSpaceDN w:val="0"/>
        <w:adjustRightInd w:val="0"/>
        <w:spacing w:after="0" w:line="240" w:lineRule="auto"/>
        <w:ind w:firstLine="720"/>
        <w:jc w:val="both"/>
        <w:rPr>
          <w:rFonts w:ascii="Arial" w:hAnsi="Arial" w:cs="Arial"/>
          <w:sz w:val="24"/>
          <w:szCs w:val="24"/>
          <w:u w:val="single"/>
          <w:lang w:eastAsia="en-GB"/>
        </w:rPr>
      </w:pPr>
    </w:p>
    <w:p w14:paraId="1FF75A08" w14:textId="2DF32DB2" w:rsidR="00B95E18" w:rsidRPr="00B95E18" w:rsidRDefault="001356C5" w:rsidP="00887777">
      <w:pPr>
        <w:autoSpaceDE w:val="0"/>
        <w:autoSpaceDN w:val="0"/>
        <w:adjustRightInd w:val="0"/>
        <w:spacing w:after="0" w:line="240" w:lineRule="auto"/>
        <w:ind w:left="720" w:hanging="720"/>
        <w:jc w:val="both"/>
        <w:rPr>
          <w:rFonts w:ascii="Arial" w:hAnsi="Arial" w:cs="Arial"/>
          <w:sz w:val="24"/>
          <w:szCs w:val="24"/>
          <w:lang w:eastAsia="en-GB"/>
        </w:rPr>
      </w:pPr>
      <w:r>
        <w:rPr>
          <w:rFonts w:ascii="Arial" w:hAnsi="Arial" w:cs="Arial"/>
          <w:sz w:val="24"/>
          <w:szCs w:val="24"/>
          <w:lang w:eastAsia="en-GB"/>
        </w:rPr>
        <w:t>7.1</w:t>
      </w:r>
      <w:r w:rsidR="00F94826">
        <w:rPr>
          <w:rFonts w:ascii="Arial" w:hAnsi="Arial" w:cs="Arial"/>
          <w:sz w:val="24"/>
          <w:szCs w:val="24"/>
          <w:lang w:eastAsia="en-GB"/>
        </w:rPr>
        <w:t>1</w:t>
      </w:r>
      <w:r>
        <w:rPr>
          <w:rFonts w:ascii="Arial" w:hAnsi="Arial" w:cs="Arial"/>
          <w:sz w:val="24"/>
          <w:szCs w:val="24"/>
          <w:lang w:eastAsia="en-GB"/>
        </w:rPr>
        <w:tab/>
      </w:r>
      <w:r w:rsidR="00B95E18" w:rsidRPr="00B95E18">
        <w:rPr>
          <w:rFonts w:ascii="Arial" w:hAnsi="Arial" w:cs="Arial"/>
          <w:sz w:val="24"/>
          <w:szCs w:val="24"/>
          <w:lang w:eastAsia="en-GB"/>
        </w:rPr>
        <w:t>The proposals are based on the sustainable efficiency of any additions employing modular and lightweight construction where possible. Reflecting the surrounding context, as the building rises, a l</w:t>
      </w:r>
      <w:r w:rsidR="00EE170C">
        <w:rPr>
          <w:rFonts w:ascii="Arial" w:hAnsi="Arial" w:cs="Arial"/>
          <w:sz w:val="24"/>
          <w:szCs w:val="24"/>
          <w:lang w:eastAsia="en-GB"/>
        </w:rPr>
        <w:t>ighter ‘roof’ expression of set-</w:t>
      </w:r>
      <w:r w:rsidR="00B95E18" w:rsidRPr="00B95E18">
        <w:rPr>
          <w:rFonts w:ascii="Arial" w:hAnsi="Arial" w:cs="Arial"/>
          <w:sz w:val="24"/>
          <w:szCs w:val="24"/>
          <w:lang w:eastAsia="en-GB"/>
        </w:rPr>
        <w:t>backs and muted materials is utilised.</w:t>
      </w:r>
    </w:p>
    <w:p w14:paraId="6F45B42E" w14:textId="77777777" w:rsidR="00B95E18" w:rsidRPr="00B95E18" w:rsidRDefault="00B95E18" w:rsidP="00887777">
      <w:pPr>
        <w:autoSpaceDE w:val="0"/>
        <w:autoSpaceDN w:val="0"/>
        <w:adjustRightInd w:val="0"/>
        <w:spacing w:after="0" w:line="240" w:lineRule="auto"/>
        <w:jc w:val="both"/>
        <w:rPr>
          <w:rFonts w:ascii="Arial" w:hAnsi="Arial" w:cs="Arial"/>
          <w:sz w:val="24"/>
          <w:szCs w:val="24"/>
          <w:lang w:eastAsia="en-GB"/>
        </w:rPr>
      </w:pPr>
    </w:p>
    <w:p w14:paraId="601E294B" w14:textId="5FDEEA29" w:rsidR="00B95E18" w:rsidRPr="00B95E18" w:rsidRDefault="001356C5" w:rsidP="00887777">
      <w:pPr>
        <w:autoSpaceDE w:val="0"/>
        <w:autoSpaceDN w:val="0"/>
        <w:adjustRightInd w:val="0"/>
        <w:spacing w:after="0" w:line="240" w:lineRule="auto"/>
        <w:ind w:left="720" w:hanging="720"/>
        <w:jc w:val="both"/>
        <w:rPr>
          <w:rFonts w:ascii="Arial" w:hAnsi="Arial" w:cs="Arial"/>
          <w:sz w:val="24"/>
          <w:szCs w:val="24"/>
          <w:lang w:eastAsia="en-GB"/>
        </w:rPr>
      </w:pPr>
      <w:r>
        <w:rPr>
          <w:rFonts w:ascii="Arial" w:hAnsi="Arial" w:cs="Arial"/>
          <w:sz w:val="24"/>
          <w:szCs w:val="24"/>
          <w:lang w:eastAsia="en-GB"/>
        </w:rPr>
        <w:t>7.1</w:t>
      </w:r>
      <w:r w:rsidR="00F94826">
        <w:rPr>
          <w:rFonts w:ascii="Arial" w:hAnsi="Arial" w:cs="Arial"/>
          <w:sz w:val="24"/>
          <w:szCs w:val="24"/>
          <w:lang w:eastAsia="en-GB"/>
        </w:rPr>
        <w:t>2</w:t>
      </w:r>
      <w:r>
        <w:rPr>
          <w:rFonts w:ascii="Arial" w:hAnsi="Arial" w:cs="Arial"/>
          <w:sz w:val="24"/>
          <w:szCs w:val="24"/>
          <w:lang w:eastAsia="en-GB"/>
        </w:rPr>
        <w:tab/>
      </w:r>
      <w:r w:rsidR="00B95E18" w:rsidRPr="00B95E18">
        <w:rPr>
          <w:rFonts w:ascii="Arial" w:hAnsi="Arial" w:cs="Arial"/>
          <w:sz w:val="24"/>
          <w:szCs w:val="24"/>
          <w:lang w:eastAsia="en-GB"/>
        </w:rPr>
        <w:t>The alterations to the North Crescent façade to Minerva House are limited to replacement of glazing and doors within the existing fabric. These are considered to be sensitively handled and improve on the existing condition, particularly around accessibility. To the north, high level existing railings are removed and a new 4</w:t>
      </w:r>
      <w:r w:rsidR="00B95E18" w:rsidRPr="00B95E18">
        <w:rPr>
          <w:rFonts w:ascii="Arial" w:hAnsi="Arial" w:cs="Arial"/>
          <w:sz w:val="24"/>
          <w:szCs w:val="24"/>
          <w:vertAlign w:val="superscript"/>
          <w:lang w:eastAsia="en-GB"/>
        </w:rPr>
        <w:t>th</w:t>
      </w:r>
      <w:r w:rsidR="00B95E18" w:rsidRPr="00B95E18">
        <w:rPr>
          <w:rFonts w:ascii="Arial" w:hAnsi="Arial" w:cs="Arial"/>
          <w:sz w:val="24"/>
          <w:szCs w:val="24"/>
          <w:lang w:eastAsia="en-GB"/>
        </w:rPr>
        <w:t xml:space="preserve"> floor created which broadly matches the height of the western neighbour. This has been detailed with a language of piers and lintels and openings aligned to the existing windows beneath.</w:t>
      </w:r>
    </w:p>
    <w:p w14:paraId="00230156" w14:textId="77777777" w:rsidR="00B95E18" w:rsidRPr="00B95E18" w:rsidRDefault="00B95E18" w:rsidP="00887777">
      <w:pPr>
        <w:autoSpaceDE w:val="0"/>
        <w:autoSpaceDN w:val="0"/>
        <w:adjustRightInd w:val="0"/>
        <w:spacing w:after="0" w:line="240" w:lineRule="auto"/>
        <w:jc w:val="both"/>
        <w:rPr>
          <w:rFonts w:ascii="Arial" w:hAnsi="Arial" w:cs="Arial"/>
          <w:sz w:val="24"/>
          <w:szCs w:val="24"/>
          <w:lang w:eastAsia="en-GB"/>
        </w:rPr>
      </w:pPr>
    </w:p>
    <w:p w14:paraId="59F6E09C" w14:textId="35707118" w:rsidR="00B95E18" w:rsidRPr="00B95E18" w:rsidRDefault="001356C5" w:rsidP="00887777">
      <w:pPr>
        <w:autoSpaceDE w:val="0"/>
        <w:autoSpaceDN w:val="0"/>
        <w:adjustRightInd w:val="0"/>
        <w:spacing w:after="0" w:line="240" w:lineRule="auto"/>
        <w:ind w:left="720" w:hanging="720"/>
        <w:jc w:val="both"/>
        <w:rPr>
          <w:rFonts w:ascii="Arial" w:hAnsi="Arial" w:cs="Arial"/>
          <w:sz w:val="24"/>
          <w:szCs w:val="24"/>
          <w:lang w:eastAsia="en-GB"/>
        </w:rPr>
      </w:pPr>
      <w:r>
        <w:rPr>
          <w:rFonts w:ascii="Arial" w:hAnsi="Arial" w:cs="Arial"/>
          <w:sz w:val="24"/>
          <w:szCs w:val="24"/>
          <w:lang w:eastAsia="en-GB"/>
        </w:rPr>
        <w:t>7.1</w:t>
      </w:r>
      <w:r w:rsidR="00F94826">
        <w:rPr>
          <w:rFonts w:ascii="Arial" w:hAnsi="Arial" w:cs="Arial"/>
          <w:sz w:val="24"/>
          <w:szCs w:val="24"/>
          <w:lang w:eastAsia="en-GB"/>
        </w:rPr>
        <w:t>3</w:t>
      </w:r>
      <w:r>
        <w:rPr>
          <w:rFonts w:ascii="Arial" w:hAnsi="Arial" w:cs="Arial"/>
          <w:sz w:val="24"/>
          <w:szCs w:val="24"/>
          <w:lang w:eastAsia="en-GB"/>
        </w:rPr>
        <w:tab/>
      </w:r>
      <w:r w:rsidR="00B95E18" w:rsidRPr="00B95E18">
        <w:rPr>
          <w:rFonts w:ascii="Arial" w:hAnsi="Arial" w:cs="Arial"/>
          <w:sz w:val="24"/>
          <w:szCs w:val="24"/>
          <w:lang w:eastAsia="en-GB"/>
        </w:rPr>
        <w:t xml:space="preserve">Facing on to North Crescent, the proposals for Telephone Exchange build on the elegant proportions and heights of elements evident in the existing </w:t>
      </w:r>
      <w:r w:rsidR="00D25937">
        <w:rPr>
          <w:rFonts w:ascii="Arial" w:hAnsi="Arial" w:cs="Arial"/>
          <w:sz w:val="24"/>
          <w:szCs w:val="24"/>
          <w:lang w:eastAsia="en-GB"/>
        </w:rPr>
        <w:t>classically</w:t>
      </w:r>
      <w:r w:rsidR="00A964C9">
        <w:rPr>
          <w:rFonts w:ascii="Arial" w:hAnsi="Arial" w:cs="Arial"/>
          <w:sz w:val="24"/>
          <w:szCs w:val="24"/>
          <w:lang w:eastAsia="en-GB"/>
        </w:rPr>
        <w:t xml:space="preserve"> inspired </w:t>
      </w:r>
      <w:r w:rsidR="00B95E18" w:rsidRPr="00B95E18">
        <w:rPr>
          <w:rFonts w:ascii="Arial" w:hAnsi="Arial" w:cs="Arial"/>
          <w:sz w:val="24"/>
          <w:szCs w:val="24"/>
          <w:lang w:eastAsia="en-GB"/>
        </w:rPr>
        <w:t>architecture beneath. The new 3</w:t>
      </w:r>
      <w:r w:rsidR="00B95E18" w:rsidRPr="00B95E18">
        <w:rPr>
          <w:rFonts w:ascii="Arial" w:hAnsi="Arial" w:cs="Arial"/>
          <w:sz w:val="24"/>
          <w:szCs w:val="24"/>
          <w:vertAlign w:val="superscript"/>
          <w:lang w:eastAsia="en-GB"/>
        </w:rPr>
        <w:t>rd</w:t>
      </w:r>
      <w:r w:rsidR="00B95E18" w:rsidRPr="00B95E18">
        <w:rPr>
          <w:rFonts w:ascii="Arial" w:hAnsi="Arial" w:cs="Arial"/>
          <w:sz w:val="24"/>
          <w:szCs w:val="24"/>
          <w:lang w:eastAsia="en-GB"/>
        </w:rPr>
        <w:t xml:space="preserve"> floor, replacing the existing non-original mansard, follows the curve of the brickwork beneath with punched windows that align with those existing below. Detail is added through a scalloped profile to the new frontage. Elements, such as the expressed lintel above the windows and horizontal banding of smooth finish GRC subtly reference features within the existing building. Above this, the new 4</w:t>
      </w:r>
      <w:r w:rsidR="00B95E18" w:rsidRPr="00B95E18">
        <w:rPr>
          <w:rFonts w:ascii="Arial" w:hAnsi="Arial" w:cs="Arial"/>
          <w:sz w:val="24"/>
          <w:szCs w:val="24"/>
          <w:vertAlign w:val="superscript"/>
          <w:lang w:eastAsia="en-GB"/>
        </w:rPr>
        <w:t>th</w:t>
      </w:r>
      <w:r w:rsidR="00B95E18" w:rsidRPr="00B95E18">
        <w:rPr>
          <w:rFonts w:ascii="Arial" w:hAnsi="Arial" w:cs="Arial"/>
          <w:sz w:val="24"/>
          <w:szCs w:val="24"/>
          <w:lang w:eastAsia="en-GB"/>
        </w:rPr>
        <w:t xml:space="preserve"> floor is set back to reduce impact and provide a generous terrace for outdoor amenity. The south facing façade of this floor is also scalloped, however at this level a finer grain of texture is introduced to differentiate this as a roof element.</w:t>
      </w:r>
    </w:p>
    <w:p w14:paraId="6F13AC7E" w14:textId="77777777" w:rsidR="00B95E18" w:rsidRPr="00B95E18" w:rsidRDefault="00B95E18" w:rsidP="00887777">
      <w:pPr>
        <w:autoSpaceDE w:val="0"/>
        <w:autoSpaceDN w:val="0"/>
        <w:adjustRightInd w:val="0"/>
        <w:spacing w:after="0" w:line="240" w:lineRule="auto"/>
        <w:jc w:val="both"/>
        <w:rPr>
          <w:rFonts w:ascii="Arial" w:hAnsi="Arial" w:cs="Arial"/>
          <w:sz w:val="24"/>
          <w:szCs w:val="24"/>
          <w:lang w:eastAsia="en-GB"/>
        </w:rPr>
      </w:pPr>
    </w:p>
    <w:p w14:paraId="60CD549C" w14:textId="2716D5A2" w:rsidR="00B95E18" w:rsidRPr="00B95E18" w:rsidRDefault="001356C5" w:rsidP="00887777">
      <w:pPr>
        <w:autoSpaceDE w:val="0"/>
        <w:autoSpaceDN w:val="0"/>
        <w:adjustRightInd w:val="0"/>
        <w:spacing w:after="0" w:line="240" w:lineRule="auto"/>
        <w:ind w:left="720" w:hanging="720"/>
        <w:jc w:val="both"/>
        <w:rPr>
          <w:rFonts w:ascii="Arial" w:hAnsi="Arial" w:cs="Arial"/>
          <w:sz w:val="24"/>
          <w:szCs w:val="24"/>
          <w:lang w:eastAsia="en-GB"/>
        </w:rPr>
      </w:pPr>
      <w:r>
        <w:rPr>
          <w:rFonts w:ascii="Arial" w:hAnsi="Arial" w:cs="Arial"/>
          <w:sz w:val="24"/>
          <w:szCs w:val="24"/>
          <w:lang w:eastAsia="en-GB"/>
        </w:rPr>
        <w:t>7.1</w:t>
      </w:r>
      <w:r w:rsidR="00F94826">
        <w:rPr>
          <w:rFonts w:ascii="Arial" w:hAnsi="Arial" w:cs="Arial"/>
          <w:sz w:val="24"/>
          <w:szCs w:val="24"/>
          <w:lang w:eastAsia="en-GB"/>
        </w:rPr>
        <w:t>4</w:t>
      </w:r>
      <w:r>
        <w:rPr>
          <w:rFonts w:ascii="Arial" w:hAnsi="Arial" w:cs="Arial"/>
          <w:sz w:val="24"/>
          <w:szCs w:val="24"/>
          <w:lang w:eastAsia="en-GB"/>
        </w:rPr>
        <w:tab/>
      </w:r>
      <w:r w:rsidR="00B95E18" w:rsidRPr="00B95E18">
        <w:rPr>
          <w:rFonts w:ascii="Arial" w:hAnsi="Arial" w:cs="Arial"/>
          <w:sz w:val="24"/>
          <w:szCs w:val="24"/>
          <w:lang w:eastAsia="en-GB"/>
        </w:rPr>
        <w:t>The northern façade to Telephone Exchange facing onto Alfred Mews also utilises the existing façade to inform the extension. The new elements consider the openings, lintels and piers of the existing to form a complimentary response. The expression here is much more utilitarian and functional in comparison to the Crescent side. By using this strategy, each character retains its own expression and language, carefully responding to the existing façade. The new 2</w:t>
      </w:r>
      <w:r w:rsidR="00B95E18" w:rsidRPr="00B95E18">
        <w:rPr>
          <w:rFonts w:ascii="Arial" w:hAnsi="Arial" w:cs="Arial"/>
          <w:sz w:val="24"/>
          <w:szCs w:val="24"/>
          <w:vertAlign w:val="superscript"/>
          <w:lang w:eastAsia="en-GB"/>
        </w:rPr>
        <w:t>nd</w:t>
      </w:r>
      <w:r w:rsidR="00B95E18" w:rsidRPr="00B95E18">
        <w:rPr>
          <w:rFonts w:ascii="Arial" w:hAnsi="Arial" w:cs="Arial"/>
          <w:sz w:val="24"/>
          <w:szCs w:val="24"/>
          <w:lang w:eastAsia="en-GB"/>
        </w:rPr>
        <w:t xml:space="preserve"> floor is closest in character to the existing ground and first floors. Above this, the building steps back from the existing façade line with two further levels that follow the façade arrangement below and includes the piers and expressed </w:t>
      </w:r>
      <w:r w:rsidR="00B95E18" w:rsidRPr="00B95E18">
        <w:rPr>
          <w:rFonts w:ascii="Arial" w:hAnsi="Arial" w:cs="Arial"/>
          <w:sz w:val="24"/>
          <w:szCs w:val="24"/>
          <w:lang w:eastAsia="en-GB"/>
        </w:rPr>
        <w:lastRenderedPageBreak/>
        <w:t>lintels found in the existing building, but in a more contemporary aesthetic and material.</w:t>
      </w:r>
    </w:p>
    <w:p w14:paraId="4033C1CF" w14:textId="77777777" w:rsidR="00B95E18" w:rsidRPr="00B95E18" w:rsidRDefault="00B95E18" w:rsidP="00887777">
      <w:pPr>
        <w:autoSpaceDE w:val="0"/>
        <w:autoSpaceDN w:val="0"/>
        <w:adjustRightInd w:val="0"/>
        <w:spacing w:after="0" w:line="240" w:lineRule="auto"/>
        <w:jc w:val="both"/>
        <w:rPr>
          <w:rFonts w:ascii="Arial" w:hAnsi="Arial" w:cs="Arial"/>
          <w:sz w:val="24"/>
          <w:szCs w:val="24"/>
          <w:lang w:eastAsia="en-GB"/>
        </w:rPr>
      </w:pPr>
    </w:p>
    <w:p w14:paraId="1C9EF393" w14:textId="02F9C0AA" w:rsidR="00B95E18" w:rsidRPr="00B95E18" w:rsidRDefault="001356C5" w:rsidP="00887777">
      <w:pPr>
        <w:autoSpaceDE w:val="0"/>
        <w:autoSpaceDN w:val="0"/>
        <w:adjustRightInd w:val="0"/>
        <w:spacing w:after="0" w:line="240" w:lineRule="auto"/>
        <w:ind w:left="720" w:hanging="720"/>
        <w:jc w:val="both"/>
        <w:rPr>
          <w:rFonts w:ascii="Arial" w:hAnsi="Arial" w:cs="Arial"/>
          <w:sz w:val="24"/>
          <w:szCs w:val="24"/>
          <w:lang w:eastAsia="en-GB"/>
        </w:rPr>
      </w:pPr>
      <w:r>
        <w:rPr>
          <w:rFonts w:ascii="Arial" w:hAnsi="Arial" w:cs="Arial"/>
          <w:sz w:val="24"/>
          <w:szCs w:val="24"/>
          <w:lang w:eastAsia="en-GB"/>
        </w:rPr>
        <w:t>7.1</w:t>
      </w:r>
      <w:r w:rsidR="00F94826">
        <w:rPr>
          <w:rFonts w:ascii="Arial" w:hAnsi="Arial" w:cs="Arial"/>
          <w:sz w:val="24"/>
          <w:szCs w:val="24"/>
          <w:lang w:eastAsia="en-GB"/>
        </w:rPr>
        <w:t>5</w:t>
      </w:r>
      <w:r>
        <w:rPr>
          <w:rFonts w:ascii="Arial" w:hAnsi="Arial" w:cs="Arial"/>
          <w:sz w:val="24"/>
          <w:szCs w:val="24"/>
          <w:lang w:eastAsia="en-GB"/>
        </w:rPr>
        <w:tab/>
      </w:r>
      <w:r w:rsidR="00B95E18" w:rsidRPr="00B95E18">
        <w:rPr>
          <w:rFonts w:ascii="Arial" w:hAnsi="Arial" w:cs="Arial"/>
          <w:sz w:val="24"/>
          <w:szCs w:val="24"/>
          <w:lang w:eastAsia="en-GB"/>
        </w:rPr>
        <w:t>Above the 4</w:t>
      </w:r>
      <w:r w:rsidR="00B95E18" w:rsidRPr="00B95E18">
        <w:rPr>
          <w:rFonts w:ascii="Arial" w:hAnsi="Arial" w:cs="Arial"/>
          <w:sz w:val="24"/>
          <w:szCs w:val="24"/>
          <w:vertAlign w:val="superscript"/>
          <w:lang w:eastAsia="en-GB"/>
        </w:rPr>
        <w:t>th</w:t>
      </w:r>
      <w:r w:rsidR="00B95E18" w:rsidRPr="00B95E18">
        <w:rPr>
          <w:rFonts w:ascii="Arial" w:hAnsi="Arial" w:cs="Arial"/>
          <w:sz w:val="24"/>
          <w:szCs w:val="24"/>
          <w:lang w:eastAsia="en-GB"/>
        </w:rPr>
        <w:t xml:space="preserve"> floor, a new level of external plant is proposed. This is screened in a complimentary finish, and well set back from all sides. To the south facing elevation, the </w:t>
      </w:r>
      <w:r w:rsidR="005E7BAC">
        <w:rPr>
          <w:rFonts w:ascii="Arial" w:hAnsi="Arial" w:cs="Arial"/>
          <w:sz w:val="24"/>
          <w:szCs w:val="24"/>
          <w:lang w:eastAsia="en-GB"/>
        </w:rPr>
        <w:t>enclosure follows</w:t>
      </w:r>
      <w:r w:rsidR="00B95E18" w:rsidRPr="00B95E18">
        <w:rPr>
          <w:rFonts w:ascii="Arial" w:hAnsi="Arial" w:cs="Arial"/>
          <w:sz w:val="24"/>
          <w:szCs w:val="24"/>
          <w:lang w:eastAsia="en-GB"/>
        </w:rPr>
        <w:t xml:space="preserve"> a crescent </w:t>
      </w:r>
      <w:r w:rsidR="005E7BAC">
        <w:rPr>
          <w:rFonts w:ascii="Arial" w:hAnsi="Arial" w:cs="Arial"/>
          <w:sz w:val="24"/>
          <w:szCs w:val="24"/>
          <w:lang w:eastAsia="en-GB"/>
        </w:rPr>
        <w:t xml:space="preserve">form </w:t>
      </w:r>
      <w:r w:rsidR="00B95E18" w:rsidRPr="00B95E18">
        <w:rPr>
          <w:rFonts w:ascii="Arial" w:hAnsi="Arial" w:cs="Arial"/>
          <w:sz w:val="24"/>
          <w:szCs w:val="24"/>
          <w:lang w:eastAsia="en-GB"/>
        </w:rPr>
        <w:t xml:space="preserve">that reflects the building </w:t>
      </w:r>
      <w:r w:rsidR="005E7BAC">
        <w:rPr>
          <w:rFonts w:ascii="Arial" w:hAnsi="Arial" w:cs="Arial"/>
          <w:sz w:val="24"/>
          <w:szCs w:val="24"/>
          <w:lang w:eastAsia="en-GB"/>
        </w:rPr>
        <w:t>below</w:t>
      </w:r>
      <w:r w:rsidR="00B95E18" w:rsidRPr="00B95E18">
        <w:rPr>
          <w:rFonts w:ascii="Arial" w:hAnsi="Arial" w:cs="Arial"/>
          <w:sz w:val="24"/>
          <w:szCs w:val="24"/>
          <w:lang w:eastAsia="en-GB"/>
        </w:rPr>
        <w:t xml:space="preserve"> and reduces visual impact from the street.</w:t>
      </w:r>
    </w:p>
    <w:p w14:paraId="18F30BEC" w14:textId="77777777" w:rsidR="00B95E18" w:rsidRPr="00B95E18" w:rsidRDefault="00B95E18" w:rsidP="00887777">
      <w:pPr>
        <w:autoSpaceDE w:val="0"/>
        <w:autoSpaceDN w:val="0"/>
        <w:adjustRightInd w:val="0"/>
        <w:spacing w:after="0" w:line="240" w:lineRule="auto"/>
        <w:jc w:val="both"/>
        <w:rPr>
          <w:rFonts w:ascii="Arial" w:hAnsi="Arial" w:cs="Arial"/>
          <w:b/>
          <w:bCs/>
          <w:sz w:val="24"/>
          <w:szCs w:val="24"/>
          <w:lang w:eastAsia="en-GB"/>
        </w:rPr>
      </w:pPr>
    </w:p>
    <w:p w14:paraId="59BE90E2" w14:textId="4B5B7A3C" w:rsidR="00B95E18" w:rsidRDefault="00B95E18" w:rsidP="00887777">
      <w:pPr>
        <w:autoSpaceDE w:val="0"/>
        <w:autoSpaceDN w:val="0"/>
        <w:adjustRightInd w:val="0"/>
        <w:spacing w:after="0" w:line="240" w:lineRule="auto"/>
        <w:ind w:firstLine="720"/>
        <w:jc w:val="both"/>
        <w:rPr>
          <w:rFonts w:ascii="Arial" w:hAnsi="Arial" w:cs="Arial"/>
          <w:sz w:val="24"/>
          <w:szCs w:val="24"/>
          <w:u w:val="single"/>
          <w:lang w:eastAsia="en-GB"/>
        </w:rPr>
      </w:pPr>
      <w:r w:rsidRPr="004D31A3">
        <w:rPr>
          <w:rFonts w:ascii="Arial" w:hAnsi="Arial" w:cs="Arial"/>
          <w:sz w:val="24"/>
          <w:szCs w:val="24"/>
          <w:u w:val="single"/>
          <w:lang w:eastAsia="en-GB"/>
        </w:rPr>
        <w:t>Materials</w:t>
      </w:r>
    </w:p>
    <w:p w14:paraId="38A820EB" w14:textId="77777777" w:rsidR="00380327" w:rsidRPr="004D31A3" w:rsidRDefault="00380327" w:rsidP="00887777">
      <w:pPr>
        <w:autoSpaceDE w:val="0"/>
        <w:autoSpaceDN w:val="0"/>
        <w:adjustRightInd w:val="0"/>
        <w:spacing w:after="0" w:line="240" w:lineRule="auto"/>
        <w:ind w:firstLine="720"/>
        <w:jc w:val="both"/>
        <w:rPr>
          <w:rFonts w:ascii="Arial" w:hAnsi="Arial" w:cs="Arial"/>
          <w:sz w:val="24"/>
          <w:szCs w:val="24"/>
          <w:u w:val="single"/>
          <w:lang w:eastAsia="en-GB"/>
        </w:rPr>
      </w:pPr>
    </w:p>
    <w:p w14:paraId="7EC90829" w14:textId="3865D5FD" w:rsidR="00B95E18" w:rsidRPr="00B95E18" w:rsidRDefault="001356C5" w:rsidP="00887777">
      <w:pPr>
        <w:autoSpaceDE w:val="0"/>
        <w:autoSpaceDN w:val="0"/>
        <w:adjustRightInd w:val="0"/>
        <w:spacing w:after="0" w:line="240" w:lineRule="auto"/>
        <w:ind w:left="720" w:hanging="720"/>
        <w:jc w:val="both"/>
        <w:rPr>
          <w:rFonts w:ascii="Arial" w:hAnsi="Arial" w:cs="Arial"/>
          <w:sz w:val="24"/>
          <w:szCs w:val="24"/>
          <w:lang w:eastAsia="en-GB"/>
        </w:rPr>
      </w:pPr>
      <w:r>
        <w:rPr>
          <w:rFonts w:ascii="Arial" w:hAnsi="Arial" w:cs="Arial"/>
          <w:sz w:val="24"/>
          <w:szCs w:val="24"/>
          <w:lang w:eastAsia="en-GB"/>
        </w:rPr>
        <w:t>7.1</w:t>
      </w:r>
      <w:r w:rsidR="00F94826">
        <w:rPr>
          <w:rFonts w:ascii="Arial" w:hAnsi="Arial" w:cs="Arial"/>
          <w:sz w:val="24"/>
          <w:szCs w:val="24"/>
          <w:lang w:eastAsia="en-GB"/>
        </w:rPr>
        <w:t>6</w:t>
      </w:r>
      <w:r>
        <w:rPr>
          <w:rFonts w:ascii="Arial" w:hAnsi="Arial" w:cs="Arial"/>
          <w:sz w:val="24"/>
          <w:szCs w:val="24"/>
          <w:lang w:eastAsia="en-GB"/>
        </w:rPr>
        <w:tab/>
      </w:r>
      <w:r w:rsidR="00B95E18" w:rsidRPr="00B95E18">
        <w:rPr>
          <w:rFonts w:ascii="Arial" w:hAnsi="Arial" w:cs="Arial"/>
          <w:sz w:val="24"/>
          <w:szCs w:val="24"/>
          <w:lang w:eastAsia="en-GB"/>
        </w:rPr>
        <w:t xml:space="preserve">The lower frontage of Minerva House facing on to Alfred Mews is to be improved through new sensitively proportioned glazing frames and repairs to existing brickwork where required. Above this a light grey textured GRC frontage </w:t>
      </w:r>
      <w:r w:rsidR="005E7BAC">
        <w:rPr>
          <w:rFonts w:ascii="Arial" w:hAnsi="Arial" w:cs="Arial"/>
          <w:sz w:val="24"/>
          <w:szCs w:val="24"/>
          <w:lang w:eastAsia="en-GB"/>
        </w:rPr>
        <w:t xml:space="preserve">that </w:t>
      </w:r>
      <w:r w:rsidR="00B95E18" w:rsidRPr="00B95E18">
        <w:rPr>
          <w:rFonts w:ascii="Arial" w:hAnsi="Arial" w:cs="Arial"/>
          <w:sz w:val="24"/>
          <w:szCs w:val="24"/>
          <w:lang w:eastAsia="en-GB"/>
        </w:rPr>
        <w:t xml:space="preserve">provides a restrained addition </w:t>
      </w:r>
      <w:r w:rsidR="005E7BAC">
        <w:rPr>
          <w:rFonts w:ascii="Arial" w:hAnsi="Arial" w:cs="Arial"/>
          <w:sz w:val="24"/>
          <w:szCs w:val="24"/>
          <w:lang w:eastAsia="en-GB"/>
        </w:rPr>
        <w:t>viewed</w:t>
      </w:r>
      <w:r w:rsidR="00B95E18" w:rsidRPr="00B95E18">
        <w:rPr>
          <w:rFonts w:ascii="Arial" w:hAnsi="Arial" w:cs="Arial"/>
          <w:sz w:val="24"/>
          <w:szCs w:val="24"/>
          <w:lang w:eastAsia="en-GB"/>
        </w:rPr>
        <w:t xml:space="preserve"> obliquely from the street. As elsewhere within the new elements, the external materials have been selected to be lightweight, and therefore efficient in material usage and impact on existing structure.</w:t>
      </w:r>
    </w:p>
    <w:p w14:paraId="014B19D7" w14:textId="77777777" w:rsidR="00B95E18" w:rsidRPr="00B95E18" w:rsidRDefault="00B95E18" w:rsidP="00887777">
      <w:pPr>
        <w:autoSpaceDE w:val="0"/>
        <w:autoSpaceDN w:val="0"/>
        <w:adjustRightInd w:val="0"/>
        <w:spacing w:after="0" w:line="240" w:lineRule="auto"/>
        <w:jc w:val="both"/>
        <w:rPr>
          <w:rFonts w:ascii="Arial" w:hAnsi="Arial" w:cs="Arial"/>
          <w:sz w:val="24"/>
          <w:szCs w:val="24"/>
          <w:lang w:eastAsia="en-GB"/>
        </w:rPr>
      </w:pPr>
    </w:p>
    <w:p w14:paraId="392AF3D8" w14:textId="7E327970" w:rsidR="00B95E18" w:rsidRPr="00B95E18" w:rsidRDefault="001356C5" w:rsidP="00887777">
      <w:pPr>
        <w:autoSpaceDE w:val="0"/>
        <w:autoSpaceDN w:val="0"/>
        <w:adjustRightInd w:val="0"/>
        <w:spacing w:after="0" w:line="240" w:lineRule="auto"/>
        <w:ind w:left="720" w:hanging="720"/>
        <w:jc w:val="both"/>
        <w:rPr>
          <w:rFonts w:ascii="Arial" w:hAnsi="Arial" w:cs="Arial"/>
          <w:sz w:val="24"/>
          <w:szCs w:val="24"/>
          <w:lang w:eastAsia="en-GB"/>
        </w:rPr>
      </w:pPr>
      <w:r>
        <w:rPr>
          <w:rFonts w:ascii="Arial" w:hAnsi="Arial" w:cs="Arial"/>
          <w:sz w:val="24"/>
          <w:szCs w:val="24"/>
          <w:lang w:eastAsia="en-GB"/>
        </w:rPr>
        <w:t>7.1</w:t>
      </w:r>
      <w:r w:rsidR="00F94826">
        <w:rPr>
          <w:rFonts w:ascii="Arial" w:hAnsi="Arial" w:cs="Arial"/>
          <w:sz w:val="24"/>
          <w:szCs w:val="24"/>
          <w:lang w:eastAsia="en-GB"/>
        </w:rPr>
        <w:t>7</w:t>
      </w:r>
      <w:r>
        <w:rPr>
          <w:rFonts w:ascii="Arial" w:hAnsi="Arial" w:cs="Arial"/>
          <w:sz w:val="24"/>
          <w:szCs w:val="24"/>
          <w:lang w:eastAsia="en-GB"/>
        </w:rPr>
        <w:tab/>
      </w:r>
      <w:r w:rsidR="00B95E18" w:rsidRPr="00B95E18">
        <w:rPr>
          <w:rFonts w:ascii="Arial" w:hAnsi="Arial" w:cs="Arial"/>
          <w:sz w:val="24"/>
          <w:szCs w:val="24"/>
          <w:lang w:eastAsia="en-GB"/>
        </w:rPr>
        <w:t xml:space="preserve">For the frontage of </w:t>
      </w:r>
      <w:r w:rsidR="00561288">
        <w:rPr>
          <w:rFonts w:ascii="Arial" w:hAnsi="Arial" w:cs="Arial"/>
          <w:sz w:val="24"/>
          <w:szCs w:val="24"/>
          <w:lang w:eastAsia="en-GB"/>
        </w:rPr>
        <w:t xml:space="preserve">the </w:t>
      </w:r>
      <w:r w:rsidR="00B95E18" w:rsidRPr="00B95E18">
        <w:rPr>
          <w:rFonts w:ascii="Arial" w:hAnsi="Arial" w:cs="Arial"/>
          <w:sz w:val="24"/>
          <w:szCs w:val="24"/>
          <w:lang w:eastAsia="en-GB"/>
        </w:rPr>
        <w:t>Telephone Exchange fronting on to North Crescent the replacement 3</w:t>
      </w:r>
      <w:r w:rsidR="00B95E18" w:rsidRPr="00B95E18">
        <w:rPr>
          <w:rFonts w:ascii="Arial" w:hAnsi="Arial" w:cs="Arial"/>
          <w:sz w:val="24"/>
          <w:szCs w:val="24"/>
          <w:vertAlign w:val="superscript"/>
          <w:lang w:eastAsia="en-GB"/>
        </w:rPr>
        <w:t>rd</w:t>
      </w:r>
      <w:r w:rsidR="00B95E18" w:rsidRPr="00B95E18">
        <w:rPr>
          <w:rFonts w:ascii="Arial" w:hAnsi="Arial" w:cs="Arial"/>
          <w:sz w:val="24"/>
          <w:szCs w:val="24"/>
          <w:lang w:eastAsia="en-GB"/>
        </w:rPr>
        <w:t xml:space="preserve"> floor is clad in curved GRC panels in a lightly textured red finish to reflect the existing brickwork below. The new 4</w:t>
      </w:r>
      <w:r w:rsidR="00B95E18" w:rsidRPr="00B95E18">
        <w:rPr>
          <w:rFonts w:ascii="Arial" w:hAnsi="Arial" w:cs="Arial"/>
          <w:sz w:val="24"/>
          <w:szCs w:val="24"/>
          <w:vertAlign w:val="superscript"/>
          <w:lang w:eastAsia="en-GB"/>
        </w:rPr>
        <w:t>th</w:t>
      </w:r>
      <w:r w:rsidR="00B95E18" w:rsidRPr="00B95E18">
        <w:rPr>
          <w:rFonts w:ascii="Arial" w:hAnsi="Arial" w:cs="Arial"/>
          <w:sz w:val="24"/>
          <w:szCs w:val="24"/>
          <w:lang w:eastAsia="en-GB"/>
        </w:rPr>
        <w:t xml:space="preserve"> floor is clad in green coloured vertical ribs picking up the colouration of copper roofing that is found frequently in the locality.</w:t>
      </w:r>
    </w:p>
    <w:p w14:paraId="3FD97BCA" w14:textId="77777777" w:rsidR="00B95E18" w:rsidRPr="00B95E18" w:rsidRDefault="00B95E18" w:rsidP="00887777">
      <w:pPr>
        <w:autoSpaceDE w:val="0"/>
        <w:autoSpaceDN w:val="0"/>
        <w:adjustRightInd w:val="0"/>
        <w:spacing w:after="0" w:line="240" w:lineRule="auto"/>
        <w:jc w:val="both"/>
        <w:rPr>
          <w:rFonts w:ascii="Arial" w:hAnsi="Arial" w:cs="Arial"/>
          <w:sz w:val="24"/>
          <w:szCs w:val="24"/>
          <w:lang w:eastAsia="en-GB"/>
        </w:rPr>
      </w:pPr>
    </w:p>
    <w:p w14:paraId="156EBCEB" w14:textId="7EBB1B9C" w:rsidR="00B95E18" w:rsidRPr="00B95E18" w:rsidRDefault="001356C5" w:rsidP="00887777">
      <w:pPr>
        <w:autoSpaceDE w:val="0"/>
        <w:autoSpaceDN w:val="0"/>
        <w:adjustRightInd w:val="0"/>
        <w:spacing w:after="0" w:line="240" w:lineRule="auto"/>
        <w:ind w:left="720" w:hanging="720"/>
        <w:jc w:val="both"/>
        <w:rPr>
          <w:rFonts w:ascii="Arial" w:hAnsi="Arial" w:cs="Arial"/>
          <w:sz w:val="24"/>
          <w:szCs w:val="24"/>
          <w:lang w:eastAsia="en-GB"/>
        </w:rPr>
      </w:pPr>
      <w:r>
        <w:rPr>
          <w:rFonts w:ascii="Arial" w:hAnsi="Arial" w:cs="Arial"/>
          <w:sz w:val="24"/>
          <w:szCs w:val="24"/>
          <w:lang w:eastAsia="en-GB"/>
        </w:rPr>
        <w:t>7.1</w:t>
      </w:r>
      <w:r w:rsidR="00F94826">
        <w:rPr>
          <w:rFonts w:ascii="Arial" w:hAnsi="Arial" w:cs="Arial"/>
          <w:sz w:val="24"/>
          <w:szCs w:val="24"/>
          <w:lang w:eastAsia="en-GB"/>
        </w:rPr>
        <w:t>8</w:t>
      </w:r>
      <w:r>
        <w:rPr>
          <w:rFonts w:ascii="Arial" w:hAnsi="Arial" w:cs="Arial"/>
          <w:sz w:val="24"/>
          <w:szCs w:val="24"/>
          <w:lang w:eastAsia="en-GB"/>
        </w:rPr>
        <w:tab/>
      </w:r>
      <w:r w:rsidR="00B95E18" w:rsidRPr="00B95E18">
        <w:rPr>
          <w:rFonts w:ascii="Arial" w:hAnsi="Arial" w:cs="Arial"/>
          <w:sz w:val="24"/>
          <w:szCs w:val="24"/>
          <w:lang w:eastAsia="en-GB"/>
        </w:rPr>
        <w:t xml:space="preserve">Similar to the crescent, the extension </w:t>
      </w:r>
      <w:r w:rsidR="00A964C9">
        <w:rPr>
          <w:rFonts w:ascii="Arial" w:hAnsi="Arial" w:cs="Arial"/>
          <w:sz w:val="24"/>
          <w:szCs w:val="24"/>
          <w:lang w:eastAsia="en-GB"/>
        </w:rPr>
        <w:t xml:space="preserve">of the </w:t>
      </w:r>
      <w:r w:rsidR="00B95E18" w:rsidRPr="00B95E18">
        <w:rPr>
          <w:rFonts w:ascii="Arial" w:hAnsi="Arial" w:cs="Arial"/>
          <w:sz w:val="24"/>
          <w:szCs w:val="24"/>
          <w:lang w:eastAsia="en-GB"/>
        </w:rPr>
        <w:t>Mews façade has been developed as a combination of bespoke GRC panels that achieve the piers and lintels with aluminium accent details. The proposed form utilises a shallow façade depth in response to its North facing orientation. The new 2</w:t>
      </w:r>
      <w:r w:rsidR="00B95E18" w:rsidRPr="00B95E18">
        <w:rPr>
          <w:rFonts w:ascii="Arial" w:hAnsi="Arial" w:cs="Arial"/>
          <w:sz w:val="24"/>
          <w:szCs w:val="24"/>
          <w:vertAlign w:val="superscript"/>
          <w:lang w:eastAsia="en-GB"/>
        </w:rPr>
        <w:t>nd</w:t>
      </w:r>
      <w:r w:rsidR="00B95E18" w:rsidRPr="00B95E18">
        <w:rPr>
          <w:rFonts w:ascii="Arial" w:hAnsi="Arial" w:cs="Arial"/>
          <w:sz w:val="24"/>
          <w:szCs w:val="24"/>
          <w:lang w:eastAsia="en-GB"/>
        </w:rPr>
        <w:t xml:space="preserve"> floor is coloured to relate to the existing brickwork, which will be cleaned and repaired where required, whilst the upper levels will be green as per the upper level of the southern façade. Again, scalloped profiles are used throughout at varying scales. The existing, non-original, windows are to be replaced with efficient and </w:t>
      </w:r>
      <w:r w:rsidR="0097512A" w:rsidRPr="00B95E18">
        <w:rPr>
          <w:rFonts w:ascii="Arial" w:hAnsi="Arial" w:cs="Arial"/>
          <w:sz w:val="24"/>
          <w:szCs w:val="24"/>
          <w:lang w:eastAsia="en-GB"/>
        </w:rPr>
        <w:t>well-proportioned</w:t>
      </w:r>
      <w:r w:rsidR="00B95E18" w:rsidRPr="00B95E18">
        <w:rPr>
          <w:rFonts w:ascii="Arial" w:hAnsi="Arial" w:cs="Arial"/>
          <w:sz w:val="24"/>
          <w:szCs w:val="24"/>
          <w:lang w:eastAsia="en-GB"/>
        </w:rPr>
        <w:t xml:space="preserve"> aluminium framed double glazing throughout with openable sections to provide natural ventilation.</w:t>
      </w:r>
    </w:p>
    <w:p w14:paraId="54523041" w14:textId="77777777" w:rsidR="00B95E18" w:rsidRPr="00B95E18" w:rsidRDefault="00B95E18" w:rsidP="00887777">
      <w:pPr>
        <w:autoSpaceDE w:val="0"/>
        <w:autoSpaceDN w:val="0"/>
        <w:adjustRightInd w:val="0"/>
        <w:spacing w:after="0" w:line="240" w:lineRule="auto"/>
        <w:jc w:val="both"/>
        <w:rPr>
          <w:rFonts w:ascii="Arial" w:hAnsi="Arial" w:cs="Arial"/>
          <w:sz w:val="24"/>
          <w:szCs w:val="24"/>
          <w:lang w:eastAsia="en-GB"/>
        </w:rPr>
      </w:pPr>
    </w:p>
    <w:p w14:paraId="7D926BDF" w14:textId="4914FE02" w:rsidR="00B95E18" w:rsidRDefault="001356C5" w:rsidP="00887777">
      <w:pPr>
        <w:autoSpaceDE w:val="0"/>
        <w:autoSpaceDN w:val="0"/>
        <w:adjustRightInd w:val="0"/>
        <w:spacing w:after="0" w:line="240" w:lineRule="auto"/>
        <w:ind w:left="720" w:hanging="720"/>
        <w:jc w:val="both"/>
        <w:rPr>
          <w:rFonts w:ascii="Arial" w:hAnsi="Arial" w:cs="Arial"/>
          <w:sz w:val="24"/>
          <w:szCs w:val="24"/>
          <w:lang w:eastAsia="en-GB"/>
        </w:rPr>
      </w:pPr>
      <w:r>
        <w:rPr>
          <w:rFonts w:ascii="Arial" w:hAnsi="Arial" w:cs="Arial"/>
          <w:sz w:val="24"/>
          <w:szCs w:val="24"/>
          <w:lang w:eastAsia="en-GB"/>
        </w:rPr>
        <w:t>7.</w:t>
      </w:r>
      <w:r w:rsidR="00F94826">
        <w:rPr>
          <w:rFonts w:ascii="Arial" w:hAnsi="Arial" w:cs="Arial"/>
          <w:sz w:val="24"/>
          <w:szCs w:val="24"/>
          <w:lang w:eastAsia="en-GB"/>
        </w:rPr>
        <w:t>19</w:t>
      </w:r>
      <w:r>
        <w:rPr>
          <w:rFonts w:ascii="Arial" w:hAnsi="Arial" w:cs="Arial"/>
          <w:sz w:val="24"/>
          <w:szCs w:val="24"/>
          <w:lang w:eastAsia="en-GB"/>
        </w:rPr>
        <w:tab/>
      </w:r>
      <w:r w:rsidR="00B95E18" w:rsidRPr="00B95E18">
        <w:rPr>
          <w:rFonts w:ascii="Arial" w:hAnsi="Arial" w:cs="Arial"/>
          <w:sz w:val="24"/>
          <w:szCs w:val="24"/>
          <w:lang w:eastAsia="en-GB"/>
        </w:rPr>
        <w:t xml:space="preserve">The plant screen to the top of Telephone Exchange will not be visible in critical views, </w:t>
      </w:r>
      <w:r w:rsidR="0097512A" w:rsidRPr="00B95E18">
        <w:rPr>
          <w:rFonts w:ascii="Arial" w:hAnsi="Arial" w:cs="Arial"/>
          <w:sz w:val="24"/>
          <w:szCs w:val="24"/>
          <w:lang w:eastAsia="en-GB"/>
        </w:rPr>
        <w:t>however,</w:t>
      </w:r>
      <w:r w:rsidR="00B95E18" w:rsidRPr="00B95E18">
        <w:rPr>
          <w:rFonts w:ascii="Arial" w:hAnsi="Arial" w:cs="Arial"/>
          <w:sz w:val="24"/>
          <w:szCs w:val="24"/>
          <w:lang w:eastAsia="en-GB"/>
        </w:rPr>
        <w:t xml:space="preserve"> follows the language found beneath. The scallop frequency of the bespoke aluminium panels respond to the building below. Therefore, on the crescent,</w:t>
      </w:r>
      <w:r w:rsidR="004D31A3">
        <w:rPr>
          <w:rFonts w:ascii="Arial" w:hAnsi="Arial" w:cs="Arial"/>
          <w:sz w:val="24"/>
          <w:szCs w:val="24"/>
          <w:lang w:eastAsia="en-GB"/>
        </w:rPr>
        <w:t xml:space="preserve"> </w:t>
      </w:r>
      <w:r w:rsidR="00B95E18" w:rsidRPr="00B95E18">
        <w:rPr>
          <w:rFonts w:ascii="Arial" w:hAnsi="Arial" w:cs="Arial"/>
          <w:sz w:val="24"/>
          <w:szCs w:val="24"/>
          <w:lang w:eastAsia="en-GB"/>
        </w:rPr>
        <w:t>the scallop is of a larger, calmer format. Contrastingly, the mews side utilises a high frequency scallop to mimic the details below and reflect its industrial history.</w:t>
      </w:r>
    </w:p>
    <w:p w14:paraId="45615FE7" w14:textId="43A8FE34" w:rsidR="00C211FA" w:rsidRDefault="00C211FA" w:rsidP="00887777">
      <w:pPr>
        <w:autoSpaceDE w:val="0"/>
        <w:autoSpaceDN w:val="0"/>
        <w:adjustRightInd w:val="0"/>
        <w:spacing w:after="0" w:line="240" w:lineRule="auto"/>
        <w:ind w:left="720" w:hanging="720"/>
        <w:jc w:val="both"/>
        <w:rPr>
          <w:rFonts w:ascii="Arial" w:hAnsi="Arial" w:cs="Arial"/>
          <w:sz w:val="24"/>
          <w:szCs w:val="24"/>
          <w:lang w:eastAsia="en-GB"/>
        </w:rPr>
      </w:pPr>
    </w:p>
    <w:p w14:paraId="452CF033" w14:textId="3C82642C" w:rsidR="00C211FA" w:rsidRPr="00B95E18" w:rsidRDefault="00C211FA" w:rsidP="00887777">
      <w:pPr>
        <w:autoSpaceDE w:val="0"/>
        <w:autoSpaceDN w:val="0"/>
        <w:adjustRightInd w:val="0"/>
        <w:spacing w:after="0" w:line="240" w:lineRule="auto"/>
        <w:ind w:left="720" w:hanging="720"/>
        <w:jc w:val="both"/>
        <w:rPr>
          <w:rFonts w:ascii="Arial" w:hAnsi="Arial" w:cs="Arial"/>
          <w:sz w:val="24"/>
          <w:szCs w:val="24"/>
          <w:lang w:eastAsia="en-GB"/>
        </w:rPr>
      </w:pPr>
      <w:r>
        <w:rPr>
          <w:rFonts w:ascii="Arial" w:hAnsi="Arial" w:cs="Arial"/>
          <w:sz w:val="24"/>
          <w:szCs w:val="24"/>
          <w:lang w:eastAsia="en-GB"/>
        </w:rPr>
        <w:t>7.20</w:t>
      </w:r>
      <w:r>
        <w:rPr>
          <w:rFonts w:ascii="Arial" w:hAnsi="Arial" w:cs="Arial"/>
          <w:sz w:val="24"/>
          <w:szCs w:val="24"/>
          <w:lang w:eastAsia="en-GB"/>
        </w:rPr>
        <w:tab/>
        <w:t xml:space="preserve">Concern has been raised by residents of </w:t>
      </w:r>
      <w:r w:rsidR="00840EC9">
        <w:rPr>
          <w:rFonts w:ascii="Arial" w:hAnsi="Arial" w:cs="Arial"/>
          <w:sz w:val="24"/>
          <w:szCs w:val="24"/>
          <w:lang w:eastAsia="en-GB"/>
        </w:rPr>
        <w:t>1-9 Huntley Street,</w:t>
      </w:r>
      <w:r w:rsidR="00117FBC">
        <w:rPr>
          <w:rFonts w:ascii="Arial" w:hAnsi="Arial" w:cs="Arial"/>
          <w:sz w:val="24"/>
          <w:szCs w:val="24"/>
          <w:lang w:eastAsia="en-GB"/>
        </w:rPr>
        <w:t xml:space="preserve"> </w:t>
      </w:r>
      <w:r>
        <w:rPr>
          <w:rFonts w:ascii="Arial" w:hAnsi="Arial" w:cs="Arial"/>
          <w:sz w:val="24"/>
          <w:szCs w:val="24"/>
          <w:lang w:eastAsia="en-GB"/>
        </w:rPr>
        <w:t>Bloomsbury Terrace or ‘Mayne House’ (east of the site) regarding the</w:t>
      </w:r>
      <w:r w:rsidR="00326844">
        <w:rPr>
          <w:rFonts w:ascii="Arial" w:hAnsi="Arial" w:cs="Arial"/>
          <w:sz w:val="24"/>
          <w:szCs w:val="24"/>
          <w:lang w:eastAsia="en-GB"/>
        </w:rPr>
        <w:t xml:space="preserve"> design of the east elevation of the 3-storey extension and the potential </w:t>
      </w:r>
      <w:r>
        <w:rPr>
          <w:rFonts w:ascii="Arial" w:hAnsi="Arial" w:cs="Arial"/>
          <w:sz w:val="24"/>
          <w:szCs w:val="24"/>
          <w:lang w:eastAsia="en-GB"/>
        </w:rPr>
        <w:t>impact to their visual amenity.</w:t>
      </w:r>
      <w:r w:rsidR="00326844">
        <w:rPr>
          <w:rFonts w:ascii="Arial" w:hAnsi="Arial" w:cs="Arial"/>
          <w:sz w:val="24"/>
          <w:szCs w:val="24"/>
          <w:lang w:eastAsia="en-GB"/>
        </w:rPr>
        <w:t xml:space="preserve"> The applicant relocated the plant equipment away from </w:t>
      </w:r>
      <w:r w:rsidR="00840EC9">
        <w:rPr>
          <w:rFonts w:ascii="Arial" w:hAnsi="Arial" w:cs="Arial"/>
          <w:sz w:val="24"/>
          <w:szCs w:val="24"/>
          <w:lang w:eastAsia="en-GB"/>
        </w:rPr>
        <w:t xml:space="preserve">the </w:t>
      </w:r>
      <w:r w:rsidR="00326844">
        <w:rPr>
          <w:rFonts w:ascii="Arial" w:hAnsi="Arial" w:cs="Arial"/>
          <w:sz w:val="24"/>
          <w:szCs w:val="24"/>
          <w:lang w:eastAsia="en-GB"/>
        </w:rPr>
        <w:t>east elevation to address concerns and has also been in discussion with residents about the detailed design options for this element of the scheme. The current proposal which shows the façade being treated with a white glazed brick has evolved from the discussions</w:t>
      </w:r>
      <w:r w:rsidR="00840EC9">
        <w:rPr>
          <w:rFonts w:ascii="Arial" w:hAnsi="Arial" w:cs="Arial"/>
          <w:sz w:val="24"/>
          <w:szCs w:val="24"/>
          <w:lang w:eastAsia="en-GB"/>
        </w:rPr>
        <w:t xml:space="preserve"> although does not resolve the residents’ </w:t>
      </w:r>
      <w:r w:rsidR="00840EC9">
        <w:rPr>
          <w:rFonts w:ascii="Arial" w:hAnsi="Arial" w:cs="Arial"/>
          <w:sz w:val="24"/>
          <w:szCs w:val="24"/>
          <w:lang w:eastAsia="en-GB"/>
        </w:rPr>
        <w:lastRenderedPageBreak/>
        <w:t>concerns</w:t>
      </w:r>
      <w:r w:rsidR="00326844">
        <w:rPr>
          <w:rFonts w:ascii="Arial" w:hAnsi="Arial" w:cs="Arial"/>
          <w:sz w:val="24"/>
          <w:szCs w:val="24"/>
          <w:lang w:eastAsia="en-GB"/>
        </w:rPr>
        <w:t xml:space="preserve">. Whilst officers feel the proposed design and material is </w:t>
      </w:r>
      <w:r w:rsidR="00840EC9">
        <w:rPr>
          <w:rFonts w:ascii="Arial" w:hAnsi="Arial" w:cs="Arial"/>
          <w:sz w:val="24"/>
          <w:szCs w:val="24"/>
          <w:lang w:eastAsia="en-GB"/>
        </w:rPr>
        <w:t>not fundamentally objectionable as currently indicated</w:t>
      </w:r>
      <w:r w:rsidR="00326844">
        <w:rPr>
          <w:rFonts w:ascii="Arial" w:hAnsi="Arial" w:cs="Arial"/>
          <w:sz w:val="24"/>
          <w:szCs w:val="24"/>
          <w:lang w:eastAsia="en-GB"/>
        </w:rPr>
        <w:t xml:space="preserve">, the applicant and residents have confirmed that they are still in active discussion about alternative options which might further mitigate the concerns of residents. In view of this a condition is proposed which allows for the submission of final details of this element of the scheme. The condition requires </w:t>
      </w:r>
      <w:r w:rsidR="00117FBC">
        <w:rPr>
          <w:rFonts w:ascii="Arial" w:hAnsi="Arial" w:cs="Arial"/>
          <w:sz w:val="24"/>
          <w:szCs w:val="24"/>
          <w:lang w:eastAsia="en-GB"/>
        </w:rPr>
        <w:t xml:space="preserve">the applicant to engage with local residents in </w:t>
      </w:r>
      <w:r w:rsidR="00326844">
        <w:rPr>
          <w:rFonts w:ascii="Arial" w:hAnsi="Arial" w:cs="Arial"/>
          <w:sz w:val="24"/>
          <w:szCs w:val="24"/>
          <w:lang w:eastAsia="en-GB"/>
        </w:rPr>
        <w:t>working up</w:t>
      </w:r>
      <w:r w:rsidR="00117FBC">
        <w:rPr>
          <w:rFonts w:ascii="Arial" w:hAnsi="Arial" w:cs="Arial"/>
          <w:sz w:val="24"/>
          <w:szCs w:val="24"/>
          <w:lang w:eastAsia="en-GB"/>
        </w:rPr>
        <w:t xml:space="preserve"> the </w:t>
      </w:r>
      <w:r w:rsidR="00326844">
        <w:rPr>
          <w:rFonts w:ascii="Arial" w:hAnsi="Arial" w:cs="Arial"/>
          <w:sz w:val="24"/>
          <w:szCs w:val="24"/>
          <w:lang w:eastAsia="en-GB"/>
        </w:rPr>
        <w:t xml:space="preserve">final </w:t>
      </w:r>
      <w:r w:rsidR="00117FBC">
        <w:rPr>
          <w:rFonts w:ascii="Arial" w:hAnsi="Arial" w:cs="Arial"/>
          <w:sz w:val="24"/>
          <w:szCs w:val="24"/>
          <w:lang w:eastAsia="en-GB"/>
        </w:rPr>
        <w:t>detailed design of the east elevation of the development</w:t>
      </w:r>
      <w:r w:rsidR="00326844">
        <w:rPr>
          <w:rFonts w:ascii="Arial" w:hAnsi="Arial" w:cs="Arial"/>
          <w:sz w:val="24"/>
          <w:szCs w:val="24"/>
          <w:lang w:eastAsia="en-GB"/>
        </w:rPr>
        <w:t>.</w:t>
      </w:r>
    </w:p>
    <w:p w14:paraId="268FD0AE" w14:textId="77777777" w:rsidR="00D818CE" w:rsidRDefault="00D818CE" w:rsidP="00887777">
      <w:pPr>
        <w:spacing w:after="0" w:line="240" w:lineRule="auto"/>
        <w:ind w:left="709" w:hanging="709"/>
        <w:jc w:val="both"/>
        <w:rPr>
          <w:noProof/>
        </w:rPr>
      </w:pPr>
    </w:p>
    <w:p w14:paraId="08D9B47F" w14:textId="2503BB8D" w:rsidR="004D31A3" w:rsidRDefault="004D31A3" w:rsidP="00887777">
      <w:pPr>
        <w:autoSpaceDE w:val="0"/>
        <w:autoSpaceDN w:val="0"/>
        <w:adjustRightInd w:val="0"/>
        <w:spacing w:after="0" w:line="240" w:lineRule="auto"/>
        <w:ind w:firstLine="720"/>
        <w:jc w:val="both"/>
        <w:rPr>
          <w:rFonts w:ascii="Arial" w:hAnsi="Arial" w:cs="Arial"/>
          <w:sz w:val="24"/>
          <w:szCs w:val="24"/>
          <w:u w:val="single"/>
          <w:lang w:eastAsia="en-GB"/>
        </w:rPr>
      </w:pPr>
      <w:r w:rsidRPr="004D31A3">
        <w:rPr>
          <w:rFonts w:ascii="Arial" w:hAnsi="Arial" w:cs="Arial"/>
          <w:sz w:val="24"/>
          <w:szCs w:val="24"/>
          <w:u w:val="single"/>
          <w:lang w:eastAsia="en-GB"/>
        </w:rPr>
        <w:t>Views</w:t>
      </w:r>
    </w:p>
    <w:p w14:paraId="1B3EE472" w14:textId="77777777" w:rsidR="00380327" w:rsidRPr="004D31A3" w:rsidRDefault="00380327" w:rsidP="00887777">
      <w:pPr>
        <w:autoSpaceDE w:val="0"/>
        <w:autoSpaceDN w:val="0"/>
        <w:adjustRightInd w:val="0"/>
        <w:spacing w:after="0" w:line="240" w:lineRule="auto"/>
        <w:ind w:firstLine="720"/>
        <w:jc w:val="both"/>
        <w:rPr>
          <w:rFonts w:ascii="Arial" w:hAnsi="Arial" w:cs="Arial"/>
          <w:sz w:val="24"/>
          <w:szCs w:val="24"/>
          <w:u w:val="single"/>
          <w:lang w:eastAsia="en-GB"/>
        </w:rPr>
      </w:pPr>
    </w:p>
    <w:p w14:paraId="22EE295B" w14:textId="0B92A6BF" w:rsidR="004D31A3" w:rsidRPr="004D31A3" w:rsidRDefault="001356C5" w:rsidP="00887777">
      <w:pPr>
        <w:autoSpaceDE w:val="0"/>
        <w:autoSpaceDN w:val="0"/>
        <w:adjustRightInd w:val="0"/>
        <w:spacing w:after="0" w:line="240" w:lineRule="auto"/>
        <w:ind w:left="720" w:hanging="720"/>
        <w:jc w:val="both"/>
        <w:rPr>
          <w:rFonts w:ascii="Arial" w:hAnsi="Arial" w:cs="Arial"/>
          <w:sz w:val="24"/>
          <w:szCs w:val="24"/>
          <w:lang w:eastAsia="en-GB"/>
        </w:rPr>
      </w:pPr>
      <w:r>
        <w:rPr>
          <w:rFonts w:ascii="Arial" w:hAnsi="Arial" w:cs="Arial"/>
          <w:sz w:val="24"/>
          <w:szCs w:val="24"/>
          <w:lang w:eastAsia="en-GB"/>
        </w:rPr>
        <w:t>7.2</w:t>
      </w:r>
      <w:r w:rsidR="00D636E6">
        <w:rPr>
          <w:rFonts w:ascii="Arial" w:hAnsi="Arial" w:cs="Arial"/>
          <w:sz w:val="24"/>
          <w:szCs w:val="24"/>
          <w:lang w:eastAsia="en-GB"/>
        </w:rPr>
        <w:t>1</w:t>
      </w:r>
      <w:r>
        <w:rPr>
          <w:rFonts w:ascii="Arial" w:hAnsi="Arial" w:cs="Arial"/>
          <w:sz w:val="24"/>
          <w:szCs w:val="24"/>
          <w:lang w:eastAsia="en-GB"/>
        </w:rPr>
        <w:tab/>
      </w:r>
      <w:r w:rsidR="004D31A3" w:rsidRPr="004D31A3">
        <w:rPr>
          <w:rFonts w:ascii="Arial" w:hAnsi="Arial" w:cs="Arial"/>
          <w:sz w:val="24"/>
          <w:szCs w:val="24"/>
          <w:lang w:eastAsia="en-GB"/>
        </w:rPr>
        <w:t>The impact of the proposals have been considered from a number of vantage points.</w:t>
      </w:r>
    </w:p>
    <w:p w14:paraId="25B54AE6" w14:textId="77777777" w:rsidR="004D31A3" w:rsidRPr="004D31A3" w:rsidRDefault="004D31A3" w:rsidP="00887777">
      <w:pPr>
        <w:autoSpaceDE w:val="0"/>
        <w:autoSpaceDN w:val="0"/>
        <w:adjustRightInd w:val="0"/>
        <w:spacing w:after="0" w:line="240" w:lineRule="auto"/>
        <w:jc w:val="both"/>
        <w:rPr>
          <w:rFonts w:ascii="Arial" w:hAnsi="Arial" w:cs="Arial"/>
          <w:sz w:val="24"/>
          <w:szCs w:val="24"/>
          <w:lang w:eastAsia="en-GB"/>
        </w:rPr>
      </w:pPr>
    </w:p>
    <w:p w14:paraId="37070DEE" w14:textId="4E9960C5" w:rsidR="004D31A3" w:rsidRPr="004D31A3" w:rsidRDefault="001356C5" w:rsidP="00887777">
      <w:pPr>
        <w:autoSpaceDE w:val="0"/>
        <w:autoSpaceDN w:val="0"/>
        <w:adjustRightInd w:val="0"/>
        <w:spacing w:after="0" w:line="240" w:lineRule="auto"/>
        <w:ind w:left="720" w:hanging="720"/>
        <w:jc w:val="both"/>
        <w:rPr>
          <w:rFonts w:ascii="Arial" w:hAnsi="Arial" w:cs="Arial"/>
          <w:sz w:val="24"/>
          <w:szCs w:val="24"/>
          <w:lang w:eastAsia="en-GB"/>
        </w:rPr>
      </w:pPr>
      <w:r>
        <w:rPr>
          <w:rFonts w:ascii="Arial" w:hAnsi="Arial" w:cs="Arial"/>
          <w:sz w:val="24"/>
          <w:szCs w:val="24"/>
          <w:lang w:eastAsia="en-GB"/>
        </w:rPr>
        <w:t>7.2</w:t>
      </w:r>
      <w:r w:rsidR="00D636E6">
        <w:rPr>
          <w:rFonts w:ascii="Arial" w:hAnsi="Arial" w:cs="Arial"/>
          <w:sz w:val="24"/>
          <w:szCs w:val="24"/>
          <w:lang w:eastAsia="en-GB"/>
        </w:rPr>
        <w:t>2</w:t>
      </w:r>
      <w:r>
        <w:rPr>
          <w:rFonts w:ascii="Arial" w:hAnsi="Arial" w:cs="Arial"/>
          <w:sz w:val="24"/>
          <w:szCs w:val="24"/>
          <w:lang w:eastAsia="en-GB"/>
        </w:rPr>
        <w:tab/>
      </w:r>
      <w:r w:rsidR="004D31A3" w:rsidRPr="004D31A3">
        <w:rPr>
          <w:rFonts w:ascii="Arial" w:hAnsi="Arial" w:cs="Arial"/>
          <w:sz w:val="24"/>
          <w:szCs w:val="24"/>
          <w:lang w:eastAsia="en-GB"/>
        </w:rPr>
        <w:t>From Tottenham Court Road, the site is glimpsed to the northern elevation along Alfred Mews. The additional 2</w:t>
      </w:r>
      <w:r w:rsidR="004D31A3" w:rsidRPr="004D31A3">
        <w:rPr>
          <w:rFonts w:ascii="Arial" w:hAnsi="Arial" w:cs="Arial"/>
          <w:sz w:val="24"/>
          <w:szCs w:val="24"/>
          <w:vertAlign w:val="superscript"/>
          <w:lang w:eastAsia="en-GB"/>
        </w:rPr>
        <w:t>nd</w:t>
      </w:r>
      <w:r w:rsidR="004D31A3" w:rsidRPr="004D31A3">
        <w:rPr>
          <w:rFonts w:ascii="Arial" w:hAnsi="Arial" w:cs="Arial"/>
          <w:sz w:val="24"/>
          <w:szCs w:val="24"/>
          <w:lang w:eastAsia="en-GB"/>
        </w:rPr>
        <w:t xml:space="preserve"> floor on Telephone Exchange will be the most noticeable change, however this will be within the general height of buildings within the Mews. The recessed upper floors to both buildings will be less visible and recessed to the viewer as they are well set back from the frontage.</w:t>
      </w:r>
    </w:p>
    <w:p w14:paraId="24AE3C07" w14:textId="77777777" w:rsidR="004D31A3" w:rsidRPr="004D31A3" w:rsidRDefault="004D31A3" w:rsidP="00887777">
      <w:pPr>
        <w:autoSpaceDE w:val="0"/>
        <w:autoSpaceDN w:val="0"/>
        <w:adjustRightInd w:val="0"/>
        <w:spacing w:after="0" w:line="240" w:lineRule="auto"/>
        <w:jc w:val="both"/>
        <w:rPr>
          <w:rFonts w:ascii="Arial" w:hAnsi="Arial" w:cs="Arial"/>
          <w:sz w:val="24"/>
          <w:szCs w:val="24"/>
          <w:lang w:eastAsia="en-GB"/>
        </w:rPr>
      </w:pPr>
    </w:p>
    <w:p w14:paraId="4B41A6D8" w14:textId="55A24D8E" w:rsidR="004D31A3" w:rsidRPr="004D31A3" w:rsidRDefault="001356C5" w:rsidP="00887777">
      <w:pPr>
        <w:autoSpaceDE w:val="0"/>
        <w:autoSpaceDN w:val="0"/>
        <w:adjustRightInd w:val="0"/>
        <w:spacing w:after="0" w:line="240" w:lineRule="auto"/>
        <w:ind w:left="720" w:hanging="720"/>
        <w:jc w:val="both"/>
        <w:rPr>
          <w:rFonts w:ascii="Arial" w:hAnsi="Arial" w:cs="Arial"/>
          <w:sz w:val="24"/>
          <w:szCs w:val="24"/>
          <w:lang w:eastAsia="en-GB"/>
        </w:rPr>
      </w:pPr>
      <w:r>
        <w:rPr>
          <w:rFonts w:ascii="Arial" w:hAnsi="Arial" w:cs="Arial"/>
          <w:sz w:val="24"/>
          <w:szCs w:val="24"/>
          <w:lang w:eastAsia="en-GB"/>
        </w:rPr>
        <w:t>7.2</w:t>
      </w:r>
      <w:r w:rsidR="00D636E6">
        <w:rPr>
          <w:rFonts w:ascii="Arial" w:hAnsi="Arial" w:cs="Arial"/>
          <w:sz w:val="24"/>
          <w:szCs w:val="24"/>
          <w:lang w:eastAsia="en-GB"/>
        </w:rPr>
        <w:t>3</w:t>
      </w:r>
      <w:r>
        <w:rPr>
          <w:rFonts w:ascii="Arial" w:hAnsi="Arial" w:cs="Arial"/>
          <w:sz w:val="24"/>
          <w:szCs w:val="24"/>
          <w:lang w:eastAsia="en-GB"/>
        </w:rPr>
        <w:tab/>
      </w:r>
      <w:r w:rsidR="004D31A3" w:rsidRPr="004D31A3">
        <w:rPr>
          <w:rFonts w:ascii="Arial" w:hAnsi="Arial" w:cs="Arial"/>
          <w:sz w:val="24"/>
          <w:szCs w:val="24"/>
          <w:lang w:eastAsia="en-GB"/>
        </w:rPr>
        <w:t>Once within the Mews, the increase in height is more apparent, however considered to be appropriate and comfortable within the existing setting. The narrowness of the space allows only oblique views at street level which reduces the opportunity to recognise the taller façade elements beyond.</w:t>
      </w:r>
    </w:p>
    <w:p w14:paraId="30AA7F31" w14:textId="77777777" w:rsidR="004D31A3" w:rsidRPr="004D31A3" w:rsidRDefault="004D31A3" w:rsidP="00887777">
      <w:pPr>
        <w:autoSpaceDE w:val="0"/>
        <w:autoSpaceDN w:val="0"/>
        <w:adjustRightInd w:val="0"/>
        <w:spacing w:after="0" w:line="240" w:lineRule="auto"/>
        <w:jc w:val="both"/>
        <w:rPr>
          <w:rFonts w:ascii="Arial" w:hAnsi="Arial" w:cs="Arial"/>
          <w:sz w:val="24"/>
          <w:szCs w:val="24"/>
          <w:lang w:eastAsia="en-GB"/>
        </w:rPr>
      </w:pPr>
    </w:p>
    <w:p w14:paraId="17DE42A9" w14:textId="0CF7F383" w:rsidR="004D31A3" w:rsidRPr="004D31A3" w:rsidRDefault="001356C5" w:rsidP="00887777">
      <w:pPr>
        <w:autoSpaceDE w:val="0"/>
        <w:autoSpaceDN w:val="0"/>
        <w:adjustRightInd w:val="0"/>
        <w:spacing w:after="0" w:line="240" w:lineRule="auto"/>
        <w:ind w:left="720" w:hanging="720"/>
        <w:jc w:val="both"/>
        <w:rPr>
          <w:rFonts w:ascii="Arial" w:hAnsi="Arial" w:cs="Arial"/>
          <w:sz w:val="24"/>
          <w:szCs w:val="24"/>
          <w:lang w:eastAsia="en-GB"/>
        </w:rPr>
      </w:pPr>
      <w:r>
        <w:rPr>
          <w:rFonts w:ascii="Arial" w:hAnsi="Arial" w:cs="Arial"/>
          <w:sz w:val="24"/>
          <w:szCs w:val="24"/>
          <w:lang w:eastAsia="en-GB"/>
        </w:rPr>
        <w:t>7.2</w:t>
      </w:r>
      <w:r w:rsidR="00D636E6">
        <w:rPr>
          <w:rFonts w:ascii="Arial" w:hAnsi="Arial" w:cs="Arial"/>
          <w:sz w:val="24"/>
          <w:szCs w:val="24"/>
          <w:lang w:eastAsia="en-GB"/>
        </w:rPr>
        <w:t>4</w:t>
      </w:r>
      <w:r>
        <w:rPr>
          <w:rFonts w:ascii="Arial" w:hAnsi="Arial" w:cs="Arial"/>
          <w:sz w:val="24"/>
          <w:szCs w:val="24"/>
          <w:lang w:eastAsia="en-GB"/>
        </w:rPr>
        <w:tab/>
      </w:r>
      <w:r w:rsidR="004D31A3" w:rsidRPr="004D31A3">
        <w:rPr>
          <w:rFonts w:ascii="Arial" w:hAnsi="Arial" w:cs="Arial"/>
          <w:sz w:val="24"/>
          <w:szCs w:val="24"/>
          <w:lang w:eastAsia="en-GB"/>
        </w:rPr>
        <w:t xml:space="preserve">The proposed alterations to the south are primarily visible from the west and south. Views from the east are limited by existing tree canopies and the curve of the crescent. As seen from the west on Tottenham Court Road, the proposals improve the perception of the buildings through the removal of the mansard and unfortunate rooftop structure. The unified crescent is more pleasing to the eye and gives an appropriate scale to the roofscape as seen over the top of the Eisenhower Centre. </w:t>
      </w:r>
    </w:p>
    <w:p w14:paraId="44B0084A" w14:textId="77777777" w:rsidR="004D31A3" w:rsidRPr="004D31A3" w:rsidRDefault="004D31A3" w:rsidP="00887777">
      <w:pPr>
        <w:autoSpaceDE w:val="0"/>
        <w:autoSpaceDN w:val="0"/>
        <w:adjustRightInd w:val="0"/>
        <w:spacing w:after="0" w:line="240" w:lineRule="auto"/>
        <w:jc w:val="both"/>
        <w:rPr>
          <w:rFonts w:ascii="Arial" w:hAnsi="Arial" w:cs="Arial"/>
          <w:sz w:val="24"/>
          <w:szCs w:val="24"/>
          <w:lang w:eastAsia="en-GB"/>
        </w:rPr>
      </w:pPr>
    </w:p>
    <w:p w14:paraId="303ACFE2" w14:textId="4A5362F0" w:rsidR="004D31A3" w:rsidRDefault="001356C5" w:rsidP="00887777">
      <w:pPr>
        <w:autoSpaceDE w:val="0"/>
        <w:autoSpaceDN w:val="0"/>
        <w:adjustRightInd w:val="0"/>
        <w:spacing w:after="0" w:line="240" w:lineRule="auto"/>
        <w:ind w:left="720" w:hanging="720"/>
        <w:jc w:val="both"/>
        <w:rPr>
          <w:rFonts w:ascii="Arial" w:hAnsi="Arial" w:cs="Arial"/>
          <w:sz w:val="24"/>
          <w:szCs w:val="24"/>
          <w:lang w:eastAsia="en-GB"/>
        </w:rPr>
      </w:pPr>
      <w:r>
        <w:rPr>
          <w:rFonts w:ascii="Arial" w:hAnsi="Arial" w:cs="Arial"/>
          <w:sz w:val="24"/>
          <w:szCs w:val="24"/>
          <w:lang w:eastAsia="en-GB"/>
        </w:rPr>
        <w:t>7.2</w:t>
      </w:r>
      <w:r w:rsidR="00D636E6">
        <w:rPr>
          <w:rFonts w:ascii="Arial" w:hAnsi="Arial" w:cs="Arial"/>
          <w:sz w:val="24"/>
          <w:szCs w:val="24"/>
          <w:lang w:eastAsia="en-GB"/>
        </w:rPr>
        <w:t>5</w:t>
      </w:r>
      <w:r>
        <w:rPr>
          <w:rFonts w:ascii="Arial" w:hAnsi="Arial" w:cs="Arial"/>
          <w:sz w:val="24"/>
          <w:szCs w:val="24"/>
          <w:lang w:eastAsia="en-GB"/>
        </w:rPr>
        <w:tab/>
      </w:r>
      <w:r w:rsidR="004D31A3" w:rsidRPr="004D31A3">
        <w:rPr>
          <w:rFonts w:ascii="Arial" w:hAnsi="Arial" w:cs="Arial"/>
          <w:sz w:val="24"/>
          <w:szCs w:val="24"/>
          <w:lang w:eastAsia="en-GB"/>
        </w:rPr>
        <w:t>Any views from the south looking north up Alfred Place will be partially obstructed by the significant trees along this street. As per the western view, the proposal is considered to improve these views by removal of the existing rooftop elements and improved balance in the proportion in the visible scale of the roof seen against the height of the building.</w:t>
      </w:r>
    </w:p>
    <w:p w14:paraId="4B498562" w14:textId="5E8EDAF7" w:rsidR="00F632C5" w:rsidRDefault="00F632C5" w:rsidP="00887777">
      <w:pPr>
        <w:autoSpaceDE w:val="0"/>
        <w:autoSpaceDN w:val="0"/>
        <w:adjustRightInd w:val="0"/>
        <w:spacing w:after="0" w:line="240" w:lineRule="auto"/>
        <w:ind w:left="720" w:hanging="720"/>
        <w:jc w:val="both"/>
        <w:rPr>
          <w:rFonts w:ascii="Arial" w:hAnsi="Arial" w:cs="Arial"/>
          <w:sz w:val="24"/>
          <w:szCs w:val="24"/>
          <w:lang w:eastAsia="en-GB"/>
        </w:rPr>
      </w:pPr>
    </w:p>
    <w:p w14:paraId="297311D2" w14:textId="4B46C503" w:rsidR="00F632C5" w:rsidRDefault="008D46CE" w:rsidP="00887777">
      <w:pPr>
        <w:autoSpaceDE w:val="0"/>
        <w:autoSpaceDN w:val="0"/>
        <w:adjustRightInd w:val="0"/>
        <w:spacing w:after="0" w:line="240" w:lineRule="auto"/>
        <w:ind w:left="720" w:hanging="720"/>
        <w:jc w:val="both"/>
        <w:rPr>
          <w:rFonts w:ascii="Arial" w:hAnsi="Arial" w:cs="Arial"/>
          <w:sz w:val="24"/>
          <w:szCs w:val="24"/>
          <w:lang w:eastAsia="en-GB"/>
        </w:rPr>
      </w:pPr>
      <w:r>
        <w:rPr>
          <w:rFonts w:ascii="Arial" w:hAnsi="Arial" w:cs="Arial"/>
          <w:sz w:val="24"/>
          <w:szCs w:val="24"/>
          <w:lang w:eastAsia="en-GB"/>
        </w:rPr>
        <w:t>7.2</w:t>
      </w:r>
      <w:r w:rsidR="00D636E6">
        <w:rPr>
          <w:rFonts w:ascii="Arial" w:hAnsi="Arial" w:cs="Arial"/>
          <w:sz w:val="24"/>
          <w:szCs w:val="24"/>
          <w:lang w:eastAsia="en-GB"/>
        </w:rPr>
        <w:t>6</w:t>
      </w:r>
      <w:r>
        <w:rPr>
          <w:rFonts w:ascii="Arial" w:hAnsi="Arial" w:cs="Arial"/>
          <w:sz w:val="24"/>
          <w:szCs w:val="24"/>
          <w:lang w:eastAsia="en-GB"/>
        </w:rPr>
        <w:tab/>
      </w:r>
      <w:r w:rsidR="00EB494C">
        <w:rPr>
          <w:rFonts w:ascii="Arial" w:hAnsi="Arial" w:cs="Arial"/>
          <w:sz w:val="24"/>
          <w:szCs w:val="24"/>
          <w:lang w:eastAsia="en-GB"/>
        </w:rPr>
        <w:t xml:space="preserve">It is considered that whilst some </w:t>
      </w:r>
      <w:r w:rsidR="002E4613">
        <w:rPr>
          <w:rFonts w:ascii="Arial" w:hAnsi="Arial" w:cs="Arial"/>
          <w:sz w:val="24"/>
          <w:szCs w:val="24"/>
          <w:lang w:eastAsia="en-GB"/>
        </w:rPr>
        <w:t xml:space="preserve">loss of original fabric </w:t>
      </w:r>
      <w:r w:rsidR="00A6310F">
        <w:rPr>
          <w:rFonts w:ascii="Arial" w:hAnsi="Arial" w:cs="Arial"/>
          <w:sz w:val="24"/>
          <w:szCs w:val="24"/>
          <w:lang w:eastAsia="en-GB"/>
        </w:rPr>
        <w:t>would</w:t>
      </w:r>
      <w:r w:rsidR="002E4613">
        <w:rPr>
          <w:rFonts w:ascii="Arial" w:hAnsi="Arial" w:cs="Arial"/>
          <w:sz w:val="24"/>
          <w:szCs w:val="24"/>
          <w:lang w:eastAsia="en-GB"/>
        </w:rPr>
        <w:t xml:space="preserve"> result from </w:t>
      </w:r>
      <w:r w:rsidR="00A6310F">
        <w:rPr>
          <w:rFonts w:ascii="Arial" w:hAnsi="Arial" w:cs="Arial"/>
          <w:sz w:val="24"/>
          <w:szCs w:val="24"/>
          <w:lang w:eastAsia="en-GB"/>
        </w:rPr>
        <w:t>works</w:t>
      </w:r>
      <w:r w:rsidR="002E4613">
        <w:rPr>
          <w:rFonts w:ascii="Arial" w:hAnsi="Arial" w:cs="Arial"/>
          <w:sz w:val="24"/>
          <w:szCs w:val="24"/>
          <w:lang w:eastAsia="en-GB"/>
        </w:rPr>
        <w:t xml:space="preserve"> to the listed building, the removal of later additions such as the </w:t>
      </w:r>
      <w:r w:rsidR="002E4613" w:rsidRPr="00B95E18">
        <w:rPr>
          <w:rFonts w:ascii="Arial" w:hAnsi="Arial" w:cs="Arial"/>
          <w:sz w:val="24"/>
          <w:szCs w:val="24"/>
          <w:lang w:eastAsia="en-GB"/>
        </w:rPr>
        <w:t>retrofitted core and WCs</w:t>
      </w:r>
      <w:r w:rsidR="002E4613">
        <w:rPr>
          <w:rFonts w:ascii="Arial" w:hAnsi="Arial" w:cs="Arial"/>
          <w:sz w:val="24"/>
          <w:szCs w:val="24"/>
          <w:lang w:eastAsia="en-GB"/>
        </w:rPr>
        <w:t xml:space="preserve"> have allowed its significance to be better revealed internally. Furthermore the roof extensions and other additions to Minerva House and Telephone Exchange have been designed sensitively, and revised where necessary </w:t>
      </w:r>
      <w:r w:rsidR="00A6310F">
        <w:rPr>
          <w:rFonts w:ascii="Arial" w:hAnsi="Arial" w:cs="Arial"/>
          <w:sz w:val="24"/>
          <w:szCs w:val="24"/>
          <w:lang w:eastAsia="en-GB"/>
        </w:rPr>
        <w:t>during</w:t>
      </w:r>
      <w:r w:rsidR="002E4613">
        <w:rPr>
          <w:rFonts w:ascii="Arial" w:hAnsi="Arial" w:cs="Arial"/>
          <w:sz w:val="24"/>
          <w:szCs w:val="24"/>
          <w:lang w:eastAsia="en-GB"/>
        </w:rPr>
        <w:t xml:space="preserve"> the course of the application, so as to respect the existing architecture of both these buildings. It is therefore considered that </w:t>
      </w:r>
      <w:r w:rsidR="0030342A">
        <w:rPr>
          <w:rFonts w:ascii="Arial" w:hAnsi="Arial" w:cs="Arial"/>
          <w:sz w:val="24"/>
          <w:szCs w:val="24"/>
          <w:lang w:eastAsia="en-GB"/>
        </w:rPr>
        <w:t xml:space="preserve">assessed as a whole there has not been any overall harm arising from the scheme </w:t>
      </w:r>
      <w:r w:rsidR="00837A4C">
        <w:rPr>
          <w:rFonts w:ascii="Arial" w:hAnsi="Arial" w:cs="Arial"/>
          <w:sz w:val="24"/>
          <w:szCs w:val="24"/>
          <w:lang w:eastAsia="en-GB"/>
        </w:rPr>
        <w:t xml:space="preserve">to </w:t>
      </w:r>
      <w:r w:rsidR="0030342A">
        <w:rPr>
          <w:rFonts w:ascii="Arial" w:hAnsi="Arial" w:cs="Arial"/>
          <w:sz w:val="24"/>
          <w:szCs w:val="24"/>
          <w:lang w:eastAsia="en-GB"/>
        </w:rPr>
        <w:t>the relevant</w:t>
      </w:r>
      <w:r w:rsidR="00837A4C">
        <w:rPr>
          <w:rFonts w:ascii="Arial" w:hAnsi="Arial" w:cs="Arial"/>
          <w:sz w:val="24"/>
          <w:szCs w:val="24"/>
          <w:lang w:eastAsia="en-GB"/>
        </w:rPr>
        <w:t xml:space="preserve"> heritage assets. </w:t>
      </w:r>
      <w:r w:rsidR="0030342A">
        <w:rPr>
          <w:rFonts w:ascii="Arial" w:hAnsi="Arial" w:cs="Arial"/>
          <w:sz w:val="24"/>
          <w:szCs w:val="24"/>
          <w:lang w:eastAsia="en-GB"/>
        </w:rPr>
        <w:t>However</w:t>
      </w:r>
      <w:r w:rsidR="00A6310F">
        <w:rPr>
          <w:rFonts w:ascii="Arial" w:hAnsi="Arial" w:cs="Arial"/>
          <w:sz w:val="24"/>
          <w:szCs w:val="24"/>
          <w:lang w:eastAsia="en-GB"/>
        </w:rPr>
        <w:t>,</w:t>
      </w:r>
      <w:r w:rsidR="0030342A">
        <w:rPr>
          <w:rFonts w:ascii="Arial" w:hAnsi="Arial" w:cs="Arial"/>
          <w:sz w:val="24"/>
          <w:szCs w:val="24"/>
          <w:lang w:eastAsia="en-GB"/>
        </w:rPr>
        <w:t xml:space="preserve"> should for any reason a different </w:t>
      </w:r>
      <w:r w:rsidR="00A6310F">
        <w:rPr>
          <w:rFonts w:ascii="Arial" w:hAnsi="Arial" w:cs="Arial"/>
          <w:sz w:val="24"/>
          <w:szCs w:val="24"/>
          <w:lang w:eastAsia="en-GB"/>
        </w:rPr>
        <w:t xml:space="preserve">judgement be </w:t>
      </w:r>
      <w:r w:rsidR="0030342A">
        <w:rPr>
          <w:rFonts w:ascii="Arial" w:hAnsi="Arial" w:cs="Arial"/>
          <w:sz w:val="24"/>
          <w:szCs w:val="24"/>
          <w:lang w:eastAsia="en-GB"/>
        </w:rPr>
        <w:t xml:space="preserve">reached </w:t>
      </w:r>
      <w:r w:rsidR="00A6310F">
        <w:rPr>
          <w:rFonts w:ascii="Arial" w:hAnsi="Arial" w:cs="Arial"/>
          <w:sz w:val="24"/>
          <w:szCs w:val="24"/>
          <w:lang w:eastAsia="en-GB"/>
        </w:rPr>
        <w:t>with</w:t>
      </w:r>
      <w:r w:rsidR="0030342A">
        <w:rPr>
          <w:rFonts w:ascii="Arial" w:hAnsi="Arial" w:cs="Arial"/>
          <w:sz w:val="24"/>
          <w:szCs w:val="24"/>
          <w:lang w:eastAsia="en-GB"/>
        </w:rPr>
        <w:t xml:space="preserve"> regard to the historic building interventions and potential sources of harm, it is considered that any such</w:t>
      </w:r>
      <w:r w:rsidR="00F632C5">
        <w:rPr>
          <w:rFonts w:ascii="Arial" w:hAnsi="Arial" w:cs="Arial"/>
          <w:sz w:val="24"/>
          <w:szCs w:val="24"/>
          <w:lang w:eastAsia="en-GB"/>
        </w:rPr>
        <w:t xml:space="preserve"> harm caused to the</w:t>
      </w:r>
      <w:r w:rsidR="00837A4C">
        <w:rPr>
          <w:rFonts w:ascii="Arial" w:hAnsi="Arial" w:cs="Arial"/>
          <w:sz w:val="24"/>
          <w:szCs w:val="24"/>
          <w:lang w:eastAsia="en-GB"/>
        </w:rPr>
        <w:t xml:space="preserve"> conservation </w:t>
      </w:r>
      <w:r w:rsidR="00837A4C">
        <w:rPr>
          <w:rFonts w:ascii="Arial" w:hAnsi="Arial" w:cs="Arial"/>
          <w:sz w:val="24"/>
          <w:szCs w:val="24"/>
          <w:lang w:eastAsia="en-GB"/>
        </w:rPr>
        <w:lastRenderedPageBreak/>
        <w:t>area or</w:t>
      </w:r>
      <w:r w:rsidR="00F632C5">
        <w:rPr>
          <w:rFonts w:ascii="Arial" w:hAnsi="Arial" w:cs="Arial"/>
          <w:sz w:val="24"/>
          <w:szCs w:val="24"/>
          <w:lang w:eastAsia="en-GB"/>
        </w:rPr>
        <w:t xml:space="preserve"> listed building</w:t>
      </w:r>
      <w:r w:rsidR="0030342A">
        <w:rPr>
          <w:rFonts w:ascii="Arial" w:hAnsi="Arial" w:cs="Arial"/>
          <w:sz w:val="24"/>
          <w:szCs w:val="24"/>
          <w:lang w:eastAsia="en-GB"/>
        </w:rPr>
        <w:t>(</w:t>
      </w:r>
      <w:r w:rsidR="00F632C5">
        <w:rPr>
          <w:rFonts w:ascii="Arial" w:hAnsi="Arial" w:cs="Arial"/>
          <w:sz w:val="24"/>
          <w:szCs w:val="24"/>
          <w:lang w:eastAsia="en-GB"/>
        </w:rPr>
        <w:t>s</w:t>
      </w:r>
      <w:r w:rsidR="0030342A">
        <w:rPr>
          <w:rFonts w:ascii="Arial" w:hAnsi="Arial" w:cs="Arial"/>
          <w:sz w:val="24"/>
          <w:szCs w:val="24"/>
          <w:lang w:eastAsia="en-GB"/>
        </w:rPr>
        <w:t>)</w:t>
      </w:r>
      <w:r w:rsidR="00F632C5">
        <w:rPr>
          <w:rFonts w:ascii="Arial" w:hAnsi="Arial" w:cs="Arial"/>
          <w:sz w:val="24"/>
          <w:szCs w:val="24"/>
          <w:lang w:eastAsia="en-GB"/>
        </w:rPr>
        <w:t xml:space="preserve"> </w:t>
      </w:r>
      <w:r w:rsidR="00A6310F">
        <w:rPr>
          <w:rFonts w:ascii="Arial" w:hAnsi="Arial" w:cs="Arial"/>
          <w:sz w:val="24"/>
          <w:szCs w:val="24"/>
          <w:lang w:eastAsia="en-GB"/>
        </w:rPr>
        <w:t>could only be likely to be</w:t>
      </w:r>
      <w:r w:rsidR="00F632C5">
        <w:rPr>
          <w:rFonts w:ascii="Arial" w:hAnsi="Arial" w:cs="Arial"/>
          <w:sz w:val="24"/>
          <w:szCs w:val="24"/>
          <w:lang w:eastAsia="en-GB"/>
        </w:rPr>
        <w:t xml:space="preserve"> </w:t>
      </w:r>
      <w:r w:rsidR="00A6310F">
        <w:rPr>
          <w:rFonts w:ascii="Arial" w:hAnsi="Arial" w:cs="Arial"/>
          <w:sz w:val="24"/>
          <w:szCs w:val="24"/>
          <w:lang w:eastAsia="en-GB"/>
        </w:rPr>
        <w:t xml:space="preserve">at the </w:t>
      </w:r>
      <w:r w:rsidR="00837A4C">
        <w:rPr>
          <w:rFonts w:ascii="Arial" w:hAnsi="Arial" w:cs="Arial"/>
          <w:sz w:val="24"/>
          <w:szCs w:val="24"/>
          <w:lang w:eastAsia="en-GB"/>
        </w:rPr>
        <w:t>low</w:t>
      </w:r>
      <w:r w:rsidR="00F632C5">
        <w:rPr>
          <w:rFonts w:ascii="Arial" w:hAnsi="Arial" w:cs="Arial"/>
          <w:sz w:val="24"/>
          <w:szCs w:val="24"/>
          <w:lang w:eastAsia="en-GB"/>
        </w:rPr>
        <w:t xml:space="preserve"> end of the </w:t>
      </w:r>
      <w:r w:rsidR="00837A4C">
        <w:rPr>
          <w:rFonts w:ascii="Arial" w:hAnsi="Arial" w:cs="Arial"/>
          <w:sz w:val="24"/>
          <w:szCs w:val="24"/>
          <w:lang w:eastAsia="en-GB"/>
        </w:rPr>
        <w:t>scale</w:t>
      </w:r>
      <w:r w:rsidR="00F632C5">
        <w:rPr>
          <w:rFonts w:ascii="Arial" w:hAnsi="Arial" w:cs="Arial"/>
          <w:sz w:val="24"/>
          <w:szCs w:val="24"/>
          <w:lang w:eastAsia="en-GB"/>
        </w:rPr>
        <w:t xml:space="preserve"> under the ‘less than substantial harm’ category</w:t>
      </w:r>
      <w:r w:rsidR="00837A4C">
        <w:rPr>
          <w:rFonts w:ascii="Arial" w:hAnsi="Arial" w:cs="Arial"/>
          <w:sz w:val="24"/>
          <w:szCs w:val="24"/>
          <w:lang w:eastAsia="en-GB"/>
        </w:rPr>
        <w:t>, and there</w:t>
      </w:r>
      <w:r w:rsidR="00F632C5">
        <w:rPr>
          <w:rFonts w:ascii="Arial" w:hAnsi="Arial" w:cs="Arial"/>
          <w:sz w:val="24"/>
          <w:szCs w:val="24"/>
          <w:lang w:eastAsia="en-GB"/>
        </w:rPr>
        <w:t xml:space="preserve">fore, </w:t>
      </w:r>
      <w:r w:rsidR="00BF5E10">
        <w:rPr>
          <w:rFonts w:ascii="Arial" w:hAnsi="Arial" w:cs="Arial"/>
          <w:sz w:val="24"/>
          <w:szCs w:val="24"/>
          <w:lang w:eastAsia="en-GB"/>
        </w:rPr>
        <w:t>would be</w:t>
      </w:r>
      <w:r w:rsidR="00F632C5">
        <w:rPr>
          <w:rFonts w:ascii="Arial" w:hAnsi="Arial" w:cs="Arial"/>
          <w:sz w:val="24"/>
          <w:szCs w:val="24"/>
          <w:lang w:eastAsia="en-GB"/>
        </w:rPr>
        <w:t xml:space="preserve"> outweighed by the public benefits the development brings forward</w:t>
      </w:r>
      <w:r w:rsidR="0030342A">
        <w:rPr>
          <w:rFonts w:ascii="Arial" w:hAnsi="Arial" w:cs="Arial"/>
          <w:sz w:val="24"/>
          <w:szCs w:val="24"/>
          <w:lang w:eastAsia="en-GB"/>
        </w:rPr>
        <w:t xml:space="preserve"> </w:t>
      </w:r>
      <w:r w:rsidR="00A6310F">
        <w:rPr>
          <w:rFonts w:ascii="Arial" w:hAnsi="Arial" w:cs="Arial"/>
          <w:sz w:val="24"/>
          <w:szCs w:val="24"/>
          <w:lang w:eastAsia="en-GB"/>
        </w:rPr>
        <w:t>which would</w:t>
      </w:r>
      <w:r w:rsidR="00F632C5">
        <w:rPr>
          <w:rFonts w:ascii="Arial" w:hAnsi="Arial" w:cs="Arial"/>
          <w:sz w:val="24"/>
          <w:szCs w:val="24"/>
          <w:lang w:eastAsia="en-GB"/>
        </w:rPr>
        <w:t xml:space="preserve"> includ</w:t>
      </w:r>
      <w:r w:rsidR="00A6310F">
        <w:rPr>
          <w:rFonts w:ascii="Arial" w:hAnsi="Arial" w:cs="Arial"/>
          <w:sz w:val="24"/>
          <w:szCs w:val="24"/>
          <w:lang w:eastAsia="en-GB"/>
        </w:rPr>
        <w:t>e</w:t>
      </w:r>
      <w:r w:rsidR="00F632C5">
        <w:rPr>
          <w:rFonts w:ascii="Arial" w:hAnsi="Arial" w:cs="Arial"/>
          <w:sz w:val="24"/>
          <w:szCs w:val="24"/>
          <w:lang w:eastAsia="en-GB"/>
        </w:rPr>
        <w:t xml:space="preserve"> a</w:t>
      </w:r>
      <w:r w:rsidR="00120EBF">
        <w:rPr>
          <w:rFonts w:ascii="Arial" w:hAnsi="Arial" w:cs="Arial"/>
          <w:sz w:val="24"/>
          <w:szCs w:val="24"/>
          <w:lang w:eastAsia="en-GB"/>
        </w:rPr>
        <w:t xml:space="preserve"> </w:t>
      </w:r>
      <w:r w:rsidR="00F632C5">
        <w:rPr>
          <w:rFonts w:ascii="Arial" w:hAnsi="Arial" w:cs="Arial"/>
          <w:sz w:val="24"/>
          <w:szCs w:val="24"/>
          <w:lang w:eastAsia="en-GB"/>
        </w:rPr>
        <w:t xml:space="preserve">£2 million </w:t>
      </w:r>
      <w:r w:rsidR="00120EBF">
        <w:rPr>
          <w:rFonts w:ascii="Arial" w:hAnsi="Arial" w:cs="Arial"/>
          <w:sz w:val="24"/>
          <w:szCs w:val="24"/>
          <w:lang w:eastAsia="en-GB"/>
        </w:rPr>
        <w:t xml:space="preserve">contribution towards </w:t>
      </w:r>
      <w:r w:rsidR="00F632C5">
        <w:rPr>
          <w:rFonts w:ascii="Arial" w:hAnsi="Arial" w:cs="Arial"/>
          <w:sz w:val="24"/>
          <w:szCs w:val="24"/>
          <w:lang w:eastAsia="en-GB"/>
        </w:rPr>
        <w:t xml:space="preserve">housing </w:t>
      </w:r>
      <w:r w:rsidR="00120EBF">
        <w:rPr>
          <w:rFonts w:ascii="Arial" w:hAnsi="Arial" w:cs="Arial"/>
          <w:sz w:val="24"/>
          <w:szCs w:val="24"/>
          <w:lang w:eastAsia="en-GB"/>
        </w:rPr>
        <w:t>in the borough</w:t>
      </w:r>
      <w:r w:rsidR="00A6310F">
        <w:rPr>
          <w:rFonts w:ascii="Arial" w:hAnsi="Arial" w:cs="Arial"/>
          <w:sz w:val="24"/>
          <w:szCs w:val="24"/>
          <w:lang w:eastAsia="en-GB"/>
        </w:rPr>
        <w:t>,</w:t>
      </w:r>
      <w:r w:rsidR="00120EBF">
        <w:rPr>
          <w:rFonts w:ascii="Arial" w:hAnsi="Arial" w:cs="Arial"/>
          <w:sz w:val="24"/>
          <w:szCs w:val="24"/>
          <w:lang w:eastAsia="en-GB"/>
        </w:rPr>
        <w:t xml:space="preserve"> affordable workspace</w:t>
      </w:r>
      <w:r w:rsidR="00A6310F">
        <w:rPr>
          <w:rFonts w:ascii="Arial" w:hAnsi="Arial" w:cs="Arial"/>
          <w:sz w:val="24"/>
          <w:szCs w:val="24"/>
          <w:lang w:eastAsia="en-GB"/>
        </w:rPr>
        <w:t xml:space="preserve"> and a wider employment and training package.</w:t>
      </w:r>
    </w:p>
    <w:p w14:paraId="27137D90" w14:textId="3FF7FE98" w:rsidR="004404F3" w:rsidRDefault="004404F3" w:rsidP="00887777">
      <w:pPr>
        <w:autoSpaceDE w:val="0"/>
        <w:autoSpaceDN w:val="0"/>
        <w:adjustRightInd w:val="0"/>
        <w:spacing w:after="0" w:line="240" w:lineRule="auto"/>
        <w:ind w:left="720" w:hanging="720"/>
        <w:jc w:val="both"/>
        <w:rPr>
          <w:rFonts w:ascii="Arial" w:hAnsi="Arial" w:cs="Arial"/>
          <w:sz w:val="24"/>
          <w:szCs w:val="24"/>
          <w:lang w:eastAsia="en-GB"/>
        </w:rPr>
      </w:pPr>
    </w:p>
    <w:p w14:paraId="27EED560" w14:textId="491AAD1A" w:rsidR="00734FFD" w:rsidRPr="00191D61" w:rsidRDefault="00734FFD" w:rsidP="00887777">
      <w:pPr>
        <w:autoSpaceDE w:val="0"/>
        <w:autoSpaceDN w:val="0"/>
        <w:adjustRightInd w:val="0"/>
        <w:spacing w:after="0" w:line="240" w:lineRule="auto"/>
        <w:ind w:left="720" w:hanging="720"/>
        <w:jc w:val="both"/>
        <w:rPr>
          <w:rFonts w:ascii="Arial" w:hAnsi="Arial" w:cs="Arial"/>
          <w:sz w:val="24"/>
          <w:szCs w:val="24"/>
          <w:u w:val="single"/>
          <w:lang w:eastAsia="en-GB"/>
        </w:rPr>
      </w:pPr>
      <w:r>
        <w:rPr>
          <w:rFonts w:ascii="Arial" w:hAnsi="Arial" w:cs="Arial"/>
          <w:sz w:val="24"/>
          <w:szCs w:val="24"/>
          <w:lang w:eastAsia="en-GB"/>
        </w:rPr>
        <w:tab/>
      </w:r>
      <w:r w:rsidRPr="00191D61">
        <w:rPr>
          <w:rFonts w:ascii="Arial" w:hAnsi="Arial" w:cs="Arial"/>
          <w:sz w:val="24"/>
          <w:szCs w:val="24"/>
          <w:u w:val="single"/>
          <w:lang w:eastAsia="en-GB"/>
        </w:rPr>
        <w:t>Certificate of Immunity from Listing (COIL)</w:t>
      </w:r>
    </w:p>
    <w:p w14:paraId="01E85AE1" w14:textId="49F3266E" w:rsidR="00734FFD" w:rsidRDefault="00734FFD" w:rsidP="00887777">
      <w:pPr>
        <w:autoSpaceDE w:val="0"/>
        <w:autoSpaceDN w:val="0"/>
        <w:adjustRightInd w:val="0"/>
        <w:spacing w:after="0" w:line="240" w:lineRule="auto"/>
        <w:ind w:left="720" w:hanging="720"/>
        <w:jc w:val="both"/>
        <w:rPr>
          <w:rFonts w:ascii="Arial" w:hAnsi="Arial" w:cs="Arial"/>
          <w:sz w:val="24"/>
          <w:szCs w:val="24"/>
          <w:lang w:eastAsia="en-GB"/>
        </w:rPr>
      </w:pPr>
    </w:p>
    <w:p w14:paraId="101628C0" w14:textId="5F2C8B87" w:rsidR="00734FFD" w:rsidRDefault="008D46CE" w:rsidP="00887777">
      <w:pPr>
        <w:autoSpaceDE w:val="0"/>
        <w:autoSpaceDN w:val="0"/>
        <w:adjustRightInd w:val="0"/>
        <w:spacing w:after="0" w:line="240" w:lineRule="auto"/>
        <w:ind w:left="720" w:hanging="720"/>
        <w:jc w:val="both"/>
        <w:rPr>
          <w:rFonts w:ascii="Arial" w:hAnsi="Arial" w:cs="Arial"/>
          <w:sz w:val="24"/>
          <w:szCs w:val="24"/>
          <w:lang w:eastAsia="en-GB"/>
        </w:rPr>
      </w:pPr>
      <w:r>
        <w:rPr>
          <w:rFonts w:ascii="Arial" w:hAnsi="Arial" w:cs="Arial"/>
          <w:sz w:val="24"/>
          <w:szCs w:val="24"/>
          <w:lang w:eastAsia="en-GB"/>
        </w:rPr>
        <w:t>7.2</w:t>
      </w:r>
      <w:r w:rsidR="00D636E6">
        <w:rPr>
          <w:rFonts w:ascii="Arial" w:hAnsi="Arial" w:cs="Arial"/>
          <w:sz w:val="24"/>
          <w:szCs w:val="24"/>
          <w:lang w:eastAsia="en-GB"/>
        </w:rPr>
        <w:t>7</w:t>
      </w:r>
      <w:r>
        <w:rPr>
          <w:rFonts w:ascii="Arial" w:hAnsi="Arial" w:cs="Arial"/>
          <w:sz w:val="24"/>
          <w:szCs w:val="24"/>
          <w:lang w:eastAsia="en-GB"/>
        </w:rPr>
        <w:tab/>
      </w:r>
      <w:r w:rsidR="00A6310F">
        <w:rPr>
          <w:rFonts w:ascii="Arial" w:hAnsi="Arial" w:cs="Arial"/>
          <w:sz w:val="24"/>
          <w:szCs w:val="24"/>
          <w:lang w:eastAsia="en-GB"/>
        </w:rPr>
        <w:t>This application was originally scheduled to be heard at planning committee on 4</w:t>
      </w:r>
      <w:r w:rsidR="00A6310F" w:rsidRPr="00EE170C">
        <w:rPr>
          <w:rFonts w:ascii="Arial" w:hAnsi="Arial" w:cs="Arial"/>
          <w:sz w:val="24"/>
          <w:szCs w:val="24"/>
          <w:vertAlign w:val="superscript"/>
          <w:lang w:eastAsia="en-GB"/>
        </w:rPr>
        <w:t>th</w:t>
      </w:r>
      <w:r w:rsidR="00A6310F">
        <w:rPr>
          <w:rFonts w:ascii="Arial" w:hAnsi="Arial" w:cs="Arial"/>
          <w:sz w:val="24"/>
          <w:szCs w:val="24"/>
          <w:lang w:eastAsia="en-GB"/>
        </w:rPr>
        <w:t xml:space="preserve"> August 2022, but was withdrawn from the agenda at the meeting because a</w:t>
      </w:r>
      <w:r w:rsidR="00734FFD">
        <w:rPr>
          <w:rFonts w:ascii="Arial" w:hAnsi="Arial" w:cs="Arial"/>
          <w:sz w:val="24"/>
          <w:szCs w:val="24"/>
          <w:lang w:eastAsia="en-GB"/>
        </w:rPr>
        <w:t xml:space="preserve">n </w:t>
      </w:r>
      <w:r w:rsidR="00A6310F">
        <w:rPr>
          <w:rFonts w:ascii="Arial" w:hAnsi="Arial" w:cs="Arial"/>
          <w:sz w:val="24"/>
          <w:szCs w:val="24"/>
          <w:lang w:eastAsia="en-GB"/>
        </w:rPr>
        <w:t>application was</w:t>
      </w:r>
      <w:r w:rsidR="00734FFD">
        <w:rPr>
          <w:rFonts w:ascii="Arial" w:hAnsi="Arial" w:cs="Arial"/>
          <w:sz w:val="24"/>
          <w:szCs w:val="24"/>
          <w:lang w:eastAsia="en-GB"/>
        </w:rPr>
        <w:t xml:space="preserve"> made </w:t>
      </w:r>
      <w:r w:rsidR="00A6310F">
        <w:rPr>
          <w:rFonts w:ascii="Arial" w:hAnsi="Arial" w:cs="Arial"/>
          <w:sz w:val="24"/>
          <w:szCs w:val="24"/>
          <w:lang w:eastAsia="en-GB"/>
        </w:rPr>
        <w:t xml:space="preserve">for listing of </w:t>
      </w:r>
      <w:r w:rsidR="00734FFD">
        <w:rPr>
          <w:rFonts w:ascii="Arial" w:hAnsi="Arial" w:cs="Arial"/>
          <w:sz w:val="24"/>
          <w:szCs w:val="24"/>
          <w:lang w:eastAsia="en-GB"/>
        </w:rPr>
        <w:t xml:space="preserve">5 North Crescent and 11 Chenies Street. </w:t>
      </w:r>
    </w:p>
    <w:p w14:paraId="51F1833B" w14:textId="39443F5B" w:rsidR="00734FFD" w:rsidRDefault="00734FFD" w:rsidP="00887777">
      <w:pPr>
        <w:autoSpaceDE w:val="0"/>
        <w:autoSpaceDN w:val="0"/>
        <w:adjustRightInd w:val="0"/>
        <w:spacing w:after="0" w:line="240" w:lineRule="auto"/>
        <w:ind w:left="720" w:hanging="720"/>
        <w:jc w:val="both"/>
        <w:rPr>
          <w:rFonts w:ascii="Arial" w:hAnsi="Arial" w:cs="Arial"/>
          <w:sz w:val="24"/>
          <w:szCs w:val="24"/>
          <w:lang w:eastAsia="en-GB"/>
        </w:rPr>
      </w:pPr>
    </w:p>
    <w:p w14:paraId="0A3F667F" w14:textId="67E2631F" w:rsidR="00734FFD" w:rsidRDefault="008D46CE" w:rsidP="00887777">
      <w:pPr>
        <w:autoSpaceDE w:val="0"/>
        <w:autoSpaceDN w:val="0"/>
        <w:adjustRightInd w:val="0"/>
        <w:spacing w:after="0" w:line="240" w:lineRule="auto"/>
        <w:ind w:left="720" w:hanging="720"/>
        <w:jc w:val="both"/>
        <w:rPr>
          <w:rFonts w:ascii="Arial" w:hAnsi="Arial" w:cs="Arial"/>
          <w:sz w:val="24"/>
          <w:szCs w:val="24"/>
          <w:lang w:eastAsia="en-GB"/>
        </w:rPr>
      </w:pPr>
      <w:r>
        <w:rPr>
          <w:rFonts w:ascii="Arial" w:hAnsi="Arial" w:cs="Arial"/>
          <w:sz w:val="24"/>
          <w:szCs w:val="24"/>
          <w:lang w:eastAsia="en-GB"/>
        </w:rPr>
        <w:t>7.2</w:t>
      </w:r>
      <w:r w:rsidR="00D636E6">
        <w:rPr>
          <w:rFonts w:ascii="Arial" w:hAnsi="Arial" w:cs="Arial"/>
          <w:sz w:val="24"/>
          <w:szCs w:val="24"/>
          <w:lang w:eastAsia="en-GB"/>
        </w:rPr>
        <w:t>8</w:t>
      </w:r>
      <w:r>
        <w:rPr>
          <w:rFonts w:ascii="Arial" w:hAnsi="Arial" w:cs="Arial"/>
          <w:sz w:val="24"/>
          <w:szCs w:val="24"/>
          <w:lang w:eastAsia="en-GB"/>
        </w:rPr>
        <w:tab/>
      </w:r>
      <w:r w:rsidR="00734FFD">
        <w:rPr>
          <w:rFonts w:ascii="Arial" w:hAnsi="Arial" w:cs="Arial"/>
          <w:sz w:val="24"/>
          <w:szCs w:val="24"/>
          <w:lang w:eastAsia="en-GB"/>
        </w:rPr>
        <w:t>In response, the applicant</w:t>
      </w:r>
      <w:r w:rsidR="00A6310F">
        <w:rPr>
          <w:rFonts w:ascii="Arial" w:hAnsi="Arial" w:cs="Arial"/>
          <w:sz w:val="24"/>
          <w:szCs w:val="24"/>
          <w:lang w:eastAsia="en-GB"/>
        </w:rPr>
        <w:t xml:space="preserve"> also </w:t>
      </w:r>
      <w:r w:rsidR="00734FFD">
        <w:rPr>
          <w:rFonts w:ascii="Arial" w:hAnsi="Arial" w:cs="Arial"/>
          <w:sz w:val="24"/>
          <w:szCs w:val="24"/>
          <w:lang w:eastAsia="en-GB"/>
        </w:rPr>
        <w:t xml:space="preserve">applied for Certificates of Immunity from Listing for both properties. Historic England have carried out their assessment and have confirmed that they </w:t>
      </w:r>
      <w:r w:rsidR="00A6310F">
        <w:rPr>
          <w:rFonts w:ascii="Arial" w:hAnsi="Arial" w:cs="Arial"/>
          <w:sz w:val="24"/>
          <w:szCs w:val="24"/>
          <w:lang w:eastAsia="en-GB"/>
        </w:rPr>
        <w:t>do not intend to list either property and will be</w:t>
      </w:r>
      <w:r w:rsidR="00734FFD">
        <w:rPr>
          <w:rFonts w:ascii="Arial" w:hAnsi="Arial" w:cs="Arial"/>
          <w:sz w:val="24"/>
          <w:szCs w:val="24"/>
          <w:lang w:eastAsia="en-GB"/>
        </w:rPr>
        <w:t xml:space="preserve"> granting Certificates of Immunity from </w:t>
      </w:r>
      <w:r w:rsidR="00A6310F">
        <w:rPr>
          <w:rFonts w:ascii="Arial" w:hAnsi="Arial" w:cs="Arial"/>
          <w:sz w:val="24"/>
          <w:szCs w:val="24"/>
          <w:lang w:eastAsia="en-GB"/>
        </w:rPr>
        <w:t>l</w:t>
      </w:r>
      <w:r w:rsidR="00734FFD">
        <w:rPr>
          <w:rFonts w:ascii="Arial" w:hAnsi="Arial" w:cs="Arial"/>
          <w:sz w:val="24"/>
          <w:szCs w:val="24"/>
          <w:lang w:eastAsia="en-GB"/>
        </w:rPr>
        <w:t>isting for 5 North Crescent and 11 Chenies Street</w:t>
      </w:r>
      <w:r w:rsidR="00091479">
        <w:rPr>
          <w:rFonts w:ascii="Arial" w:hAnsi="Arial" w:cs="Arial"/>
          <w:sz w:val="24"/>
          <w:szCs w:val="24"/>
          <w:lang w:eastAsia="en-GB"/>
        </w:rPr>
        <w:t xml:space="preserve"> (this may </w:t>
      </w:r>
      <w:r w:rsidR="00C2333B">
        <w:rPr>
          <w:rFonts w:ascii="Arial" w:hAnsi="Arial" w:cs="Arial"/>
          <w:sz w:val="24"/>
          <w:szCs w:val="24"/>
          <w:lang w:eastAsia="en-GB"/>
        </w:rPr>
        <w:t xml:space="preserve">already </w:t>
      </w:r>
      <w:r w:rsidR="00091479">
        <w:rPr>
          <w:rFonts w:ascii="Arial" w:hAnsi="Arial" w:cs="Arial"/>
          <w:sz w:val="24"/>
          <w:szCs w:val="24"/>
          <w:lang w:eastAsia="en-GB"/>
        </w:rPr>
        <w:t>have occurred by the time this case is presented at planning committee)</w:t>
      </w:r>
      <w:r w:rsidR="00734FFD">
        <w:rPr>
          <w:rFonts w:ascii="Arial" w:hAnsi="Arial" w:cs="Arial"/>
          <w:sz w:val="24"/>
          <w:szCs w:val="24"/>
          <w:lang w:eastAsia="en-GB"/>
        </w:rPr>
        <w:t>.</w:t>
      </w:r>
    </w:p>
    <w:p w14:paraId="17456C75" w14:textId="77777777" w:rsidR="00734FFD" w:rsidRDefault="00734FFD" w:rsidP="00887777">
      <w:pPr>
        <w:autoSpaceDE w:val="0"/>
        <w:autoSpaceDN w:val="0"/>
        <w:adjustRightInd w:val="0"/>
        <w:spacing w:after="0" w:line="240" w:lineRule="auto"/>
        <w:ind w:left="720" w:hanging="720"/>
        <w:jc w:val="both"/>
        <w:rPr>
          <w:rFonts w:ascii="Arial" w:hAnsi="Arial" w:cs="Arial"/>
          <w:sz w:val="24"/>
          <w:szCs w:val="24"/>
          <w:lang w:eastAsia="en-GB"/>
        </w:rPr>
      </w:pPr>
    </w:p>
    <w:p w14:paraId="6753A6C7" w14:textId="1460F76A" w:rsidR="004404F3" w:rsidRPr="004404F3" w:rsidRDefault="004404F3" w:rsidP="00887777">
      <w:pPr>
        <w:autoSpaceDE w:val="0"/>
        <w:autoSpaceDN w:val="0"/>
        <w:adjustRightInd w:val="0"/>
        <w:spacing w:after="0" w:line="240" w:lineRule="auto"/>
        <w:ind w:left="720" w:hanging="720"/>
        <w:jc w:val="both"/>
        <w:rPr>
          <w:rFonts w:ascii="Arial" w:hAnsi="Arial" w:cs="Arial"/>
          <w:sz w:val="24"/>
          <w:szCs w:val="24"/>
          <w:u w:val="single"/>
          <w:lang w:eastAsia="en-GB"/>
        </w:rPr>
      </w:pPr>
      <w:r>
        <w:rPr>
          <w:rFonts w:ascii="Arial" w:hAnsi="Arial" w:cs="Arial"/>
          <w:sz w:val="24"/>
          <w:szCs w:val="24"/>
          <w:lang w:eastAsia="en-GB"/>
        </w:rPr>
        <w:tab/>
      </w:r>
      <w:r w:rsidRPr="004404F3">
        <w:rPr>
          <w:rFonts w:ascii="Arial" w:hAnsi="Arial" w:cs="Arial"/>
          <w:sz w:val="24"/>
          <w:szCs w:val="24"/>
          <w:u w:val="single"/>
          <w:lang w:eastAsia="en-GB"/>
        </w:rPr>
        <w:t>Conclusion</w:t>
      </w:r>
    </w:p>
    <w:p w14:paraId="670048E4" w14:textId="10F93330" w:rsidR="004404F3" w:rsidRDefault="004404F3" w:rsidP="00887777">
      <w:pPr>
        <w:autoSpaceDE w:val="0"/>
        <w:autoSpaceDN w:val="0"/>
        <w:adjustRightInd w:val="0"/>
        <w:spacing w:after="0" w:line="240" w:lineRule="auto"/>
        <w:ind w:left="720" w:hanging="720"/>
        <w:jc w:val="both"/>
        <w:rPr>
          <w:rFonts w:ascii="Arial" w:hAnsi="Arial" w:cs="Arial"/>
          <w:sz w:val="24"/>
          <w:szCs w:val="24"/>
          <w:lang w:eastAsia="en-GB"/>
        </w:rPr>
      </w:pPr>
    </w:p>
    <w:p w14:paraId="432D828B" w14:textId="1F1EFF7C" w:rsidR="004404F3" w:rsidRDefault="004404F3" w:rsidP="00887777">
      <w:pPr>
        <w:autoSpaceDE w:val="0"/>
        <w:autoSpaceDN w:val="0"/>
        <w:adjustRightInd w:val="0"/>
        <w:spacing w:after="0" w:line="240" w:lineRule="auto"/>
        <w:ind w:left="720" w:hanging="720"/>
        <w:jc w:val="both"/>
        <w:rPr>
          <w:rFonts w:ascii="Arial" w:hAnsi="Arial" w:cs="Arial"/>
          <w:sz w:val="24"/>
          <w:szCs w:val="24"/>
        </w:rPr>
      </w:pPr>
      <w:r w:rsidRPr="00E7087B">
        <w:rPr>
          <w:rFonts w:ascii="Arial" w:hAnsi="Arial" w:cs="Arial"/>
          <w:sz w:val="24"/>
          <w:szCs w:val="24"/>
          <w:lang w:eastAsia="en-GB"/>
        </w:rPr>
        <w:t>7.2</w:t>
      </w:r>
      <w:r w:rsidR="008D46CE">
        <w:rPr>
          <w:rFonts w:ascii="Arial" w:hAnsi="Arial" w:cs="Arial"/>
          <w:sz w:val="24"/>
          <w:szCs w:val="24"/>
          <w:lang w:eastAsia="en-GB"/>
        </w:rPr>
        <w:t>8</w:t>
      </w:r>
      <w:r w:rsidRPr="00E7087B">
        <w:rPr>
          <w:rFonts w:ascii="Arial" w:hAnsi="Arial" w:cs="Arial"/>
          <w:sz w:val="24"/>
          <w:szCs w:val="24"/>
          <w:lang w:eastAsia="en-GB"/>
        </w:rPr>
        <w:tab/>
      </w:r>
      <w:r w:rsidR="00E7087B" w:rsidRPr="00E7087B">
        <w:rPr>
          <w:rFonts w:ascii="Arial" w:hAnsi="Arial" w:cs="Arial"/>
          <w:sz w:val="24"/>
          <w:szCs w:val="24"/>
          <w:lang w:eastAsia="en-GB"/>
        </w:rPr>
        <w:t xml:space="preserve">Subject to the recommended conditions, </w:t>
      </w:r>
      <w:r w:rsidR="003634E6">
        <w:rPr>
          <w:rFonts w:ascii="Arial" w:hAnsi="Arial" w:cs="Arial"/>
          <w:sz w:val="24"/>
          <w:szCs w:val="24"/>
          <w:lang w:eastAsia="en-GB"/>
        </w:rPr>
        <w:t>t</w:t>
      </w:r>
      <w:r w:rsidR="003634E6" w:rsidRPr="003634E6">
        <w:rPr>
          <w:rFonts w:ascii="Arial" w:hAnsi="Arial" w:cs="Arial"/>
          <w:sz w:val="24"/>
          <w:szCs w:val="24"/>
          <w:lang w:eastAsia="en-GB"/>
        </w:rPr>
        <w:t xml:space="preserve">he proposals would be sympathetic and of a high standard of design quality and materiality which would preserve the character and appearance of the buildings and their contribution to the character of the conservation area. The proposals would </w:t>
      </w:r>
      <w:r w:rsidR="003634E6" w:rsidRPr="00E7087B">
        <w:rPr>
          <w:rFonts w:ascii="Arial" w:hAnsi="Arial" w:cs="Arial"/>
          <w:sz w:val="24"/>
          <w:szCs w:val="24"/>
          <w:lang w:eastAsia="en-GB"/>
        </w:rPr>
        <w:t>preserve the special architectural and historic interest of the listed building</w:t>
      </w:r>
      <w:r w:rsidR="00320012">
        <w:rPr>
          <w:rFonts w:ascii="Arial" w:hAnsi="Arial" w:cs="Arial"/>
          <w:sz w:val="24"/>
          <w:szCs w:val="24"/>
          <w:lang w:eastAsia="en-GB"/>
        </w:rPr>
        <w:t xml:space="preserve"> (Minerva House)</w:t>
      </w:r>
      <w:r w:rsidR="003634E6" w:rsidRPr="003634E6">
        <w:rPr>
          <w:rFonts w:ascii="Arial" w:hAnsi="Arial" w:cs="Arial"/>
          <w:sz w:val="24"/>
          <w:szCs w:val="24"/>
          <w:lang w:eastAsia="en-GB"/>
        </w:rPr>
        <w:t xml:space="preserve"> also </w:t>
      </w:r>
      <w:r w:rsidR="00F632C5">
        <w:rPr>
          <w:rFonts w:ascii="Arial" w:hAnsi="Arial" w:cs="Arial"/>
          <w:sz w:val="24"/>
          <w:szCs w:val="24"/>
          <w:lang w:eastAsia="en-GB"/>
        </w:rPr>
        <w:t>cause no significant harm to</w:t>
      </w:r>
      <w:r w:rsidR="003634E6" w:rsidRPr="003634E6">
        <w:rPr>
          <w:rFonts w:ascii="Arial" w:hAnsi="Arial" w:cs="Arial"/>
          <w:sz w:val="24"/>
          <w:szCs w:val="24"/>
          <w:lang w:eastAsia="en-GB"/>
        </w:rPr>
        <w:t xml:space="preserve"> the setting and significance of nearby listed buildings.</w:t>
      </w:r>
    </w:p>
    <w:p w14:paraId="073B4953" w14:textId="75D9D891" w:rsidR="00E7087B" w:rsidRDefault="00E7087B" w:rsidP="00887777">
      <w:pPr>
        <w:autoSpaceDE w:val="0"/>
        <w:autoSpaceDN w:val="0"/>
        <w:adjustRightInd w:val="0"/>
        <w:spacing w:after="0" w:line="240" w:lineRule="auto"/>
        <w:ind w:left="720" w:hanging="720"/>
        <w:jc w:val="both"/>
        <w:rPr>
          <w:rFonts w:ascii="Arial" w:hAnsi="Arial" w:cs="Arial"/>
          <w:sz w:val="24"/>
          <w:szCs w:val="24"/>
        </w:rPr>
      </w:pPr>
    </w:p>
    <w:p w14:paraId="2FB40004" w14:textId="2C5A0A44" w:rsidR="00E7087B" w:rsidRDefault="00E7087B" w:rsidP="00887777">
      <w:pPr>
        <w:autoSpaceDE w:val="0"/>
        <w:autoSpaceDN w:val="0"/>
        <w:adjustRightInd w:val="0"/>
        <w:spacing w:after="0" w:line="240" w:lineRule="auto"/>
        <w:ind w:left="720" w:hanging="720"/>
        <w:jc w:val="both"/>
        <w:rPr>
          <w:rFonts w:ascii="Arial" w:hAnsi="Arial" w:cs="Arial"/>
          <w:sz w:val="24"/>
          <w:szCs w:val="24"/>
        </w:rPr>
      </w:pPr>
      <w:r w:rsidRPr="0084239B">
        <w:rPr>
          <w:rFonts w:ascii="Arial" w:hAnsi="Arial" w:cs="Arial"/>
          <w:sz w:val="24"/>
          <w:szCs w:val="24"/>
        </w:rPr>
        <w:t>7.2</w:t>
      </w:r>
      <w:r w:rsidR="008D46CE">
        <w:rPr>
          <w:rFonts w:ascii="Arial" w:hAnsi="Arial" w:cs="Arial"/>
          <w:sz w:val="24"/>
          <w:szCs w:val="24"/>
        </w:rPr>
        <w:t>9</w:t>
      </w:r>
      <w:r w:rsidRPr="0084239B">
        <w:rPr>
          <w:rFonts w:ascii="Arial" w:hAnsi="Arial" w:cs="Arial"/>
          <w:sz w:val="24"/>
          <w:szCs w:val="24"/>
        </w:rPr>
        <w:tab/>
        <w:t xml:space="preserve">Special regard has been attached to the desirability of preserving the listed building and its features of special architectural or historic interest, under s.66 of the Planning (Listed Buildings and Conservation Areas) Act 1990 as amended by the Enterprise and Regulatory Reform Act (ERR) 2013. </w:t>
      </w:r>
    </w:p>
    <w:p w14:paraId="13C848E5" w14:textId="2F56BD9C" w:rsidR="0084239B" w:rsidRPr="0084239B" w:rsidRDefault="0084239B" w:rsidP="00887777">
      <w:pPr>
        <w:autoSpaceDE w:val="0"/>
        <w:autoSpaceDN w:val="0"/>
        <w:adjustRightInd w:val="0"/>
        <w:spacing w:after="0" w:line="240" w:lineRule="auto"/>
        <w:ind w:left="720" w:hanging="720"/>
        <w:jc w:val="both"/>
        <w:rPr>
          <w:rFonts w:ascii="Arial" w:hAnsi="Arial" w:cs="Arial"/>
          <w:sz w:val="24"/>
          <w:szCs w:val="24"/>
        </w:rPr>
      </w:pPr>
    </w:p>
    <w:p w14:paraId="4563E14C" w14:textId="7722760C" w:rsidR="00E7087B" w:rsidRPr="0084239B" w:rsidRDefault="00E7087B" w:rsidP="00887777">
      <w:pPr>
        <w:autoSpaceDE w:val="0"/>
        <w:autoSpaceDN w:val="0"/>
        <w:adjustRightInd w:val="0"/>
        <w:spacing w:after="0" w:line="240" w:lineRule="auto"/>
        <w:ind w:left="720" w:hanging="720"/>
        <w:jc w:val="both"/>
        <w:rPr>
          <w:rFonts w:ascii="Arial" w:hAnsi="Arial" w:cs="Arial"/>
          <w:sz w:val="24"/>
          <w:szCs w:val="24"/>
        </w:rPr>
      </w:pPr>
      <w:r w:rsidRPr="0084239B">
        <w:rPr>
          <w:rFonts w:ascii="Arial" w:hAnsi="Arial" w:cs="Arial"/>
          <w:sz w:val="24"/>
          <w:szCs w:val="24"/>
        </w:rPr>
        <w:t>7.</w:t>
      </w:r>
      <w:r w:rsidR="008D46CE">
        <w:rPr>
          <w:rFonts w:ascii="Arial" w:hAnsi="Arial" w:cs="Arial"/>
          <w:sz w:val="24"/>
          <w:szCs w:val="24"/>
        </w:rPr>
        <w:t>30</w:t>
      </w:r>
      <w:r w:rsidRPr="0084239B">
        <w:rPr>
          <w:rFonts w:ascii="Arial" w:hAnsi="Arial" w:cs="Arial"/>
          <w:sz w:val="24"/>
          <w:szCs w:val="24"/>
        </w:rPr>
        <w:tab/>
        <w:t xml:space="preserve">Special attention has also been paid to the desirability of preserving or enhancing the character or appearance of the conservation area s.72 of the Planning (Listed Buildings and Conservation Areas) Act 1990 as amended by the Enterprise and Regulatory Reform Act 2013. </w:t>
      </w:r>
    </w:p>
    <w:p w14:paraId="3AB51B7B" w14:textId="77777777" w:rsidR="00E7087B" w:rsidRDefault="00E7087B" w:rsidP="00887777">
      <w:pPr>
        <w:spacing w:after="0" w:line="240" w:lineRule="auto"/>
        <w:jc w:val="both"/>
        <w:rPr>
          <w:rFonts w:ascii="Arial" w:eastAsia="Times New Roman" w:hAnsi="Arial" w:cs="Arial"/>
          <w:b/>
          <w:sz w:val="24"/>
          <w:szCs w:val="24"/>
        </w:rPr>
      </w:pPr>
    </w:p>
    <w:p w14:paraId="76FC01C5" w14:textId="34AC7F2E" w:rsidR="009652B9" w:rsidRPr="002452C4" w:rsidRDefault="002452C4" w:rsidP="00887777">
      <w:pPr>
        <w:spacing w:after="0" w:line="240" w:lineRule="auto"/>
        <w:jc w:val="both"/>
        <w:rPr>
          <w:rFonts w:ascii="Arial" w:eastAsia="Times New Roman" w:hAnsi="Arial" w:cs="Arial"/>
          <w:b/>
          <w:sz w:val="24"/>
          <w:szCs w:val="24"/>
        </w:rPr>
      </w:pPr>
      <w:r>
        <w:rPr>
          <w:rFonts w:ascii="Arial" w:eastAsia="Times New Roman" w:hAnsi="Arial" w:cs="Arial"/>
          <w:b/>
          <w:sz w:val="24"/>
          <w:szCs w:val="24"/>
        </w:rPr>
        <w:t>8</w:t>
      </w:r>
      <w:r>
        <w:rPr>
          <w:rFonts w:ascii="Arial" w:eastAsia="Times New Roman" w:hAnsi="Arial" w:cs="Arial"/>
          <w:b/>
          <w:sz w:val="24"/>
          <w:szCs w:val="24"/>
        </w:rPr>
        <w:tab/>
      </w:r>
      <w:r w:rsidR="000D665A" w:rsidRPr="002452C4">
        <w:rPr>
          <w:rFonts w:ascii="Arial" w:eastAsia="Times New Roman" w:hAnsi="Arial" w:cs="Arial"/>
          <w:b/>
          <w:sz w:val="24"/>
          <w:szCs w:val="24"/>
        </w:rPr>
        <w:t xml:space="preserve">Impact on Neighbouring Residential </w:t>
      </w:r>
      <w:r w:rsidR="009652B9" w:rsidRPr="002452C4">
        <w:rPr>
          <w:rFonts w:ascii="Arial" w:eastAsia="Times New Roman" w:hAnsi="Arial" w:cs="Arial"/>
          <w:b/>
          <w:sz w:val="24"/>
          <w:szCs w:val="24"/>
        </w:rPr>
        <w:t>Amenity</w:t>
      </w:r>
    </w:p>
    <w:p w14:paraId="3CDCEC5C" w14:textId="23B4CAA6" w:rsidR="009652B9" w:rsidRPr="00176E65" w:rsidRDefault="009652B9" w:rsidP="00887777">
      <w:pPr>
        <w:spacing w:after="0" w:line="240" w:lineRule="auto"/>
        <w:ind w:left="601"/>
        <w:jc w:val="both"/>
        <w:rPr>
          <w:rFonts w:ascii="Arial" w:eastAsia="Times New Roman" w:hAnsi="Arial" w:cs="Arial"/>
          <w:sz w:val="24"/>
          <w:szCs w:val="24"/>
        </w:rPr>
      </w:pPr>
    </w:p>
    <w:p w14:paraId="026460C3" w14:textId="20F77A3E" w:rsidR="009652B9" w:rsidRPr="00176E65" w:rsidRDefault="00301C5F" w:rsidP="00887777">
      <w:pPr>
        <w:spacing w:after="0" w:line="240" w:lineRule="auto"/>
        <w:ind w:left="709" w:hanging="709"/>
        <w:jc w:val="both"/>
        <w:rPr>
          <w:rFonts w:ascii="Arial" w:eastAsia="Times New Roman" w:hAnsi="Arial" w:cs="Arial"/>
          <w:sz w:val="24"/>
          <w:szCs w:val="24"/>
        </w:rPr>
      </w:pPr>
      <w:r>
        <w:rPr>
          <w:rFonts w:ascii="Arial" w:eastAsia="Times New Roman" w:hAnsi="Arial" w:cs="Arial"/>
          <w:sz w:val="24"/>
          <w:szCs w:val="24"/>
        </w:rPr>
        <w:t>8</w:t>
      </w:r>
      <w:r w:rsidR="0075658E">
        <w:rPr>
          <w:rFonts w:ascii="Arial" w:eastAsia="Times New Roman" w:hAnsi="Arial" w:cs="Arial"/>
          <w:sz w:val="24"/>
          <w:szCs w:val="24"/>
        </w:rPr>
        <w:t xml:space="preserve">.1   </w:t>
      </w:r>
      <w:r w:rsidR="009502B3">
        <w:rPr>
          <w:rFonts w:ascii="Arial" w:eastAsia="Times New Roman" w:hAnsi="Arial" w:cs="Arial"/>
          <w:sz w:val="24"/>
          <w:szCs w:val="24"/>
        </w:rPr>
        <w:tab/>
      </w:r>
      <w:r w:rsidR="009652B9" w:rsidRPr="00176E65">
        <w:rPr>
          <w:rFonts w:ascii="Arial" w:eastAsia="Times New Roman" w:hAnsi="Arial" w:cs="Arial"/>
          <w:sz w:val="24"/>
          <w:szCs w:val="24"/>
        </w:rPr>
        <w:t xml:space="preserve">Policies A1 and A4 of the Local Plan seek to protect the amenity of </w:t>
      </w:r>
      <w:r w:rsidR="00842A28" w:rsidRPr="00176E65">
        <w:rPr>
          <w:rFonts w:ascii="Arial" w:eastAsia="Times New Roman" w:hAnsi="Arial" w:cs="Arial"/>
          <w:sz w:val="24"/>
          <w:szCs w:val="24"/>
        </w:rPr>
        <w:t xml:space="preserve">Camden’s </w:t>
      </w:r>
      <w:r w:rsidR="00842A28">
        <w:rPr>
          <w:rFonts w:ascii="Arial" w:eastAsia="Times New Roman" w:hAnsi="Arial" w:cs="Arial"/>
          <w:sz w:val="24"/>
          <w:szCs w:val="24"/>
        </w:rPr>
        <w:t>residents</w:t>
      </w:r>
      <w:r w:rsidR="009652B9" w:rsidRPr="00176E65">
        <w:rPr>
          <w:rFonts w:ascii="Arial" w:eastAsia="Times New Roman" w:hAnsi="Arial" w:cs="Arial"/>
          <w:sz w:val="24"/>
          <w:szCs w:val="24"/>
        </w:rPr>
        <w:t xml:space="preserve"> by ensuring the impact of development is fully considered and would not harm the amenity of neighbouring residents. This includes privacy, outlook, noise, daylight and sunlight.</w:t>
      </w:r>
    </w:p>
    <w:p w14:paraId="5FE0DC6C" w14:textId="259B4375" w:rsidR="00B47532" w:rsidRDefault="00B47532" w:rsidP="00887777">
      <w:pPr>
        <w:spacing w:after="0" w:line="240" w:lineRule="auto"/>
        <w:ind w:hanging="709"/>
        <w:jc w:val="both"/>
        <w:rPr>
          <w:rFonts w:ascii="Arial" w:eastAsia="Times New Roman" w:hAnsi="Arial" w:cs="Arial"/>
          <w:sz w:val="24"/>
          <w:szCs w:val="24"/>
        </w:rPr>
      </w:pPr>
    </w:p>
    <w:p w14:paraId="4A6D4950" w14:textId="466AC21E" w:rsidR="001059F6" w:rsidRPr="00B24E71" w:rsidRDefault="00B24E71" w:rsidP="00887777">
      <w:pPr>
        <w:pStyle w:val="ListParagraph"/>
        <w:rPr>
          <w:rFonts w:ascii="Arial" w:hAnsi="Arial" w:cs="Arial"/>
          <w:u w:val="single"/>
        </w:rPr>
      </w:pPr>
      <w:r w:rsidRPr="00B24E71">
        <w:rPr>
          <w:rFonts w:ascii="Arial" w:hAnsi="Arial" w:cs="Arial"/>
          <w:u w:val="single"/>
        </w:rPr>
        <w:t>Light</w:t>
      </w:r>
    </w:p>
    <w:p w14:paraId="08A5C780" w14:textId="3D23908C" w:rsidR="00B24E71" w:rsidRDefault="00B24E71" w:rsidP="00887777">
      <w:pPr>
        <w:pStyle w:val="ListParagraph"/>
        <w:rPr>
          <w:rFonts w:ascii="Arial" w:hAnsi="Arial" w:cs="Arial"/>
        </w:rPr>
      </w:pPr>
    </w:p>
    <w:p w14:paraId="42E80E64" w14:textId="3D9E1FD0" w:rsidR="00566200" w:rsidRPr="00566200" w:rsidRDefault="00566200" w:rsidP="00887777">
      <w:pPr>
        <w:pStyle w:val="ListParagraph"/>
        <w:rPr>
          <w:rFonts w:ascii="Arial" w:hAnsi="Arial" w:cs="Arial"/>
          <w:i/>
          <w:iCs/>
        </w:rPr>
      </w:pPr>
      <w:r w:rsidRPr="00566200">
        <w:rPr>
          <w:rFonts w:ascii="Arial" w:hAnsi="Arial" w:cs="Arial"/>
          <w:i/>
          <w:iCs/>
        </w:rPr>
        <w:t>Chenies Street Chambers</w:t>
      </w:r>
    </w:p>
    <w:p w14:paraId="5A09278C" w14:textId="183F2209" w:rsidR="00566200" w:rsidRDefault="00566200" w:rsidP="00887777">
      <w:pPr>
        <w:pStyle w:val="ListParagraph"/>
        <w:rPr>
          <w:rFonts w:ascii="Arial" w:hAnsi="Arial" w:cs="Arial"/>
        </w:rPr>
      </w:pPr>
    </w:p>
    <w:p w14:paraId="25CA5617" w14:textId="4477D67A" w:rsidR="009C1A87" w:rsidRPr="00917182" w:rsidRDefault="00917182" w:rsidP="00071CEE">
      <w:pPr>
        <w:spacing w:line="240" w:lineRule="auto"/>
        <w:ind w:left="720" w:hanging="720"/>
        <w:jc w:val="both"/>
        <w:rPr>
          <w:rFonts w:ascii="Arial" w:hAnsi="Arial" w:cs="Arial"/>
          <w:sz w:val="24"/>
          <w:szCs w:val="24"/>
        </w:rPr>
      </w:pPr>
      <w:r w:rsidRPr="00917182">
        <w:rPr>
          <w:rFonts w:ascii="Arial" w:hAnsi="Arial" w:cs="Arial"/>
          <w:sz w:val="24"/>
          <w:szCs w:val="24"/>
        </w:rPr>
        <w:lastRenderedPageBreak/>
        <w:t>8.2</w:t>
      </w:r>
      <w:r w:rsidRPr="00917182">
        <w:rPr>
          <w:rFonts w:ascii="Arial" w:hAnsi="Arial" w:cs="Arial"/>
          <w:sz w:val="24"/>
          <w:szCs w:val="24"/>
        </w:rPr>
        <w:tab/>
      </w:r>
      <w:r w:rsidR="009C1A87" w:rsidRPr="00917182">
        <w:rPr>
          <w:rFonts w:ascii="Arial" w:hAnsi="Arial" w:cs="Arial"/>
          <w:sz w:val="24"/>
          <w:szCs w:val="24"/>
        </w:rPr>
        <w:t>The Applicant has undertaken a daylight and sunlight assessment in accordance with the BRE guidelines</w:t>
      </w:r>
      <w:r w:rsidR="00071CEE">
        <w:rPr>
          <w:rFonts w:ascii="Arial" w:hAnsi="Arial" w:cs="Arial"/>
          <w:sz w:val="24"/>
          <w:szCs w:val="24"/>
        </w:rPr>
        <w:t xml:space="preserve"> ‘Site layout planning for daylight and sunlight 2022’</w:t>
      </w:r>
      <w:r w:rsidR="009C1A87" w:rsidRPr="00917182">
        <w:rPr>
          <w:rFonts w:ascii="Arial" w:hAnsi="Arial" w:cs="Arial"/>
          <w:sz w:val="24"/>
          <w:szCs w:val="24"/>
        </w:rPr>
        <w:t xml:space="preserve">. In relation to Chenies Street Chambers, as set out in the submitted report, a total of 96 windows serving 78 rooms have been assessed </w:t>
      </w:r>
      <w:r w:rsidR="00CC1DD1">
        <w:rPr>
          <w:rFonts w:ascii="Arial" w:hAnsi="Arial" w:cs="Arial"/>
          <w:sz w:val="24"/>
          <w:szCs w:val="24"/>
        </w:rPr>
        <w:t>f</w:t>
      </w:r>
      <w:r w:rsidR="009C1A87" w:rsidRPr="00917182">
        <w:rPr>
          <w:rFonts w:ascii="Arial" w:hAnsi="Arial" w:cs="Arial"/>
          <w:sz w:val="24"/>
          <w:szCs w:val="24"/>
        </w:rPr>
        <w:t xml:space="preserve">or daylight within this property. The VSC (Vertical Sky Component - daylight) analysis has found that all 96 windows will meet the BRE’s daylight criteria. 74 of the 78 rooms will meet the NSL (No Skyline) assessment.  </w:t>
      </w:r>
    </w:p>
    <w:p w14:paraId="1A87EDC3" w14:textId="4C2FA4AB" w:rsidR="00246069" w:rsidRPr="00917182" w:rsidRDefault="00246069" w:rsidP="00887777">
      <w:pPr>
        <w:pStyle w:val="ListParagraph"/>
        <w:tabs>
          <w:tab w:val="left" w:pos="2250"/>
        </w:tabs>
        <w:rPr>
          <w:rFonts w:ascii="Arial" w:hAnsi="Arial" w:cs="Arial"/>
        </w:rPr>
      </w:pPr>
    </w:p>
    <w:p w14:paraId="49CF2FAA" w14:textId="7D1B87D5" w:rsidR="009C1A87" w:rsidRPr="00917182" w:rsidRDefault="00917182" w:rsidP="00887777">
      <w:pPr>
        <w:spacing w:line="240" w:lineRule="auto"/>
        <w:ind w:left="720" w:hanging="720"/>
        <w:jc w:val="both"/>
        <w:rPr>
          <w:rFonts w:ascii="Arial" w:hAnsi="Arial" w:cs="Arial"/>
          <w:sz w:val="24"/>
          <w:szCs w:val="24"/>
        </w:rPr>
      </w:pPr>
      <w:r w:rsidRPr="00917182">
        <w:rPr>
          <w:rFonts w:ascii="Arial" w:hAnsi="Arial" w:cs="Arial"/>
          <w:sz w:val="24"/>
          <w:szCs w:val="24"/>
        </w:rPr>
        <w:t>8.4</w:t>
      </w:r>
      <w:r w:rsidRPr="00917182">
        <w:rPr>
          <w:rFonts w:ascii="Arial" w:hAnsi="Arial" w:cs="Arial"/>
          <w:sz w:val="24"/>
          <w:szCs w:val="24"/>
        </w:rPr>
        <w:tab/>
      </w:r>
      <w:r w:rsidR="009C1A87" w:rsidRPr="00917182">
        <w:rPr>
          <w:rFonts w:ascii="Arial" w:hAnsi="Arial" w:cs="Arial"/>
          <w:sz w:val="24"/>
          <w:szCs w:val="24"/>
        </w:rPr>
        <w:t>Of the four rooms that will fall below the NSL</w:t>
      </w:r>
      <w:r w:rsidR="00071CEE">
        <w:rPr>
          <w:rFonts w:ascii="Arial" w:hAnsi="Arial" w:cs="Arial"/>
          <w:sz w:val="24"/>
          <w:szCs w:val="24"/>
        </w:rPr>
        <w:t xml:space="preserve"> </w:t>
      </w:r>
      <w:r w:rsidR="009C1A87" w:rsidRPr="00917182">
        <w:rPr>
          <w:rFonts w:ascii="Arial" w:hAnsi="Arial" w:cs="Arial"/>
          <w:sz w:val="24"/>
          <w:szCs w:val="24"/>
        </w:rPr>
        <w:t xml:space="preserve">target, three will experience minor impacts, with percentage alterations of between 20.3% and 24.4%. It is </w:t>
      </w:r>
      <w:r w:rsidR="007E53B4" w:rsidRPr="00917182">
        <w:rPr>
          <w:rFonts w:ascii="Arial" w:hAnsi="Arial" w:cs="Arial"/>
          <w:sz w:val="24"/>
          <w:szCs w:val="24"/>
        </w:rPr>
        <w:t>unlikely</w:t>
      </w:r>
      <w:r w:rsidR="009C1A87" w:rsidRPr="00917182">
        <w:rPr>
          <w:rFonts w:ascii="Arial" w:hAnsi="Arial" w:cs="Arial"/>
          <w:sz w:val="24"/>
          <w:szCs w:val="24"/>
        </w:rPr>
        <w:t xml:space="preserve"> </w:t>
      </w:r>
      <w:r w:rsidR="007E53B4" w:rsidRPr="00917182">
        <w:rPr>
          <w:rFonts w:ascii="Arial" w:hAnsi="Arial" w:cs="Arial"/>
          <w:sz w:val="24"/>
          <w:szCs w:val="24"/>
        </w:rPr>
        <w:t>that</w:t>
      </w:r>
      <w:r w:rsidR="009C1A87" w:rsidRPr="00917182">
        <w:rPr>
          <w:rFonts w:ascii="Arial" w:hAnsi="Arial" w:cs="Arial"/>
          <w:sz w:val="24"/>
          <w:szCs w:val="24"/>
        </w:rPr>
        <w:t xml:space="preserve"> these would amount to perceptible losses in daylight amenity, considering the windows will meet the VSC criteria. Any perceptible loss that may occur, would be minor in nature.   </w:t>
      </w:r>
    </w:p>
    <w:p w14:paraId="60B18B93" w14:textId="2436EA98" w:rsidR="009C1A87" w:rsidRPr="00917182" w:rsidRDefault="00CC1DD1" w:rsidP="00887777">
      <w:pPr>
        <w:spacing w:line="240" w:lineRule="auto"/>
        <w:ind w:left="720" w:hanging="648"/>
        <w:jc w:val="both"/>
        <w:rPr>
          <w:rFonts w:ascii="Arial" w:hAnsi="Arial" w:cs="Arial"/>
          <w:sz w:val="24"/>
          <w:szCs w:val="24"/>
        </w:rPr>
      </w:pPr>
      <w:r w:rsidRPr="00917182">
        <w:rPr>
          <w:noProof/>
          <w:sz w:val="24"/>
          <w:szCs w:val="24"/>
          <w:lang w:eastAsia="en-GB"/>
        </w:rPr>
        <w:drawing>
          <wp:anchor distT="0" distB="0" distL="114300" distR="114300" simplePos="0" relativeHeight="251668480" behindDoc="0" locked="0" layoutInCell="1" allowOverlap="1" wp14:anchorId="0E26FCF6" wp14:editId="4846B63C">
            <wp:simplePos x="0" y="0"/>
            <wp:positionH relativeFrom="margin">
              <wp:posOffset>1089788</wp:posOffset>
            </wp:positionH>
            <wp:positionV relativeFrom="paragraph">
              <wp:posOffset>2558415</wp:posOffset>
            </wp:positionV>
            <wp:extent cx="3895725" cy="2829653"/>
            <wp:effectExtent l="0" t="0" r="0" b="889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895725" cy="2829653"/>
                    </a:xfrm>
                    <a:prstGeom prst="rect">
                      <a:avLst/>
                    </a:prstGeom>
                  </pic:spPr>
                </pic:pic>
              </a:graphicData>
            </a:graphic>
            <wp14:sizeRelH relativeFrom="page">
              <wp14:pctWidth>0</wp14:pctWidth>
            </wp14:sizeRelH>
            <wp14:sizeRelV relativeFrom="page">
              <wp14:pctHeight>0</wp14:pctHeight>
            </wp14:sizeRelV>
          </wp:anchor>
        </w:drawing>
      </w:r>
      <w:r w:rsidR="00917182" w:rsidRPr="00917182">
        <w:rPr>
          <w:rFonts w:ascii="Arial" w:hAnsi="Arial" w:cs="Arial"/>
          <w:sz w:val="24"/>
          <w:szCs w:val="24"/>
        </w:rPr>
        <w:t>8.5</w:t>
      </w:r>
      <w:r w:rsidR="00917182" w:rsidRPr="00917182">
        <w:rPr>
          <w:rFonts w:ascii="Arial" w:hAnsi="Arial" w:cs="Arial"/>
          <w:sz w:val="24"/>
          <w:szCs w:val="24"/>
        </w:rPr>
        <w:tab/>
      </w:r>
      <w:r w:rsidR="009C1A87" w:rsidRPr="00917182">
        <w:rPr>
          <w:rFonts w:ascii="Arial" w:hAnsi="Arial" w:cs="Arial"/>
          <w:sz w:val="24"/>
          <w:szCs w:val="24"/>
        </w:rPr>
        <w:t xml:space="preserve">Just one room that falls below the NSL target (R1/70, which appears to be </w:t>
      </w:r>
      <w:r w:rsidR="00071CEE">
        <w:rPr>
          <w:rFonts w:ascii="Arial" w:hAnsi="Arial" w:cs="Arial"/>
          <w:sz w:val="24"/>
          <w:szCs w:val="24"/>
        </w:rPr>
        <w:t xml:space="preserve">a </w:t>
      </w:r>
      <w:r w:rsidR="009C1A87" w:rsidRPr="00917182">
        <w:rPr>
          <w:rFonts w:ascii="Arial" w:hAnsi="Arial" w:cs="Arial"/>
          <w:sz w:val="24"/>
          <w:szCs w:val="24"/>
        </w:rPr>
        <w:t xml:space="preserve">less sensitive bedroom) will experience a 33% change in NSL, falling from 78% to 52% of the room area. The window serving this room will not experience a change in VSC of more than 20% it’s former value (suggesting it will not be perceptible and meeting the recommended VSC criteria).  This window will also retain a VSC of 20% absolute terms, which is considered common in a city centre site such as this. For example, an obstruction angle of c. 40 degrees (which equates to a VSC of 18%) is acknowledged as common in historic city centre locations by the BRE in Appendix F, paragraph F4 of the guidelines. Therefore, whilst it is possible there may be a perceptible change in light to this room, any change is likely to be small. In consideration of this, it has been concluded that the property will not experience a material alteration in light as a result of the Proposed Development. </w:t>
      </w:r>
    </w:p>
    <w:p w14:paraId="400E20F2" w14:textId="77777777" w:rsidR="00CC1DD1" w:rsidRPr="00917182" w:rsidRDefault="00CC1DD1" w:rsidP="00CC1DD1">
      <w:pPr>
        <w:pStyle w:val="ListParagraph"/>
        <w:tabs>
          <w:tab w:val="left" w:pos="2250"/>
        </w:tabs>
        <w:jc w:val="center"/>
        <w:rPr>
          <w:rFonts w:ascii="Arial" w:hAnsi="Arial" w:cs="Arial"/>
        </w:rPr>
      </w:pPr>
      <w:r w:rsidRPr="00917182">
        <w:rPr>
          <w:rFonts w:ascii="Arial" w:hAnsi="Arial" w:cs="Arial"/>
        </w:rPr>
        <w:t>Chenies Street Chambers (highlighted in green)</w:t>
      </w:r>
    </w:p>
    <w:p w14:paraId="1E2AAEE1" w14:textId="7650AF48" w:rsidR="007E53B4" w:rsidRDefault="007E53B4" w:rsidP="00887777">
      <w:pPr>
        <w:pStyle w:val="ListParagraph"/>
        <w:rPr>
          <w:rFonts w:ascii="Arial" w:hAnsi="Arial" w:cs="Arial"/>
        </w:rPr>
      </w:pPr>
    </w:p>
    <w:p w14:paraId="106156FE" w14:textId="01530F3E" w:rsidR="00CC1DD1" w:rsidRDefault="00CC1DD1" w:rsidP="00887777">
      <w:pPr>
        <w:pStyle w:val="ListParagraph"/>
        <w:rPr>
          <w:rFonts w:ascii="Arial" w:hAnsi="Arial" w:cs="Arial"/>
        </w:rPr>
      </w:pPr>
    </w:p>
    <w:p w14:paraId="6A7C5D24" w14:textId="77777777" w:rsidR="00CC1DD1" w:rsidRPr="00917182" w:rsidRDefault="00CC1DD1" w:rsidP="00887777">
      <w:pPr>
        <w:pStyle w:val="ListParagraph"/>
        <w:rPr>
          <w:rFonts w:ascii="Arial" w:hAnsi="Arial" w:cs="Arial"/>
        </w:rPr>
      </w:pPr>
    </w:p>
    <w:p w14:paraId="0C56947D" w14:textId="6BBE5583" w:rsidR="00566200" w:rsidRPr="00917182" w:rsidRDefault="00566200" w:rsidP="00887777">
      <w:pPr>
        <w:pStyle w:val="ListParagraph"/>
        <w:rPr>
          <w:rFonts w:ascii="Arial" w:hAnsi="Arial" w:cs="Arial"/>
          <w:i/>
          <w:iCs/>
        </w:rPr>
      </w:pPr>
      <w:r w:rsidRPr="00917182">
        <w:rPr>
          <w:rFonts w:ascii="Arial" w:hAnsi="Arial" w:cs="Arial"/>
          <w:i/>
          <w:iCs/>
        </w:rPr>
        <w:t>Mayne House/ Bloomsbury Terrace</w:t>
      </w:r>
    </w:p>
    <w:p w14:paraId="29C12265" w14:textId="39B90AEF" w:rsidR="00566200" w:rsidRPr="00917182" w:rsidRDefault="00566200" w:rsidP="00887777">
      <w:pPr>
        <w:pStyle w:val="ListParagraph"/>
        <w:rPr>
          <w:rFonts w:ascii="Arial" w:hAnsi="Arial" w:cs="Arial"/>
        </w:rPr>
      </w:pPr>
    </w:p>
    <w:p w14:paraId="357509B5" w14:textId="64F0C60B" w:rsidR="009C1A87" w:rsidRPr="00917182" w:rsidRDefault="00917182" w:rsidP="00887777">
      <w:pPr>
        <w:spacing w:line="240" w:lineRule="auto"/>
        <w:ind w:left="720" w:hanging="720"/>
        <w:jc w:val="both"/>
        <w:rPr>
          <w:rFonts w:ascii="Arial" w:hAnsi="Arial" w:cs="Arial"/>
          <w:sz w:val="24"/>
          <w:szCs w:val="24"/>
        </w:rPr>
      </w:pPr>
      <w:r w:rsidRPr="00917182">
        <w:rPr>
          <w:rFonts w:ascii="Arial" w:hAnsi="Arial" w:cs="Arial"/>
          <w:sz w:val="24"/>
          <w:szCs w:val="24"/>
        </w:rPr>
        <w:t>8.6</w:t>
      </w:r>
      <w:r w:rsidRPr="00917182">
        <w:rPr>
          <w:rFonts w:ascii="Arial" w:hAnsi="Arial" w:cs="Arial"/>
          <w:sz w:val="24"/>
          <w:szCs w:val="24"/>
        </w:rPr>
        <w:tab/>
      </w:r>
      <w:r w:rsidR="009C1A87" w:rsidRPr="00917182">
        <w:rPr>
          <w:rFonts w:ascii="Arial" w:hAnsi="Arial" w:cs="Arial"/>
          <w:sz w:val="24"/>
          <w:szCs w:val="24"/>
        </w:rPr>
        <w:t>Based upon architectural floor plans obtained for this property (and external observation), all windows facing the Site serve either non-habitable bathrooms or circulation spaces or serve secondary bedrooms. All flats in this</w:t>
      </w:r>
      <w:r w:rsidR="009C1A87" w:rsidRPr="00917182">
        <w:rPr>
          <w:sz w:val="24"/>
          <w:szCs w:val="24"/>
        </w:rPr>
        <w:t xml:space="preserve"> </w:t>
      </w:r>
      <w:r w:rsidR="009C1A87" w:rsidRPr="00917182">
        <w:rPr>
          <w:rFonts w:ascii="Arial" w:hAnsi="Arial" w:cs="Arial"/>
          <w:sz w:val="24"/>
          <w:szCs w:val="24"/>
        </w:rPr>
        <w:t xml:space="preserve">development are dual aspect with the main living spaces remaining unaffected by the development. </w:t>
      </w:r>
    </w:p>
    <w:p w14:paraId="66023620" w14:textId="03EA6E97" w:rsidR="009C1A87" w:rsidRPr="00917182" w:rsidRDefault="006C72F7" w:rsidP="00887777">
      <w:pPr>
        <w:pStyle w:val="ListParagraph"/>
        <w:rPr>
          <w:rFonts w:ascii="Arial" w:hAnsi="Arial" w:cs="Arial"/>
        </w:rPr>
      </w:pPr>
      <w:r w:rsidRPr="00917182">
        <w:rPr>
          <w:noProof/>
          <w:lang w:eastAsia="en-GB"/>
        </w:rPr>
        <w:drawing>
          <wp:anchor distT="0" distB="0" distL="114300" distR="114300" simplePos="0" relativeHeight="251663360" behindDoc="1" locked="0" layoutInCell="1" allowOverlap="1" wp14:anchorId="2E10AC1B" wp14:editId="2FDA13D2">
            <wp:simplePos x="0" y="0"/>
            <wp:positionH relativeFrom="margin">
              <wp:align>right</wp:align>
            </wp:positionH>
            <wp:positionV relativeFrom="paragraph">
              <wp:posOffset>0</wp:posOffset>
            </wp:positionV>
            <wp:extent cx="5562600" cy="3213735"/>
            <wp:effectExtent l="0" t="0" r="0" b="5715"/>
            <wp:wrapTight wrapText="bothSides">
              <wp:wrapPolygon edited="0">
                <wp:start x="0" y="0"/>
                <wp:lineTo x="0" y="21510"/>
                <wp:lineTo x="21526" y="21510"/>
                <wp:lineTo x="2152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562600" cy="3213735"/>
                    </a:xfrm>
                    <a:prstGeom prst="rect">
                      <a:avLst/>
                    </a:prstGeom>
                  </pic:spPr>
                </pic:pic>
              </a:graphicData>
            </a:graphic>
            <wp14:sizeRelH relativeFrom="page">
              <wp14:pctWidth>0</wp14:pctWidth>
            </wp14:sizeRelH>
            <wp14:sizeRelV relativeFrom="page">
              <wp14:pctHeight>0</wp14:pctHeight>
            </wp14:sizeRelV>
          </wp:anchor>
        </w:drawing>
      </w:r>
      <w:r w:rsidR="009C1A87" w:rsidRPr="00917182">
        <w:rPr>
          <w:rFonts w:ascii="Arial" w:hAnsi="Arial" w:cs="Arial"/>
        </w:rPr>
        <w:t xml:space="preserve"> </w:t>
      </w:r>
    </w:p>
    <w:p w14:paraId="2193FF4C" w14:textId="2BAB8D70" w:rsidR="009C1A87" w:rsidRPr="00917182" w:rsidRDefault="00917182" w:rsidP="00887777">
      <w:pPr>
        <w:spacing w:line="240" w:lineRule="auto"/>
        <w:ind w:left="720" w:hanging="720"/>
        <w:jc w:val="both"/>
        <w:rPr>
          <w:rFonts w:ascii="Arial" w:hAnsi="Arial" w:cs="Arial"/>
          <w:sz w:val="24"/>
          <w:szCs w:val="24"/>
        </w:rPr>
      </w:pPr>
      <w:r w:rsidRPr="00917182">
        <w:rPr>
          <w:rFonts w:ascii="Arial" w:hAnsi="Arial" w:cs="Arial"/>
          <w:sz w:val="24"/>
          <w:szCs w:val="24"/>
        </w:rPr>
        <w:t>8.7</w:t>
      </w:r>
      <w:r w:rsidRPr="00917182">
        <w:rPr>
          <w:rFonts w:ascii="Arial" w:hAnsi="Arial" w:cs="Arial"/>
          <w:sz w:val="24"/>
          <w:szCs w:val="24"/>
        </w:rPr>
        <w:tab/>
      </w:r>
      <w:r w:rsidR="009C1A87" w:rsidRPr="00917182">
        <w:rPr>
          <w:rFonts w:ascii="Arial" w:hAnsi="Arial" w:cs="Arial"/>
          <w:sz w:val="24"/>
          <w:szCs w:val="24"/>
        </w:rPr>
        <w:t xml:space="preserve">Alterations in light to bedrooms are considered less significant than losses to living rooms, kitchens, or dining rooms, as set out in the BRE Guidelines (see BRE paragraph 2.2.8: ‘Bedrooms should be analysed although they are less important’).  </w:t>
      </w:r>
    </w:p>
    <w:p w14:paraId="78E3E352" w14:textId="0EBFD874" w:rsidR="009C1A87" w:rsidRPr="00917182" w:rsidRDefault="00917182" w:rsidP="00887777">
      <w:pPr>
        <w:spacing w:line="240" w:lineRule="auto"/>
        <w:ind w:left="720" w:hanging="720"/>
        <w:jc w:val="both"/>
        <w:rPr>
          <w:rFonts w:ascii="Arial" w:hAnsi="Arial" w:cs="Arial"/>
          <w:sz w:val="24"/>
          <w:szCs w:val="24"/>
        </w:rPr>
      </w:pPr>
      <w:r w:rsidRPr="00917182">
        <w:rPr>
          <w:rFonts w:ascii="Arial" w:hAnsi="Arial" w:cs="Arial"/>
          <w:sz w:val="24"/>
          <w:szCs w:val="24"/>
        </w:rPr>
        <w:t>8.8</w:t>
      </w:r>
      <w:r w:rsidRPr="00917182">
        <w:rPr>
          <w:rFonts w:ascii="Arial" w:hAnsi="Arial" w:cs="Arial"/>
          <w:sz w:val="24"/>
          <w:szCs w:val="24"/>
        </w:rPr>
        <w:tab/>
      </w:r>
      <w:r w:rsidR="009C1A87" w:rsidRPr="00917182">
        <w:rPr>
          <w:rFonts w:ascii="Arial" w:hAnsi="Arial" w:cs="Arial"/>
          <w:sz w:val="24"/>
          <w:szCs w:val="24"/>
        </w:rPr>
        <w:t xml:space="preserve">Of the 59-bedroom windows assessed for VSC, analysis found that 50 windows will experience negligible alterations in sky visibility (VSC), either achieving a VSC in excess of 27%, or alterations of less than 20%.   </w:t>
      </w:r>
    </w:p>
    <w:p w14:paraId="65509731" w14:textId="7C46D186" w:rsidR="009C1A87" w:rsidRPr="00917182" w:rsidRDefault="00917182" w:rsidP="004E2719">
      <w:pPr>
        <w:spacing w:line="240" w:lineRule="auto"/>
        <w:ind w:left="720" w:hanging="720"/>
        <w:jc w:val="both"/>
        <w:rPr>
          <w:rFonts w:ascii="Arial" w:hAnsi="Arial" w:cs="Arial"/>
          <w:sz w:val="24"/>
          <w:szCs w:val="24"/>
        </w:rPr>
      </w:pPr>
      <w:r w:rsidRPr="00917182">
        <w:rPr>
          <w:rFonts w:ascii="Arial" w:hAnsi="Arial" w:cs="Arial"/>
          <w:sz w:val="24"/>
          <w:szCs w:val="24"/>
        </w:rPr>
        <w:t>8.9</w:t>
      </w:r>
      <w:r w:rsidRPr="00917182">
        <w:rPr>
          <w:rFonts w:ascii="Arial" w:hAnsi="Arial" w:cs="Arial"/>
          <w:sz w:val="24"/>
          <w:szCs w:val="24"/>
        </w:rPr>
        <w:tab/>
      </w:r>
      <w:r w:rsidR="009C1A87" w:rsidRPr="00917182">
        <w:rPr>
          <w:rFonts w:ascii="Arial" w:hAnsi="Arial" w:cs="Arial"/>
          <w:sz w:val="24"/>
          <w:szCs w:val="24"/>
        </w:rPr>
        <w:t xml:space="preserve">Where there are large percentage changes in NSL (Daylight Distribution) they are to secondary bedrooms that have very low existing levels, which are therefore susceptible to </w:t>
      </w:r>
      <w:r w:rsidR="004E2719">
        <w:rPr>
          <w:rFonts w:ascii="Arial" w:hAnsi="Arial" w:cs="Arial"/>
          <w:sz w:val="24"/>
          <w:szCs w:val="24"/>
        </w:rPr>
        <w:t>fairly low level</w:t>
      </w:r>
      <w:r w:rsidR="009C1A87" w:rsidRPr="00917182">
        <w:rPr>
          <w:rFonts w:ascii="Arial" w:hAnsi="Arial" w:cs="Arial"/>
          <w:sz w:val="24"/>
          <w:szCs w:val="24"/>
        </w:rPr>
        <w:t xml:space="preserve"> changes in usable light</w:t>
      </w:r>
      <w:r w:rsidR="004E2719">
        <w:rPr>
          <w:rFonts w:ascii="Arial" w:hAnsi="Arial" w:cs="Arial"/>
          <w:sz w:val="24"/>
          <w:szCs w:val="24"/>
        </w:rPr>
        <w:t xml:space="preserve"> equating to seemingly larger changes in percentage terms</w:t>
      </w:r>
      <w:r w:rsidR="009C1A87" w:rsidRPr="00917182">
        <w:rPr>
          <w:rFonts w:ascii="Arial" w:hAnsi="Arial" w:cs="Arial"/>
          <w:sz w:val="24"/>
          <w:szCs w:val="24"/>
        </w:rPr>
        <w:t xml:space="preserve">. However, in this case it’s almost certainly a case of </w:t>
      </w:r>
      <w:r w:rsidR="004E2719">
        <w:rPr>
          <w:rFonts w:ascii="Arial" w:hAnsi="Arial" w:cs="Arial"/>
          <w:sz w:val="24"/>
          <w:szCs w:val="24"/>
        </w:rPr>
        <w:t xml:space="preserve">already </w:t>
      </w:r>
      <w:r w:rsidR="009C1A87" w:rsidRPr="00917182">
        <w:rPr>
          <w:rFonts w:ascii="Arial" w:hAnsi="Arial" w:cs="Arial"/>
          <w:sz w:val="24"/>
          <w:szCs w:val="24"/>
        </w:rPr>
        <w:t xml:space="preserve">poorly lit secondary bedrooms in the existing context which rely on electric light (based upon the existing NSL analysis), getting a little darker. As stated above, the principal rooms (living/dining etc. facing onto Huntley Street) will not be affected.  </w:t>
      </w:r>
    </w:p>
    <w:p w14:paraId="446D2E94" w14:textId="77777777" w:rsidR="005372C5" w:rsidRDefault="005372C5" w:rsidP="00887777">
      <w:pPr>
        <w:pStyle w:val="ListParagraph"/>
        <w:rPr>
          <w:rFonts w:ascii="Arial" w:hAnsi="Arial" w:cs="Arial"/>
          <w:i/>
          <w:iCs/>
        </w:rPr>
      </w:pPr>
    </w:p>
    <w:p w14:paraId="6D83A9AE" w14:textId="7A2EB2F4" w:rsidR="007C774E" w:rsidRPr="007C774E" w:rsidRDefault="007C774E" w:rsidP="00887777">
      <w:pPr>
        <w:pStyle w:val="ListParagraph"/>
        <w:rPr>
          <w:rFonts w:ascii="Arial" w:hAnsi="Arial" w:cs="Arial"/>
          <w:i/>
          <w:iCs/>
        </w:rPr>
      </w:pPr>
      <w:r w:rsidRPr="007C774E">
        <w:rPr>
          <w:rFonts w:ascii="Arial" w:hAnsi="Arial" w:cs="Arial"/>
          <w:i/>
          <w:iCs/>
        </w:rPr>
        <w:t>Adequacy of daylight/sunlight report</w:t>
      </w:r>
      <w:r w:rsidR="008549BA">
        <w:rPr>
          <w:rFonts w:ascii="Arial" w:hAnsi="Arial" w:cs="Arial"/>
          <w:i/>
          <w:iCs/>
        </w:rPr>
        <w:t xml:space="preserve"> (response to objection comment)</w:t>
      </w:r>
    </w:p>
    <w:p w14:paraId="5894778A" w14:textId="77777777" w:rsidR="009C1A87" w:rsidRDefault="009C1A87" w:rsidP="00887777">
      <w:pPr>
        <w:pStyle w:val="ListParagraph"/>
        <w:rPr>
          <w:rFonts w:ascii="Arial" w:hAnsi="Arial" w:cs="Arial"/>
        </w:rPr>
      </w:pPr>
    </w:p>
    <w:p w14:paraId="4955F829" w14:textId="0639F075" w:rsidR="009C1A87" w:rsidRPr="00717427" w:rsidRDefault="00717427" w:rsidP="005372C5">
      <w:pPr>
        <w:spacing w:line="240" w:lineRule="auto"/>
        <w:ind w:left="720" w:hanging="720"/>
        <w:jc w:val="both"/>
        <w:rPr>
          <w:rFonts w:ascii="Arial" w:hAnsi="Arial" w:cs="Arial"/>
          <w:sz w:val="24"/>
          <w:szCs w:val="24"/>
        </w:rPr>
      </w:pPr>
      <w:r w:rsidRPr="00717427">
        <w:rPr>
          <w:rFonts w:ascii="Arial" w:hAnsi="Arial" w:cs="Arial"/>
          <w:sz w:val="24"/>
          <w:szCs w:val="24"/>
        </w:rPr>
        <w:t>8.10</w:t>
      </w:r>
      <w:r w:rsidRPr="00717427">
        <w:rPr>
          <w:rFonts w:ascii="Arial" w:hAnsi="Arial" w:cs="Arial"/>
          <w:sz w:val="24"/>
          <w:szCs w:val="24"/>
        </w:rPr>
        <w:tab/>
      </w:r>
      <w:r w:rsidR="0030320F">
        <w:rPr>
          <w:rFonts w:ascii="Arial" w:hAnsi="Arial" w:cs="Arial"/>
          <w:sz w:val="24"/>
          <w:szCs w:val="24"/>
        </w:rPr>
        <w:t xml:space="preserve">Certain objection comments received raised concern over the adequacy of the submitted daylight/sunlight report. Officers are satisfied with the submitted daylight/sunlight report. </w:t>
      </w:r>
      <w:r w:rsidR="009C1A87" w:rsidRPr="00717427">
        <w:rPr>
          <w:rFonts w:ascii="Arial" w:hAnsi="Arial" w:cs="Arial"/>
          <w:sz w:val="24"/>
          <w:szCs w:val="24"/>
        </w:rPr>
        <w:t xml:space="preserve">All technical analysis undertaken by Avison Young was </w:t>
      </w:r>
      <w:r w:rsidR="009C1A87" w:rsidRPr="00717427">
        <w:rPr>
          <w:rFonts w:ascii="Arial" w:hAnsi="Arial" w:cs="Arial"/>
          <w:sz w:val="24"/>
          <w:szCs w:val="24"/>
        </w:rPr>
        <w:lastRenderedPageBreak/>
        <w:t xml:space="preserve">based upon a 3D, laser scan measured survey model produced by an independent survey firm, MSA Surveys. This accurately captured all windows in this property which face the proposed site.  </w:t>
      </w:r>
      <w:r w:rsidRPr="00717427">
        <w:rPr>
          <w:rFonts w:ascii="Arial" w:hAnsi="Arial" w:cs="Arial"/>
          <w:sz w:val="24"/>
          <w:szCs w:val="24"/>
        </w:rPr>
        <w:t>U</w:t>
      </w:r>
      <w:r w:rsidR="009C1A87" w:rsidRPr="00717427">
        <w:rPr>
          <w:rFonts w:ascii="Arial" w:hAnsi="Arial" w:cs="Arial"/>
          <w:sz w:val="24"/>
          <w:szCs w:val="24"/>
        </w:rPr>
        <w:t xml:space="preserve">sing this data set, Avison Young ran VSC (Vertical Sky Component) daylight, and APSH (Annual Probable Sunlight Hours) sunlight assessments, each of which is calculated at the window – the room layouts are not relevant for these calculations.   </w:t>
      </w:r>
    </w:p>
    <w:p w14:paraId="33941C13" w14:textId="20B2E5F0" w:rsidR="009C1A87" w:rsidRPr="00717427" w:rsidRDefault="00717427" w:rsidP="005372C5">
      <w:pPr>
        <w:spacing w:line="240" w:lineRule="auto"/>
        <w:ind w:left="720" w:hanging="720"/>
        <w:jc w:val="both"/>
        <w:rPr>
          <w:rFonts w:ascii="Arial" w:hAnsi="Arial" w:cs="Arial"/>
          <w:sz w:val="24"/>
          <w:szCs w:val="24"/>
        </w:rPr>
      </w:pPr>
      <w:r w:rsidRPr="00717427">
        <w:rPr>
          <w:rFonts w:ascii="Arial" w:hAnsi="Arial" w:cs="Arial"/>
          <w:sz w:val="24"/>
          <w:szCs w:val="24"/>
        </w:rPr>
        <w:t>8.11</w:t>
      </w:r>
      <w:r w:rsidRPr="00717427">
        <w:rPr>
          <w:rFonts w:ascii="Arial" w:hAnsi="Arial" w:cs="Arial"/>
          <w:sz w:val="24"/>
          <w:szCs w:val="24"/>
        </w:rPr>
        <w:tab/>
      </w:r>
      <w:r w:rsidR="009C1A87" w:rsidRPr="00717427">
        <w:rPr>
          <w:rFonts w:ascii="Arial" w:hAnsi="Arial" w:cs="Arial"/>
          <w:sz w:val="24"/>
          <w:szCs w:val="24"/>
        </w:rPr>
        <w:t xml:space="preserve">Room layouts are used for the second daylight test – the NSL (No Sky Line) assessment.  The room layouts used by Avison Young are based upon floor plans obtained from public records. Avison Young did not gain access to this property prior to undertaking their study, as this is not a usual requirement for a Daylight/Sunlight assessment, due mainly to the fact the VSC and APSH assessments are calculated at the windows.    </w:t>
      </w:r>
    </w:p>
    <w:p w14:paraId="0CDA42B6" w14:textId="0C234789" w:rsidR="009C1A87" w:rsidRPr="00717427" w:rsidRDefault="00717427" w:rsidP="005372C5">
      <w:pPr>
        <w:spacing w:line="240" w:lineRule="auto"/>
        <w:ind w:left="720" w:hanging="720"/>
        <w:jc w:val="both"/>
        <w:rPr>
          <w:rFonts w:ascii="Arial" w:hAnsi="Arial" w:cs="Arial"/>
          <w:sz w:val="24"/>
          <w:szCs w:val="24"/>
        </w:rPr>
      </w:pPr>
      <w:r w:rsidRPr="00717427">
        <w:rPr>
          <w:rFonts w:ascii="Arial" w:hAnsi="Arial" w:cs="Arial"/>
          <w:sz w:val="24"/>
          <w:szCs w:val="24"/>
        </w:rPr>
        <w:t>8.12</w:t>
      </w:r>
      <w:r w:rsidRPr="00717427">
        <w:rPr>
          <w:rFonts w:ascii="Arial" w:hAnsi="Arial" w:cs="Arial"/>
          <w:sz w:val="24"/>
          <w:szCs w:val="24"/>
        </w:rPr>
        <w:tab/>
      </w:r>
      <w:r w:rsidR="009C1A87" w:rsidRPr="00717427">
        <w:rPr>
          <w:rFonts w:ascii="Arial" w:hAnsi="Arial" w:cs="Arial"/>
          <w:sz w:val="24"/>
          <w:szCs w:val="24"/>
        </w:rPr>
        <w:t>Avison Young</w:t>
      </w:r>
      <w:r w:rsidR="004E2719">
        <w:rPr>
          <w:rFonts w:ascii="Arial" w:hAnsi="Arial" w:cs="Arial"/>
          <w:sz w:val="24"/>
          <w:szCs w:val="24"/>
        </w:rPr>
        <w:t>’</w:t>
      </w:r>
      <w:r w:rsidR="009C1A87" w:rsidRPr="00717427">
        <w:rPr>
          <w:rFonts w:ascii="Arial" w:hAnsi="Arial" w:cs="Arial"/>
          <w:sz w:val="24"/>
          <w:szCs w:val="24"/>
        </w:rPr>
        <w:t xml:space="preserve">s analysis found that of the 96 windows tested for VSC, all (100%) will meet the BRE criteria. The majority of windows will also meet the APSH criteria, with a small number of windows falling below the APSH target criteria, largely influenced by their location and orientation, which afford low levels of sun hours in the existing scenario. The minor losses caused by the proposal are not considered by Avison Young to be significant or unusual.   </w:t>
      </w:r>
    </w:p>
    <w:p w14:paraId="4AA82D04" w14:textId="43E0F093" w:rsidR="009C1A87" w:rsidRPr="00717427" w:rsidRDefault="00717427" w:rsidP="005372C5">
      <w:pPr>
        <w:spacing w:line="240" w:lineRule="auto"/>
        <w:ind w:left="720" w:hanging="720"/>
        <w:jc w:val="both"/>
        <w:rPr>
          <w:rFonts w:ascii="Arial" w:hAnsi="Arial" w:cs="Arial"/>
          <w:sz w:val="24"/>
          <w:szCs w:val="24"/>
        </w:rPr>
      </w:pPr>
      <w:r w:rsidRPr="00717427">
        <w:rPr>
          <w:rFonts w:ascii="Arial" w:hAnsi="Arial" w:cs="Arial"/>
          <w:sz w:val="24"/>
          <w:szCs w:val="24"/>
        </w:rPr>
        <w:t>8.13</w:t>
      </w:r>
      <w:r w:rsidRPr="00717427">
        <w:rPr>
          <w:rFonts w:ascii="Arial" w:hAnsi="Arial" w:cs="Arial"/>
          <w:sz w:val="24"/>
          <w:szCs w:val="24"/>
        </w:rPr>
        <w:tab/>
      </w:r>
      <w:r w:rsidR="009C1A87" w:rsidRPr="00717427">
        <w:rPr>
          <w:rFonts w:ascii="Arial" w:hAnsi="Arial" w:cs="Arial"/>
          <w:sz w:val="24"/>
          <w:szCs w:val="24"/>
        </w:rPr>
        <w:t>Whilst it is acknowledged some of the labelling of floors may not mirror the actual floor labelling, all windows have been assessed, and it will not alter the conclusions of Avison Young’s report. Where rooms labelled as ‘unknown’ may be living spaces, the</w:t>
      </w:r>
      <w:r w:rsidRPr="00717427">
        <w:rPr>
          <w:rFonts w:ascii="Arial" w:hAnsi="Arial" w:cs="Arial"/>
          <w:sz w:val="24"/>
          <w:szCs w:val="24"/>
        </w:rPr>
        <w:t xml:space="preserve"> </w:t>
      </w:r>
      <w:r w:rsidR="009C1A87" w:rsidRPr="00717427">
        <w:rPr>
          <w:rFonts w:ascii="Arial" w:hAnsi="Arial" w:cs="Arial"/>
          <w:sz w:val="24"/>
          <w:szCs w:val="24"/>
        </w:rPr>
        <w:t xml:space="preserve">results have been included in the report. The VSC and APSH results will not change.   </w:t>
      </w:r>
    </w:p>
    <w:p w14:paraId="65D456CB" w14:textId="74E66FF7" w:rsidR="009C1A87" w:rsidRPr="00717427" w:rsidRDefault="00717427" w:rsidP="005372C5">
      <w:pPr>
        <w:spacing w:line="240" w:lineRule="auto"/>
        <w:ind w:left="720" w:hanging="720"/>
        <w:jc w:val="both"/>
        <w:rPr>
          <w:rFonts w:ascii="Arial" w:hAnsi="Arial" w:cs="Arial"/>
          <w:sz w:val="24"/>
          <w:szCs w:val="24"/>
        </w:rPr>
      </w:pPr>
      <w:r w:rsidRPr="00717427">
        <w:rPr>
          <w:rFonts w:ascii="Arial" w:hAnsi="Arial" w:cs="Arial"/>
          <w:sz w:val="24"/>
          <w:szCs w:val="24"/>
        </w:rPr>
        <w:t>8.14</w:t>
      </w:r>
      <w:r w:rsidRPr="00717427">
        <w:rPr>
          <w:rFonts w:ascii="Arial" w:hAnsi="Arial" w:cs="Arial"/>
          <w:sz w:val="24"/>
          <w:szCs w:val="24"/>
        </w:rPr>
        <w:tab/>
      </w:r>
      <w:r w:rsidR="009C1A87" w:rsidRPr="00717427">
        <w:rPr>
          <w:rFonts w:ascii="Arial" w:hAnsi="Arial" w:cs="Arial"/>
          <w:sz w:val="24"/>
          <w:szCs w:val="24"/>
        </w:rPr>
        <w:t xml:space="preserve">Avison Young do not refer to ADF in relation to this building in their report. ADF is however run as standard in Avison Youngs technical appendices. Where Avison Young have referred to ADF (Average Daylight Factor) in relation to 1-9 Huntley Street in their report, it is purely as an additional supporting narrative to the VSC and NSL daylight tests. Avison Young also clearly state that ADF is not recommended by the BRE when assessing neighbouring properties, and that it was run due to the fact floor plans had being obtained. Reliance on the ADF analysis here is not required nor suggested. It does however </w:t>
      </w:r>
      <w:r w:rsidR="00E24102">
        <w:rPr>
          <w:rFonts w:ascii="Arial" w:hAnsi="Arial" w:cs="Arial"/>
          <w:sz w:val="24"/>
          <w:szCs w:val="24"/>
        </w:rPr>
        <w:t>confirm that the ADF values as a result of the development would not be significantly affected</w:t>
      </w:r>
      <w:r w:rsidR="009C1A87" w:rsidRPr="00717427">
        <w:rPr>
          <w:rFonts w:ascii="Arial" w:hAnsi="Arial" w:cs="Arial"/>
          <w:sz w:val="24"/>
          <w:szCs w:val="24"/>
        </w:rPr>
        <w:t xml:space="preserve">.    </w:t>
      </w:r>
    </w:p>
    <w:p w14:paraId="6F297ADD" w14:textId="72382019" w:rsidR="009C1A87" w:rsidRPr="00717427" w:rsidRDefault="00717427" w:rsidP="00887777">
      <w:pPr>
        <w:spacing w:line="240" w:lineRule="auto"/>
        <w:ind w:left="720" w:hanging="720"/>
        <w:jc w:val="both"/>
        <w:rPr>
          <w:rFonts w:ascii="Arial" w:hAnsi="Arial" w:cs="Arial"/>
          <w:sz w:val="24"/>
          <w:szCs w:val="24"/>
        </w:rPr>
      </w:pPr>
      <w:r w:rsidRPr="00717427">
        <w:rPr>
          <w:rFonts w:ascii="Arial" w:hAnsi="Arial" w:cs="Arial"/>
          <w:sz w:val="24"/>
          <w:szCs w:val="24"/>
        </w:rPr>
        <w:t>8.15</w:t>
      </w:r>
      <w:r w:rsidRPr="00717427">
        <w:rPr>
          <w:rFonts w:ascii="Arial" w:hAnsi="Arial" w:cs="Arial"/>
          <w:sz w:val="24"/>
          <w:szCs w:val="24"/>
        </w:rPr>
        <w:tab/>
      </w:r>
      <w:r w:rsidR="009C1A87" w:rsidRPr="00717427">
        <w:rPr>
          <w:rFonts w:ascii="Arial" w:hAnsi="Arial" w:cs="Arial"/>
          <w:sz w:val="24"/>
          <w:szCs w:val="24"/>
        </w:rPr>
        <w:t>In summary</w:t>
      </w:r>
      <w:r w:rsidR="00444D13">
        <w:rPr>
          <w:rFonts w:ascii="Arial" w:hAnsi="Arial" w:cs="Arial"/>
          <w:sz w:val="24"/>
          <w:szCs w:val="24"/>
        </w:rPr>
        <w:t>,</w:t>
      </w:r>
      <w:r w:rsidR="009C1A87" w:rsidRPr="00717427">
        <w:rPr>
          <w:rFonts w:ascii="Arial" w:hAnsi="Arial" w:cs="Arial"/>
          <w:sz w:val="24"/>
          <w:szCs w:val="24"/>
        </w:rPr>
        <w:t xml:space="preserve"> the VSC and APSH analysis indicates that any loss of daylight amenity to this building will either meet the BRE criteria or be minor (not significant) in nature.</w:t>
      </w:r>
    </w:p>
    <w:p w14:paraId="26673E83" w14:textId="16FA0A7E" w:rsidR="00F26D50" w:rsidRPr="00F26D50" w:rsidRDefault="006C109A" w:rsidP="00887777">
      <w:pPr>
        <w:pStyle w:val="ListParagraph"/>
        <w:rPr>
          <w:rFonts w:ascii="Arial" w:hAnsi="Arial" w:cs="Arial"/>
          <w:i/>
          <w:iCs/>
        </w:rPr>
      </w:pPr>
      <w:r>
        <w:rPr>
          <w:rFonts w:ascii="Arial" w:hAnsi="Arial" w:cs="Arial"/>
          <w:i/>
          <w:iCs/>
        </w:rPr>
        <w:t>Daylight/sunlight</w:t>
      </w:r>
      <w:r w:rsidR="00FE05BA">
        <w:rPr>
          <w:rFonts w:ascii="Arial" w:hAnsi="Arial" w:cs="Arial"/>
          <w:i/>
          <w:iCs/>
        </w:rPr>
        <w:t xml:space="preserve"> </w:t>
      </w:r>
      <w:r>
        <w:rPr>
          <w:rFonts w:ascii="Arial" w:hAnsi="Arial" w:cs="Arial"/>
          <w:i/>
          <w:iCs/>
        </w:rPr>
        <w:t>c</w:t>
      </w:r>
      <w:r w:rsidR="00F26D50" w:rsidRPr="00F26D50">
        <w:rPr>
          <w:rFonts w:ascii="Arial" w:hAnsi="Arial" w:cs="Arial"/>
          <w:i/>
          <w:iCs/>
        </w:rPr>
        <w:t>onclusion</w:t>
      </w:r>
    </w:p>
    <w:p w14:paraId="663EB5F4" w14:textId="77777777" w:rsidR="00F26D50" w:rsidRDefault="00F26D50" w:rsidP="00887777">
      <w:pPr>
        <w:pStyle w:val="ListParagraph"/>
        <w:rPr>
          <w:rFonts w:ascii="Arial" w:hAnsi="Arial" w:cs="Arial"/>
        </w:rPr>
      </w:pPr>
    </w:p>
    <w:p w14:paraId="60B1B6F8" w14:textId="47624BD8" w:rsidR="007E53B4" w:rsidRPr="00717427" w:rsidRDefault="00717427" w:rsidP="005372C5">
      <w:pPr>
        <w:spacing w:line="240" w:lineRule="auto"/>
        <w:ind w:left="720" w:hanging="720"/>
        <w:jc w:val="both"/>
        <w:rPr>
          <w:rFonts w:ascii="Arial" w:hAnsi="Arial" w:cs="Arial"/>
          <w:sz w:val="24"/>
          <w:szCs w:val="24"/>
        </w:rPr>
      </w:pPr>
      <w:r w:rsidRPr="00717427">
        <w:rPr>
          <w:rFonts w:ascii="Arial" w:hAnsi="Arial" w:cs="Arial"/>
          <w:sz w:val="24"/>
          <w:szCs w:val="24"/>
        </w:rPr>
        <w:t>8.16</w:t>
      </w:r>
      <w:r w:rsidRPr="00717427">
        <w:rPr>
          <w:rFonts w:ascii="Arial" w:hAnsi="Arial" w:cs="Arial"/>
          <w:sz w:val="24"/>
          <w:szCs w:val="24"/>
        </w:rPr>
        <w:tab/>
      </w:r>
      <w:r w:rsidR="007E53B4" w:rsidRPr="00717427">
        <w:rPr>
          <w:rFonts w:ascii="Arial" w:hAnsi="Arial" w:cs="Arial"/>
          <w:sz w:val="24"/>
          <w:szCs w:val="24"/>
        </w:rPr>
        <w:t xml:space="preserve">Overall, the results of </w:t>
      </w:r>
      <w:r w:rsidR="003F187E" w:rsidRPr="00717427">
        <w:rPr>
          <w:rFonts w:ascii="Arial" w:hAnsi="Arial" w:cs="Arial"/>
          <w:sz w:val="24"/>
          <w:szCs w:val="24"/>
        </w:rPr>
        <w:t>the</w:t>
      </w:r>
      <w:r w:rsidR="007E53B4" w:rsidRPr="00717427">
        <w:rPr>
          <w:rFonts w:ascii="Arial" w:hAnsi="Arial" w:cs="Arial"/>
          <w:sz w:val="24"/>
          <w:szCs w:val="24"/>
        </w:rPr>
        <w:t xml:space="preserve"> daylight and sunlight analysis indicate that the majority of windows and rooms tested within the neighbouring properties will satisfy the recommended BRE Guidelines values for sky visibility (VSC) and daylight distribution (NSL). In addition, many of those that fall below the recommended BRE values either represent minor deviations; relate to less sensitive bedroom or non-habitable/secondary spaces (including ‘non-habitable’ small galley kitchens of less than 13 sq m); or arise due to the inherent design constraints of the buildings concerned. </w:t>
      </w:r>
    </w:p>
    <w:p w14:paraId="1CC51F8A" w14:textId="670727E5" w:rsidR="007E53B4" w:rsidRPr="00717427" w:rsidRDefault="00717427" w:rsidP="00887777">
      <w:pPr>
        <w:spacing w:line="240" w:lineRule="auto"/>
        <w:ind w:left="720" w:hanging="720"/>
        <w:jc w:val="both"/>
        <w:rPr>
          <w:rFonts w:ascii="Arial" w:hAnsi="Arial" w:cs="Arial"/>
          <w:sz w:val="24"/>
          <w:szCs w:val="24"/>
        </w:rPr>
      </w:pPr>
      <w:r w:rsidRPr="00717427">
        <w:rPr>
          <w:rFonts w:ascii="Arial" w:hAnsi="Arial" w:cs="Arial"/>
          <w:sz w:val="24"/>
          <w:szCs w:val="24"/>
        </w:rPr>
        <w:lastRenderedPageBreak/>
        <w:t>8.17</w:t>
      </w:r>
      <w:r w:rsidRPr="00717427">
        <w:rPr>
          <w:rFonts w:ascii="Arial" w:hAnsi="Arial" w:cs="Arial"/>
          <w:sz w:val="24"/>
          <w:szCs w:val="24"/>
        </w:rPr>
        <w:tab/>
      </w:r>
      <w:r w:rsidR="007E53B4" w:rsidRPr="00717427">
        <w:rPr>
          <w:rFonts w:ascii="Arial" w:hAnsi="Arial" w:cs="Arial"/>
          <w:sz w:val="24"/>
          <w:szCs w:val="24"/>
        </w:rPr>
        <w:t xml:space="preserve">Whilst there will be some isolated windows in Mayne House which will experience some perceptible alterations in daylight and sunlight amenity, the losses are in the majority of cases minor in nature and only affecting bedrooms which are considered less sensitive rooms. The main living spaces in these properties will remain wholly unaffected.  </w:t>
      </w:r>
    </w:p>
    <w:p w14:paraId="2AFC96C8" w14:textId="57EE7F5B" w:rsidR="007E53B4" w:rsidRPr="00717427" w:rsidRDefault="00717427" w:rsidP="00887777">
      <w:pPr>
        <w:spacing w:line="240" w:lineRule="auto"/>
        <w:ind w:left="720" w:hanging="720"/>
        <w:jc w:val="both"/>
        <w:rPr>
          <w:rFonts w:ascii="Arial" w:hAnsi="Arial" w:cs="Arial"/>
        </w:rPr>
      </w:pPr>
      <w:r w:rsidRPr="00717427">
        <w:rPr>
          <w:rFonts w:ascii="Arial" w:hAnsi="Arial" w:cs="Arial"/>
          <w:sz w:val="24"/>
          <w:szCs w:val="24"/>
        </w:rPr>
        <w:t>8.18</w:t>
      </w:r>
      <w:r w:rsidRPr="00717427">
        <w:rPr>
          <w:rFonts w:ascii="Arial" w:hAnsi="Arial" w:cs="Arial"/>
          <w:sz w:val="24"/>
          <w:szCs w:val="24"/>
        </w:rPr>
        <w:tab/>
      </w:r>
      <w:r w:rsidR="007E53B4" w:rsidRPr="00717427">
        <w:rPr>
          <w:rFonts w:ascii="Arial" w:hAnsi="Arial" w:cs="Arial"/>
          <w:sz w:val="24"/>
          <w:szCs w:val="24"/>
        </w:rPr>
        <w:t>The daylight and sunlight impact to Chenies Street</w:t>
      </w:r>
      <w:r w:rsidR="00D25937">
        <w:rPr>
          <w:rFonts w:ascii="Arial" w:hAnsi="Arial" w:cs="Arial"/>
          <w:sz w:val="24"/>
          <w:szCs w:val="24"/>
        </w:rPr>
        <w:t xml:space="preserve"> Chambers</w:t>
      </w:r>
      <w:r w:rsidR="007E53B4" w:rsidRPr="00717427">
        <w:rPr>
          <w:rFonts w:ascii="Arial" w:hAnsi="Arial" w:cs="Arial"/>
          <w:sz w:val="24"/>
          <w:szCs w:val="24"/>
        </w:rPr>
        <w:t xml:space="preserve"> is also limited. Where there are isolated impacts that fall below the baseline BRE target criteria, they are</w:t>
      </w:r>
      <w:r w:rsidR="00444D13">
        <w:rPr>
          <w:rFonts w:ascii="Arial" w:hAnsi="Arial" w:cs="Arial"/>
          <w:sz w:val="24"/>
          <w:szCs w:val="24"/>
        </w:rPr>
        <w:t xml:space="preserve"> considered to be</w:t>
      </w:r>
      <w:r w:rsidR="007E53B4" w:rsidRPr="00717427">
        <w:rPr>
          <w:rFonts w:ascii="Arial" w:hAnsi="Arial" w:cs="Arial"/>
          <w:sz w:val="24"/>
          <w:szCs w:val="24"/>
        </w:rPr>
        <w:t xml:space="preserve"> minor in nature</w:t>
      </w:r>
      <w:r w:rsidR="007E53B4" w:rsidRPr="00444D13">
        <w:rPr>
          <w:rFonts w:ascii="Arial" w:hAnsi="Arial" w:cs="Arial"/>
          <w:sz w:val="24"/>
          <w:szCs w:val="24"/>
        </w:rPr>
        <w:t>, with the majority of windows</w:t>
      </w:r>
      <w:r w:rsidR="004A5917" w:rsidRPr="00444D13">
        <w:rPr>
          <w:rFonts w:ascii="Arial" w:hAnsi="Arial" w:cs="Arial"/>
          <w:sz w:val="24"/>
          <w:szCs w:val="24"/>
        </w:rPr>
        <w:t xml:space="preserve"> </w:t>
      </w:r>
      <w:r w:rsidR="007E53B4" w:rsidRPr="00444D13">
        <w:rPr>
          <w:rFonts w:ascii="Arial" w:hAnsi="Arial" w:cs="Arial"/>
          <w:sz w:val="24"/>
          <w:szCs w:val="24"/>
        </w:rPr>
        <w:t>and rooms meeting the BRE’s target criteria.</w:t>
      </w:r>
      <w:r w:rsidR="007E53B4" w:rsidRPr="00717427">
        <w:rPr>
          <w:rFonts w:ascii="Arial" w:hAnsi="Arial" w:cs="Arial"/>
        </w:rPr>
        <w:t xml:space="preserve">  </w:t>
      </w:r>
    </w:p>
    <w:p w14:paraId="736134A5" w14:textId="1F98764A" w:rsidR="00B24E71" w:rsidRPr="00B24E71" w:rsidRDefault="00B24E71" w:rsidP="00887777">
      <w:pPr>
        <w:pStyle w:val="ListParagraph"/>
        <w:rPr>
          <w:rFonts w:ascii="Arial" w:hAnsi="Arial" w:cs="Arial"/>
          <w:u w:val="single"/>
        </w:rPr>
      </w:pPr>
      <w:r w:rsidRPr="000E28E3">
        <w:rPr>
          <w:rFonts w:ascii="Arial" w:hAnsi="Arial" w:cs="Arial"/>
          <w:u w:val="single"/>
        </w:rPr>
        <w:t>Outlook</w:t>
      </w:r>
    </w:p>
    <w:p w14:paraId="4A36729F" w14:textId="1067025F" w:rsidR="00B24E71" w:rsidRDefault="00B24E71" w:rsidP="00887777">
      <w:pPr>
        <w:pStyle w:val="ListParagraph"/>
        <w:rPr>
          <w:rFonts w:ascii="Arial" w:hAnsi="Arial" w:cs="Arial"/>
        </w:rPr>
      </w:pPr>
    </w:p>
    <w:p w14:paraId="38F91F01" w14:textId="70D45198" w:rsidR="0045000B" w:rsidRDefault="00860558" w:rsidP="00BA7FF5">
      <w:pPr>
        <w:spacing w:after="0" w:line="240" w:lineRule="auto"/>
        <w:ind w:left="720" w:hanging="720"/>
        <w:jc w:val="both"/>
        <w:rPr>
          <w:rFonts w:ascii="Arial" w:hAnsi="Arial" w:cs="Arial"/>
          <w:sz w:val="24"/>
          <w:szCs w:val="24"/>
        </w:rPr>
      </w:pPr>
      <w:r w:rsidRPr="00C00904">
        <w:rPr>
          <w:rFonts w:ascii="Arial" w:hAnsi="Arial" w:cs="Arial"/>
          <w:sz w:val="24"/>
          <w:szCs w:val="24"/>
        </w:rPr>
        <w:t>8.19</w:t>
      </w:r>
      <w:r w:rsidRPr="00C00904">
        <w:rPr>
          <w:rFonts w:ascii="Arial" w:hAnsi="Arial" w:cs="Arial"/>
          <w:sz w:val="24"/>
          <w:szCs w:val="24"/>
        </w:rPr>
        <w:tab/>
      </w:r>
      <w:r w:rsidR="0045000B" w:rsidRPr="0045000B">
        <w:rPr>
          <w:rFonts w:ascii="Arial" w:hAnsi="Arial" w:cs="Arial"/>
          <w:sz w:val="24"/>
          <w:szCs w:val="24"/>
        </w:rPr>
        <w:t>Outlook is the visual amenity enjoyed by occupants when looking out of their windows or from their garden. How pleasant an outlook is depends on what is being viewed. For example, an outlook onto amenity space is more pleasant than an outlook across a servicing yard. Any unpleasant features should be screened if possible</w:t>
      </w:r>
      <w:r w:rsidR="0045000B" w:rsidRPr="000E28E3">
        <w:rPr>
          <w:rFonts w:ascii="Arial" w:hAnsi="Arial" w:cs="Arial"/>
          <w:sz w:val="24"/>
          <w:szCs w:val="24"/>
        </w:rPr>
        <w:t>.</w:t>
      </w:r>
    </w:p>
    <w:p w14:paraId="3ECC9AC3" w14:textId="77777777" w:rsidR="000E28E3" w:rsidRPr="000E28E3" w:rsidRDefault="000E28E3" w:rsidP="00BA7FF5">
      <w:pPr>
        <w:spacing w:after="0" w:line="240" w:lineRule="auto"/>
        <w:ind w:left="720" w:hanging="720"/>
        <w:jc w:val="both"/>
        <w:rPr>
          <w:rFonts w:ascii="Arial" w:hAnsi="Arial" w:cs="Arial"/>
          <w:sz w:val="24"/>
          <w:szCs w:val="24"/>
        </w:rPr>
      </w:pPr>
    </w:p>
    <w:p w14:paraId="67CA1C88" w14:textId="0C6B8CA3" w:rsidR="0045000B" w:rsidRDefault="000E28E3" w:rsidP="00BA7FF5">
      <w:pPr>
        <w:spacing w:after="0" w:line="240" w:lineRule="auto"/>
        <w:ind w:left="720" w:hanging="720"/>
        <w:jc w:val="both"/>
        <w:rPr>
          <w:rFonts w:ascii="Arial" w:hAnsi="Arial" w:cs="Arial"/>
          <w:sz w:val="24"/>
          <w:szCs w:val="24"/>
        </w:rPr>
      </w:pPr>
      <w:r w:rsidRPr="000E28E3">
        <w:rPr>
          <w:rFonts w:ascii="Arial" w:hAnsi="Arial" w:cs="Arial"/>
          <w:sz w:val="24"/>
          <w:szCs w:val="24"/>
        </w:rPr>
        <w:t>8.20</w:t>
      </w:r>
      <w:r w:rsidRPr="000E28E3">
        <w:rPr>
          <w:rFonts w:ascii="Arial" w:hAnsi="Arial" w:cs="Arial"/>
          <w:sz w:val="24"/>
          <w:szCs w:val="24"/>
        </w:rPr>
        <w:tab/>
      </w:r>
      <w:r w:rsidR="0045000B" w:rsidRPr="000E28E3">
        <w:rPr>
          <w:rFonts w:ascii="Arial" w:hAnsi="Arial" w:cs="Arial"/>
          <w:sz w:val="24"/>
          <w:szCs w:val="24"/>
        </w:rPr>
        <w:t xml:space="preserve">The front windows of the nearest residential properties (Chenies Street Chambers and Mayne House) which contain the main living spaces of the flats would remain unaffected by the proposal. The rear windows </w:t>
      </w:r>
      <w:r w:rsidR="007F24B5">
        <w:rPr>
          <w:rFonts w:ascii="Arial" w:hAnsi="Arial" w:cs="Arial"/>
          <w:sz w:val="24"/>
          <w:szCs w:val="24"/>
        </w:rPr>
        <w:t xml:space="preserve">currently </w:t>
      </w:r>
      <w:r w:rsidR="0045000B" w:rsidRPr="000E28E3">
        <w:rPr>
          <w:rFonts w:ascii="Arial" w:hAnsi="Arial" w:cs="Arial"/>
          <w:sz w:val="24"/>
          <w:szCs w:val="24"/>
        </w:rPr>
        <w:t>look out towards the back of Fitzroy House</w:t>
      </w:r>
      <w:r w:rsidR="00B60970">
        <w:rPr>
          <w:rFonts w:ascii="Arial" w:hAnsi="Arial" w:cs="Arial"/>
          <w:sz w:val="24"/>
          <w:szCs w:val="24"/>
        </w:rPr>
        <w:t>,</w:t>
      </w:r>
      <w:r w:rsidR="0045000B" w:rsidRPr="000E28E3">
        <w:rPr>
          <w:rFonts w:ascii="Arial" w:hAnsi="Arial" w:cs="Arial"/>
          <w:sz w:val="24"/>
          <w:szCs w:val="24"/>
        </w:rPr>
        <w:t xml:space="preserve"> the rear of the Telephone Exchange</w:t>
      </w:r>
      <w:r w:rsidR="00B60970">
        <w:rPr>
          <w:rFonts w:ascii="Arial" w:hAnsi="Arial" w:cs="Arial"/>
          <w:sz w:val="24"/>
          <w:szCs w:val="24"/>
        </w:rPr>
        <w:t>,</w:t>
      </w:r>
      <w:r w:rsidR="0045000B" w:rsidRPr="000E28E3">
        <w:rPr>
          <w:rFonts w:ascii="Arial" w:hAnsi="Arial" w:cs="Arial"/>
          <w:sz w:val="24"/>
          <w:szCs w:val="24"/>
        </w:rPr>
        <w:t xml:space="preserve"> Alfred Mews (a service passage) and </w:t>
      </w:r>
      <w:r w:rsidR="00F15F03">
        <w:rPr>
          <w:rFonts w:ascii="Arial" w:hAnsi="Arial" w:cs="Arial"/>
          <w:sz w:val="24"/>
          <w:szCs w:val="24"/>
        </w:rPr>
        <w:t xml:space="preserve">an </w:t>
      </w:r>
      <w:r w:rsidR="00B60970">
        <w:rPr>
          <w:rFonts w:ascii="Arial" w:hAnsi="Arial" w:cs="Arial"/>
          <w:sz w:val="24"/>
          <w:szCs w:val="24"/>
        </w:rPr>
        <w:t xml:space="preserve">oblique view of </w:t>
      </w:r>
      <w:r w:rsidR="0045000B" w:rsidRPr="000E28E3">
        <w:rPr>
          <w:rFonts w:ascii="Arial" w:hAnsi="Arial" w:cs="Arial"/>
          <w:sz w:val="24"/>
          <w:szCs w:val="24"/>
        </w:rPr>
        <w:t>the back of the Heal’s building.</w:t>
      </w:r>
    </w:p>
    <w:p w14:paraId="7B3E6FB3" w14:textId="77777777" w:rsidR="000E28E3" w:rsidRPr="000E28E3" w:rsidRDefault="000E28E3" w:rsidP="00BA7FF5">
      <w:pPr>
        <w:spacing w:after="0" w:line="240" w:lineRule="auto"/>
        <w:ind w:left="720" w:hanging="720"/>
        <w:jc w:val="both"/>
        <w:rPr>
          <w:rFonts w:ascii="Arial" w:hAnsi="Arial" w:cs="Arial"/>
          <w:sz w:val="24"/>
          <w:szCs w:val="24"/>
        </w:rPr>
      </w:pPr>
    </w:p>
    <w:p w14:paraId="67FB92C9" w14:textId="4769E609" w:rsidR="003707D6" w:rsidRDefault="000E28E3" w:rsidP="00BA7FF5">
      <w:pPr>
        <w:spacing w:after="0" w:line="240" w:lineRule="auto"/>
        <w:ind w:left="720" w:hanging="720"/>
        <w:jc w:val="both"/>
        <w:rPr>
          <w:rFonts w:ascii="Arial" w:hAnsi="Arial" w:cs="Arial"/>
          <w:sz w:val="24"/>
          <w:szCs w:val="24"/>
        </w:rPr>
      </w:pPr>
      <w:r w:rsidRPr="000E28E3">
        <w:rPr>
          <w:rFonts w:ascii="Arial" w:hAnsi="Arial" w:cs="Arial"/>
          <w:sz w:val="24"/>
          <w:szCs w:val="24"/>
        </w:rPr>
        <w:t>8.21</w:t>
      </w:r>
      <w:r w:rsidRPr="000E28E3">
        <w:rPr>
          <w:rFonts w:ascii="Arial" w:hAnsi="Arial" w:cs="Arial"/>
          <w:sz w:val="24"/>
          <w:szCs w:val="24"/>
        </w:rPr>
        <w:tab/>
      </w:r>
      <w:r w:rsidR="00C014DE" w:rsidRPr="000E28E3">
        <w:rPr>
          <w:rFonts w:ascii="Arial" w:hAnsi="Arial" w:cs="Arial"/>
          <w:sz w:val="24"/>
          <w:szCs w:val="24"/>
        </w:rPr>
        <w:t>Neighbouring properties are n</w:t>
      </w:r>
      <w:r w:rsidR="00711901" w:rsidRPr="000E28E3">
        <w:rPr>
          <w:rFonts w:ascii="Arial" w:hAnsi="Arial" w:cs="Arial"/>
          <w:sz w:val="24"/>
          <w:szCs w:val="24"/>
        </w:rPr>
        <w:t xml:space="preserve">ot entitled to specific </w:t>
      </w:r>
      <w:r w:rsidR="003707D6" w:rsidRPr="000E28E3">
        <w:rPr>
          <w:rFonts w:ascii="Arial" w:hAnsi="Arial" w:cs="Arial"/>
          <w:sz w:val="24"/>
          <w:szCs w:val="24"/>
        </w:rPr>
        <w:t xml:space="preserve">private </w:t>
      </w:r>
      <w:r w:rsidR="00711901" w:rsidRPr="000E28E3">
        <w:rPr>
          <w:rFonts w:ascii="Arial" w:hAnsi="Arial" w:cs="Arial"/>
          <w:sz w:val="24"/>
          <w:szCs w:val="24"/>
        </w:rPr>
        <w:t>views</w:t>
      </w:r>
      <w:r w:rsidR="003707D6" w:rsidRPr="000E28E3">
        <w:rPr>
          <w:rFonts w:ascii="Arial" w:hAnsi="Arial" w:cs="Arial"/>
          <w:sz w:val="24"/>
          <w:szCs w:val="24"/>
        </w:rPr>
        <w:t xml:space="preserve"> (such as </w:t>
      </w:r>
      <w:r w:rsidR="00F35CB8" w:rsidRPr="000E28E3">
        <w:rPr>
          <w:rFonts w:ascii="Arial" w:hAnsi="Arial" w:cs="Arial"/>
          <w:sz w:val="24"/>
          <w:szCs w:val="24"/>
        </w:rPr>
        <w:t xml:space="preserve">of </w:t>
      </w:r>
      <w:r w:rsidR="00494DA4" w:rsidRPr="000E28E3">
        <w:rPr>
          <w:rFonts w:ascii="Arial" w:hAnsi="Arial" w:cs="Arial"/>
          <w:sz w:val="24"/>
          <w:szCs w:val="24"/>
        </w:rPr>
        <w:t xml:space="preserve">the </w:t>
      </w:r>
      <w:r w:rsidR="00B2552B" w:rsidRPr="000E28E3">
        <w:rPr>
          <w:rFonts w:ascii="Arial" w:hAnsi="Arial" w:cs="Arial"/>
          <w:sz w:val="24"/>
          <w:szCs w:val="24"/>
        </w:rPr>
        <w:t xml:space="preserve">Heal’s Building </w:t>
      </w:r>
      <w:r w:rsidR="003707D6" w:rsidRPr="000E28E3">
        <w:rPr>
          <w:rFonts w:ascii="Arial" w:hAnsi="Arial" w:cs="Arial"/>
          <w:sz w:val="24"/>
          <w:szCs w:val="24"/>
        </w:rPr>
        <w:t>etc)</w:t>
      </w:r>
      <w:r w:rsidR="00C456B8">
        <w:rPr>
          <w:rFonts w:ascii="Arial" w:hAnsi="Arial" w:cs="Arial"/>
          <w:sz w:val="24"/>
          <w:szCs w:val="24"/>
        </w:rPr>
        <w:t xml:space="preserve">, loss of such views </w:t>
      </w:r>
      <w:r w:rsidR="0045000B" w:rsidRPr="000E28E3">
        <w:rPr>
          <w:rFonts w:ascii="Arial" w:hAnsi="Arial" w:cs="Arial"/>
          <w:sz w:val="24"/>
          <w:szCs w:val="24"/>
        </w:rPr>
        <w:t>are not a material planning consideration</w:t>
      </w:r>
      <w:r w:rsidR="00441DB7" w:rsidRPr="000E28E3">
        <w:rPr>
          <w:rFonts w:ascii="Arial" w:hAnsi="Arial" w:cs="Arial"/>
          <w:sz w:val="24"/>
          <w:szCs w:val="24"/>
        </w:rPr>
        <w:t xml:space="preserve">. </w:t>
      </w:r>
      <w:r w:rsidR="004507CD" w:rsidRPr="000E28E3">
        <w:rPr>
          <w:rFonts w:ascii="Arial" w:hAnsi="Arial" w:cs="Arial"/>
          <w:sz w:val="24"/>
          <w:szCs w:val="24"/>
        </w:rPr>
        <w:t>The only views protected in Camden are</w:t>
      </w:r>
      <w:r w:rsidR="004344F9" w:rsidRPr="000E28E3">
        <w:rPr>
          <w:rFonts w:ascii="Arial" w:hAnsi="Arial" w:cs="Arial"/>
          <w:sz w:val="24"/>
          <w:szCs w:val="24"/>
        </w:rPr>
        <w:t xml:space="preserve"> </w:t>
      </w:r>
      <w:r w:rsidR="008E2731">
        <w:rPr>
          <w:rFonts w:ascii="Arial" w:hAnsi="Arial" w:cs="Arial"/>
          <w:sz w:val="24"/>
          <w:szCs w:val="24"/>
        </w:rPr>
        <w:t>strategic</w:t>
      </w:r>
      <w:r w:rsidR="008E2731" w:rsidRPr="000E28E3">
        <w:rPr>
          <w:rFonts w:ascii="Arial" w:hAnsi="Arial" w:cs="Arial"/>
          <w:sz w:val="24"/>
          <w:szCs w:val="24"/>
        </w:rPr>
        <w:t xml:space="preserve"> </w:t>
      </w:r>
      <w:r w:rsidR="004344F9" w:rsidRPr="000E28E3">
        <w:rPr>
          <w:rFonts w:ascii="Arial" w:hAnsi="Arial" w:cs="Arial"/>
          <w:sz w:val="24"/>
          <w:szCs w:val="24"/>
        </w:rPr>
        <w:t>views</w:t>
      </w:r>
      <w:r w:rsidR="004507CD" w:rsidRPr="000E28E3">
        <w:rPr>
          <w:rFonts w:ascii="Arial" w:hAnsi="Arial" w:cs="Arial"/>
          <w:sz w:val="24"/>
          <w:szCs w:val="24"/>
        </w:rPr>
        <w:t xml:space="preserve"> from Primrose </w:t>
      </w:r>
      <w:r w:rsidR="00A83D93" w:rsidRPr="000E28E3">
        <w:rPr>
          <w:rFonts w:ascii="Arial" w:hAnsi="Arial" w:cs="Arial"/>
          <w:sz w:val="24"/>
          <w:szCs w:val="24"/>
        </w:rPr>
        <w:t xml:space="preserve">Hill </w:t>
      </w:r>
      <w:r w:rsidR="004507CD" w:rsidRPr="000E28E3">
        <w:rPr>
          <w:rFonts w:ascii="Arial" w:hAnsi="Arial" w:cs="Arial"/>
          <w:sz w:val="24"/>
          <w:szCs w:val="24"/>
        </w:rPr>
        <w:t>and Parliament Hill towards St Paul’s Cathedral</w:t>
      </w:r>
      <w:r w:rsidR="009F09DA">
        <w:rPr>
          <w:rFonts w:ascii="Arial" w:hAnsi="Arial" w:cs="Arial"/>
          <w:sz w:val="24"/>
          <w:szCs w:val="24"/>
        </w:rPr>
        <w:t xml:space="preserve"> </w:t>
      </w:r>
      <w:r w:rsidR="008E2731">
        <w:rPr>
          <w:rFonts w:ascii="Arial" w:hAnsi="Arial" w:cs="Arial"/>
          <w:sz w:val="24"/>
          <w:szCs w:val="24"/>
        </w:rPr>
        <w:t xml:space="preserve">or views which can be said to contribute to the public appreciation of conservation areas or other designated heritage assets </w:t>
      </w:r>
      <w:r w:rsidR="009F09DA">
        <w:rPr>
          <w:rFonts w:ascii="Arial" w:hAnsi="Arial" w:cs="Arial"/>
          <w:sz w:val="24"/>
          <w:szCs w:val="24"/>
        </w:rPr>
        <w:t>(n</w:t>
      </w:r>
      <w:r w:rsidR="00DD2118" w:rsidRPr="000E28E3">
        <w:rPr>
          <w:rFonts w:ascii="Arial" w:hAnsi="Arial" w:cs="Arial"/>
          <w:sz w:val="24"/>
          <w:szCs w:val="24"/>
        </w:rPr>
        <w:t xml:space="preserve">ot a private view out of </w:t>
      </w:r>
      <w:r w:rsidR="00C8563E">
        <w:rPr>
          <w:rFonts w:ascii="Arial" w:hAnsi="Arial" w:cs="Arial"/>
          <w:sz w:val="24"/>
          <w:szCs w:val="24"/>
        </w:rPr>
        <w:t xml:space="preserve">a </w:t>
      </w:r>
      <w:r w:rsidR="00DD2118" w:rsidRPr="000E28E3">
        <w:rPr>
          <w:rFonts w:ascii="Arial" w:hAnsi="Arial" w:cs="Arial"/>
          <w:sz w:val="24"/>
          <w:szCs w:val="24"/>
        </w:rPr>
        <w:t>rear</w:t>
      </w:r>
      <w:r w:rsidR="00C8563E">
        <w:rPr>
          <w:rFonts w:ascii="Arial" w:hAnsi="Arial" w:cs="Arial"/>
          <w:sz w:val="24"/>
          <w:szCs w:val="24"/>
        </w:rPr>
        <w:t xml:space="preserve"> residential</w:t>
      </w:r>
      <w:r w:rsidR="00DD2118" w:rsidRPr="000E28E3">
        <w:rPr>
          <w:rFonts w:ascii="Arial" w:hAnsi="Arial" w:cs="Arial"/>
          <w:sz w:val="24"/>
          <w:szCs w:val="24"/>
        </w:rPr>
        <w:t xml:space="preserve"> window towards the back of an office building</w:t>
      </w:r>
      <w:r w:rsidR="009F09DA">
        <w:rPr>
          <w:rFonts w:ascii="Arial" w:hAnsi="Arial" w:cs="Arial"/>
          <w:sz w:val="24"/>
          <w:szCs w:val="24"/>
        </w:rPr>
        <w:t>)</w:t>
      </w:r>
      <w:r w:rsidR="00DD2118" w:rsidRPr="000E28E3">
        <w:rPr>
          <w:rFonts w:ascii="Arial" w:hAnsi="Arial" w:cs="Arial"/>
          <w:sz w:val="24"/>
          <w:szCs w:val="24"/>
        </w:rPr>
        <w:t>.</w:t>
      </w:r>
    </w:p>
    <w:p w14:paraId="0B2B8166" w14:textId="77777777" w:rsidR="000E28E3" w:rsidRPr="000E28E3" w:rsidRDefault="000E28E3" w:rsidP="00BA7FF5">
      <w:pPr>
        <w:spacing w:after="0" w:line="240" w:lineRule="auto"/>
        <w:ind w:left="720" w:hanging="720"/>
        <w:jc w:val="both"/>
        <w:rPr>
          <w:rFonts w:ascii="Arial" w:hAnsi="Arial" w:cs="Arial"/>
          <w:sz w:val="24"/>
          <w:szCs w:val="24"/>
        </w:rPr>
      </w:pPr>
    </w:p>
    <w:p w14:paraId="4620B69C" w14:textId="2184074A" w:rsidR="00711901" w:rsidRDefault="000E28E3" w:rsidP="000E28E3">
      <w:pPr>
        <w:spacing w:after="0" w:line="240" w:lineRule="auto"/>
        <w:ind w:left="720" w:hanging="720"/>
        <w:jc w:val="both"/>
        <w:rPr>
          <w:rFonts w:ascii="Arial" w:hAnsi="Arial" w:cs="Arial"/>
          <w:sz w:val="24"/>
          <w:szCs w:val="24"/>
        </w:rPr>
      </w:pPr>
      <w:r w:rsidRPr="000E28E3">
        <w:rPr>
          <w:rFonts w:ascii="Arial" w:hAnsi="Arial" w:cs="Arial"/>
          <w:sz w:val="24"/>
          <w:szCs w:val="24"/>
        </w:rPr>
        <w:t>8.2</w:t>
      </w:r>
      <w:r w:rsidR="00F85A03">
        <w:rPr>
          <w:rFonts w:ascii="Arial" w:hAnsi="Arial" w:cs="Arial"/>
          <w:sz w:val="24"/>
          <w:szCs w:val="24"/>
        </w:rPr>
        <w:t>2</w:t>
      </w:r>
      <w:r w:rsidRPr="000E28E3">
        <w:rPr>
          <w:rFonts w:ascii="Arial" w:hAnsi="Arial" w:cs="Arial"/>
          <w:sz w:val="24"/>
          <w:szCs w:val="24"/>
        </w:rPr>
        <w:tab/>
      </w:r>
      <w:r w:rsidR="0045000B" w:rsidRPr="000E28E3">
        <w:rPr>
          <w:rFonts w:ascii="Arial" w:hAnsi="Arial" w:cs="Arial"/>
          <w:sz w:val="24"/>
          <w:szCs w:val="24"/>
        </w:rPr>
        <w:t xml:space="preserve">The proposal is of a sufficient distance and limited scale as to not result in an overbearing or dominating effect to the enjoyment of the neighbouring residential properties. Appropriate </w:t>
      </w:r>
      <w:r w:rsidR="00111300">
        <w:rPr>
          <w:rFonts w:ascii="Arial" w:hAnsi="Arial" w:cs="Arial"/>
          <w:sz w:val="24"/>
          <w:szCs w:val="24"/>
        </w:rPr>
        <w:t>d</w:t>
      </w:r>
      <w:r w:rsidR="0045000B" w:rsidRPr="000E28E3">
        <w:rPr>
          <w:rFonts w:ascii="Arial" w:hAnsi="Arial" w:cs="Arial"/>
          <w:sz w:val="24"/>
          <w:szCs w:val="24"/>
        </w:rPr>
        <w:t>esign efforts have been made to reduce the solidity of the east façade and give it more visual interest without causing a privacy issue. If more glazing</w:t>
      </w:r>
      <w:r w:rsidR="000173DA">
        <w:rPr>
          <w:rFonts w:ascii="Arial" w:hAnsi="Arial" w:cs="Arial"/>
          <w:sz w:val="24"/>
          <w:szCs w:val="24"/>
        </w:rPr>
        <w:t xml:space="preserve"> was introduced</w:t>
      </w:r>
      <w:r w:rsidR="0045000B" w:rsidRPr="000E28E3">
        <w:rPr>
          <w:rFonts w:ascii="Arial" w:hAnsi="Arial" w:cs="Arial"/>
          <w:sz w:val="24"/>
          <w:szCs w:val="24"/>
        </w:rPr>
        <w:t xml:space="preserve"> to break up the massing of the flank </w:t>
      </w:r>
      <w:r w:rsidR="00D72267" w:rsidRPr="000E28E3">
        <w:rPr>
          <w:rFonts w:ascii="Arial" w:hAnsi="Arial" w:cs="Arial"/>
          <w:sz w:val="24"/>
          <w:szCs w:val="24"/>
        </w:rPr>
        <w:t>elevation,</w:t>
      </w:r>
      <w:r w:rsidR="0045000B" w:rsidRPr="000E28E3">
        <w:rPr>
          <w:rFonts w:ascii="Arial" w:hAnsi="Arial" w:cs="Arial"/>
          <w:sz w:val="24"/>
          <w:szCs w:val="24"/>
        </w:rPr>
        <w:t xml:space="preserve"> then </w:t>
      </w:r>
      <w:r w:rsidR="00B07328">
        <w:rPr>
          <w:rFonts w:ascii="Arial" w:hAnsi="Arial" w:cs="Arial"/>
          <w:sz w:val="24"/>
          <w:szCs w:val="24"/>
        </w:rPr>
        <w:t xml:space="preserve">it would likely result in </w:t>
      </w:r>
      <w:r w:rsidR="0045000B" w:rsidRPr="000E28E3">
        <w:rPr>
          <w:rFonts w:ascii="Arial" w:hAnsi="Arial" w:cs="Arial"/>
          <w:sz w:val="24"/>
          <w:szCs w:val="24"/>
        </w:rPr>
        <w:t>overlooking issues.</w:t>
      </w:r>
    </w:p>
    <w:p w14:paraId="54C9A364" w14:textId="77777777" w:rsidR="000E28E3" w:rsidRPr="000E28E3" w:rsidRDefault="000E28E3" w:rsidP="000E28E3">
      <w:pPr>
        <w:spacing w:after="0" w:line="240" w:lineRule="auto"/>
        <w:ind w:left="720" w:hanging="720"/>
        <w:jc w:val="both"/>
        <w:rPr>
          <w:rFonts w:ascii="Arial" w:hAnsi="Arial" w:cs="Arial"/>
          <w:sz w:val="24"/>
          <w:szCs w:val="24"/>
        </w:rPr>
      </w:pPr>
    </w:p>
    <w:p w14:paraId="5AD2C064" w14:textId="75F0B686" w:rsidR="00070367" w:rsidRPr="000E28E3" w:rsidRDefault="000E28E3" w:rsidP="000E28E3">
      <w:pPr>
        <w:spacing w:after="0" w:line="240" w:lineRule="auto"/>
        <w:ind w:left="720" w:hanging="720"/>
        <w:jc w:val="both"/>
        <w:rPr>
          <w:rFonts w:ascii="Arial" w:hAnsi="Arial" w:cs="Arial"/>
          <w:sz w:val="24"/>
          <w:szCs w:val="24"/>
        </w:rPr>
      </w:pPr>
      <w:r w:rsidRPr="000E28E3">
        <w:rPr>
          <w:rFonts w:ascii="Arial" w:hAnsi="Arial" w:cs="Arial"/>
          <w:sz w:val="24"/>
          <w:szCs w:val="24"/>
        </w:rPr>
        <w:t>8.2</w:t>
      </w:r>
      <w:r w:rsidR="00F85A03">
        <w:rPr>
          <w:rFonts w:ascii="Arial" w:hAnsi="Arial" w:cs="Arial"/>
          <w:sz w:val="24"/>
          <w:szCs w:val="24"/>
        </w:rPr>
        <w:t>3</w:t>
      </w:r>
      <w:r w:rsidRPr="000E28E3">
        <w:rPr>
          <w:rFonts w:ascii="Arial" w:hAnsi="Arial" w:cs="Arial"/>
          <w:sz w:val="24"/>
          <w:szCs w:val="24"/>
        </w:rPr>
        <w:tab/>
      </w:r>
      <w:r w:rsidR="00070367" w:rsidRPr="000E28E3">
        <w:rPr>
          <w:rFonts w:ascii="Arial" w:hAnsi="Arial" w:cs="Arial"/>
          <w:sz w:val="24"/>
          <w:szCs w:val="24"/>
        </w:rPr>
        <w:t xml:space="preserve">Views from various floors and angles have been considered from </w:t>
      </w:r>
      <w:r w:rsidR="00A3743A" w:rsidRPr="000E28E3">
        <w:rPr>
          <w:rFonts w:ascii="Arial" w:hAnsi="Arial" w:cs="Arial"/>
          <w:sz w:val="24"/>
          <w:szCs w:val="24"/>
        </w:rPr>
        <w:t xml:space="preserve">Chenies Street Chambers and Mayne House </w:t>
      </w:r>
      <w:r w:rsidR="00070367" w:rsidRPr="000E28E3">
        <w:rPr>
          <w:rFonts w:ascii="Arial" w:hAnsi="Arial" w:cs="Arial"/>
          <w:sz w:val="24"/>
          <w:szCs w:val="24"/>
        </w:rPr>
        <w:t>in detail</w:t>
      </w:r>
      <w:r w:rsidR="00A3743A" w:rsidRPr="000E28E3">
        <w:rPr>
          <w:rFonts w:ascii="Arial" w:hAnsi="Arial" w:cs="Arial"/>
          <w:sz w:val="24"/>
          <w:szCs w:val="24"/>
        </w:rPr>
        <w:t xml:space="preserve"> and were presented to residents</w:t>
      </w:r>
      <w:r w:rsidR="008E2731">
        <w:rPr>
          <w:rFonts w:ascii="Arial" w:hAnsi="Arial" w:cs="Arial"/>
          <w:sz w:val="24"/>
          <w:szCs w:val="24"/>
        </w:rPr>
        <w:t xml:space="preserve"> by the applicant as part of their application consultation</w:t>
      </w:r>
      <w:r w:rsidR="00A3743A" w:rsidRPr="000E28E3">
        <w:rPr>
          <w:rFonts w:ascii="Arial" w:hAnsi="Arial" w:cs="Arial"/>
          <w:sz w:val="24"/>
          <w:szCs w:val="24"/>
        </w:rPr>
        <w:t>.</w:t>
      </w:r>
      <w:r w:rsidR="00F34DCF" w:rsidRPr="000E28E3">
        <w:rPr>
          <w:rFonts w:ascii="Arial" w:hAnsi="Arial" w:cs="Arial"/>
          <w:sz w:val="24"/>
          <w:szCs w:val="24"/>
        </w:rPr>
        <w:t xml:space="preserve"> The visual analysis is considered to</w:t>
      </w:r>
      <w:r w:rsidR="00711901" w:rsidRPr="000E28E3">
        <w:rPr>
          <w:rFonts w:ascii="Arial" w:hAnsi="Arial" w:cs="Arial"/>
          <w:sz w:val="24"/>
          <w:szCs w:val="24"/>
        </w:rPr>
        <w:t xml:space="preserve"> demonstrate </w:t>
      </w:r>
      <w:r w:rsidR="00F34DCF" w:rsidRPr="000E28E3">
        <w:rPr>
          <w:rFonts w:ascii="Arial" w:hAnsi="Arial" w:cs="Arial"/>
          <w:sz w:val="24"/>
          <w:szCs w:val="24"/>
        </w:rPr>
        <w:t xml:space="preserve">that </w:t>
      </w:r>
      <w:r w:rsidR="005B0516">
        <w:rPr>
          <w:rFonts w:ascii="Arial" w:hAnsi="Arial" w:cs="Arial"/>
          <w:sz w:val="24"/>
          <w:szCs w:val="24"/>
        </w:rPr>
        <w:t>acceptable</w:t>
      </w:r>
      <w:r w:rsidR="00711901" w:rsidRPr="000E28E3">
        <w:rPr>
          <w:rFonts w:ascii="Arial" w:hAnsi="Arial" w:cs="Arial"/>
          <w:sz w:val="24"/>
          <w:szCs w:val="24"/>
        </w:rPr>
        <w:t xml:space="preserve"> outlook levels</w:t>
      </w:r>
      <w:r w:rsidR="00F34DCF" w:rsidRPr="000E28E3">
        <w:rPr>
          <w:rFonts w:ascii="Arial" w:hAnsi="Arial" w:cs="Arial"/>
          <w:sz w:val="24"/>
          <w:szCs w:val="24"/>
        </w:rPr>
        <w:t xml:space="preserve"> would be</w:t>
      </w:r>
      <w:r w:rsidR="00711901" w:rsidRPr="000E28E3">
        <w:rPr>
          <w:rFonts w:ascii="Arial" w:hAnsi="Arial" w:cs="Arial"/>
          <w:sz w:val="24"/>
          <w:szCs w:val="24"/>
        </w:rPr>
        <w:t xml:space="preserve"> retained</w:t>
      </w:r>
      <w:r w:rsidR="0045000B" w:rsidRPr="000E28E3">
        <w:rPr>
          <w:rFonts w:ascii="Arial" w:hAnsi="Arial" w:cs="Arial"/>
          <w:sz w:val="24"/>
          <w:szCs w:val="24"/>
        </w:rPr>
        <w:t xml:space="preserve"> (see</w:t>
      </w:r>
      <w:r w:rsidR="00E61897">
        <w:rPr>
          <w:rFonts w:ascii="Arial" w:hAnsi="Arial" w:cs="Arial"/>
          <w:sz w:val="24"/>
          <w:szCs w:val="24"/>
        </w:rPr>
        <w:t xml:space="preserve"> examples</w:t>
      </w:r>
      <w:r w:rsidR="0045000B" w:rsidRPr="000E28E3">
        <w:rPr>
          <w:rFonts w:ascii="Arial" w:hAnsi="Arial" w:cs="Arial"/>
          <w:sz w:val="24"/>
          <w:szCs w:val="24"/>
        </w:rPr>
        <w:t xml:space="preserve"> below)</w:t>
      </w:r>
      <w:r w:rsidR="00711901" w:rsidRPr="000E28E3">
        <w:rPr>
          <w:rFonts w:ascii="Arial" w:hAnsi="Arial" w:cs="Arial"/>
          <w:sz w:val="24"/>
          <w:szCs w:val="24"/>
        </w:rPr>
        <w:t>.</w:t>
      </w:r>
    </w:p>
    <w:p w14:paraId="3DBC7AD4" w14:textId="09258A2D" w:rsidR="00070367" w:rsidRDefault="00070367" w:rsidP="000E28E3">
      <w:pPr>
        <w:pStyle w:val="ListParagraph"/>
        <w:rPr>
          <w:rFonts w:ascii="Arial" w:hAnsi="Arial" w:cs="Arial"/>
        </w:rPr>
      </w:pPr>
    </w:p>
    <w:p w14:paraId="11A2F3D0" w14:textId="2808AA1D" w:rsidR="0025384D" w:rsidRDefault="0025384D" w:rsidP="00887777">
      <w:pPr>
        <w:pStyle w:val="ListParagraph"/>
        <w:rPr>
          <w:rFonts w:ascii="Arial" w:hAnsi="Arial" w:cs="Arial"/>
        </w:rPr>
      </w:pPr>
    </w:p>
    <w:p w14:paraId="5E7EC17D" w14:textId="73579BF2" w:rsidR="0026374D" w:rsidRPr="005B2D04" w:rsidRDefault="002E53BD" w:rsidP="0026374D">
      <w:pPr>
        <w:pStyle w:val="ListParagraph"/>
        <w:jc w:val="center"/>
        <w:rPr>
          <w:rFonts w:ascii="Arial" w:hAnsi="Arial" w:cs="Arial"/>
          <w:i/>
          <w:iCs/>
        </w:rPr>
      </w:pPr>
      <w:r>
        <w:rPr>
          <w:noProof/>
          <w:lang w:eastAsia="en-GB"/>
        </w:rPr>
        <w:lastRenderedPageBreak/>
        <w:drawing>
          <wp:anchor distT="0" distB="0" distL="114300" distR="114300" simplePos="0" relativeHeight="251679744" behindDoc="0" locked="0" layoutInCell="1" allowOverlap="1" wp14:anchorId="518E7C29" wp14:editId="6B8C502F">
            <wp:simplePos x="0" y="0"/>
            <wp:positionH relativeFrom="margin">
              <wp:posOffset>-323850</wp:posOffset>
            </wp:positionH>
            <wp:positionV relativeFrom="paragraph">
              <wp:posOffset>0</wp:posOffset>
            </wp:positionV>
            <wp:extent cx="3940175" cy="3215005"/>
            <wp:effectExtent l="0" t="0" r="3175" b="444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940175" cy="32150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14:anchorId="68017677" wp14:editId="36504829">
            <wp:simplePos x="0" y="0"/>
            <wp:positionH relativeFrom="column">
              <wp:posOffset>3678555</wp:posOffset>
            </wp:positionH>
            <wp:positionV relativeFrom="paragraph">
              <wp:posOffset>0</wp:posOffset>
            </wp:positionV>
            <wp:extent cx="2378075" cy="2840990"/>
            <wp:effectExtent l="0" t="0" r="317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78075" cy="2840990"/>
                    </a:xfrm>
                    <a:prstGeom prst="rect">
                      <a:avLst/>
                    </a:prstGeom>
                  </pic:spPr>
                </pic:pic>
              </a:graphicData>
            </a:graphic>
            <wp14:sizeRelH relativeFrom="page">
              <wp14:pctWidth>0</wp14:pctWidth>
            </wp14:sizeRelH>
            <wp14:sizeRelV relativeFrom="page">
              <wp14:pctHeight>0</wp14:pctHeight>
            </wp14:sizeRelV>
          </wp:anchor>
        </w:drawing>
      </w:r>
      <w:r w:rsidR="0026374D" w:rsidRPr="005B2D04">
        <w:rPr>
          <w:rFonts w:ascii="Arial" w:hAnsi="Arial" w:cs="Arial"/>
          <w:i/>
          <w:iCs/>
        </w:rPr>
        <w:t>Chenies Street Chambers outlook</w:t>
      </w:r>
    </w:p>
    <w:p w14:paraId="3CB16C94" w14:textId="7E9C2994" w:rsidR="00070367" w:rsidRDefault="0026374D" w:rsidP="00887777">
      <w:pPr>
        <w:pStyle w:val="ListParagraph"/>
        <w:rPr>
          <w:rFonts w:ascii="Arial" w:hAnsi="Arial" w:cs="Arial"/>
        </w:rPr>
      </w:pPr>
      <w:r>
        <w:rPr>
          <w:noProof/>
          <w:lang w:eastAsia="en-GB"/>
        </w:rPr>
        <w:drawing>
          <wp:anchor distT="0" distB="0" distL="114300" distR="114300" simplePos="0" relativeHeight="251671552" behindDoc="0" locked="0" layoutInCell="1" allowOverlap="1" wp14:anchorId="63148DEE" wp14:editId="453602CA">
            <wp:simplePos x="0" y="0"/>
            <wp:positionH relativeFrom="margin">
              <wp:posOffset>160020</wp:posOffset>
            </wp:positionH>
            <wp:positionV relativeFrom="paragraph">
              <wp:posOffset>234678</wp:posOffset>
            </wp:positionV>
            <wp:extent cx="5745480" cy="3178175"/>
            <wp:effectExtent l="19050" t="19050" r="26670" b="2222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18233"/>
                    <a:stretch/>
                  </pic:blipFill>
                  <pic:spPr bwMode="auto">
                    <a:xfrm>
                      <a:off x="0" y="0"/>
                      <a:ext cx="5745480" cy="31781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384432" w14:textId="02F7FC71" w:rsidR="0026374D" w:rsidRDefault="0026374D" w:rsidP="0026374D">
      <w:pPr>
        <w:pStyle w:val="ListParagraph"/>
        <w:rPr>
          <w:rFonts w:ascii="Arial" w:hAnsi="Arial" w:cs="Arial"/>
          <w:i/>
          <w:iCs/>
        </w:rPr>
      </w:pPr>
    </w:p>
    <w:p w14:paraId="78A4603B" w14:textId="00AE9289" w:rsidR="0026374D" w:rsidRPr="00870B53" w:rsidRDefault="0026374D" w:rsidP="0026374D">
      <w:pPr>
        <w:pStyle w:val="ListParagraph"/>
        <w:jc w:val="center"/>
        <w:rPr>
          <w:rFonts w:ascii="Arial" w:hAnsi="Arial" w:cs="Arial"/>
        </w:rPr>
      </w:pPr>
      <w:r>
        <w:rPr>
          <w:rFonts w:ascii="Arial" w:hAnsi="Arial" w:cs="Arial"/>
          <w:i/>
          <w:iCs/>
        </w:rPr>
        <w:t>Mayne House outlook</w:t>
      </w:r>
    </w:p>
    <w:p w14:paraId="00FCFF81" w14:textId="19E44705" w:rsidR="00D25D9A" w:rsidRDefault="00D25D9A" w:rsidP="00887777">
      <w:pPr>
        <w:pStyle w:val="ListParagraph"/>
        <w:rPr>
          <w:rFonts w:ascii="Arial" w:hAnsi="Arial" w:cs="Arial"/>
        </w:rPr>
      </w:pPr>
    </w:p>
    <w:p w14:paraId="5436C9A5" w14:textId="049A1895" w:rsidR="00070367" w:rsidRDefault="00070367" w:rsidP="00887777">
      <w:pPr>
        <w:pStyle w:val="ListParagraph"/>
        <w:rPr>
          <w:rFonts w:ascii="Arial" w:hAnsi="Arial" w:cs="Arial"/>
          <w:u w:val="single"/>
        </w:rPr>
      </w:pPr>
    </w:p>
    <w:p w14:paraId="275FD9E9" w14:textId="7B989695" w:rsidR="00F71090" w:rsidRPr="00F71090" w:rsidRDefault="00F71090" w:rsidP="00887777">
      <w:pPr>
        <w:pStyle w:val="ListParagraph"/>
        <w:rPr>
          <w:rFonts w:ascii="Arial" w:hAnsi="Arial" w:cs="Arial"/>
          <w:u w:val="single"/>
        </w:rPr>
      </w:pPr>
      <w:r w:rsidRPr="009E4AC3">
        <w:rPr>
          <w:rFonts w:ascii="Arial" w:hAnsi="Arial" w:cs="Arial"/>
          <w:u w:val="single"/>
        </w:rPr>
        <w:t>Privacy</w:t>
      </w:r>
    </w:p>
    <w:p w14:paraId="6ECD6DB0" w14:textId="77777777" w:rsidR="001E4AA8" w:rsidRDefault="001E4AA8" w:rsidP="000E28E3">
      <w:pPr>
        <w:spacing w:after="0" w:line="240" w:lineRule="auto"/>
        <w:ind w:left="576" w:hanging="576"/>
        <w:jc w:val="both"/>
        <w:rPr>
          <w:rFonts w:ascii="Arial" w:hAnsi="Arial" w:cs="Arial"/>
          <w:sz w:val="24"/>
          <w:szCs w:val="24"/>
        </w:rPr>
      </w:pPr>
    </w:p>
    <w:p w14:paraId="5D4C2F28" w14:textId="1C290E71" w:rsidR="0089350D" w:rsidRDefault="00F74134" w:rsidP="000E77C1">
      <w:pPr>
        <w:spacing w:after="0" w:line="240" w:lineRule="auto"/>
        <w:ind w:left="720" w:hanging="720"/>
        <w:jc w:val="both"/>
        <w:rPr>
          <w:rFonts w:ascii="Arial" w:hAnsi="Arial" w:cs="Arial"/>
          <w:sz w:val="24"/>
          <w:szCs w:val="24"/>
        </w:rPr>
      </w:pPr>
      <w:r w:rsidRPr="00F74134">
        <w:rPr>
          <w:rFonts w:ascii="Arial" w:hAnsi="Arial" w:cs="Arial"/>
          <w:sz w:val="24"/>
          <w:szCs w:val="24"/>
        </w:rPr>
        <w:t>8.</w:t>
      </w:r>
      <w:r w:rsidR="001E4AA8">
        <w:rPr>
          <w:rFonts w:ascii="Arial" w:hAnsi="Arial" w:cs="Arial"/>
          <w:sz w:val="24"/>
          <w:szCs w:val="24"/>
        </w:rPr>
        <w:t>24</w:t>
      </w:r>
      <w:r w:rsidRPr="00F74134">
        <w:rPr>
          <w:rFonts w:ascii="Arial" w:hAnsi="Arial" w:cs="Arial"/>
          <w:sz w:val="24"/>
          <w:szCs w:val="24"/>
        </w:rPr>
        <w:tab/>
      </w:r>
      <w:r w:rsidR="007259B7" w:rsidRPr="00F74134">
        <w:rPr>
          <w:rFonts w:ascii="Arial" w:hAnsi="Arial" w:cs="Arial"/>
          <w:sz w:val="24"/>
          <w:szCs w:val="24"/>
        </w:rPr>
        <w:t xml:space="preserve">The design of the proposed </w:t>
      </w:r>
      <w:r w:rsidR="00B76F70">
        <w:rPr>
          <w:rFonts w:ascii="Arial" w:hAnsi="Arial" w:cs="Arial"/>
          <w:sz w:val="24"/>
          <w:szCs w:val="24"/>
        </w:rPr>
        <w:t xml:space="preserve">development </w:t>
      </w:r>
      <w:r w:rsidR="007259B7" w:rsidRPr="00F74134">
        <w:rPr>
          <w:rFonts w:ascii="Arial" w:hAnsi="Arial" w:cs="Arial"/>
          <w:sz w:val="24"/>
          <w:szCs w:val="24"/>
        </w:rPr>
        <w:t xml:space="preserve">has actively considered the East façade which is in the closest proximity to the neighbouring residential properties. The proposal does not include any windows or other glazing on this façade to ensure that overlooking does not occur.  </w:t>
      </w:r>
    </w:p>
    <w:p w14:paraId="4D5C4F1F" w14:textId="77777777" w:rsidR="0089350D" w:rsidRDefault="0089350D" w:rsidP="000E28E3">
      <w:pPr>
        <w:spacing w:after="0" w:line="240" w:lineRule="auto"/>
        <w:ind w:left="576" w:hanging="576"/>
        <w:jc w:val="both"/>
        <w:rPr>
          <w:rFonts w:ascii="Arial" w:hAnsi="Arial" w:cs="Arial"/>
          <w:sz w:val="24"/>
          <w:szCs w:val="24"/>
        </w:rPr>
      </w:pPr>
    </w:p>
    <w:p w14:paraId="060432B5" w14:textId="1253A372" w:rsidR="00DA068F" w:rsidRPr="00953BE3" w:rsidRDefault="0089350D" w:rsidP="000E28E3">
      <w:pPr>
        <w:spacing w:after="0" w:line="240" w:lineRule="auto"/>
        <w:ind w:left="576" w:hanging="576"/>
        <w:jc w:val="both"/>
        <w:rPr>
          <w:rFonts w:ascii="Arial" w:hAnsi="Arial" w:cs="Arial"/>
          <w:sz w:val="24"/>
          <w:szCs w:val="24"/>
        </w:rPr>
      </w:pPr>
      <w:r>
        <w:rPr>
          <w:rFonts w:ascii="Arial" w:hAnsi="Arial" w:cs="Arial"/>
          <w:sz w:val="24"/>
          <w:szCs w:val="24"/>
        </w:rPr>
        <w:lastRenderedPageBreak/>
        <w:t>8.</w:t>
      </w:r>
      <w:r w:rsidR="002A4FE3">
        <w:rPr>
          <w:rFonts w:ascii="Arial" w:hAnsi="Arial" w:cs="Arial"/>
          <w:sz w:val="24"/>
          <w:szCs w:val="24"/>
        </w:rPr>
        <w:t>25</w:t>
      </w:r>
      <w:r>
        <w:rPr>
          <w:rFonts w:ascii="Arial" w:hAnsi="Arial" w:cs="Arial"/>
          <w:sz w:val="24"/>
          <w:szCs w:val="24"/>
        </w:rPr>
        <w:tab/>
      </w:r>
      <w:r w:rsidR="00DA068F" w:rsidRPr="00953BE3">
        <w:rPr>
          <w:rFonts w:ascii="Arial" w:hAnsi="Arial" w:cs="Arial"/>
          <w:sz w:val="24"/>
          <w:szCs w:val="24"/>
        </w:rPr>
        <w:t xml:space="preserve">The </w:t>
      </w:r>
      <w:r w:rsidR="00DA068F">
        <w:rPr>
          <w:rFonts w:ascii="Arial" w:hAnsi="Arial" w:cs="Arial"/>
          <w:sz w:val="24"/>
          <w:szCs w:val="24"/>
        </w:rPr>
        <w:t xml:space="preserve">new </w:t>
      </w:r>
      <w:r w:rsidR="00DA068F" w:rsidRPr="00953BE3">
        <w:rPr>
          <w:rFonts w:ascii="Arial" w:hAnsi="Arial" w:cs="Arial"/>
          <w:sz w:val="24"/>
          <w:szCs w:val="24"/>
        </w:rPr>
        <w:t>terrace</w:t>
      </w:r>
      <w:r w:rsidR="00DA068F">
        <w:rPr>
          <w:rFonts w:ascii="Arial" w:hAnsi="Arial" w:cs="Arial"/>
          <w:sz w:val="24"/>
          <w:szCs w:val="24"/>
        </w:rPr>
        <w:t>s</w:t>
      </w:r>
      <w:r w:rsidR="00DA068F" w:rsidRPr="00953BE3">
        <w:rPr>
          <w:rFonts w:ascii="Arial" w:hAnsi="Arial" w:cs="Arial"/>
          <w:sz w:val="24"/>
          <w:szCs w:val="24"/>
        </w:rPr>
        <w:t xml:space="preserve"> would be located more than 18m from the residential windows which is the minimum distance recommended in Camden’s Design CPG for directly overlooking neighbouring windows. </w:t>
      </w:r>
      <w:r w:rsidR="00DA068F">
        <w:rPr>
          <w:rFonts w:ascii="Arial" w:hAnsi="Arial" w:cs="Arial"/>
          <w:sz w:val="24"/>
          <w:szCs w:val="24"/>
        </w:rPr>
        <w:t xml:space="preserve">They would also face North (as opposed to East towards the nearest residential windows). </w:t>
      </w:r>
      <w:r w:rsidR="00DA068F" w:rsidRPr="00953BE3">
        <w:rPr>
          <w:rFonts w:ascii="Arial" w:hAnsi="Arial" w:cs="Arial"/>
          <w:sz w:val="24"/>
          <w:szCs w:val="24"/>
        </w:rPr>
        <w:t xml:space="preserve">As such, the proposals would not materially increase perceived overlooking or result in a loss of privacy to neighbouring flats. </w:t>
      </w:r>
    </w:p>
    <w:p w14:paraId="3B494C63" w14:textId="64F9C5AF" w:rsidR="00DA068F" w:rsidRPr="007259B7" w:rsidRDefault="002E53BD" w:rsidP="000E28E3">
      <w:pPr>
        <w:pStyle w:val="ListParagraph"/>
        <w:rPr>
          <w:rFonts w:ascii="Arial" w:hAnsi="Arial" w:cs="Arial"/>
        </w:rPr>
      </w:pPr>
      <w:r>
        <w:rPr>
          <w:noProof/>
          <w:lang w:eastAsia="en-GB"/>
        </w:rPr>
        <w:drawing>
          <wp:anchor distT="0" distB="0" distL="114300" distR="114300" simplePos="0" relativeHeight="251678720" behindDoc="0" locked="0" layoutInCell="1" allowOverlap="1" wp14:anchorId="33F6CAB2" wp14:editId="2F78F3EC">
            <wp:simplePos x="0" y="0"/>
            <wp:positionH relativeFrom="margin">
              <wp:posOffset>491490</wp:posOffset>
            </wp:positionH>
            <wp:positionV relativeFrom="paragraph">
              <wp:posOffset>201295</wp:posOffset>
            </wp:positionV>
            <wp:extent cx="5227955" cy="2819400"/>
            <wp:effectExtent l="19050" t="19050" r="10795" b="190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227955" cy="2819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7B7B32F" w14:textId="1DA94BC4" w:rsidR="00103A25" w:rsidRPr="0084571A" w:rsidRDefault="006A3B46" w:rsidP="000E28E3">
      <w:pPr>
        <w:pStyle w:val="ListParagraph"/>
        <w:jc w:val="center"/>
        <w:rPr>
          <w:rFonts w:ascii="Arial" w:hAnsi="Arial" w:cs="Arial"/>
          <w:i/>
          <w:iCs/>
        </w:rPr>
      </w:pPr>
      <w:r w:rsidRPr="0084571A">
        <w:rPr>
          <w:rFonts w:ascii="Arial" w:hAnsi="Arial" w:cs="Arial"/>
          <w:i/>
          <w:iCs/>
        </w:rPr>
        <w:t>Third floor proposed plan</w:t>
      </w:r>
    </w:p>
    <w:p w14:paraId="4CA4EFB8" w14:textId="3836249F" w:rsidR="00103A25" w:rsidRDefault="00103A25" w:rsidP="000E28E3">
      <w:pPr>
        <w:pStyle w:val="ListParagraph"/>
        <w:rPr>
          <w:rFonts w:ascii="Arial" w:hAnsi="Arial" w:cs="Arial"/>
        </w:rPr>
      </w:pPr>
    </w:p>
    <w:p w14:paraId="3A154E1B" w14:textId="001455FE" w:rsidR="00694E1E" w:rsidRDefault="00694E1E" w:rsidP="000E28E3">
      <w:pPr>
        <w:pStyle w:val="ListParagraph"/>
        <w:rPr>
          <w:rFonts w:ascii="Arial" w:hAnsi="Arial" w:cs="Arial"/>
        </w:rPr>
      </w:pPr>
    </w:p>
    <w:p w14:paraId="342ACC31" w14:textId="22765F46" w:rsidR="00B24E71" w:rsidRPr="00B24E71" w:rsidRDefault="00B24E71" w:rsidP="000E28E3">
      <w:pPr>
        <w:pStyle w:val="ListParagraph"/>
        <w:rPr>
          <w:rFonts w:ascii="Arial" w:hAnsi="Arial" w:cs="Arial"/>
          <w:u w:val="single"/>
        </w:rPr>
      </w:pPr>
      <w:r w:rsidRPr="00B24E71">
        <w:rPr>
          <w:rFonts w:ascii="Arial" w:hAnsi="Arial" w:cs="Arial"/>
          <w:u w:val="single"/>
        </w:rPr>
        <w:t>Noise and disturbance</w:t>
      </w:r>
    </w:p>
    <w:p w14:paraId="021821AE" w14:textId="0F6D8711" w:rsidR="00B24E71" w:rsidRDefault="00B24E71" w:rsidP="000E28E3">
      <w:pPr>
        <w:pStyle w:val="ListParagraph"/>
        <w:rPr>
          <w:rFonts w:ascii="Arial" w:hAnsi="Arial" w:cs="Arial"/>
        </w:rPr>
      </w:pPr>
    </w:p>
    <w:p w14:paraId="5B066840" w14:textId="5F48BAD6" w:rsidR="0006420B" w:rsidRPr="00F430D7" w:rsidRDefault="00E37D3A" w:rsidP="000E28E3">
      <w:pPr>
        <w:spacing w:line="240" w:lineRule="auto"/>
        <w:ind w:left="720" w:hanging="720"/>
        <w:jc w:val="both"/>
        <w:rPr>
          <w:rFonts w:ascii="Arial" w:hAnsi="Arial" w:cs="Arial"/>
          <w:sz w:val="24"/>
          <w:szCs w:val="24"/>
        </w:rPr>
      </w:pPr>
      <w:r w:rsidRPr="00F430D7">
        <w:rPr>
          <w:rFonts w:ascii="Arial" w:hAnsi="Arial" w:cs="Arial"/>
          <w:sz w:val="24"/>
          <w:szCs w:val="24"/>
        </w:rPr>
        <w:t>8</w:t>
      </w:r>
      <w:r w:rsidR="000E6FB6" w:rsidRPr="00F430D7">
        <w:rPr>
          <w:rFonts w:ascii="Arial" w:hAnsi="Arial" w:cs="Arial"/>
          <w:sz w:val="24"/>
          <w:szCs w:val="24"/>
        </w:rPr>
        <w:t>.</w:t>
      </w:r>
      <w:r w:rsidR="001E4AA8">
        <w:rPr>
          <w:rFonts w:ascii="Arial" w:hAnsi="Arial" w:cs="Arial"/>
          <w:sz w:val="24"/>
          <w:szCs w:val="24"/>
        </w:rPr>
        <w:t>2</w:t>
      </w:r>
      <w:r w:rsidR="002A4FE3">
        <w:rPr>
          <w:rFonts w:ascii="Arial" w:hAnsi="Arial" w:cs="Arial"/>
          <w:sz w:val="24"/>
          <w:szCs w:val="24"/>
        </w:rPr>
        <w:t>6</w:t>
      </w:r>
      <w:r w:rsidR="000E6FB6" w:rsidRPr="00F430D7">
        <w:rPr>
          <w:rFonts w:ascii="Arial" w:hAnsi="Arial" w:cs="Arial"/>
          <w:sz w:val="24"/>
          <w:szCs w:val="24"/>
        </w:rPr>
        <w:tab/>
        <w:t>The proposal</w:t>
      </w:r>
      <w:r w:rsidR="00DC5909">
        <w:rPr>
          <w:rFonts w:ascii="Arial" w:hAnsi="Arial" w:cs="Arial"/>
          <w:sz w:val="24"/>
          <w:szCs w:val="24"/>
        </w:rPr>
        <w:t>s</w:t>
      </w:r>
      <w:r w:rsidR="000E6FB6" w:rsidRPr="00F430D7">
        <w:rPr>
          <w:rFonts w:ascii="Arial" w:hAnsi="Arial" w:cs="Arial"/>
          <w:sz w:val="24"/>
          <w:szCs w:val="24"/>
        </w:rPr>
        <w:t xml:space="preserve"> include the installation of </w:t>
      </w:r>
      <w:r w:rsidR="0006420B" w:rsidRPr="00F430D7">
        <w:rPr>
          <w:rFonts w:ascii="Arial" w:hAnsi="Arial" w:cs="Arial"/>
          <w:sz w:val="24"/>
          <w:szCs w:val="24"/>
        </w:rPr>
        <w:t>the following plant</w:t>
      </w:r>
      <w:r w:rsidR="00674742">
        <w:rPr>
          <w:rFonts w:ascii="Arial" w:hAnsi="Arial" w:cs="Arial"/>
          <w:sz w:val="24"/>
          <w:szCs w:val="24"/>
        </w:rPr>
        <w:t xml:space="preserve"> (roof and basement)</w:t>
      </w:r>
      <w:r w:rsidR="0006420B" w:rsidRPr="00F430D7">
        <w:rPr>
          <w:rFonts w:ascii="Arial" w:hAnsi="Arial" w:cs="Arial"/>
          <w:sz w:val="24"/>
          <w:szCs w:val="24"/>
        </w:rPr>
        <w:t xml:space="preserve">: </w:t>
      </w:r>
    </w:p>
    <w:p w14:paraId="1487799B" w14:textId="08454878" w:rsidR="0006420B" w:rsidRPr="00F430D7" w:rsidRDefault="0006420B" w:rsidP="000E28E3">
      <w:pPr>
        <w:spacing w:after="0" w:line="240" w:lineRule="auto"/>
        <w:ind w:left="1440" w:hanging="720"/>
        <w:jc w:val="both"/>
        <w:rPr>
          <w:rFonts w:ascii="Arial" w:hAnsi="Arial" w:cs="Arial"/>
          <w:sz w:val="24"/>
          <w:szCs w:val="24"/>
        </w:rPr>
      </w:pPr>
      <w:r w:rsidRPr="00F430D7">
        <w:rPr>
          <w:rFonts w:ascii="Arial" w:hAnsi="Arial" w:cs="Arial"/>
          <w:sz w:val="24"/>
          <w:szCs w:val="24"/>
        </w:rPr>
        <w:t xml:space="preserve">• 2 Office Air Handling Units – Office hours operation only, </w:t>
      </w:r>
    </w:p>
    <w:p w14:paraId="2C50DE5D" w14:textId="77777777" w:rsidR="0006420B" w:rsidRPr="00F430D7" w:rsidRDefault="0006420B" w:rsidP="000E28E3">
      <w:pPr>
        <w:spacing w:after="0" w:line="240" w:lineRule="auto"/>
        <w:ind w:left="1440" w:hanging="720"/>
        <w:jc w:val="both"/>
        <w:rPr>
          <w:rFonts w:ascii="Arial" w:hAnsi="Arial" w:cs="Arial"/>
          <w:sz w:val="24"/>
          <w:szCs w:val="24"/>
        </w:rPr>
      </w:pPr>
      <w:r w:rsidRPr="00F430D7">
        <w:rPr>
          <w:rFonts w:ascii="Arial" w:hAnsi="Arial" w:cs="Arial"/>
          <w:sz w:val="24"/>
          <w:szCs w:val="24"/>
        </w:rPr>
        <w:t xml:space="preserve">• 1 Chiller – Office hours operation only, </w:t>
      </w:r>
    </w:p>
    <w:p w14:paraId="356F7253" w14:textId="77777777" w:rsidR="0006420B" w:rsidRPr="00F430D7" w:rsidRDefault="0006420B" w:rsidP="000E28E3">
      <w:pPr>
        <w:spacing w:after="0" w:line="240" w:lineRule="auto"/>
        <w:ind w:left="1440" w:hanging="720"/>
        <w:jc w:val="both"/>
        <w:rPr>
          <w:rFonts w:ascii="Arial" w:hAnsi="Arial" w:cs="Arial"/>
          <w:sz w:val="24"/>
          <w:szCs w:val="24"/>
        </w:rPr>
      </w:pPr>
      <w:r w:rsidRPr="00F430D7">
        <w:rPr>
          <w:rFonts w:ascii="Arial" w:hAnsi="Arial" w:cs="Arial"/>
          <w:sz w:val="24"/>
          <w:szCs w:val="24"/>
        </w:rPr>
        <w:t xml:space="preserve">• 1 Heat Pump – Operating 24/7 </w:t>
      </w:r>
    </w:p>
    <w:p w14:paraId="0F819A25" w14:textId="77777777" w:rsidR="0006420B" w:rsidRPr="00F430D7" w:rsidRDefault="0006420B" w:rsidP="000E28E3">
      <w:pPr>
        <w:spacing w:after="0" w:line="240" w:lineRule="auto"/>
        <w:ind w:left="1440" w:hanging="720"/>
        <w:jc w:val="both"/>
        <w:rPr>
          <w:rFonts w:ascii="Arial" w:hAnsi="Arial" w:cs="Arial"/>
          <w:sz w:val="24"/>
          <w:szCs w:val="24"/>
        </w:rPr>
      </w:pPr>
      <w:r w:rsidRPr="00F430D7">
        <w:rPr>
          <w:rFonts w:ascii="Arial" w:hAnsi="Arial" w:cs="Arial"/>
          <w:sz w:val="24"/>
          <w:szCs w:val="24"/>
        </w:rPr>
        <w:t xml:space="preserve">• 2 DX Units – Operating 24/7 </w:t>
      </w:r>
    </w:p>
    <w:p w14:paraId="7A03358F" w14:textId="517C1B6C" w:rsidR="0006420B" w:rsidRPr="00F430D7" w:rsidRDefault="0006420B" w:rsidP="000E28E3">
      <w:pPr>
        <w:spacing w:after="0" w:line="240" w:lineRule="auto"/>
        <w:ind w:left="1440" w:hanging="720"/>
        <w:jc w:val="both"/>
        <w:rPr>
          <w:rFonts w:ascii="Arial" w:hAnsi="Arial" w:cs="Arial"/>
          <w:sz w:val="24"/>
          <w:szCs w:val="24"/>
        </w:rPr>
      </w:pPr>
      <w:r w:rsidRPr="00F430D7">
        <w:rPr>
          <w:rFonts w:ascii="Arial" w:hAnsi="Arial" w:cs="Arial"/>
          <w:sz w:val="24"/>
          <w:szCs w:val="24"/>
        </w:rPr>
        <w:t xml:space="preserve">• 1 Basement Air Handling Unit – Operating 24/7 </w:t>
      </w:r>
    </w:p>
    <w:p w14:paraId="682AB106" w14:textId="471CC7D2" w:rsidR="0006420B" w:rsidRPr="00F430D7" w:rsidRDefault="0006420B" w:rsidP="000E28E3">
      <w:pPr>
        <w:spacing w:after="0" w:line="240" w:lineRule="auto"/>
        <w:ind w:left="1440" w:hanging="720"/>
        <w:jc w:val="both"/>
        <w:rPr>
          <w:rFonts w:ascii="Arial" w:hAnsi="Arial" w:cs="Arial"/>
          <w:sz w:val="24"/>
          <w:szCs w:val="24"/>
        </w:rPr>
      </w:pPr>
      <w:r w:rsidRPr="00F430D7">
        <w:rPr>
          <w:rFonts w:ascii="Arial" w:hAnsi="Arial" w:cs="Arial"/>
          <w:sz w:val="24"/>
          <w:szCs w:val="24"/>
        </w:rPr>
        <w:t xml:space="preserve">• 1 Smoke Extractor Fan – Operating 24/7 </w:t>
      </w:r>
    </w:p>
    <w:p w14:paraId="48D6199B" w14:textId="4255B745" w:rsidR="0006420B" w:rsidRPr="00F430D7" w:rsidRDefault="0006420B" w:rsidP="000E28E3">
      <w:pPr>
        <w:spacing w:after="0" w:line="240" w:lineRule="auto"/>
        <w:ind w:left="1440" w:hanging="720"/>
        <w:jc w:val="both"/>
        <w:rPr>
          <w:rFonts w:ascii="Arial" w:hAnsi="Arial" w:cs="Arial"/>
          <w:sz w:val="24"/>
          <w:szCs w:val="24"/>
        </w:rPr>
      </w:pPr>
      <w:r w:rsidRPr="00F430D7">
        <w:rPr>
          <w:rFonts w:ascii="Arial" w:hAnsi="Arial" w:cs="Arial"/>
          <w:sz w:val="24"/>
          <w:szCs w:val="24"/>
        </w:rPr>
        <w:t>• Tenants plant area – Operation 24/7</w:t>
      </w:r>
    </w:p>
    <w:p w14:paraId="58A134C3" w14:textId="027F339C" w:rsidR="0006420B" w:rsidRPr="00F430D7" w:rsidRDefault="0006420B" w:rsidP="000E28E3">
      <w:pPr>
        <w:spacing w:after="0" w:line="240" w:lineRule="auto"/>
        <w:ind w:left="720" w:hanging="720"/>
        <w:jc w:val="both"/>
        <w:rPr>
          <w:rFonts w:ascii="Arial" w:hAnsi="Arial" w:cs="Arial"/>
          <w:sz w:val="24"/>
          <w:szCs w:val="24"/>
        </w:rPr>
      </w:pPr>
    </w:p>
    <w:p w14:paraId="3B71F46E" w14:textId="2934EE8F" w:rsidR="0006420B" w:rsidRPr="00F430D7" w:rsidRDefault="00C91AA2" w:rsidP="000E28E3">
      <w:pPr>
        <w:spacing w:after="0" w:line="240" w:lineRule="auto"/>
        <w:ind w:left="720" w:hanging="720"/>
        <w:jc w:val="both"/>
        <w:rPr>
          <w:rFonts w:ascii="Arial" w:hAnsi="Arial" w:cs="Arial"/>
          <w:sz w:val="24"/>
          <w:szCs w:val="24"/>
        </w:rPr>
      </w:pPr>
      <w:r w:rsidRPr="00F430D7">
        <w:rPr>
          <w:rFonts w:ascii="Arial" w:hAnsi="Arial" w:cs="Arial"/>
          <w:sz w:val="24"/>
          <w:szCs w:val="24"/>
        </w:rPr>
        <w:t>8.</w:t>
      </w:r>
      <w:r w:rsidR="001E4AA8">
        <w:rPr>
          <w:rFonts w:ascii="Arial" w:hAnsi="Arial" w:cs="Arial"/>
          <w:sz w:val="24"/>
          <w:szCs w:val="24"/>
        </w:rPr>
        <w:t>2</w:t>
      </w:r>
      <w:r w:rsidR="002A4FE3">
        <w:rPr>
          <w:rFonts w:ascii="Arial" w:hAnsi="Arial" w:cs="Arial"/>
          <w:sz w:val="24"/>
          <w:szCs w:val="24"/>
        </w:rPr>
        <w:t>7</w:t>
      </w:r>
      <w:r w:rsidRPr="00F430D7">
        <w:rPr>
          <w:rFonts w:ascii="Arial" w:hAnsi="Arial" w:cs="Arial"/>
          <w:sz w:val="24"/>
          <w:szCs w:val="24"/>
        </w:rPr>
        <w:tab/>
      </w:r>
      <w:r w:rsidR="0006420B" w:rsidRPr="00F430D7">
        <w:rPr>
          <w:rFonts w:ascii="Arial" w:hAnsi="Arial" w:cs="Arial"/>
          <w:sz w:val="24"/>
          <w:szCs w:val="24"/>
        </w:rPr>
        <w:t>There is an allowance for Tenant’s plant at the North-West Boundary of the Telephone Exchange. The proposed plant will be screened at the edge of the roof boundary. The east part of the screen is proposed the be a solid barrier with a minimum height of 3.15 metres, relative to a maximum plant height of 2.63 metres, the remainder of the screen will be made of 500mm acoustic louver with a minimum height of 3.15 metres.</w:t>
      </w:r>
    </w:p>
    <w:p w14:paraId="1DBB06C4" w14:textId="77777777" w:rsidR="0006420B" w:rsidRPr="00F430D7" w:rsidRDefault="0006420B" w:rsidP="000E28E3">
      <w:pPr>
        <w:spacing w:after="0" w:line="240" w:lineRule="auto"/>
        <w:ind w:left="720" w:hanging="720"/>
        <w:jc w:val="both"/>
        <w:rPr>
          <w:rFonts w:ascii="Arial" w:hAnsi="Arial" w:cs="Arial"/>
          <w:sz w:val="24"/>
          <w:szCs w:val="24"/>
        </w:rPr>
      </w:pPr>
    </w:p>
    <w:p w14:paraId="2AFF48C6" w14:textId="097FAD53" w:rsidR="0006420B" w:rsidRPr="00F430D7" w:rsidRDefault="00C91AA2" w:rsidP="000E28E3">
      <w:pPr>
        <w:spacing w:after="0" w:line="240" w:lineRule="auto"/>
        <w:ind w:left="720" w:hanging="720"/>
        <w:jc w:val="both"/>
        <w:rPr>
          <w:rFonts w:ascii="Arial" w:hAnsi="Arial" w:cs="Arial"/>
          <w:sz w:val="24"/>
          <w:szCs w:val="24"/>
        </w:rPr>
      </w:pPr>
      <w:r w:rsidRPr="00F430D7">
        <w:rPr>
          <w:rFonts w:ascii="Arial" w:hAnsi="Arial" w:cs="Arial"/>
          <w:sz w:val="24"/>
          <w:szCs w:val="24"/>
        </w:rPr>
        <w:t>8.</w:t>
      </w:r>
      <w:r w:rsidR="001E4AA8">
        <w:rPr>
          <w:rFonts w:ascii="Arial" w:hAnsi="Arial" w:cs="Arial"/>
          <w:sz w:val="24"/>
          <w:szCs w:val="24"/>
        </w:rPr>
        <w:t>2</w:t>
      </w:r>
      <w:r w:rsidR="002A4FE3">
        <w:rPr>
          <w:rFonts w:ascii="Arial" w:hAnsi="Arial" w:cs="Arial"/>
          <w:sz w:val="24"/>
          <w:szCs w:val="24"/>
        </w:rPr>
        <w:t>8</w:t>
      </w:r>
      <w:r w:rsidRPr="00F430D7">
        <w:rPr>
          <w:rFonts w:ascii="Arial" w:hAnsi="Arial" w:cs="Arial"/>
          <w:sz w:val="24"/>
          <w:szCs w:val="24"/>
        </w:rPr>
        <w:tab/>
      </w:r>
      <w:r w:rsidR="0006420B" w:rsidRPr="00F430D7">
        <w:rPr>
          <w:rFonts w:ascii="Arial" w:hAnsi="Arial" w:cs="Arial"/>
          <w:sz w:val="24"/>
          <w:szCs w:val="24"/>
        </w:rPr>
        <w:t>Appropriate noise guidelines have been followed within the report such as Noise Policy Statement for England, National Planning Policy Framework (NPPF), Planning Practice Guidance on Noise, Camden Council’s Local Plan, version June 2017 and BS 4142:2014.</w:t>
      </w:r>
    </w:p>
    <w:p w14:paraId="1E9796EB" w14:textId="77777777" w:rsidR="0006420B" w:rsidRPr="00F430D7" w:rsidRDefault="0006420B" w:rsidP="000E28E3">
      <w:pPr>
        <w:spacing w:after="0" w:line="240" w:lineRule="auto"/>
        <w:ind w:left="720" w:hanging="720"/>
        <w:jc w:val="both"/>
        <w:rPr>
          <w:rFonts w:ascii="Arial" w:hAnsi="Arial" w:cs="Arial"/>
          <w:sz w:val="24"/>
          <w:szCs w:val="24"/>
        </w:rPr>
      </w:pPr>
    </w:p>
    <w:p w14:paraId="7658FA9A" w14:textId="770F1993" w:rsidR="0006420B" w:rsidRDefault="00C91AA2" w:rsidP="000E28E3">
      <w:pPr>
        <w:spacing w:after="0" w:line="240" w:lineRule="auto"/>
        <w:ind w:left="720" w:hanging="720"/>
        <w:jc w:val="both"/>
        <w:rPr>
          <w:rFonts w:ascii="Arial" w:hAnsi="Arial" w:cs="Arial"/>
          <w:sz w:val="24"/>
          <w:szCs w:val="24"/>
        </w:rPr>
      </w:pPr>
      <w:r w:rsidRPr="00F430D7">
        <w:rPr>
          <w:rFonts w:ascii="Arial" w:hAnsi="Arial" w:cs="Arial"/>
          <w:sz w:val="24"/>
          <w:szCs w:val="24"/>
        </w:rPr>
        <w:lastRenderedPageBreak/>
        <w:t>8.</w:t>
      </w:r>
      <w:r w:rsidR="001E4AA8">
        <w:rPr>
          <w:rFonts w:ascii="Arial" w:hAnsi="Arial" w:cs="Arial"/>
          <w:sz w:val="24"/>
          <w:szCs w:val="24"/>
        </w:rPr>
        <w:t>2</w:t>
      </w:r>
      <w:r w:rsidR="002A4FE3">
        <w:rPr>
          <w:rFonts w:ascii="Arial" w:hAnsi="Arial" w:cs="Arial"/>
          <w:sz w:val="24"/>
          <w:szCs w:val="24"/>
        </w:rPr>
        <w:t>9</w:t>
      </w:r>
      <w:r w:rsidRPr="00F430D7">
        <w:rPr>
          <w:rFonts w:ascii="Arial" w:hAnsi="Arial" w:cs="Arial"/>
          <w:sz w:val="24"/>
          <w:szCs w:val="24"/>
        </w:rPr>
        <w:tab/>
      </w:r>
      <w:r w:rsidR="0006420B" w:rsidRPr="00F430D7">
        <w:rPr>
          <w:rFonts w:ascii="Arial" w:hAnsi="Arial" w:cs="Arial"/>
          <w:sz w:val="24"/>
          <w:szCs w:val="24"/>
        </w:rPr>
        <w:t>The assessment indicates that, with suitable attenuators in place on the proposed chiller and AHU1 on Telephone exchange, the rating level of the plant is likely to comply with the Camden Council criteria of 10dB below the lowest existing background sound level LA90,15mins. Where specific plant selection is not available a noise level recommendation has been made and therefore are acceptable in environmental health terms for noise and vibration</w:t>
      </w:r>
      <w:r w:rsidR="000E6FB6" w:rsidRPr="00F430D7">
        <w:rPr>
          <w:rFonts w:ascii="Arial" w:hAnsi="Arial" w:cs="Arial"/>
          <w:sz w:val="24"/>
          <w:szCs w:val="24"/>
        </w:rPr>
        <w:t xml:space="preserve"> (as confirmed by the Council’s environmental health officer)</w:t>
      </w:r>
      <w:r w:rsidR="0006420B" w:rsidRPr="00F430D7">
        <w:rPr>
          <w:rFonts w:ascii="Arial" w:hAnsi="Arial" w:cs="Arial"/>
          <w:sz w:val="24"/>
          <w:szCs w:val="24"/>
        </w:rPr>
        <w:t>.</w:t>
      </w:r>
      <w:r w:rsidRPr="00F430D7">
        <w:rPr>
          <w:rFonts w:ascii="Arial" w:hAnsi="Arial" w:cs="Arial"/>
          <w:sz w:val="24"/>
          <w:szCs w:val="24"/>
        </w:rPr>
        <w:t xml:space="preserve"> </w:t>
      </w:r>
    </w:p>
    <w:p w14:paraId="57FC1B32" w14:textId="77777777" w:rsidR="00F430D7" w:rsidRPr="00F430D7" w:rsidRDefault="00F430D7" w:rsidP="000E28E3">
      <w:pPr>
        <w:spacing w:after="0" w:line="240" w:lineRule="auto"/>
        <w:ind w:left="720" w:hanging="720"/>
        <w:jc w:val="both"/>
        <w:rPr>
          <w:rFonts w:ascii="Arial" w:hAnsi="Arial" w:cs="Arial"/>
          <w:sz w:val="24"/>
          <w:szCs w:val="24"/>
        </w:rPr>
      </w:pPr>
    </w:p>
    <w:p w14:paraId="72755F49" w14:textId="3B4435CB" w:rsidR="00F430D7" w:rsidRDefault="00F430D7" w:rsidP="000E28E3">
      <w:pPr>
        <w:spacing w:after="0" w:line="240" w:lineRule="auto"/>
        <w:ind w:left="720" w:hanging="720"/>
        <w:jc w:val="both"/>
        <w:rPr>
          <w:rFonts w:ascii="Arial" w:hAnsi="Arial" w:cs="Arial"/>
          <w:sz w:val="24"/>
          <w:szCs w:val="24"/>
        </w:rPr>
      </w:pPr>
      <w:r>
        <w:rPr>
          <w:rFonts w:ascii="Arial" w:hAnsi="Arial" w:cs="Arial"/>
          <w:sz w:val="24"/>
          <w:szCs w:val="24"/>
        </w:rPr>
        <w:t>8.</w:t>
      </w:r>
      <w:r w:rsidR="001E4AA8">
        <w:rPr>
          <w:rFonts w:ascii="Arial" w:hAnsi="Arial" w:cs="Arial"/>
          <w:sz w:val="24"/>
          <w:szCs w:val="24"/>
        </w:rPr>
        <w:t>2</w:t>
      </w:r>
      <w:r w:rsidR="002A4FE3">
        <w:rPr>
          <w:rFonts w:ascii="Arial" w:hAnsi="Arial" w:cs="Arial"/>
          <w:sz w:val="24"/>
          <w:szCs w:val="24"/>
        </w:rPr>
        <w:t>0</w:t>
      </w:r>
      <w:r>
        <w:rPr>
          <w:rFonts w:ascii="Arial" w:hAnsi="Arial" w:cs="Arial"/>
          <w:sz w:val="24"/>
          <w:szCs w:val="24"/>
        </w:rPr>
        <w:tab/>
        <w:t>The proposals would introduce new terraces to the rear of the site at 3</w:t>
      </w:r>
      <w:r w:rsidRPr="00F430D7">
        <w:rPr>
          <w:rFonts w:ascii="Arial" w:hAnsi="Arial" w:cs="Arial"/>
          <w:sz w:val="24"/>
          <w:szCs w:val="24"/>
        </w:rPr>
        <w:t>rd</w:t>
      </w:r>
      <w:r>
        <w:rPr>
          <w:rFonts w:ascii="Arial" w:hAnsi="Arial" w:cs="Arial"/>
          <w:sz w:val="24"/>
          <w:szCs w:val="24"/>
        </w:rPr>
        <w:t xml:space="preserve">  floor level and to the front at 4</w:t>
      </w:r>
      <w:r w:rsidRPr="00F430D7">
        <w:rPr>
          <w:rFonts w:ascii="Arial" w:hAnsi="Arial" w:cs="Arial"/>
          <w:sz w:val="24"/>
          <w:szCs w:val="24"/>
        </w:rPr>
        <w:t>th</w:t>
      </w:r>
      <w:r>
        <w:rPr>
          <w:rFonts w:ascii="Arial" w:hAnsi="Arial" w:cs="Arial"/>
          <w:sz w:val="24"/>
          <w:szCs w:val="24"/>
        </w:rPr>
        <w:t xml:space="preserve"> floor level for use by office staff. Due to the size of the external spaces and the potential numbers of staff they could accommodate, it is proposed to restrict their hours of use to no later than 9pm (</w:t>
      </w:r>
      <w:r w:rsidRPr="003279A4">
        <w:rPr>
          <w:rFonts w:ascii="Arial" w:hAnsi="Arial" w:cs="Arial"/>
          <w:sz w:val="24"/>
          <w:szCs w:val="24"/>
        </w:rPr>
        <w:t xml:space="preserve">condition </w:t>
      </w:r>
      <w:r w:rsidR="003279A4">
        <w:rPr>
          <w:rFonts w:ascii="Arial" w:hAnsi="Arial" w:cs="Arial"/>
          <w:sz w:val="24"/>
          <w:szCs w:val="24"/>
        </w:rPr>
        <w:t>10</w:t>
      </w:r>
      <w:r>
        <w:rPr>
          <w:rFonts w:ascii="Arial" w:hAnsi="Arial" w:cs="Arial"/>
          <w:sz w:val="24"/>
          <w:szCs w:val="24"/>
        </w:rPr>
        <w:t>) to ensure they didn’t result in excessive noise disturbance.</w:t>
      </w:r>
    </w:p>
    <w:p w14:paraId="53E1FAAF" w14:textId="77777777" w:rsidR="00F430D7" w:rsidRPr="00953BE3" w:rsidRDefault="00F430D7" w:rsidP="000E28E3">
      <w:pPr>
        <w:spacing w:after="0" w:line="240" w:lineRule="auto"/>
        <w:ind w:left="720" w:hanging="720"/>
        <w:jc w:val="both"/>
        <w:rPr>
          <w:rFonts w:ascii="Arial" w:hAnsi="Arial" w:cs="Arial"/>
          <w:sz w:val="24"/>
          <w:szCs w:val="24"/>
        </w:rPr>
      </w:pPr>
    </w:p>
    <w:p w14:paraId="652A445F" w14:textId="0BE86071" w:rsidR="00F430D7" w:rsidRPr="00953BE3" w:rsidRDefault="00F430D7" w:rsidP="000E28E3">
      <w:pPr>
        <w:spacing w:after="0" w:line="240" w:lineRule="auto"/>
        <w:ind w:left="720" w:hanging="720"/>
        <w:jc w:val="both"/>
        <w:rPr>
          <w:rFonts w:ascii="Arial" w:hAnsi="Arial" w:cs="Arial"/>
          <w:sz w:val="24"/>
          <w:szCs w:val="24"/>
        </w:rPr>
      </w:pPr>
      <w:r>
        <w:rPr>
          <w:rFonts w:ascii="Arial" w:hAnsi="Arial" w:cs="Arial"/>
          <w:sz w:val="24"/>
          <w:szCs w:val="24"/>
        </w:rPr>
        <w:t>8.</w:t>
      </w:r>
      <w:r w:rsidR="001E4AA8">
        <w:rPr>
          <w:rFonts w:ascii="Arial" w:hAnsi="Arial" w:cs="Arial"/>
          <w:sz w:val="24"/>
          <w:szCs w:val="24"/>
        </w:rPr>
        <w:t>3</w:t>
      </w:r>
      <w:r w:rsidR="002A4FE3">
        <w:rPr>
          <w:rFonts w:ascii="Arial" w:hAnsi="Arial" w:cs="Arial"/>
          <w:sz w:val="24"/>
          <w:szCs w:val="24"/>
        </w:rPr>
        <w:t>1</w:t>
      </w:r>
      <w:r>
        <w:rPr>
          <w:rFonts w:ascii="Arial" w:hAnsi="Arial" w:cs="Arial"/>
          <w:sz w:val="24"/>
          <w:szCs w:val="24"/>
        </w:rPr>
        <w:tab/>
      </w:r>
      <w:r w:rsidRPr="00953BE3">
        <w:rPr>
          <w:rFonts w:ascii="Arial" w:hAnsi="Arial" w:cs="Arial"/>
          <w:sz w:val="24"/>
          <w:szCs w:val="24"/>
        </w:rPr>
        <w:t>The proposals are therefore acceptable in Environmental Health terms subject to conditions securing plant noise standards and anti-vibration measures (</w:t>
      </w:r>
      <w:r w:rsidRPr="003279A4">
        <w:rPr>
          <w:rFonts w:ascii="Arial" w:hAnsi="Arial" w:cs="Arial"/>
          <w:sz w:val="24"/>
          <w:szCs w:val="24"/>
        </w:rPr>
        <w:t xml:space="preserve">conditions </w:t>
      </w:r>
      <w:r w:rsidR="003279A4" w:rsidRPr="003279A4">
        <w:rPr>
          <w:rFonts w:ascii="Arial" w:hAnsi="Arial" w:cs="Arial"/>
          <w:sz w:val="24"/>
          <w:szCs w:val="24"/>
        </w:rPr>
        <w:t>7</w:t>
      </w:r>
      <w:r w:rsidRPr="003279A4">
        <w:rPr>
          <w:rFonts w:ascii="Arial" w:hAnsi="Arial" w:cs="Arial"/>
          <w:sz w:val="24"/>
          <w:szCs w:val="24"/>
        </w:rPr>
        <w:t xml:space="preserve"> and </w:t>
      </w:r>
      <w:r w:rsidR="003279A4">
        <w:rPr>
          <w:rFonts w:ascii="Arial" w:hAnsi="Arial" w:cs="Arial"/>
          <w:sz w:val="24"/>
          <w:szCs w:val="24"/>
        </w:rPr>
        <w:t>8</w:t>
      </w:r>
      <w:r w:rsidRPr="00953BE3">
        <w:rPr>
          <w:rFonts w:ascii="Arial" w:hAnsi="Arial" w:cs="Arial"/>
          <w:sz w:val="24"/>
          <w:szCs w:val="24"/>
        </w:rPr>
        <w:t>)</w:t>
      </w:r>
      <w:r>
        <w:rPr>
          <w:rFonts w:ascii="Arial" w:hAnsi="Arial" w:cs="Arial"/>
          <w:sz w:val="24"/>
          <w:szCs w:val="24"/>
        </w:rPr>
        <w:t xml:space="preserve"> and terrace hours of use (</w:t>
      </w:r>
      <w:r w:rsidR="003279A4">
        <w:rPr>
          <w:rFonts w:ascii="Arial" w:hAnsi="Arial" w:cs="Arial"/>
          <w:sz w:val="24"/>
          <w:szCs w:val="24"/>
        </w:rPr>
        <w:t>condition 10</w:t>
      </w:r>
      <w:r>
        <w:rPr>
          <w:rFonts w:ascii="Arial" w:hAnsi="Arial" w:cs="Arial"/>
          <w:sz w:val="24"/>
          <w:szCs w:val="24"/>
        </w:rPr>
        <w:t>).</w:t>
      </w:r>
    </w:p>
    <w:p w14:paraId="4E92D80F" w14:textId="77777777" w:rsidR="0006420B" w:rsidRPr="0006420B" w:rsidRDefault="0006420B" w:rsidP="000E28E3">
      <w:pPr>
        <w:pStyle w:val="ListParagraph"/>
        <w:rPr>
          <w:rFonts w:ascii="Arial" w:hAnsi="Arial" w:cs="Arial"/>
        </w:rPr>
      </w:pPr>
    </w:p>
    <w:p w14:paraId="7DBA71CB" w14:textId="48ECDD99" w:rsidR="000E6FB6" w:rsidRPr="00953BE3" w:rsidRDefault="00DA068F" w:rsidP="000E28E3">
      <w:pPr>
        <w:spacing w:after="0" w:line="240" w:lineRule="auto"/>
        <w:ind w:left="576" w:firstLine="144"/>
        <w:jc w:val="both"/>
        <w:rPr>
          <w:rFonts w:ascii="Arial" w:hAnsi="Arial" w:cs="Arial"/>
          <w:sz w:val="24"/>
          <w:szCs w:val="24"/>
          <w:u w:val="single"/>
        </w:rPr>
      </w:pPr>
      <w:bookmarkStart w:id="2" w:name="_Hlk108599883"/>
      <w:r>
        <w:rPr>
          <w:rFonts w:ascii="Arial" w:hAnsi="Arial" w:cs="Arial"/>
          <w:sz w:val="24"/>
          <w:szCs w:val="24"/>
          <w:u w:val="single"/>
        </w:rPr>
        <w:t xml:space="preserve">Amenity </w:t>
      </w:r>
      <w:r w:rsidR="000E6FB6" w:rsidRPr="00953BE3">
        <w:rPr>
          <w:rFonts w:ascii="Arial" w:hAnsi="Arial" w:cs="Arial"/>
          <w:sz w:val="24"/>
          <w:szCs w:val="24"/>
          <w:u w:val="single"/>
        </w:rPr>
        <w:t>Conclusion</w:t>
      </w:r>
    </w:p>
    <w:p w14:paraId="74AC6D2F" w14:textId="77777777" w:rsidR="000E6FB6" w:rsidRPr="00953BE3" w:rsidRDefault="000E6FB6" w:rsidP="000E28E3">
      <w:pPr>
        <w:spacing w:after="0" w:line="240" w:lineRule="auto"/>
        <w:ind w:left="576"/>
        <w:jc w:val="both"/>
        <w:rPr>
          <w:rFonts w:ascii="Arial" w:hAnsi="Arial" w:cs="Arial"/>
          <w:sz w:val="24"/>
          <w:szCs w:val="24"/>
          <w:u w:val="single"/>
        </w:rPr>
      </w:pPr>
    </w:p>
    <w:p w14:paraId="15E58868" w14:textId="6D367BFA" w:rsidR="000E6FB6" w:rsidRPr="00953BE3" w:rsidRDefault="00A348D1" w:rsidP="000E28E3">
      <w:pPr>
        <w:spacing w:after="0" w:line="240" w:lineRule="auto"/>
        <w:ind w:left="720" w:hanging="720"/>
        <w:jc w:val="both"/>
        <w:rPr>
          <w:rFonts w:ascii="Arial" w:hAnsi="Arial" w:cs="Arial"/>
          <w:sz w:val="24"/>
          <w:szCs w:val="24"/>
        </w:rPr>
      </w:pPr>
      <w:r>
        <w:rPr>
          <w:rFonts w:ascii="Arial" w:hAnsi="Arial" w:cs="Arial"/>
          <w:sz w:val="24"/>
          <w:szCs w:val="24"/>
        </w:rPr>
        <w:t>8.</w:t>
      </w:r>
      <w:r w:rsidR="001E4AA8">
        <w:rPr>
          <w:rFonts w:ascii="Arial" w:hAnsi="Arial" w:cs="Arial"/>
          <w:sz w:val="24"/>
          <w:szCs w:val="24"/>
        </w:rPr>
        <w:t>3</w:t>
      </w:r>
      <w:r w:rsidR="002A4FE3">
        <w:rPr>
          <w:rFonts w:ascii="Arial" w:hAnsi="Arial" w:cs="Arial"/>
          <w:sz w:val="24"/>
          <w:szCs w:val="24"/>
        </w:rPr>
        <w:t>2</w:t>
      </w:r>
      <w:r>
        <w:rPr>
          <w:rFonts w:ascii="Arial" w:hAnsi="Arial" w:cs="Arial"/>
          <w:sz w:val="24"/>
          <w:szCs w:val="24"/>
        </w:rPr>
        <w:tab/>
      </w:r>
      <w:r w:rsidR="000E6FB6" w:rsidRPr="00953BE3">
        <w:rPr>
          <w:rFonts w:ascii="Arial" w:hAnsi="Arial" w:cs="Arial"/>
          <w:sz w:val="24"/>
          <w:szCs w:val="24"/>
        </w:rPr>
        <w:t>The proposed development would not have a significant effect on the daylight and sunlight amenity levels within the residential properties facing the application site. There would be very limited impact on neighbouring outlook, and the proposals would not cause harm by way of loss of privacy or noise disturbance subject to the suggested conditions. As such, the proposals are considered to accord with policies A1 and A4 of the Local Plan.</w:t>
      </w:r>
    </w:p>
    <w:p w14:paraId="441AA974" w14:textId="77777777" w:rsidR="000E6FB6" w:rsidRDefault="000E6FB6" w:rsidP="000E28E3">
      <w:pPr>
        <w:pStyle w:val="ListParagraph"/>
        <w:rPr>
          <w:rFonts w:ascii="Arial" w:hAnsi="Arial" w:cs="Arial"/>
        </w:rPr>
      </w:pPr>
    </w:p>
    <w:bookmarkEnd w:id="2"/>
    <w:p w14:paraId="52A07C39" w14:textId="345DDB08" w:rsidR="009652B9" w:rsidRPr="008A708A" w:rsidRDefault="00E01001" w:rsidP="000E28E3">
      <w:pPr>
        <w:spacing w:after="0" w:line="240" w:lineRule="auto"/>
        <w:jc w:val="both"/>
        <w:rPr>
          <w:rFonts w:ascii="Arial" w:eastAsia="Times New Roman" w:hAnsi="Arial" w:cs="Arial"/>
          <w:b/>
          <w:sz w:val="24"/>
          <w:szCs w:val="24"/>
        </w:rPr>
      </w:pPr>
      <w:r>
        <w:rPr>
          <w:rFonts w:ascii="Arial" w:eastAsia="Times New Roman" w:hAnsi="Arial" w:cs="Arial"/>
          <w:b/>
          <w:sz w:val="24"/>
          <w:szCs w:val="24"/>
        </w:rPr>
        <w:t>9</w:t>
      </w:r>
      <w:r w:rsidR="0080546E">
        <w:rPr>
          <w:rFonts w:ascii="Arial" w:eastAsia="Times New Roman" w:hAnsi="Arial" w:cs="Arial"/>
          <w:b/>
          <w:sz w:val="24"/>
          <w:szCs w:val="24"/>
        </w:rPr>
        <w:tab/>
      </w:r>
      <w:r w:rsidR="009652B9" w:rsidRPr="008A708A">
        <w:rPr>
          <w:rFonts w:ascii="Arial" w:eastAsia="Times New Roman" w:hAnsi="Arial" w:cs="Arial"/>
          <w:b/>
          <w:sz w:val="24"/>
          <w:szCs w:val="24"/>
        </w:rPr>
        <w:t xml:space="preserve">Basement </w:t>
      </w:r>
      <w:r w:rsidR="000D665A">
        <w:rPr>
          <w:rFonts w:ascii="Arial" w:eastAsia="Times New Roman" w:hAnsi="Arial" w:cs="Arial"/>
          <w:b/>
          <w:sz w:val="24"/>
          <w:szCs w:val="24"/>
        </w:rPr>
        <w:t>Development</w:t>
      </w:r>
    </w:p>
    <w:p w14:paraId="71CA7770" w14:textId="77777777" w:rsidR="009652B9" w:rsidRPr="00413644" w:rsidRDefault="009652B9" w:rsidP="000E28E3">
      <w:pPr>
        <w:spacing w:after="0" w:line="240" w:lineRule="auto"/>
        <w:ind w:left="601"/>
        <w:jc w:val="both"/>
        <w:rPr>
          <w:rFonts w:ascii="Arial" w:eastAsia="Times New Roman" w:hAnsi="Arial" w:cs="Arial"/>
          <w:b/>
          <w:sz w:val="24"/>
          <w:szCs w:val="24"/>
          <w:highlight w:val="yellow"/>
        </w:rPr>
      </w:pPr>
    </w:p>
    <w:p w14:paraId="1FBFAF33" w14:textId="7C9E9C71" w:rsidR="009652B9" w:rsidRDefault="000270B8" w:rsidP="000E28E3">
      <w:pPr>
        <w:spacing w:after="0" w:line="240" w:lineRule="auto"/>
        <w:ind w:left="709" w:hanging="709"/>
        <w:jc w:val="both"/>
        <w:rPr>
          <w:rFonts w:ascii="Arial" w:eastAsia="Times New Roman" w:hAnsi="Arial" w:cs="Arial"/>
          <w:sz w:val="24"/>
          <w:szCs w:val="24"/>
        </w:rPr>
      </w:pPr>
      <w:r>
        <w:rPr>
          <w:rFonts w:ascii="Arial" w:eastAsia="Times New Roman" w:hAnsi="Arial" w:cs="Arial"/>
          <w:sz w:val="24"/>
          <w:szCs w:val="24"/>
        </w:rPr>
        <w:t>9</w:t>
      </w:r>
      <w:r w:rsidR="00F06ADB">
        <w:rPr>
          <w:rFonts w:ascii="Arial" w:eastAsia="Times New Roman" w:hAnsi="Arial" w:cs="Arial"/>
          <w:sz w:val="24"/>
          <w:szCs w:val="24"/>
        </w:rPr>
        <w:t>.</w:t>
      </w:r>
      <w:r w:rsidR="00B94218">
        <w:rPr>
          <w:rFonts w:ascii="Arial" w:eastAsia="Times New Roman" w:hAnsi="Arial" w:cs="Arial"/>
          <w:sz w:val="24"/>
          <w:szCs w:val="24"/>
        </w:rPr>
        <w:t>1</w:t>
      </w:r>
      <w:r w:rsidR="00F06ADB">
        <w:rPr>
          <w:rFonts w:ascii="Arial" w:eastAsia="Times New Roman" w:hAnsi="Arial" w:cs="Arial"/>
          <w:sz w:val="24"/>
          <w:szCs w:val="24"/>
        </w:rPr>
        <w:tab/>
      </w:r>
      <w:r w:rsidR="009652B9" w:rsidRPr="00DD0DC1">
        <w:rPr>
          <w:rFonts w:ascii="Arial" w:eastAsia="Times New Roman" w:hAnsi="Arial" w:cs="Arial"/>
          <w:sz w:val="24"/>
          <w:szCs w:val="24"/>
        </w:rPr>
        <w:t>The Council</w:t>
      </w:r>
      <w:r w:rsidR="008E0CE2">
        <w:rPr>
          <w:rFonts w:ascii="Arial" w:eastAsia="Times New Roman" w:hAnsi="Arial" w:cs="Arial"/>
          <w:sz w:val="24"/>
          <w:szCs w:val="24"/>
        </w:rPr>
        <w:t>’s</w:t>
      </w:r>
      <w:r w:rsidR="009652B9" w:rsidRPr="00DD0DC1">
        <w:rPr>
          <w:rFonts w:ascii="Arial" w:eastAsia="Times New Roman" w:hAnsi="Arial" w:cs="Arial"/>
          <w:sz w:val="24"/>
          <w:szCs w:val="24"/>
        </w:rPr>
        <w:t xml:space="preserve"> </w:t>
      </w:r>
      <w:r w:rsidR="00B94218">
        <w:rPr>
          <w:rFonts w:ascii="Arial" w:eastAsia="Times New Roman" w:hAnsi="Arial" w:cs="Arial"/>
          <w:sz w:val="24"/>
          <w:szCs w:val="24"/>
        </w:rPr>
        <w:t xml:space="preserve">approach to basement development is set out in Local Plan policy A5. This </w:t>
      </w:r>
      <w:r w:rsidR="009652B9" w:rsidRPr="00DD0DC1">
        <w:rPr>
          <w:rFonts w:ascii="Arial" w:eastAsia="Times New Roman" w:hAnsi="Arial" w:cs="Arial"/>
          <w:sz w:val="24"/>
          <w:szCs w:val="24"/>
        </w:rPr>
        <w:t>requires evidence of the impact of basement schemes in the form of a Basement Impact Assessment to be carried out by appropriately qualified professionals. Basement Impact Assessments must include geotechnical, structural engineering, and hydrological investigations and modelling to ensure that basement developments do not harm the built and natural environment or local amenity. Basement Impact Assessments must be prepared according the specifications set out in our supplementary planning document Camden Planning Guidance on basements and the Camden Geological, Hydrogeological and Geological Study (ARUP 2010).</w:t>
      </w:r>
    </w:p>
    <w:p w14:paraId="4E2CC9FA" w14:textId="274D63F9" w:rsidR="00901B39" w:rsidRDefault="00901B39" w:rsidP="000E28E3">
      <w:pPr>
        <w:spacing w:after="0" w:line="240" w:lineRule="auto"/>
        <w:ind w:left="709" w:hanging="709"/>
        <w:jc w:val="both"/>
        <w:rPr>
          <w:rFonts w:ascii="Arial" w:eastAsia="Times New Roman" w:hAnsi="Arial" w:cs="Arial"/>
          <w:sz w:val="24"/>
          <w:szCs w:val="24"/>
        </w:rPr>
      </w:pPr>
    </w:p>
    <w:p w14:paraId="5A4902A5" w14:textId="6BE498B4" w:rsidR="00EA5E63" w:rsidRDefault="00C6202E" w:rsidP="00C6202E">
      <w:pPr>
        <w:spacing w:after="0" w:line="240" w:lineRule="auto"/>
        <w:ind w:left="709" w:hanging="709"/>
        <w:jc w:val="both"/>
        <w:rPr>
          <w:rFonts w:ascii="Arial" w:eastAsia="Times New Roman" w:hAnsi="Arial" w:cs="Arial"/>
          <w:sz w:val="24"/>
          <w:szCs w:val="24"/>
        </w:rPr>
      </w:pPr>
      <w:r>
        <w:rPr>
          <w:rFonts w:ascii="Arial" w:eastAsia="Times New Roman" w:hAnsi="Arial" w:cs="Arial"/>
          <w:sz w:val="24"/>
          <w:szCs w:val="24"/>
        </w:rPr>
        <w:t>9.</w:t>
      </w:r>
      <w:r w:rsidR="00B94218">
        <w:rPr>
          <w:rFonts w:ascii="Arial" w:eastAsia="Times New Roman" w:hAnsi="Arial" w:cs="Arial"/>
          <w:sz w:val="24"/>
          <w:szCs w:val="24"/>
        </w:rPr>
        <w:t>2</w:t>
      </w:r>
      <w:r>
        <w:rPr>
          <w:rFonts w:ascii="Arial" w:eastAsia="Times New Roman" w:hAnsi="Arial" w:cs="Arial"/>
          <w:sz w:val="24"/>
          <w:szCs w:val="24"/>
        </w:rPr>
        <w:tab/>
      </w:r>
      <w:r w:rsidR="00EA5E63" w:rsidRPr="00EA5E63">
        <w:rPr>
          <w:rFonts w:ascii="Arial" w:eastAsia="Times New Roman" w:hAnsi="Arial" w:cs="Arial"/>
          <w:sz w:val="24"/>
          <w:szCs w:val="24"/>
        </w:rPr>
        <w:t xml:space="preserve">The proposed redevelopment works </w:t>
      </w:r>
      <w:r w:rsidR="00EA5E63">
        <w:rPr>
          <w:rFonts w:ascii="Arial" w:eastAsia="Times New Roman" w:hAnsi="Arial" w:cs="Arial"/>
          <w:sz w:val="24"/>
          <w:szCs w:val="24"/>
        </w:rPr>
        <w:t>involves</w:t>
      </w:r>
      <w:r w:rsidR="00EA5E63" w:rsidRPr="00EA5E63">
        <w:rPr>
          <w:rFonts w:ascii="Arial" w:eastAsia="Times New Roman" w:hAnsi="Arial" w:cs="Arial"/>
          <w:sz w:val="24"/>
          <w:szCs w:val="24"/>
        </w:rPr>
        <w:t xml:space="preserve"> the partial demolition of the rear section of the</w:t>
      </w:r>
      <w:r w:rsidR="00EA5E63">
        <w:rPr>
          <w:rFonts w:ascii="Arial" w:eastAsia="Times New Roman" w:hAnsi="Arial" w:cs="Arial"/>
          <w:sz w:val="24"/>
          <w:szCs w:val="24"/>
        </w:rPr>
        <w:t xml:space="preserve"> </w:t>
      </w:r>
      <w:r w:rsidR="00EA5E63" w:rsidRPr="00EA5E63">
        <w:rPr>
          <w:rFonts w:ascii="Arial" w:eastAsia="Times New Roman" w:hAnsi="Arial" w:cs="Arial"/>
          <w:sz w:val="24"/>
          <w:szCs w:val="24"/>
        </w:rPr>
        <w:t>Telephone Exchange, the construction of a three-storey extension up to the fourth floor; and</w:t>
      </w:r>
      <w:r w:rsidR="00EA5E63">
        <w:rPr>
          <w:rFonts w:ascii="Arial" w:eastAsia="Times New Roman" w:hAnsi="Arial" w:cs="Arial"/>
          <w:sz w:val="24"/>
          <w:szCs w:val="24"/>
        </w:rPr>
        <w:t xml:space="preserve"> </w:t>
      </w:r>
      <w:r w:rsidR="00EA5E63" w:rsidRPr="00EA5E63">
        <w:rPr>
          <w:rFonts w:ascii="Arial" w:eastAsia="Times New Roman" w:hAnsi="Arial" w:cs="Arial"/>
          <w:sz w:val="24"/>
          <w:szCs w:val="24"/>
        </w:rPr>
        <w:t>deepening of the existing basement at site.</w:t>
      </w:r>
      <w:r w:rsidR="00EA5E63">
        <w:rPr>
          <w:rFonts w:ascii="Arial" w:eastAsia="Times New Roman" w:hAnsi="Arial" w:cs="Arial"/>
          <w:sz w:val="24"/>
          <w:szCs w:val="24"/>
        </w:rPr>
        <w:t xml:space="preserve"> The basement would not be enlarged in plan form and as such accords with the size criteria set out in Policy A5.</w:t>
      </w:r>
    </w:p>
    <w:p w14:paraId="341CE7F4" w14:textId="77777777" w:rsidR="00EA5E63" w:rsidRPr="00EA5E63" w:rsidRDefault="00EA5E63" w:rsidP="00EA5E63">
      <w:pPr>
        <w:spacing w:after="0" w:line="240" w:lineRule="auto"/>
        <w:jc w:val="both"/>
        <w:rPr>
          <w:rFonts w:ascii="Arial" w:eastAsia="Times New Roman" w:hAnsi="Arial" w:cs="Arial"/>
          <w:sz w:val="24"/>
          <w:szCs w:val="24"/>
        </w:rPr>
      </w:pPr>
    </w:p>
    <w:p w14:paraId="2276E06C" w14:textId="25585E96" w:rsidR="00EA5E63" w:rsidRDefault="00C6202E" w:rsidP="00C6202E">
      <w:pPr>
        <w:spacing w:after="0" w:line="240" w:lineRule="auto"/>
        <w:ind w:left="709" w:hanging="709"/>
        <w:jc w:val="both"/>
        <w:rPr>
          <w:rFonts w:ascii="Arial" w:eastAsia="Times New Roman" w:hAnsi="Arial" w:cs="Arial"/>
          <w:sz w:val="24"/>
          <w:szCs w:val="24"/>
        </w:rPr>
      </w:pPr>
      <w:r>
        <w:rPr>
          <w:rFonts w:ascii="Arial" w:eastAsia="Times New Roman" w:hAnsi="Arial" w:cs="Arial"/>
          <w:sz w:val="24"/>
          <w:szCs w:val="24"/>
        </w:rPr>
        <w:t>9.</w:t>
      </w:r>
      <w:r w:rsidR="00B94218">
        <w:rPr>
          <w:rFonts w:ascii="Arial" w:eastAsia="Times New Roman" w:hAnsi="Arial" w:cs="Arial"/>
          <w:sz w:val="24"/>
          <w:szCs w:val="24"/>
        </w:rPr>
        <w:t>3</w:t>
      </w:r>
      <w:r>
        <w:rPr>
          <w:rFonts w:ascii="Arial" w:eastAsia="Times New Roman" w:hAnsi="Arial" w:cs="Arial"/>
          <w:sz w:val="24"/>
          <w:szCs w:val="24"/>
        </w:rPr>
        <w:tab/>
      </w:r>
      <w:r w:rsidR="00EA5E63" w:rsidRPr="00EA5E63">
        <w:rPr>
          <w:rFonts w:ascii="Arial" w:eastAsia="Times New Roman" w:hAnsi="Arial" w:cs="Arial"/>
          <w:sz w:val="24"/>
          <w:szCs w:val="24"/>
        </w:rPr>
        <w:t>The Basement Impact Assessment has been carried out by Card Geotechnics Limited (CGL) and</w:t>
      </w:r>
      <w:r w:rsidR="00EA5E63">
        <w:rPr>
          <w:rFonts w:ascii="Arial" w:eastAsia="Times New Roman" w:hAnsi="Arial" w:cs="Arial"/>
          <w:sz w:val="24"/>
          <w:szCs w:val="24"/>
        </w:rPr>
        <w:t xml:space="preserve"> </w:t>
      </w:r>
      <w:r w:rsidR="00EA5E63" w:rsidRPr="00EA5E63">
        <w:rPr>
          <w:rFonts w:ascii="Arial" w:eastAsia="Times New Roman" w:hAnsi="Arial" w:cs="Arial"/>
          <w:sz w:val="24"/>
          <w:szCs w:val="24"/>
        </w:rPr>
        <w:t>the individuals concerned in its production have suitable qualifications.</w:t>
      </w:r>
      <w:r>
        <w:rPr>
          <w:rFonts w:ascii="Arial" w:eastAsia="Times New Roman" w:hAnsi="Arial" w:cs="Arial"/>
          <w:sz w:val="24"/>
          <w:szCs w:val="24"/>
        </w:rPr>
        <w:t xml:space="preserve"> </w:t>
      </w:r>
      <w:r w:rsidR="00EA5E63" w:rsidRPr="00EA5E63">
        <w:rPr>
          <w:rFonts w:ascii="Arial" w:eastAsia="Times New Roman" w:hAnsi="Arial" w:cs="Arial"/>
          <w:sz w:val="24"/>
          <w:szCs w:val="24"/>
        </w:rPr>
        <w:t>S</w:t>
      </w:r>
      <w:r w:rsidR="00EE170C">
        <w:rPr>
          <w:rFonts w:ascii="Arial" w:eastAsia="Times New Roman" w:hAnsi="Arial" w:cs="Arial"/>
          <w:sz w:val="24"/>
          <w:szCs w:val="24"/>
        </w:rPr>
        <w:t xml:space="preserve">creening and </w:t>
      </w:r>
      <w:r w:rsidR="00EA5E63" w:rsidRPr="00EA5E63">
        <w:rPr>
          <w:rFonts w:ascii="Arial" w:eastAsia="Times New Roman" w:hAnsi="Arial" w:cs="Arial"/>
          <w:sz w:val="24"/>
          <w:szCs w:val="24"/>
        </w:rPr>
        <w:t xml:space="preserve">Scoping assessments </w:t>
      </w:r>
      <w:r>
        <w:rPr>
          <w:rFonts w:ascii="Arial" w:eastAsia="Times New Roman" w:hAnsi="Arial" w:cs="Arial"/>
          <w:sz w:val="24"/>
          <w:szCs w:val="24"/>
        </w:rPr>
        <w:t>were</w:t>
      </w:r>
      <w:r w:rsidR="00EA5E63" w:rsidRPr="00EA5E63">
        <w:rPr>
          <w:rFonts w:ascii="Arial" w:eastAsia="Times New Roman" w:hAnsi="Arial" w:cs="Arial"/>
          <w:sz w:val="24"/>
          <w:szCs w:val="24"/>
        </w:rPr>
        <w:t xml:space="preserve"> presented</w:t>
      </w:r>
      <w:r>
        <w:rPr>
          <w:rFonts w:ascii="Arial" w:eastAsia="Times New Roman" w:hAnsi="Arial" w:cs="Arial"/>
          <w:sz w:val="24"/>
          <w:szCs w:val="24"/>
        </w:rPr>
        <w:t xml:space="preserve"> and </w:t>
      </w:r>
      <w:r w:rsidR="00EA5E63" w:rsidRPr="00EA5E63">
        <w:rPr>
          <w:rFonts w:ascii="Arial" w:eastAsia="Times New Roman" w:hAnsi="Arial" w:cs="Arial"/>
          <w:sz w:val="24"/>
          <w:szCs w:val="24"/>
        </w:rPr>
        <w:t>supported by desk study information.</w:t>
      </w:r>
    </w:p>
    <w:p w14:paraId="6366DFC8" w14:textId="77777777" w:rsidR="00EA5E63" w:rsidRPr="00EA5E63" w:rsidRDefault="00EA5E63" w:rsidP="00EA5E63">
      <w:pPr>
        <w:spacing w:after="0" w:line="240" w:lineRule="auto"/>
        <w:jc w:val="both"/>
        <w:rPr>
          <w:rFonts w:ascii="Arial" w:eastAsia="Times New Roman" w:hAnsi="Arial" w:cs="Arial"/>
          <w:sz w:val="24"/>
          <w:szCs w:val="24"/>
        </w:rPr>
      </w:pPr>
    </w:p>
    <w:p w14:paraId="2D9C5726" w14:textId="48193F92" w:rsidR="00EA5E63" w:rsidRDefault="00C6202E" w:rsidP="00C6202E">
      <w:pPr>
        <w:spacing w:after="0" w:line="240" w:lineRule="auto"/>
        <w:ind w:left="709" w:hanging="709"/>
        <w:jc w:val="both"/>
        <w:rPr>
          <w:rFonts w:ascii="Arial" w:eastAsia="Times New Roman" w:hAnsi="Arial" w:cs="Arial"/>
          <w:sz w:val="24"/>
          <w:szCs w:val="24"/>
        </w:rPr>
      </w:pPr>
      <w:r>
        <w:rPr>
          <w:rFonts w:ascii="Arial" w:eastAsia="Times New Roman" w:hAnsi="Arial" w:cs="Arial"/>
          <w:sz w:val="24"/>
          <w:szCs w:val="24"/>
        </w:rPr>
        <w:t>9.</w:t>
      </w:r>
      <w:r w:rsidR="00B94218">
        <w:rPr>
          <w:rFonts w:ascii="Arial" w:eastAsia="Times New Roman" w:hAnsi="Arial" w:cs="Arial"/>
          <w:sz w:val="24"/>
          <w:szCs w:val="24"/>
        </w:rPr>
        <w:t>4</w:t>
      </w:r>
      <w:r>
        <w:rPr>
          <w:rFonts w:ascii="Arial" w:eastAsia="Times New Roman" w:hAnsi="Arial" w:cs="Arial"/>
          <w:sz w:val="24"/>
          <w:szCs w:val="24"/>
        </w:rPr>
        <w:tab/>
      </w:r>
      <w:r w:rsidR="00EA5E63" w:rsidRPr="00EA5E63">
        <w:rPr>
          <w:rFonts w:ascii="Arial" w:eastAsia="Times New Roman" w:hAnsi="Arial" w:cs="Arial"/>
          <w:sz w:val="24"/>
          <w:szCs w:val="24"/>
        </w:rPr>
        <w:t>The site is at low risk from flooding from all the sources, and the proposed development will not</w:t>
      </w:r>
      <w:r w:rsidR="00EA5E63">
        <w:rPr>
          <w:rFonts w:ascii="Arial" w:eastAsia="Times New Roman" w:hAnsi="Arial" w:cs="Arial"/>
          <w:sz w:val="24"/>
          <w:szCs w:val="24"/>
        </w:rPr>
        <w:t xml:space="preserve"> </w:t>
      </w:r>
      <w:r w:rsidR="00EA5E63" w:rsidRPr="00EA5E63">
        <w:rPr>
          <w:rFonts w:ascii="Arial" w:eastAsia="Times New Roman" w:hAnsi="Arial" w:cs="Arial"/>
          <w:sz w:val="24"/>
          <w:szCs w:val="24"/>
        </w:rPr>
        <w:t>result in an increase in hardstanding areas. A SuDS Strategy has been presented to ensure that</w:t>
      </w:r>
      <w:r w:rsidR="00EA5E63">
        <w:rPr>
          <w:rFonts w:ascii="Arial" w:eastAsia="Times New Roman" w:hAnsi="Arial" w:cs="Arial"/>
          <w:sz w:val="24"/>
          <w:szCs w:val="24"/>
        </w:rPr>
        <w:t xml:space="preserve"> </w:t>
      </w:r>
      <w:r w:rsidR="00EA5E63" w:rsidRPr="00EA5E63">
        <w:rPr>
          <w:rFonts w:ascii="Arial" w:eastAsia="Times New Roman" w:hAnsi="Arial" w:cs="Arial"/>
          <w:sz w:val="24"/>
          <w:szCs w:val="24"/>
        </w:rPr>
        <w:t xml:space="preserve">the surface water run-off will be managed in accordance with </w:t>
      </w:r>
      <w:r>
        <w:rPr>
          <w:rFonts w:ascii="Arial" w:eastAsia="Times New Roman" w:hAnsi="Arial" w:cs="Arial"/>
          <w:sz w:val="24"/>
          <w:szCs w:val="24"/>
        </w:rPr>
        <w:t>the Council’s</w:t>
      </w:r>
      <w:r w:rsidR="00EA5E63" w:rsidRPr="00EA5E63">
        <w:rPr>
          <w:rFonts w:ascii="Arial" w:eastAsia="Times New Roman" w:hAnsi="Arial" w:cs="Arial"/>
          <w:sz w:val="24"/>
          <w:szCs w:val="24"/>
        </w:rPr>
        <w:t xml:space="preserve"> guidance. </w:t>
      </w:r>
    </w:p>
    <w:p w14:paraId="2552042B" w14:textId="21D62883" w:rsidR="00C6202E" w:rsidRDefault="00C6202E" w:rsidP="00C6202E">
      <w:pPr>
        <w:spacing w:after="0" w:line="240" w:lineRule="auto"/>
        <w:ind w:left="709" w:hanging="709"/>
        <w:jc w:val="both"/>
        <w:rPr>
          <w:rFonts w:ascii="Arial" w:eastAsia="Times New Roman" w:hAnsi="Arial" w:cs="Arial"/>
          <w:sz w:val="24"/>
          <w:szCs w:val="24"/>
        </w:rPr>
      </w:pPr>
    </w:p>
    <w:p w14:paraId="46CC0A57" w14:textId="0BA8AEBE" w:rsidR="00C6202E" w:rsidRDefault="00C6202E" w:rsidP="00C6202E">
      <w:pPr>
        <w:spacing w:after="0" w:line="240" w:lineRule="auto"/>
        <w:ind w:left="709" w:hanging="709"/>
        <w:jc w:val="both"/>
        <w:rPr>
          <w:rFonts w:ascii="Arial" w:eastAsia="Times New Roman" w:hAnsi="Arial" w:cs="Arial"/>
          <w:sz w:val="24"/>
          <w:szCs w:val="24"/>
        </w:rPr>
      </w:pPr>
      <w:r>
        <w:rPr>
          <w:rFonts w:ascii="Arial" w:eastAsia="Times New Roman" w:hAnsi="Arial" w:cs="Arial"/>
          <w:sz w:val="24"/>
          <w:szCs w:val="24"/>
        </w:rPr>
        <w:t>9.</w:t>
      </w:r>
      <w:r w:rsidR="00B94218">
        <w:rPr>
          <w:rFonts w:ascii="Arial" w:eastAsia="Times New Roman" w:hAnsi="Arial" w:cs="Arial"/>
          <w:sz w:val="24"/>
          <w:szCs w:val="24"/>
        </w:rPr>
        <w:t>5</w:t>
      </w:r>
      <w:r>
        <w:rPr>
          <w:rFonts w:ascii="Arial" w:eastAsia="Times New Roman" w:hAnsi="Arial" w:cs="Arial"/>
          <w:sz w:val="24"/>
          <w:szCs w:val="24"/>
        </w:rPr>
        <w:tab/>
      </w:r>
      <w:r w:rsidRPr="00EA5E63">
        <w:rPr>
          <w:rFonts w:ascii="Arial" w:eastAsia="Times New Roman" w:hAnsi="Arial" w:cs="Arial"/>
          <w:sz w:val="24"/>
          <w:szCs w:val="24"/>
        </w:rPr>
        <w:t>A site investigation has been undertaken indicating the basement will be constructed within the</w:t>
      </w:r>
      <w:r>
        <w:rPr>
          <w:rFonts w:ascii="Arial" w:eastAsia="Times New Roman" w:hAnsi="Arial" w:cs="Arial"/>
          <w:sz w:val="24"/>
          <w:szCs w:val="24"/>
        </w:rPr>
        <w:t xml:space="preserve"> </w:t>
      </w:r>
      <w:r w:rsidRPr="00EA5E63">
        <w:rPr>
          <w:rFonts w:ascii="Arial" w:eastAsia="Times New Roman" w:hAnsi="Arial" w:cs="Arial"/>
          <w:sz w:val="24"/>
          <w:szCs w:val="24"/>
        </w:rPr>
        <w:t xml:space="preserve">Lynch Hill Gravel Member. </w:t>
      </w:r>
      <w:r>
        <w:rPr>
          <w:rFonts w:ascii="Arial" w:eastAsia="Times New Roman" w:hAnsi="Arial" w:cs="Arial"/>
          <w:sz w:val="24"/>
          <w:szCs w:val="24"/>
        </w:rPr>
        <w:t>A construction method statement and ground movement assessment should be</w:t>
      </w:r>
      <w:r w:rsidRPr="00EA5E63">
        <w:rPr>
          <w:rFonts w:ascii="Arial" w:eastAsia="Times New Roman" w:hAnsi="Arial" w:cs="Arial"/>
          <w:sz w:val="24"/>
          <w:szCs w:val="24"/>
        </w:rPr>
        <w:t xml:space="preserve"> presented in a Basement</w:t>
      </w:r>
      <w:r>
        <w:rPr>
          <w:rFonts w:ascii="Arial" w:eastAsia="Times New Roman" w:hAnsi="Arial" w:cs="Arial"/>
          <w:sz w:val="24"/>
          <w:szCs w:val="24"/>
        </w:rPr>
        <w:t xml:space="preserve"> </w:t>
      </w:r>
      <w:r w:rsidRPr="00EA5E63">
        <w:rPr>
          <w:rFonts w:ascii="Arial" w:eastAsia="Times New Roman" w:hAnsi="Arial" w:cs="Arial"/>
          <w:sz w:val="24"/>
          <w:szCs w:val="24"/>
        </w:rPr>
        <w:t>Construction Plan</w:t>
      </w:r>
      <w:r>
        <w:rPr>
          <w:rFonts w:ascii="Arial" w:eastAsia="Times New Roman" w:hAnsi="Arial" w:cs="Arial"/>
          <w:sz w:val="24"/>
          <w:szCs w:val="24"/>
        </w:rPr>
        <w:t xml:space="preserve"> (BCP) which confirm structural and temporary works proposals and the findings of an additional ground investigation</w:t>
      </w:r>
      <w:r w:rsidRPr="00EA5E63">
        <w:rPr>
          <w:rFonts w:ascii="Arial" w:eastAsia="Times New Roman" w:hAnsi="Arial" w:cs="Arial"/>
          <w:sz w:val="24"/>
          <w:szCs w:val="24"/>
        </w:rPr>
        <w:t>.</w:t>
      </w:r>
    </w:p>
    <w:p w14:paraId="247E05C2" w14:textId="11AFAC16" w:rsidR="00C6202E" w:rsidRDefault="00C6202E" w:rsidP="00EA5E63">
      <w:pPr>
        <w:spacing w:after="0" w:line="240" w:lineRule="auto"/>
        <w:jc w:val="both"/>
        <w:rPr>
          <w:rFonts w:ascii="Arial" w:eastAsia="Times New Roman" w:hAnsi="Arial" w:cs="Arial"/>
          <w:sz w:val="24"/>
          <w:szCs w:val="24"/>
        </w:rPr>
      </w:pPr>
    </w:p>
    <w:p w14:paraId="38C0DB9F" w14:textId="6144554F" w:rsidR="00C6202E" w:rsidRDefault="00C6202E" w:rsidP="00C6202E">
      <w:pPr>
        <w:spacing w:after="0" w:line="240" w:lineRule="auto"/>
        <w:ind w:left="709" w:hanging="709"/>
        <w:jc w:val="both"/>
        <w:rPr>
          <w:rFonts w:ascii="Arial" w:eastAsia="Times New Roman" w:hAnsi="Arial" w:cs="Arial"/>
          <w:sz w:val="24"/>
          <w:szCs w:val="24"/>
        </w:rPr>
      </w:pPr>
      <w:r>
        <w:rPr>
          <w:rFonts w:ascii="Arial" w:eastAsia="Times New Roman" w:hAnsi="Arial" w:cs="Arial"/>
          <w:sz w:val="24"/>
          <w:szCs w:val="24"/>
        </w:rPr>
        <w:t>9.</w:t>
      </w:r>
      <w:r w:rsidR="00B94218">
        <w:rPr>
          <w:rFonts w:ascii="Arial" w:eastAsia="Times New Roman" w:hAnsi="Arial" w:cs="Arial"/>
          <w:sz w:val="24"/>
          <w:szCs w:val="24"/>
        </w:rPr>
        <w:t>6</w:t>
      </w:r>
      <w:r>
        <w:rPr>
          <w:rFonts w:ascii="Arial" w:eastAsia="Times New Roman" w:hAnsi="Arial" w:cs="Arial"/>
          <w:sz w:val="24"/>
          <w:szCs w:val="24"/>
        </w:rPr>
        <w:tab/>
      </w:r>
      <w:r w:rsidRPr="00EA5E63">
        <w:rPr>
          <w:rFonts w:ascii="Arial" w:eastAsia="Times New Roman" w:hAnsi="Arial" w:cs="Arial"/>
          <w:sz w:val="24"/>
          <w:szCs w:val="24"/>
        </w:rPr>
        <w:t>Two different conceptual models are presented in the BIA and in the Geotechnical and</w:t>
      </w:r>
      <w:r>
        <w:rPr>
          <w:rFonts w:ascii="Arial" w:eastAsia="Times New Roman" w:hAnsi="Arial" w:cs="Arial"/>
          <w:sz w:val="24"/>
          <w:szCs w:val="24"/>
        </w:rPr>
        <w:t xml:space="preserve"> </w:t>
      </w:r>
      <w:r w:rsidRPr="00EA5E63">
        <w:rPr>
          <w:rFonts w:ascii="Arial" w:eastAsia="Times New Roman" w:hAnsi="Arial" w:cs="Arial"/>
          <w:sz w:val="24"/>
          <w:szCs w:val="24"/>
        </w:rPr>
        <w:t>Geoenvironmental Factual &amp; Interpretative report. The conceptual model should be confirmed</w:t>
      </w:r>
      <w:r>
        <w:rPr>
          <w:rFonts w:ascii="Arial" w:eastAsia="Times New Roman" w:hAnsi="Arial" w:cs="Arial"/>
          <w:sz w:val="24"/>
          <w:szCs w:val="24"/>
        </w:rPr>
        <w:t xml:space="preserve"> </w:t>
      </w:r>
      <w:r w:rsidRPr="00EA5E63">
        <w:rPr>
          <w:rFonts w:ascii="Arial" w:eastAsia="Times New Roman" w:hAnsi="Arial" w:cs="Arial"/>
          <w:sz w:val="24"/>
          <w:szCs w:val="24"/>
        </w:rPr>
        <w:t>in the BCP once the additional ground investigation is complete.</w:t>
      </w:r>
    </w:p>
    <w:p w14:paraId="4718CAA8" w14:textId="1D236B32" w:rsidR="00C6202E" w:rsidRDefault="00C6202E" w:rsidP="00C6202E">
      <w:pPr>
        <w:spacing w:after="0" w:line="240" w:lineRule="auto"/>
        <w:jc w:val="both"/>
        <w:rPr>
          <w:rFonts w:ascii="Arial" w:eastAsia="Times New Roman" w:hAnsi="Arial" w:cs="Arial"/>
          <w:sz w:val="24"/>
          <w:szCs w:val="24"/>
        </w:rPr>
      </w:pPr>
    </w:p>
    <w:p w14:paraId="5BD7363D" w14:textId="1589B0F0" w:rsidR="00C6202E" w:rsidRDefault="00C6202E" w:rsidP="00C6202E">
      <w:pPr>
        <w:spacing w:after="0" w:line="240" w:lineRule="auto"/>
        <w:ind w:left="709" w:hanging="709"/>
        <w:jc w:val="both"/>
        <w:rPr>
          <w:rFonts w:ascii="Arial" w:eastAsia="Times New Roman" w:hAnsi="Arial" w:cs="Arial"/>
          <w:sz w:val="24"/>
          <w:szCs w:val="24"/>
        </w:rPr>
      </w:pPr>
      <w:r>
        <w:rPr>
          <w:rFonts w:ascii="Arial" w:eastAsia="Times New Roman" w:hAnsi="Arial" w:cs="Arial"/>
          <w:sz w:val="24"/>
          <w:szCs w:val="24"/>
        </w:rPr>
        <w:t>9.</w:t>
      </w:r>
      <w:r w:rsidR="00B94218">
        <w:rPr>
          <w:rFonts w:ascii="Arial" w:eastAsia="Times New Roman" w:hAnsi="Arial" w:cs="Arial"/>
          <w:sz w:val="24"/>
          <w:szCs w:val="24"/>
        </w:rPr>
        <w:t>7</w:t>
      </w:r>
      <w:r>
        <w:rPr>
          <w:rFonts w:ascii="Arial" w:eastAsia="Times New Roman" w:hAnsi="Arial" w:cs="Arial"/>
          <w:sz w:val="24"/>
          <w:szCs w:val="24"/>
        </w:rPr>
        <w:tab/>
      </w:r>
      <w:r w:rsidRPr="00EA5E63">
        <w:rPr>
          <w:rFonts w:ascii="Arial" w:eastAsia="Times New Roman" w:hAnsi="Arial" w:cs="Arial"/>
          <w:sz w:val="24"/>
          <w:szCs w:val="24"/>
        </w:rPr>
        <w:t>The BIA states that groundwater is likely to be encountered during excavation works and</w:t>
      </w:r>
      <w:r>
        <w:rPr>
          <w:rFonts w:ascii="Arial" w:eastAsia="Times New Roman" w:hAnsi="Arial" w:cs="Arial"/>
          <w:sz w:val="24"/>
          <w:szCs w:val="24"/>
        </w:rPr>
        <w:t xml:space="preserve"> </w:t>
      </w:r>
      <w:r w:rsidRPr="00EA5E63">
        <w:rPr>
          <w:rFonts w:ascii="Arial" w:eastAsia="Times New Roman" w:hAnsi="Arial" w:cs="Arial"/>
          <w:sz w:val="24"/>
          <w:szCs w:val="24"/>
        </w:rPr>
        <w:t>means of dewatering/groundwater control are suggested. There will be no impact to the wider</w:t>
      </w:r>
      <w:r>
        <w:rPr>
          <w:rFonts w:ascii="Arial" w:eastAsia="Times New Roman" w:hAnsi="Arial" w:cs="Arial"/>
          <w:sz w:val="24"/>
          <w:szCs w:val="24"/>
        </w:rPr>
        <w:t xml:space="preserve"> </w:t>
      </w:r>
      <w:r w:rsidRPr="00EA5E63">
        <w:rPr>
          <w:rFonts w:ascii="Arial" w:eastAsia="Times New Roman" w:hAnsi="Arial" w:cs="Arial"/>
          <w:sz w:val="24"/>
          <w:szCs w:val="24"/>
        </w:rPr>
        <w:t>hydrogeological environment.</w:t>
      </w:r>
    </w:p>
    <w:p w14:paraId="195F873E" w14:textId="77777777" w:rsidR="00EA5E63" w:rsidRPr="00EA5E63" w:rsidRDefault="00EA5E63" w:rsidP="00EA5E63">
      <w:pPr>
        <w:spacing w:after="0" w:line="240" w:lineRule="auto"/>
        <w:jc w:val="both"/>
        <w:rPr>
          <w:rFonts w:ascii="Arial" w:eastAsia="Times New Roman" w:hAnsi="Arial" w:cs="Arial"/>
          <w:sz w:val="24"/>
          <w:szCs w:val="24"/>
        </w:rPr>
      </w:pPr>
    </w:p>
    <w:p w14:paraId="6FFA7BD3" w14:textId="5E55969E" w:rsidR="00C6202E" w:rsidRPr="00DD0DC1" w:rsidRDefault="00C6202E" w:rsidP="00C6202E">
      <w:pPr>
        <w:spacing w:after="0" w:line="240" w:lineRule="auto"/>
        <w:ind w:left="709" w:hanging="709"/>
        <w:jc w:val="both"/>
        <w:rPr>
          <w:rFonts w:ascii="Arial" w:eastAsia="Times New Roman" w:hAnsi="Arial" w:cs="Arial"/>
          <w:sz w:val="24"/>
          <w:szCs w:val="24"/>
        </w:rPr>
      </w:pPr>
      <w:r>
        <w:rPr>
          <w:rFonts w:ascii="Arial" w:eastAsia="Times New Roman" w:hAnsi="Arial" w:cs="Arial"/>
          <w:sz w:val="24"/>
          <w:szCs w:val="24"/>
        </w:rPr>
        <w:t>9.</w:t>
      </w:r>
      <w:r w:rsidR="00B94218">
        <w:rPr>
          <w:rFonts w:ascii="Arial" w:eastAsia="Times New Roman" w:hAnsi="Arial" w:cs="Arial"/>
          <w:sz w:val="24"/>
          <w:szCs w:val="24"/>
        </w:rPr>
        <w:t>8</w:t>
      </w:r>
      <w:r>
        <w:rPr>
          <w:rFonts w:ascii="Arial" w:eastAsia="Times New Roman" w:hAnsi="Arial" w:cs="Arial"/>
          <w:sz w:val="24"/>
          <w:szCs w:val="24"/>
        </w:rPr>
        <w:tab/>
      </w:r>
      <w:r w:rsidRPr="00C6202E">
        <w:rPr>
          <w:rFonts w:ascii="Arial" w:eastAsia="Times New Roman" w:hAnsi="Arial" w:cs="Arial"/>
          <w:sz w:val="24"/>
          <w:szCs w:val="24"/>
        </w:rPr>
        <w:t>Subject to the submission of a satisfactory Basement Construction Plan it is confirmed that the</w:t>
      </w:r>
      <w:r>
        <w:rPr>
          <w:rFonts w:ascii="Arial" w:eastAsia="Times New Roman" w:hAnsi="Arial" w:cs="Arial"/>
          <w:sz w:val="24"/>
          <w:szCs w:val="24"/>
        </w:rPr>
        <w:t xml:space="preserve"> </w:t>
      </w:r>
      <w:r w:rsidRPr="00C6202E">
        <w:rPr>
          <w:rFonts w:ascii="Arial" w:eastAsia="Times New Roman" w:hAnsi="Arial" w:cs="Arial"/>
          <w:sz w:val="24"/>
          <w:szCs w:val="24"/>
        </w:rPr>
        <w:t xml:space="preserve">BIA meets the requirements of </w:t>
      </w:r>
      <w:r>
        <w:rPr>
          <w:rFonts w:ascii="Arial" w:eastAsia="Times New Roman" w:hAnsi="Arial" w:cs="Arial"/>
          <w:sz w:val="24"/>
          <w:szCs w:val="24"/>
        </w:rPr>
        <w:t xml:space="preserve">Policy A5 of the Local Plan and CPG </w:t>
      </w:r>
      <w:r w:rsidRPr="00C6202E">
        <w:rPr>
          <w:rFonts w:ascii="Arial" w:eastAsia="Times New Roman" w:hAnsi="Arial" w:cs="Arial"/>
          <w:sz w:val="24"/>
          <w:szCs w:val="24"/>
        </w:rPr>
        <w:t>Basements.</w:t>
      </w:r>
      <w:r>
        <w:rPr>
          <w:rFonts w:ascii="Arial" w:eastAsia="Times New Roman" w:hAnsi="Arial" w:cs="Arial"/>
          <w:sz w:val="24"/>
          <w:szCs w:val="24"/>
        </w:rPr>
        <w:t xml:space="preserve"> The submission of a Basement Construction Plan is to be secured via S106 legal agreement.</w:t>
      </w:r>
    </w:p>
    <w:p w14:paraId="17B0EAB5" w14:textId="77A4567D" w:rsidR="009652B9" w:rsidRDefault="009652B9" w:rsidP="000E28E3">
      <w:pPr>
        <w:spacing w:after="0" w:line="240" w:lineRule="auto"/>
        <w:jc w:val="both"/>
        <w:rPr>
          <w:rFonts w:ascii="Arial" w:eastAsia="Times New Roman" w:hAnsi="Arial" w:cs="Arial"/>
          <w:sz w:val="24"/>
          <w:szCs w:val="24"/>
        </w:rPr>
      </w:pPr>
    </w:p>
    <w:p w14:paraId="154F77B0" w14:textId="6285515F" w:rsidR="000A21E8" w:rsidRPr="00151858" w:rsidRDefault="00AE0D41" w:rsidP="000E28E3">
      <w:pPr>
        <w:spacing w:after="0" w:line="240" w:lineRule="auto"/>
        <w:jc w:val="both"/>
        <w:rPr>
          <w:rFonts w:ascii="Arial" w:eastAsia="Times New Roman" w:hAnsi="Arial" w:cs="Arial"/>
          <w:b/>
          <w:sz w:val="24"/>
          <w:szCs w:val="24"/>
        </w:rPr>
      </w:pPr>
      <w:r>
        <w:rPr>
          <w:rFonts w:ascii="Arial" w:eastAsia="Times New Roman" w:hAnsi="Arial" w:cs="Arial"/>
          <w:b/>
          <w:sz w:val="24"/>
          <w:szCs w:val="24"/>
        </w:rPr>
        <w:t>10</w:t>
      </w:r>
      <w:r>
        <w:rPr>
          <w:rFonts w:ascii="Arial" w:eastAsia="Times New Roman" w:hAnsi="Arial" w:cs="Arial"/>
          <w:b/>
          <w:sz w:val="24"/>
          <w:szCs w:val="24"/>
        </w:rPr>
        <w:tab/>
      </w:r>
      <w:r w:rsidR="000A21E8" w:rsidRPr="00151858">
        <w:rPr>
          <w:rFonts w:ascii="Arial" w:eastAsia="Times New Roman" w:hAnsi="Arial" w:cs="Arial"/>
          <w:b/>
          <w:sz w:val="24"/>
          <w:szCs w:val="24"/>
        </w:rPr>
        <w:t>Transport</w:t>
      </w:r>
    </w:p>
    <w:p w14:paraId="24AF4D84" w14:textId="77777777" w:rsidR="000A21E8" w:rsidRDefault="000A21E8" w:rsidP="000E28E3">
      <w:pPr>
        <w:spacing w:after="0" w:line="240" w:lineRule="auto"/>
        <w:jc w:val="both"/>
        <w:rPr>
          <w:rFonts w:ascii="Arial" w:eastAsia="Times New Roman" w:hAnsi="Arial" w:cs="Arial"/>
          <w:b/>
          <w:sz w:val="24"/>
          <w:szCs w:val="24"/>
          <w:highlight w:val="yellow"/>
        </w:rPr>
      </w:pPr>
    </w:p>
    <w:p w14:paraId="743D8BBB" w14:textId="77777777" w:rsidR="000A21E8" w:rsidRPr="00220DC3" w:rsidRDefault="000A21E8" w:rsidP="000E28E3">
      <w:pPr>
        <w:spacing w:after="0" w:line="240" w:lineRule="auto"/>
        <w:ind w:firstLine="720"/>
        <w:rPr>
          <w:rFonts w:ascii="Arial" w:hAnsi="Arial" w:cs="Arial"/>
          <w:bCs/>
          <w:sz w:val="24"/>
          <w:szCs w:val="24"/>
          <w:u w:val="single"/>
        </w:rPr>
      </w:pPr>
      <w:r w:rsidRPr="00220DC3">
        <w:rPr>
          <w:rFonts w:ascii="Arial" w:hAnsi="Arial" w:cs="Arial"/>
          <w:bCs/>
          <w:sz w:val="24"/>
          <w:szCs w:val="24"/>
          <w:u w:val="single"/>
        </w:rPr>
        <w:t>Introduction</w:t>
      </w:r>
    </w:p>
    <w:p w14:paraId="78266969" w14:textId="77777777" w:rsidR="000A21E8" w:rsidRPr="00383926" w:rsidRDefault="000A21E8" w:rsidP="000E28E3">
      <w:pPr>
        <w:spacing w:after="0" w:line="240" w:lineRule="auto"/>
        <w:rPr>
          <w:rFonts w:ascii="Arial" w:hAnsi="Arial" w:cs="Arial"/>
          <w:sz w:val="24"/>
          <w:szCs w:val="24"/>
        </w:rPr>
      </w:pPr>
    </w:p>
    <w:p w14:paraId="74A6D14F" w14:textId="6778349A" w:rsidR="000A21E8" w:rsidRPr="00383926" w:rsidRDefault="009F36F9" w:rsidP="000E28E3">
      <w:pPr>
        <w:spacing w:after="0" w:line="240" w:lineRule="auto"/>
        <w:ind w:left="720" w:hanging="720"/>
        <w:jc w:val="both"/>
        <w:rPr>
          <w:rFonts w:ascii="Arial" w:hAnsi="Arial" w:cs="Arial"/>
          <w:sz w:val="24"/>
          <w:szCs w:val="24"/>
        </w:rPr>
      </w:pPr>
      <w:r>
        <w:rPr>
          <w:rFonts w:ascii="Arial" w:hAnsi="Arial" w:cs="Arial"/>
          <w:sz w:val="24"/>
          <w:szCs w:val="24"/>
        </w:rPr>
        <w:t>10.1</w:t>
      </w:r>
      <w:r>
        <w:rPr>
          <w:rFonts w:ascii="Arial" w:hAnsi="Arial" w:cs="Arial"/>
          <w:sz w:val="24"/>
          <w:szCs w:val="24"/>
        </w:rPr>
        <w:tab/>
      </w:r>
      <w:r w:rsidR="000A21E8" w:rsidRPr="00383926">
        <w:rPr>
          <w:rFonts w:ascii="Arial" w:hAnsi="Arial" w:cs="Arial"/>
          <w:sz w:val="24"/>
          <w:szCs w:val="24"/>
        </w:rPr>
        <w:t>The 1-4 and 5 North Crescent site comprises two existing buildings: Minerva House and the Telephone Exchange. The proposal would upgrade and enlarge the existing buildings. A Transport Assessment (TA), framework Delivery and Servicing Plan, framework Construction Management Plan (CMP) and a Travel Plan have been submitted in support of this application.</w:t>
      </w:r>
    </w:p>
    <w:p w14:paraId="3EB8C0C1" w14:textId="77777777" w:rsidR="000A21E8" w:rsidRPr="00383926" w:rsidRDefault="000A21E8" w:rsidP="000E28E3">
      <w:pPr>
        <w:spacing w:after="0" w:line="240" w:lineRule="auto"/>
        <w:jc w:val="both"/>
        <w:rPr>
          <w:rFonts w:ascii="Arial" w:hAnsi="Arial" w:cs="Arial"/>
          <w:sz w:val="24"/>
          <w:szCs w:val="24"/>
        </w:rPr>
      </w:pPr>
    </w:p>
    <w:p w14:paraId="17FBC87D" w14:textId="77777777" w:rsidR="000A21E8" w:rsidRPr="00220DC3" w:rsidRDefault="000A21E8" w:rsidP="000E28E3">
      <w:pPr>
        <w:spacing w:after="0" w:line="240" w:lineRule="auto"/>
        <w:ind w:firstLine="720"/>
        <w:jc w:val="both"/>
        <w:rPr>
          <w:rFonts w:ascii="Arial" w:hAnsi="Arial" w:cs="Arial"/>
          <w:bCs/>
          <w:sz w:val="24"/>
          <w:szCs w:val="24"/>
          <w:u w:val="single"/>
        </w:rPr>
      </w:pPr>
      <w:r w:rsidRPr="00220DC3">
        <w:rPr>
          <w:rFonts w:ascii="Arial" w:hAnsi="Arial" w:cs="Arial"/>
          <w:bCs/>
          <w:sz w:val="24"/>
          <w:szCs w:val="24"/>
          <w:u w:val="single"/>
        </w:rPr>
        <w:t>Trip generation</w:t>
      </w:r>
    </w:p>
    <w:p w14:paraId="314729FE" w14:textId="77777777" w:rsidR="000A21E8" w:rsidRPr="00383926" w:rsidRDefault="000A21E8" w:rsidP="000E28E3">
      <w:pPr>
        <w:spacing w:after="0" w:line="240" w:lineRule="auto"/>
        <w:jc w:val="both"/>
        <w:rPr>
          <w:rFonts w:ascii="Arial" w:hAnsi="Arial" w:cs="Arial"/>
          <w:sz w:val="24"/>
          <w:szCs w:val="24"/>
        </w:rPr>
      </w:pPr>
    </w:p>
    <w:p w14:paraId="1222D329" w14:textId="2FEF7BCB" w:rsidR="000A21E8" w:rsidRPr="00383926" w:rsidRDefault="00BB6E18" w:rsidP="000E28E3">
      <w:pPr>
        <w:spacing w:after="0" w:line="240" w:lineRule="auto"/>
        <w:ind w:left="720" w:hanging="720"/>
        <w:jc w:val="both"/>
        <w:rPr>
          <w:rFonts w:ascii="Arial" w:hAnsi="Arial" w:cs="Arial"/>
          <w:sz w:val="24"/>
          <w:szCs w:val="24"/>
        </w:rPr>
      </w:pPr>
      <w:r>
        <w:rPr>
          <w:rFonts w:ascii="Arial" w:hAnsi="Arial" w:cs="Arial"/>
          <w:sz w:val="24"/>
          <w:szCs w:val="24"/>
        </w:rPr>
        <w:t>10.2</w:t>
      </w:r>
      <w:r>
        <w:rPr>
          <w:rFonts w:ascii="Arial" w:hAnsi="Arial" w:cs="Arial"/>
          <w:sz w:val="24"/>
          <w:szCs w:val="24"/>
        </w:rPr>
        <w:tab/>
      </w:r>
      <w:r w:rsidR="000A21E8" w:rsidRPr="00383926">
        <w:rPr>
          <w:rFonts w:ascii="Arial" w:hAnsi="Arial" w:cs="Arial"/>
          <w:sz w:val="24"/>
          <w:szCs w:val="24"/>
        </w:rPr>
        <w:t xml:space="preserve">The applicant has assessed the uplift in trip generation by applying a generation rate for Office use – derived from TRICS software – to the uplift in floor space (about 45%). </w:t>
      </w:r>
    </w:p>
    <w:p w14:paraId="5D0B9639" w14:textId="77777777" w:rsidR="000A21E8" w:rsidRPr="00383926" w:rsidRDefault="000A21E8" w:rsidP="000E28E3">
      <w:pPr>
        <w:spacing w:after="0" w:line="240" w:lineRule="auto"/>
        <w:jc w:val="both"/>
        <w:rPr>
          <w:rFonts w:ascii="Arial" w:hAnsi="Arial" w:cs="Arial"/>
          <w:sz w:val="24"/>
          <w:szCs w:val="24"/>
        </w:rPr>
      </w:pPr>
    </w:p>
    <w:p w14:paraId="00217E4E" w14:textId="1F5BE436" w:rsidR="000A21E8" w:rsidRPr="00383926" w:rsidRDefault="00AF1591" w:rsidP="000E28E3">
      <w:pPr>
        <w:spacing w:after="0" w:line="240" w:lineRule="auto"/>
        <w:ind w:left="720" w:hanging="720"/>
        <w:jc w:val="both"/>
        <w:rPr>
          <w:rFonts w:ascii="Arial" w:hAnsi="Arial" w:cs="Arial"/>
          <w:sz w:val="24"/>
          <w:szCs w:val="24"/>
        </w:rPr>
      </w:pPr>
      <w:r w:rsidRPr="00517627">
        <w:rPr>
          <w:rFonts w:ascii="Arial" w:hAnsi="Arial" w:cs="Arial"/>
          <w:sz w:val="24"/>
          <w:szCs w:val="24"/>
        </w:rPr>
        <w:t>10.3</w:t>
      </w:r>
      <w:r w:rsidRPr="00517627">
        <w:rPr>
          <w:rFonts w:ascii="Arial" w:hAnsi="Arial" w:cs="Arial"/>
          <w:sz w:val="24"/>
          <w:szCs w:val="24"/>
        </w:rPr>
        <w:tab/>
      </w:r>
      <w:r w:rsidR="00517627" w:rsidRPr="00517627">
        <w:rPr>
          <w:rFonts w:ascii="Arial" w:hAnsi="Arial" w:cs="Arial"/>
          <w:sz w:val="24"/>
          <w:szCs w:val="24"/>
        </w:rPr>
        <w:t xml:space="preserve">The net impact of the development is </w:t>
      </w:r>
      <w:r w:rsidR="00853C64">
        <w:rPr>
          <w:rFonts w:ascii="Arial" w:hAnsi="Arial" w:cs="Arial"/>
          <w:sz w:val="24"/>
          <w:szCs w:val="24"/>
        </w:rPr>
        <w:t>an</w:t>
      </w:r>
      <w:r w:rsidR="00517627" w:rsidRPr="00517627">
        <w:rPr>
          <w:rFonts w:ascii="Arial" w:hAnsi="Arial" w:cs="Arial"/>
          <w:sz w:val="24"/>
          <w:szCs w:val="24"/>
        </w:rPr>
        <w:t xml:space="preserve"> increase of 589 daily trips (81 in the AM peak and 75 in the PM peak) </w:t>
      </w:r>
      <w:r w:rsidR="00853C64">
        <w:rPr>
          <w:rFonts w:ascii="Arial" w:hAnsi="Arial" w:cs="Arial"/>
          <w:sz w:val="24"/>
          <w:szCs w:val="24"/>
        </w:rPr>
        <w:t>which is considered to be within acceptable limits</w:t>
      </w:r>
      <w:r w:rsidR="00517627" w:rsidRPr="00517627">
        <w:rPr>
          <w:rFonts w:ascii="Arial" w:hAnsi="Arial" w:cs="Arial"/>
          <w:sz w:val="24"/>
          <w:szCs w:val="24"/>
        </w:rPr>
        <w:t>.</w:t>
      </w:r>
    </w:p>
    <w:p w14:paraId="1FF71BCD" w14:textId="77777777" w:rsidR="000A21E8" w:rsidRPr="00383926" w:rsidRDefault="000A21E8" w:rsidP="000E28E3">
      <w:pPr>
        <w:spacing w:after="0" w:line="240" w:lineRule="auto"/>
        <w:jc w:val="both"/>
        <w:rPr>
          <w:rFonts w:ascii="Arial" w:hAnsi="Arial" w:cs="Arial"/>
          <w:sz w:val="24"/>
          <w:szCs w:val="24"/>
        </w:rPr>
      </w:pPr>
    </w:p>
    <w:p w14:paraId="65F25A6B" w14:textId="77777777" w:rsidR="000A21E8" w:rsidRPr="00220DC3" w:rsidRDefault="000A21E8" w:rsidP="000E28E3">
      <w:pPr>
        <w:spacing w:after="0" w:line="240" w:lineRule="auto"/>
        <w:ind w:firstLine="720"/>
        <w:jc w:val="both"/>
        <w:rPr>
          <w:rFonts w:ascii="Arial" w:hAnsi="Arial" w:cs="Arial"/>
          <w:bCs/>
          <w:sz w:val="24"/>
          <w:szCs w:val="24"/>
          <w:u w:val="single"/>
        </w:rPr>
      </w:pPr>
      <w:r w:rsidRPr="00220DC3">
        <w:rPr>
          <w:rFonts w:ascii="Arial" w:hAnsi="Arial" w:cs="Arial"/>
          <w:bCs/>
          <w:sz w:val="24"/>
          <w:szCs w:val="24"/>
          <w:u w:val="single"/>
        </w:rPr>
        <w:t>Car parking</w:t>
      </w:r>
    </w:p>
    <w:p w14:paraId="1D83A605" w14:textId="77777777" w:rsidR="000A21E8" w:rsidRPr="00383926" w:rsidRDefault="000A21E8" w:rsidP="000E28E3">
      <w:pPr>
        <w:spacing w:after="0" w:line="240" w:lineRule="auto"/>
        <w:jc w:val="both"/>
        <w:rPr>
          <w:rFonts w:ascii="Arial" w:hAnsi="Arial" w:cs="Arial"/>
          <w:sz w:val="24"/>
          <w:szCs w:val="24"/>
        </w:rPr>
      </w:pPr>
    </w:p>
    <w:p w14:paraId="5E84DDEA" w14:textId="0C9ABF6A" w:rsidR="000A21E8" w:rsidRPr="00383926" w:rsidRDefault="00AF1591" w:rsidP="000E28E3">
      <w:pPr>
        <w:spacing w:after="0" w:line="240" w:lineRule="auto"/>
        <w:ind w:left="720" w:hanging="720"/>
        <w:jc w:val="both"/>
        <w:rPr>
          <w:rFonts w:ascii="Arial" w:hAnsi="Arial" w:cs="Arial"/>
          <w:sz w:val="24"/>
          <w:szCs w:val="24"/>
        </w:rPr>
      </w:pPr>
      <w:r>
        <w:rPr>
          <w:rFonts w:ascii="Arial" w:hAnsi="Arial" w:cs="Arial"/>
          <w:sz w:val="24"/>
          <w:szCs w:val="24"/>
        </w:rPr>
        <w:t>10.4</w:t>
      </w:r>
      <w:r>
        <w:rPr>
          <w:rFonts w:ascii="Arial" w:hAnsi="Arial" w:cs="Arial"/>
          <w:sz w:val="24"/>
          <w:szCs w:val="24"/>
        </w:rPr>
        <w:tab/>
      </w:r>
      <w:r w:rsidR="000A21E8" w:rsidRPr="00383926">
        <w:rPr>
          <w:rFonts w:ascii="Arial" w:hAnsi="Arial" w:cs="Arial"/>
          <w:sz w:val="24"/>
          <w:szCs w:val="24"/>
        </w:rPr>
        <w:t xml:space="preserve">No car parking is proposed. </w:t>
      </w:r>
      <w:r w:rsidR="0046770E">
        <w:rPr>
          <w:rFonts w:ascii="Arial" w:hAnsi="Arial" w:cs="Arial"/>
          <w:sz w:val="24"/>
          <w:szCs w:val="24"/>
        </w:rPr>
        <w:t>Car-free development is to be secured via S106 legal agreement.</w:t>
      </w:r>
    </w:p>
    <w:p w14:paraId="2A423A84" w14:textId="77777777" w:rsidR="000A21E8" w:rsidRPr="00383926" w:rsidRDefault="000A21E8" w:rsidP="000E28E3">
      <w:pPr>
        <w:spacing w:after="0" w:line="240" w:lineRule="auto"/>
        <w:rPr>
          <w:rFonts w:ascii="Arial" w:hAnsi="Arial" w:cs="Arial"/>
          <w:sz w:val="24"/>
          <w:szCs w:val="24"/>
        </w:rPr>
      </w:pPr>
    </w:p>
    <w:p w14:paraId="49CBB1FE" w14:textId="59EF5AE7" w:rsidR="000A21E8" w:rsidRPr="00220DC3" w:rsidRDefault="000A21E8" w:rsidP="000E28E3">
      <w:pPr>
        <w:spacing w:after="0" w:line="240" w:lineRule="auto"/>
        <w:ind w:firstLine="720"/>
        <w:rPr>
          <w:rFonts w:ascii="Arial" w:hAnsi="Arial" w:cs="Arial"/>
          <w:bCs/>
          <w:sz w:val="24"/>
          <w:szCs w:val="24"/>
          <w:u w:val="single"/>
        </w:rPr>
      </w:pPr>
      <w:r w:rsidRPr="00220DC3">
        <w:rPr>
          <w:rFonts w:ascii="Arial" w:hAnsi="Arial" w:cs="Arial"/>
          <w:bCs/>
          <w:sz w:val="24"/>
          <w:szCs w:val="24"/>
          <w:u w:val="single"/>
        </w:rPr>
        <w:t>Cycle parking</w:t>
      </w:r>
    </w:p>
    <w:p w14:paraId="26784786" w14:textId="77777777" w:rsidR="000A21E8" w:rsidRPr="00383926" w:rsidRDefault="000A21E8" w:rsidP="000E28E3">
      <w:pPr>
        <w:spacing w:after="0" w:line="240" w:lineRule="auto"/>
        <w:rPr>
          <w:rFonts w:ascii="Arial" w:hAnsi="Arial" w:cs="Arial"/>
          <w:sz w:val="24"/>
          <w:szCs w:val="24"/>
        </w:rPr>
      </w:pPr>
    </w:p>
    <w:p w14:paraId="6F5CA8E2" w14:textId="1C606AA8" w:rsidR="000A21E8" w:rsidRDefault="006F0F44" w:rsidP="000E28E3">
      <w:pPr>
        <w:spacing w:after="0" w:line="240" w:lineRule="auto"/>
        <w:ind w:left="720" w:hanging="720"/>
        <w:jc w:val="both"/>
        <w:rPr>
          <w:rStyle w:val="address"/>
          <w:rFonts w:ascii="Arial" w:hAnsi="Arial" w:cs="Arial"/>
          <w:sz w:val="24"/>
          <w:szCs w:val="24"/>
        </w:rPr>
      </w:pPr>
      <w:r>
        <w:rPr>
          <w:rStyle w:val="address"/>
          <w:rFonts w:ascii="Arial" w:hAnsi="Arial" w:cs="Arial"/>
          <w:sz w:val="24"/>
          <w:szCs w:val="24"/>
        </w:rPr>
        <w:t>10.5</w:t>
      </w:r>
      <w:r>
        <w:rPr>
          <w:rStyle w:val="address"/>
          <w:rFonts w:ascii="Arial" w:hAnsi="Arial" w:cs="Arial"/>
          <w:sz w:val="24"/>
          <w:szCs w:val="24"/>
        </w:rPr>
        <w:tab/>
      </w:r>
      <w:r w:rsidR="000A21E8" w:rsidRPr="00383926">
        <w:rPr>
          <w:rStyle w:val="address"/>
          <w:rFonts w:ascii="Arial" w:hAnsi="Arial" w:cs="Arial"/>
          <w:sz w:val="24"/>
          <w:szCs w:val="24"/>
        </w:rPr>
        <w:t>Cycle parking should comply with CPG Transport and the London Cycling Design Standards (particularly Figure 8.1). Included in the requirements are that cycle parking should be:</w:t>
      </w:r>
    </w:p>
    <w:p w14:paraId="39E8747E" w14:textId="77777777" w:rsidR="00600FFA" w:rsidRPr="00383926" w:rsidRDefault="00600FFA" w:rsidP="000E28E3">
      <w:pPr>
        <w:spacing w:after="0" w:line="240" w:lineRule="auto"/>
        <w:ind w:left="720" w:hanging="720"/>
        <w:jc w:val="both"/>
        <w:rPr>
          <w:rStyle w:val="address"/>
          <w:rFonts w:ascii="Arial" w:hAnsi="Arial" w:cs="Arial"/>
          <w:sz w:val="24"/>
          <w:szCs w:val="24"/>
        </w:rPr>
      </w:pPr>
    </w:p>
    <w:p w14:paraId="50C7D1B3" w14:textId="268A3DB5" w:rsidR="000A21E8" w:rsidRPr="00383926" w:rsidRDefault="000A21E8" w:rsidP="000E28E3">
      <w:pPr>
        <w:pStyle w:val="ListParagraph"/>
        <w:numPr>
          <w:ilvl w:val="0"/>
          <w:numId w:val="7"/>
        </w:numPr>
        <w:contextualSpacing/>
        <w:jc w:val="both"/>
        <w:rPr>
          <w:rStyle w:val="address"/>
          <w:rFonts w:ascii="Arial" w:hAnsi="Arial" w:cs="Arial"/>
        </w:rPr>
      </w:pPr>
      <w:r w:rsidRPr="00383926">
        <w:rPr>
          <w:rStyle w:val="address"/>
          <w:rFonts w:ascii="Arial" w:hAnsi="Arial" w:cs="Arial"/>
        </w:rPr>
        <w:t>Close to the entrance of the property and avoiding obstacles such as stairs, multiple doors, narrow doorways (less than 1.2 metres wide) and tight corners</w:t>
      </w:r>
      <w:r w:rsidR="00B76F70">
        <w:rPr>
          <w:rStyle w:val="address"/>
          <w:rFonts w:ascii="Arial" w:hAnsi="Arial" w:cs="Arial"/>
        </w:rPr>
        <w:t>;</w:t>
      </w:r>
    </w:p>
    <w:p w14:paraId="1CC49393" w14:textId="4295AA12" w:rsidR="000A21E8" w:rsidRPr="00383926" w:rsidRDefault="000A21E8" w:rsidP="000E28E3">
      <w:pPr>
        <w:pStyle w:val="ListParagraph"/>
        <w:numPr>
          <w:ilvl w:val="0"/>
          <w:numId w:val="7"/>
        </w:numPr>
        <w:contextualSpacing/>
        <w:jc w:val="both"/>
        <w:rPr>
          <w:rStyle w:val="address"/>
          <w:rFonts w:ascii="Arial" w:hAnsi="Arial" w:cs="Arial"/>
        </w:rPr>
      </w:pPr>
      <w:r w:rsidRPr="00383926">
        <w:rPr>
          <w:rStyle w:val="address"/>
          <w:rFonts w:ascii="Arial" w:hAnsi="Arial" w:cs="Arial"/>
        </w:rPr>
        <w:t>Conveniently located, with step-free access from outside and inside</w:t>
      </w:r>
      <w:r w:rsidR="00B76F70">
        <w:rPr>
          <w:rStyle w:val="address"/>
          <w:rFonts w:ascii="Arial" w:hAnsi="Arial" w:cs="Arial"/>
        </w:rPr>
        <w:t>; and</w:t>
      </w:r>
    </w:p>
    <w:p w14:paraId="2556629B" w14:textId="02AA5354" w:rsidR="00B54CF5" w:rsidRDefault="000A21E8" w:rsidP="000E28E3">
      <w:pPr>
        <w:pStyle w:val="ListParagraph"/>
        <w:numPr>
          <w:ilvl w:val="0"/>
          <w:numId w:val="7"/>
        </w:numPr>
        <w:contextualSpacing/>
        <w:jc w:val="both"/>
        <w:rPr>
          <w:rFonts w:ascii="Arial" w:hAnsi="Arial" w:cs="Arial"/>
        </w:rPr>
      </w:pPr>
      <w:r w:rsidRPr="00383926">
        <w:rPr>
          <w:rFonts w:ascii="Arial" w:hAnsi="Arial" w:cs="Arial"/>
        </w:rPr>
        <w:t>Any door to a cycle parking area should be automated – push button or pressure pad operated</w:t>
      </w:r>
      <w:r w:rsidR="00B76F70">
        <w:rPr>
          <w:rFonts w:ascii="Arial" w:hAnsi="Arial" w:cs="Arial"/>
        </w:rPr>
        <w:t>.</w:t>
      </w:r>
    </w:p>
    <w:p w14:paraId="1D680646" w14:textId="36A55096" w:rsidR="00971226" w:rsidRDefault="00971226" w:rsidP="000E28E3">
      <w:pPr>
        <w:spacing w:line="240" w:lineRule="auto"/>
        <w:contextualSpacing/>
        <w:jc w:val="both"/>
        <w:rPr>
          <w:rFonts w:ascii="Arial" w:hAnsi="Arial" w:cs="Arial"/>
        </w:rPr>
      </w:pPr>
    </w:p>
    <w:p w14:paraId="23295BE8" w14:textId="6D14C92D" w:rsidR="000A21E8" w:rsidRDefault="006F0F44" w:rsidP="000E28E3">
      <w:pPr>
        <w:spacing w:after="0" w:line="240" w:lineRule="auto"/>
        <w:ind w:left="720" w:hanging="720"/>
        <w:jc w:val="both"/>
        <w:rPr>
          <w:rFonts w:ascii="Arial" w:hAnsi="Arial" w:cs="Arial"/>
          <w:sz w:val="24"/>
          <w:szCs w:val="24"/>
        </w:rPr>
      </w:pPr>
      <w:r>
        <w:rPr>
          <w:rFonts w:ascii="Arial" w:hAnsi="Arial" w:cs="Arial"/>
          <w:sz w:val="24"/>
          <w:szCs w:val="24"/>
        </w:rPr>
        <w:t>10.6</w:t>
      </w:r>
      <w:r>
        <w:rPr>
          <w:rFonts w:ascii="Arial" w:hAnsi="Arial" w:cs="Arial"/>
          <w:sz w:val="24"/>
          <w:szCs w:val="24"/>
        </w:rPr>
        <w:tab/>
      </w:r>
      <w:r w:rsidR="000A21E8" w:rsidRPr="00383926">
        <w:rPr>
          <w:rFonts w:ascii="Arial" w:hAnsi="Arial" w:cs="Arial"/>
          <w:sz w:val="24"/>
          <w:szCs w:val="24"/>
        </w:rPr>
        <w:t xml:space="preserve">Cycle parking is proposed in accordance with the London Plan. It should be noted that CPG Transport Clause 8.6 States: </w:t>
      </w:r>
      <w:r w:rsidR="00B152A3">
        <w:rPr>
          <w:rFonts w:ascii="Arial" w:hAnsi="Arial" w:cs="Arial"/>
          <w:sz w:val="24"/>
          <w:szCs w:val="24"/>
        </w:rPr>
        <w:t>‘…</w:t>
      </w:r>
      <w:r w:rsidR="000A21E8" w:rsidRPr="00383926">
        <w:rPr>
          <w:rFonts w:ascii="Arial" w:hAnsi="Arial" w:cs="Arial"/>
          <w:sz w:val="24"/>
          <w:szCs w:val="24"/>
        </w:rPr>
        <w:t>The Council will also seek an additional 20% of spaces over and above the London Plan standard to support the expected future growth of cycling for those that live and work in Camden</w:t>
      </w:r>
      <w:r w:rsidR="00B152A3">
        <w:rPr>
          <w:rFonts w:ascii="Arial" w:hAnsi="Arial" w:cs="Arial"/>
          <w:sz w:val="24"/>
          <w:szCs w:val="24"/>
        </w:rPr>
        <w:t>’</w:t>
      </w:r>
      <w:r w:rsidR="000A21E8" w:rsidRPr="00383926">
        <w:rPr>
          <w:rFonts w:ascii="Arial" w:hAnsi="Arial" w:cs="Arial"/>
          <w:sz w:val="24"/>
          <w:szCs w:val="24"/>
        </w:rPr>
        <w:t>.</w:t>
      </w:r>
    </w:p>
    <w:p w14:paraId="17DB4FA0" w14:textId="77777777" w:rsidR="00160BD6" w:rsidRPr="00383926" w:rsidRDefault="00160BD6" w:rsidP="000E28E3">
      <w:pPr>
        <w:spacing w:after="0" w:line="240" w:lineRule="auto"/>
        <w:jc w:val="both"/>
        <w:rPr>
          <w:rFonts w:ascii="Arial" w:hAnsi="Arial" w:cs="Arial"/>
          <w:sz w:val="24"/>
          <w:szCs w:val="24"/>
        </w:rPr>
      </w:pPr>
    </w:p>
    <w:p w14:paraId="11B37B64" w14:textId="6DB7C005" w:rsidR="000A21E8" w:rsidRPr="00383926" w:rsidRDefault="006F0F44" w:rsidP="000E28E3">
      <w:pPr>
        <w:spacing w:after="0" w:line="240" w:lineRule="auto"/>
        <w:ind w:left="720" w:hanging="720"/>
        <w:jc w:val="both"/>
        <w:rPr>
          <w:rFonts w:ascii="Arial" w:hAnsi="Arial" w:cs="Arial"/>
          <w:sz w:val="24"/>
          <w:szCs w:val="24"/>
        </w:rPr>
      </w:pPr>
      <w:r>
        <w:rPr>
          <w:rFonts w:ascii="Arial" w:hAnsi="Arial" w:cs="Arial"/>
          <w:sz w:val="24"/>
          <w:szCs w:val="24"/>
        </w:rPr>
        <w:t>10.7</w:t>
      </w:r>
      <w:r>
        <w:rPr>
          <w:rFonts w:ascii="Arial" w:hAnsi="Arial" w:cs="Arial"/>
          <w:sz w:val="24"/>
          <w:szCs w:val="24"/>
        </w:rPr>
        <w:tab/>
      </w:r>
      <w:r w:rsidR="000A21E8" w:rsidRPr="00383926">
        <w:rPr>
          <w:rFonts w:ascii="Arial" w:hAnsi="Arial" w:cs="Arial"/>
          <w:sz w:val="24"/>
          <w:szCs w:val="24"/>
        </w:rPr>
        <w:t>The Proposed Development would provide a total of 14 short-stay, 141 long-stay cycle parking spaces as well as 94 lockers and 15 showers. In terms of numbers, this level of provision would satisfy the London Plan and Camden’s standards.</w:t>
      </w:r>
    </w:p>
    <w:p w14:paraId="2D9161F4" w14:textId="7E2ED4DF" w:rsidR="000A21E8" w:rsidRPr="00383926" w:rsidRDefault="007A51AE" w:rsidP="000E28E3">
      <w:pPr>
        <w:spacing w:after="0" w:line="240" w:lineRule="auto"/>
        <w:rPr>
          <w:rFonts w:ascii="Arial" w:hAnsi="Arial" w:cs="Arial"/>
          <w:sz w:val="24"/>
          <w:szCs w:val="24"/>
        </w:rPr>
      </w:pPr>
      <w:r>
        <w:rPr>
          <w:noProof/>
          <w:lang w:eastAsia="en-GB"/>
        </w:rPr>
        <w:drawing>
          <wp:anchor distT="0" distB="0" distL="114300" distR="114300" simplePos="0" relativeHeight="251659264" behindDoc="1" locked="0" layoutInCell="1" allowOverlap="1" wp14:anchorId="63197D29" wp14:editId="6B8C67BD">
            <wp:simplePos x="0" y="0"/>
            <wp:positionH relativeFrom="margin">
              <wp:posOffset>187960</wp:posOffset>
            </wp:positionH>
            <wp:positionV relativeFrom="paragraph">
              <wp:posOffset>1452245</wp:posOffset>
            </wp:positionV>
            <wp:extent cx="5636260" cy="1662430"/>
            <wp:effectExtent l="0" t="0" r="254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636260" cy="1662430"/>
                    </a:xfrm>
                    <a:prstGeom prst="rect">
                      <a:avLst/>
                    </a:prstGeom>
                  </pic:spPr>
                </pic:pic>
              </a:graphicData>
            </a:graphic>
            <wp14:sizeRelH relativeFrom="page">
              <wp14:pctWidth>0</wp14:pctWidth>
            </wp14:sizeRelH>
            <wp14:sizeRelV relativeFrom="page">
              <wp14:pctHeight>0</wp14:pctHeight>
            </wp14:sizeRelV>
          </wp:anchor>
        </w:drawing>
      </w:r>
      <w:r w:rsidR="000457F7">
        <w:rPr>
          <w:noProof/>
          <w:lang w:eastAsia="en-GB"/>
        </w:rPr>
        <w:drawing>
          <wp:anchor distT="0" distB="0" distL="114300" distR="114300" simplePos="0" relativeHeight="251660288" behindDoc="1" locked="0" layoutInCell="1" allowOverlap="1" wp14:anchorId="38FB01AA" wp14:editId="06751A2E">
            <wp:simplePos x="0" y="0"/>
            <wp:positionH relativeFrom="margin">
              <wp:posOffset>197031</wp:posOffset>
            </wp:positionH>
            <wp:positionV relativeFrom="paragraph">
              <wp:posOffset>254635</wp:posOffset>
            </wp:positionV>
            <wp:extent cx="5627370" cy="117157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627370" cy="1171575"/>
                    </a:xfrm>
                    <a:prstGeom prst="rect">
                      <a:avLst/>
                    </a:prstGeom>
                  </pic:spPr>
                </pic:pic>
              </a:graphicData>
            </a:graphic>
            <wp14:sizeRelH relativeFrom="page">
              <wp14:pctWidth>0</wp14:pctWidth>
            </wp14:sizeRelH>
            <wp14:sizeRelV relativeFrom="page">
              <wp14:pctHeight>0</wp14:pctHeight>
            </wp14:sizeRelV>
          </wp:anchor>
        </w:drawing>
      </w:r>
    </w:p>
    <w:p w14:paraId="3D679114" w14:textId="06418ACC" w:rsidR="000A21E8" w:rsidRPr="00383926" w:rsidRDefault="00315257" w:rsidP="000E28E3">
      <w:pPr>
        <w:spacing w:after="0" w:line="240" w:lineRule="auto"/>
        <w:ind w:left="720" w:hanging="720"/>
        <w:jc w:val="both"/>
        <w:rPr>
          <w:rFonts w:ascii="Arial" w:hAnsi="Arial" w:cs="Arial"/>
          <w:sz w:val="24"/>
          <w:szCs w:val="24"/>
        </w:rPr>
      </w:pPr>
      <w:r>
        <w:rPr>
          <w:rFonts w:ascii="Arial" w:hAnsi="Arial" w:cs="Arial"/>
          <w:sz w:val="24"/>
          <w:szCs w:val="24"/>
        </w:rPr>
        <w:t>10.8</w:t>
      </w:r>
      <w:r>
        <w:rPr>
          <w:rFonts w:ascii="Arial" w:hAnsi="Arial" w:cs="Arial"/>
          <w:sz w:val="24"/>
          <w:szCs w:val="24"/>
        </w:rPr>
        <w:tab/>
      </w:r>
      <w:r w:rsidR="000A21E8" w:rsidRPr="00383926">
        <w:rPr>
          <w:rFonts w:ascii="Arial" w:hAnsi="Arial" w:cs="Arial"/>
          <w:sz w:val="24"/>
          <w:szCs w:val="24"/>
        </w:rPr>
        <w:t xml:space="preserve">The TA states that it is proposed to locate Long-Stay cycle parking in the basement with access from North Crescent. Access to accessible spaces would be via Alfred Mews. </w:t>
      </w:r>
      <w:r w:rsidR="00971226">
        <w:rPr>
          <w:rFonts w:ascii="Arial" w:hAnsi="Arial" w:cs="Arial"/>
          <w:sz w:val="24"/>
          <w:szCs w:val="24"/>
        </w:rPr>
        <w:t>A condition</w:t>
      </w:r>
      <w:r w:rsidR="006F0F44">
        <w:rPr>
          <w:rFonts w:ascii="Arial" w:hAnsi="Arial" w:cs="Arial"/>
          <w:sz w:val="24"/>
          <w:szCs w:val="24"/>
        </w:rPr>
        <w:t xml:space="preserve"> (</w:t>
      </w:r>
      <w:r w:rsidR="00F818F8">
        <w:rPr>
          <w:rFonts w:ascii="Arial" w:hAnsi="Arial" w:cs="Arial"/>
          <w:sz w:val="24"/>
          <w:szCs w:val="24"/>
        </w:rPr>
        <w:t>12</w:t>
      </w:r>
      <w:r w:rsidR="006F0F44">
        <w:rPr>
          <w:rFonts w:ascii="Arial" w:hAnsi="Arial" w:cs="Arial"/>
          <w:sz w:val="24"/>
          <w:szCs w:val="24"/>
        </w:rPr>
        <w:t>)</w:t>
      </w:r>
      <w:r w:rsidR="00971226">
        <w:rPr>
          <w:rFonts w:ascii="Arial" w:hAnsi="Arial" w:cs="Arial"/>
          <w:sz w:val="24"/>
          <w:szCs w:val="24"/>
        </w:rPr>
        <w:t xml:space="preserve"> is attached </w:t>
      </w:r>
      <w:r w:rsidR="006958D4">
        <w:rPr>
          <w:rFonts w:ascii="Arial" w:hAnsi="Arial" w:cs="Arial"/>
          <w:sz w:val="24"/>
          <w:szCs w:val="24"/>
        </w:rPr>
        <w:t xml:space="preserve">securing the provision </w:t>
      </w:r>
      <w:r w:rsidR="00971226">
        <w:rPr>
          <w:rFonts w:ascii="Arial" w:hAnsi="Arial" w:cs="Arial"/>
          <w:sz w:val="24"/>
          <w:szCs w:val="24"/>
        </w:rPr>
        <w:t xml:space="preserve">of </w:t>
      </w:r>
      <w:r w:rsidR="006958D4">
        <w:rPr>
          <w:rFonts w:ascii="Arial" w:hAnsi="Arial" w:cs="Arial"/>
          <w:sz w:val="24"/>
          <w:szCs w:val="24"/>
        </w:rPr>
        <w:t xml:space="preserve">adequate </w:t>
      </w:r>
      <w:r w:rsidR="00971226">
        <w:rPr>
          <w:rFonts w:ascii="Arial" w:hAnsi="Arial" w:cs="Arial"/>
          <w:sz w:val="24"/>
          <w:szCs w:val="24"/>
        </w:rPr>
        <w:t>cycle</w:t>
      </w:r>
      <w:r w:rsidR="00AC4365">
        <w:rPr>
          <w:rFonts w:ascii="Arial" w:hAnsi="Arial" w:cs="Arial"/>
          <w:sz w:val="24"/>
          <w:szCs w:val="24"/>
        </w:rPr>
        <w:t xml:space="preserve"> parking</w:t>
      </w:r>
      <w:r w:rsidR="00971226">
        <w:rPr>
          <w:rFonts w:ascii="Arial" w:hAnsi="Arial" w:cs="Arial"/>
          <w:sz w:val="24"/>
          <w:szCs w:val="24"/>
        </w:rPr>
        <w:t xml:space="preserve"> </w:t>
      </w:r>
      <w:r w:rsidR="006958D4">
        <w:rPr>
          <w:rFonts w:ascii="Arial" w:hAnsi="Arial" w:cs="Arial"/>
          <w:sz w:val="24"/>
          <w:szCs w:val="24"/>
        </w:rPr>
        <w:t>as well as lockers and showers</w:t>
      </w:r>
      <w:r w:rsidR="00971226">
        <w:rPr>
          <w:rFonts w:ascii="Arial" w:hAnsi="Arial" w:cs="Arial"/>
          <w:sz w:val="24"/>
          <w:szCs w:val="24"/>
        </w:rPr>
        <w:t>.</w:t>
      </w:r>
    </w:p>
    <w:p w14:paraId="49357206" w14:textId="380E2C35" w:rsidR="000A21E8" w:rsidRPr="00383926" w:rsidRDefault="000A21E8" w:rsidP="000E28E3">
      <w:pPr>
        <w:spacing w:after="0" w:line="240" w:lineRule="auto"/>
        <w:rPr>
          <w:rFonts w:ascii="Arial" w:hAnsi="Arial" w:cs="Arial"/>
          <w:sz w:val="24"/>
          <w:szCs w:val="24"/>
        </w:rPr>
      </w:pPr>
    </w:p>
    <w:p w14:paraId="6D5AFBC9" w14:textId="77777777" w:rsidR="000A21E8" w:rsidRPr="00220DC3" w:rsidRDefault="000A21E8" w:rsidP="000E28E3">
      <w:pPr>
        <w:spacing w:after="0" w:line="240" w:lineRule="auto"/>
        <w:ind w:firstLine="720"/>
        <w:rPr>
          <w:rFonts w:ascii="Arial" w:hAnsi="Arial" w:cs="Arial"/>
          <w:bCs/>
          <w:sz w:val="24"/>
          <w:szCs w:val="24"/>
          <w:u w:val="single"/>
        </w:rPr>
      </w:pPr>
      <w:r w:rsidRPr="00220DC3">
        <w:rPr>
          <w:rFonts w:ascii="Arial" w:hAnsi="Arial" w:cs="Arial"/>
          <w:bCs/>
          <w:sz w:val="24"/>
          <w:szCs w:val="24"/>
          <w:u w:val="single"/>
        </w:rPr>
        <w:t>Deliveries and servicing</w:t>
      </w:r>
    </w:p>
    <w:p w14:paraId="567A30D9" w14:textId="77632608" w:rsidR="000A21E8" w:rsidRPr="00383926" w:rsidRDefault="000A21E8" w:rsidP="000E28E3">
      <w:pPr>
        <w:spacing w:after="0" w:line="240" w:lineRule="auto"/>
        <w:rPr>
          <w:rFonts w:ascii="Arial" w:hAnsi="Arial" w:cs="Arial"/>
          <w:sz w:val="24"/>
          <w:szCs w:val="24"/>
        </w:rPr>
      </w:pPr>
    </w:p>
    <w:p w14:paraId="28B0E527" w14:textId="5EB0EFF1" w:rsidR="000A21E8" w:rsidRPr="00383926" w:rsidRDefault="00BF1106" w:rsidP="000E28E3">
      <w:pPr>
        <w:spacing w:after="0" w:line="240" w:lineRule="auto"/>
        <w:ind w:left="720" w:hanging="720"/>
        <w:jc w:val="both"/>
        <w:rPr>
          <w:rFonts w:ascii="Arial" w:hAnsi="Arial" w:cs="Arial"/>
          <w:sz w:val="24"/>
          <w:szCs w:val="24"/>
        </w:rPr>
      </w:pPr>
      <w:r>
        <w:rPr>
          <w:rFonts w:ascii="Arial" w:hAnsi="Arial" w:cs="Arial"/>
          <w:sz w:val="24"/>
          <w:szCs w:val="24"/>
        </w:rPr>
        <w:t>10.9</w:t>
      </w:r>
      <w:r>
        <w:rPr>
          <w:rFonts w:ascii="Arial" w:hAnsi="Arial" w:cs="Arial"/>
          <w:sz w:val="24"/>
          <w:szCs w:val="24"/>
        </w:rPr>
        <w:tab/>
      </w:r>
      <w:r w:rsidR="000A21E8" w:rsidRPr="00383926">
        <w:rPr>
          <w:rFonts w:ascii="Arial" w:hAnsi="Arial" w:cs="Arial"/>
          <w:sz w:val="24"/>
          <w:szCs w:val="24"/>
        </w:rPr>
        <w:t xml:space="preserve">A framework Delivery and Servicing Management Plan (FDSMP) has been submitted. The estimated number of deliveries is 12 per day. It is proposed to </w:t>
      </w:r>
      <w:r w:rsidR="000A21E8" w:rsidRPr="00383926">
        <w:rPr>
          <w:rFonts w:ascii="Arial" w:hAnsi="Arial" w:cs="Arial"/>
          <w:sz w:val="24"/>
          <w:szCs w:val="24"/>
        </w:rPr>
        <w:lastRenderedPageBreak/>
        <w:t>service the two buildings from the rear via Alfred Mews; vehicles up to 8m in length can enter and leave this area in a forward direction. The West End project has imposed restrictions on vehicular access to Tottenham Court Road. Vehicles would therefore need to arrive westbound from Torrington Place and turn left onto Tottenham Court Road, accessing the southbound stretch of the highway that is not part of the restricted access to buses and cyclists, in order to turn left onto Alfred Mews. To depart, vehicles would turn left back onto Tottenham Court Road before turning left again onto Chenies Street to access the surrounding highway network.</w:t>
      </w:r>
    </w:p>
    <w:p w14:paraId="2553C75C" w14:textId="77777777" w:rsidR="000A21E8" w:rsidRPr="00383926" w:rsidRDefault="000A21E8" w:rsidP="000E28E3">
      <w:pPr>
        <w:spacing w:after="0" w:line="240" w:lineRule="auto"/>
        <w:jc w:val="both"/>
        <w:rPr>
          <w:rFonts w:ascii="Arial" w:hAnsi="Arial" w:cs="Arial"/>
          <w:sz w:val="24"/>
          <w:szCs w:val="24"/>
        </w:rPr>
      </w:pPr>
    </w:p>
    <w:p w14:paraId="0BD09FD2" w14:textId="0C2E2F5E" w:rsidR="000A21E8" w:rsidRPr="00383926" w:rsidRDefault="00BF1106" w:rsidP="000E28E3">
      <w:pPr>
        <w:spacing w:after="0" w:line="240" w:lineRule="auto"/>
        <w:ind w:left="720" w:hanging="720"/>
        <w:jc w:val="both"/>
        <w:rPr>
          <w:rFonts w:ascii="Arial" w:hAnsi="Arial" w:cs="Arial"/>
          <w:sz w:val="24"/>
          <w:szCs w:val="24"/>
        </w:rPr>
      </w:pPr>
      <w:r>
        <w:rPr>
          <w:rFonts w:ascii="Arial" w:hAnsi="Arial" w:cs="Arial"/>
          <w:sz w:val="24"/>
          <w:szCs w:val="24"/>
        </w:rPr>
        <w:t>10.10</w:t>
      </w:r>
      <w:r>
        <w:rPr>
          <w:rFonts w:ascii="Arial" w:hAnsi="Arial" w:cs="Arial"/>
          <w:sz w:val="24"/>
          <w:szCs w:val="24"/>
        </w:rPr>
        <w:tab/>
      </w:r>
      <w:r w:rsidR="000A21E8" w:rsidRPr="00383926">
        <w:rPr>
          <w:rFonts w:ascii="Arial" w:hAnsi="Arial" w:cs="Arial"/>
          <w:sz w:val="24"/>
          <w:szCs w:val="24"/>
        </w:rPr>
        <w:t>The FDSMP contains measures to control servicing activities including restricted delivery times for vehicles larger than 8m and a requirement for servicing from Alfred Mews. Whilst this is welcomed, there is likely to be a tendency for deliveries to be made to the North Crescent entrances.</w:t>
      </w:r>
      <w:r>
        <w:rPr>
          <w:rFonts w:ascii="Arial" w:hAnsi="Arial" w:cs="Arial"/>
          <w:sz w:val="24"/>
          <w:szCs w:val="24"/>
        </w:rPr>
        <w:t xml:space="preserve"> </w:t>
      </w:r>
      <w:r w:rsidR="000A21E8" w:rsidRPr="00383926">
        <w:rPr>
          <w:rFonts w:ascii="Arial" w:hAnsi="Arial" w:cs="Arial"/>
          <w:sz w:val="24"/>
          <w:szCs w:val="24"/>
        </w:rPr>
        <w:t xml:space="preserve">A Delivery and Servicing Management Plan </w:t>
      </w:r>
      <w:r w:rsidR="00F25EB2">
        <w:rPr>
          <w:rFonts w:ascii="Arial" w:hAnsi="Arial" w:cs="Arial"/>
          <w:sz w:val="24"/>
          <w:szCs w:val="24"/>
        </w:rPr>
        <w:t>is</w:t>
      </w:r>
      <w:r w:rsidR="000A21E8" w:rsidRPr="00383926">
        <w:rPr>
          <w:rFonts w:ascii="Arial" w:hAnsi="Arial" w:cs="Arial"/>
          <w:sz w:val="24"/>
          <w:szCs w:val="24"/>
        </w:rPr>
        <w:t xml:space="preserve"> to be secured </w:t>
      </w:r>
      <w:r w:rsidR="00AD645F">
        <w:rPr>
          <w:rFonts w:ascii="Arial" w:hAnsi="Arial" w:cs="Arial"/>
          <w:sz w:val="24"/>
          <w:szCs w:val="24"/>
        </w:rPr>
        <w:t>via</w:t>
      </w:r>
      <w:r w:rsidR="000A21E8" w:rsidRPr="00383926">
        <w:rPr>
          <w:rFonts w:ascii="Arial" w:hAnsi="Arial" w:cs="Arial"/>
          <w:sz w:val="24"/>
          <w:szCs w:val="24"/>
        </w:rPr>
        <w:t xml:space="preserve"> s106 </w:t>
      </w:r>
      <w:r w:rsidR="00AD645F">
        <w:rPr>
          <w:rFonts w:ascii="Arial" w:hAnsi="Arial" w:cs="Arial"/>
          <w:sz w:val="24"/>
          <w:szCs w:val="24"/>
        </w:rPr>
        <w:t>legal agreement</w:t>
      </w:r>
      <w:r w:rsidR="003A2FAB">
        <w:rPr>
          <w:rFonts w:ascii="Arial" w:hAnsi="Arial" w:cs="Arial"/>
          <w:sz w:val="24"/>
          <w:szCs w:val="24"/>
        </w:rPr>
        <w:t xml:space="preserve"> to ensure servicing and deliveries are appropriately managed</w:t>
      </w:r>
      <w:r w:rsidR="000A21E8" w:rsidRPr="00383926">
        <w:rPr>
          <w:rFonts w:ascii="Arial" w:hAnsi="Arial" w:cs="Arial"/>
          <w:sz w:val="24"/>
          <w:szCs w:val="24"/>
        </w:rPr>
        <w:t>.</w:t>
      </w:r>
    </w:p>
    <w:p w14:paraId="5D90022B" w14:textId="77777777" w:rsidR="000A21E8" w:rsidRPr="00383926" w:rsidRDefault="000A21E8" w:rsidP="000E28E3">
      <w:pPr>
        <w:spacing w:after="0" w:line="240" w:lineRule="auto"/>
        <w:rPr>
          <w:rFonts w:ascii="Arial" w:hAnsi="Arial" w:cs="Arial"/>
          <w:sz w:val="24"/>
          <w:szCs w:val="24"/>
        </w:rPr>
      </w:pPr>
    </w:p>
    <w:p w14:paraId="78B02560" w14:textId="518D5D02" w:rsidR="000A21E8" w:rsidRDefault="000A21E8" w:rsidP="003D5EEA">
      <w:pPr>
        <w:spacing w:after="0" w:line="240" w:lineRule="auto"/>
        <w:ind w:firstLine="720"/>
        <w:rPr>
          <w:rFonts w:ascii="Arial" w:hAnsi="Arial" w:cs="Arial"/>
          <w:bCs/>
          <w:sz w:val="24"/>
          <w:szCs w:val="24"/>
          <w:u w:val="single"/>
        </w:rPr>
      </w:pPr>
      <w:r w:rsidRPr="00220DC3">
        <w:rPr>
          <w:rFonts w:ascii="Arial" w:hAnsi="Arial" w:cs="Arial"/>
          <w:bCs/>
          <w:sz w:val="24"/>
          <w:szCs w:val="24"/>
          <w:u w:val="single"/>
        </w:rPr>
        <w:t>Managing and mitigating the impacts of construction</w:t>
      </w:r>
    </w:p>
    <w:p w14:paraId="3735FAA8" w14:textId="77777777" w:rsidR="00880981" w:rsidRPr="00220DC3" w:rsidRDefault="00880981" w:rsidP="003D5EEA">
      <w:pPr>
        <w:spacing w:after="0" w:line="240" w:lineRule="auto"/>
        <w:ind w:firstLine="720"/>
        <w:rPr>
          <w:rFonts w:ascii="Arial" w:hAnsi="Arial" w:cs="Arial"/>
          <w:bCs/>
          <w:sz w:val="24"/>
          <w:szCs w:val="24"/>
          <w:u w:val="single"/>
        </w:rPr>
      </w:pPr>
    </w:p>
    <w:p w14:paraId="1A07E6E7" w14:textId="5776EB23" w:rsidR="000E6FB6" w:rsidRPr="00B5025F" w:rsidRDefault="00B5025F" w:rsidP="000E28E3">
      <w:pPr>
        <w:spacing w:after="0" w:line="240" w:lineRule="auto"/>
        <w:ind w:left="720" w:hanging="720"/>
        <w:jc w:val="both"/>
        <w:rPr>
          <w:rFonts w:ascii="Arial" w:hAnsi="Arial" w:cs="Arial"/>
          <w:sz w:val="24"/>
          <w:szCs w:val="24"/>
        </w:rPr>
      </w:pPr>
      <w:r>
        <w:rPr>
          <w:rFonts w:ascii="Arial" w:hAnsi="Arial" w:cs="Arial"/>
          <w:sz w:val="24"/>
          <w:szCs w:val="24"/>
        </w:rPr>
        <w:t>10.11</w:t>
      </w:r>
      <w:r>
        <w:rPr>
          <w:rFonts w:ascii="Arial" w:hAnsi="Arial" w:cs="Arial"/>
          <w:sz w:val="24"/>
          <w:szCs w:val="24"/>
        </w:rPr>
        <w:tab/>
      </w:r>
      <w:r w:rsidR="000E6FB6" w:rsidRPr="00B5025F">
        <w:rPr>
          <w:rFonts w:ascii="Arial" w:hAnsi="Arial" w:cs="Arial"/>
          <w:sz w:val="24"/>
          <w:szCs w:val="24"/>
        </w:rPr>
        <w:t xml:space="preserve">The proposed development would likely lead to a number of construction vehicle movements to and from the site. The Council’s primary concern is public safety in addition to ensuring that construction traffic does not create (or add to existing) traffic congestion. There is also the need to ensure that there is no cumulative impact with other developments in the area. The proposal is likely to lead to a variety of amenity issues for local people, such as noise, vibration, dust and air quality. </w:t>
      </w:r>
    </w:p>
    <w:p w14:paraId="6894F323" w14:textId="77777777" w:rsidR="000E6FB6" w:rsidRDefault="000E6FB6" w:rsidP="000E28E3">
      <w:pPr>
        <w:spacing w:after="0" w:line="240" w:lineRule="auto"/>
        <w:jc w:val="both"/>
        <w:rPr>
          <w:rFonts w:ascii="Arial" w:hAnsi="Arial" w:cs="Arial"/>
          <w:sz w:val="24"/>
          <w:szCs w:val="24"/>
        </w:rPr>
      </w:pPr>
    </w:p>
    <w:p w14:paraId="66EDBC3C" w14:textId="2569F3CC" w:rsidR="009D7B59" w:rsidRDefault="00B5025F" w:rsidP="000E28E3">
      <w:pPr>
        <w:spacing w:after="0" w:line="240" w:lineRule="auto"/>
        <w:ind w:left="720" w:hanging="720"/>
        <w:jc w:val="both"/>
        <w:rPr>
          <w:rFonts w:ascii="Arial" w:hAnsi="Arial" w:cs="Arial"/>
          <w:sz w:val="24"/>
          <w:szCs w:val="24"/>
        </w:rPr>
      </w:pPr>
      <w:r>
        <w:rPr>
          <w:rFonts w:ascii="Arial" w:hAnsi="Arial" w:cs="Arial"/>
          <w:sz w:val="24"/>
          <w:szCs w:val="24"/>
        </w:rPr>
        <w:t>10.12</w:t>
      </w:r>
      <w:r>
        <w:rPr>
          <w:rFonts w:ascii="Arial" w:hAnsi="Arial" w:cs="Arial"/>
          <w:sz w:val="24"/>
          <w:szCs w:val="24"/>
        </w:rPr>
        <w:tab/>
      </w:r>
      <w:r w:rsidR="000A21E8" w:rsidRPr="00383926">
        <w:rPr>
          <w:rFonts w:ascii="Arial" w:hAnsi="Arial" w:cs="Arial"/>
          <w:sz w:val="24"/>
          <w:szCs w:val="24"/>
        </w:rPr>
        <w:t xml:space="preserve">A framework CMP has been submitted in support of the planning application. While the information provided in the framework CMP is useful, a more detailed CMP would be required if planning permission is granted. </w:t>
      </w:r>
      <w:r w:rsidR="00E37D3A">
        <w:rPr>
          <w:rFonts w:ascii="Arial" w:hAnsi="Arial" w:cs="Arial"/>
          <w:sz w:val="24"/>
          <w:szCs w:val="24"/>
        </w:rPr>
        <w:t>T</w:t>
      </w:r>
      <w:r w:rsidR="00E37D3A" w:rsidRPr="009B17EF">
        <w:rPr>
          <w:rFonts w:ascii="Arial" w:hAnsi="Arial" w:cs="Arial"/>
          <w:sz w:val="24"/>
          <w:szCs w:val="24"/>
        </w:rPr>
        <w:t xml:space="preserve">he final CMP would be secured by S106 legal agreement and </w:t>
      </w:r>
      <w:r w:rsidR="00E37D3A">
        <w:rPr>
          <w:rFonts w:ascii="Arial" w:hAnsi="Arial" w:cs="Arial"/>
          <w:sz w:val="24"/>
          <w:szCs w:val="24"/>
        </w:rPr>
        <w:t xml:space="preserve">the full details </w:t>
      </w:r>
      <w:r w:rsidR="00E37D3A" w:rsidRPr="009B17EF">
        <w:rPr>
          <w:rFonts w:ascii="Arial" w:hAnsi="Arial" w:cs="Arial"/>
          <w:sz w:val="24"/>
          <w:szCs w:val="24"/>
        </w:rPr>
        <w:t xml:space="preserve">would need to be submitted and approved by the Council’s Transport Planners prior to any works commencing on site, following further consultation with </w:t>
      </w:r>
      <w:r w:rsidR="00E37D3A">
        <w:rPr>
          <w:rFonts w:ascii="Arial" w:hAnsi="Arial" w:cs="Arial"/>
          <w:sz w:val="24"/>
          <w:szCs w:val="24"/>
        </w:rPr>
        <w:t>TfL, local residents, businesses and stakeholders, and the Camden Cycling Campaign; however, officers are satisfied that with careful management, the development can be completed safely whilst minimising disturbance to local residents, business and the road network.</w:t>
      </w:r>
      <w:r w:rsidR="009D7B59">
        <w:rPr>
          <w:rFonts w:ascii="Arial" w:hAnsi="Arial" w:cs="Arial"/>
          <w:sz w:val="24"/>
          <w:szCs w:val="24"/>
        </w:rPr>
        <w:t xml:space="preserve"> The Council</w:t>
      </w:r>
      <w:r w:rsidR="000A21E8" w:rsidRPr="00383926">
        <w:rPr>
          <w:rFonts w:ascii="Arial" w:hAnsi="Arial" w:cs="Arial"/>
          <w:sz w:val="24"/>
          <w:szCs w:val="24"/>
        </w:rPr>
        <w:t xml:space="preserve"> would seek to secure a CMP, a CMP implementation support contribution of £28,520 and a Construction Impact Bond of £30,000 as section 106 planning obligation in accordance with Policy A1</w:t>
      </w:r>
      <w:r>
        <w:rPr>
          <w:rFonts w:ascii="Arial" w:hAnsi="Arial" w:cs="Arial"/>
          <w:sz w:val="24"/>
          <w:szCs w:val="24"/>
        </w:rPr>
        <w:t xml:space="preserve"> of the Camden Local Plan</w:t>
      </w:r>
      <w:r w:rsidR="000A21E8" w:rsidRPr="00383926">
        <w:rPr>
          <w:rFonts w:ascii="Arial" w:hAnsi="Arial" w:cs="Arial"/>
          <w:sz w:val="24"/>
          <w:szCs w:val="24"/>
        </w:rPr>
        <w:t>.</w:t>
      </w:r>
    </w:p>
    <w:p w14:paraId="4CAEA521" w14:textId="77777777" w:rsidR="009D7B59" w:rsidRDefault="009D7B59" w:rsidP="000E28E3">
      <w:pPr>
        <w:spacing w:after="0" w:line="240" w:lineRule="auto"/>
        <w:jc w:val="both"/>
        <w:rPr>
          <w:rFonts w:ascii="Arial" w:hAnsi="Arial" w:cs="Arial"/>
          <w:sz w:val="24"/>
          <w:szCs w:val="24"/>
        </w:rPr>
      </w:pPr>
    </w:p>
    <w:p w14:paraId="7DC4C305" w14:textId="04815DB4" w:rsidR="000A21E8" w:rsidRPr="00383926" w:rsidRDefault="009D7B59" w:rsidP="000E28E3">
      <w:pPr>
        <w:spacing w:after="0" w:line="240" w:lineRule="auto"/>
        <w:ind w:left="720" w:hanging="720"/>
        <w:jc w:val="both"/>
        <w:rPr>
          <w:rFonts w:ascii="Arial" w:hAnsi="Arial" w:cs="Arial"/>
          <w:sz w:val="24"/>
          <w:szCs w:val="24"/>
        </w:rPr>
      </w:pPr>
      <w:r>
        <w:rPr>
          <w:rFonts w:ascii="Arial" w:hAnsi="Arial" w:cs="Arial"/>
          <w:sz w:val="24"/>
          <w:szCs w:val="24"/>
        </w:rPr>
        <w:t>10.13</w:t>
      </w:r>
      <w:r>
        <w:rPr>
          <w:rFonts w:ascii="Arial" w:hAnsi="Arial" w:cs="Arial"/>
          <w:sz w:val="24"/>
          <w:szCs w:val="24"/>
        </w:rPr>
        <w:tab/>
      </w:r>
      <w:r w:rsidR="000A21E8" w:rsidRPr="00383926">
        <w:rPr>
          <w:rFonts w:ascii="Arial" w:hAnsi="Arial" w:cs="Arial"/>
          <w:sz w:val="24"/>
          <w:szCs w:val="24"/>
        </w:rPr>
        <w:t>The Council would expect construction vehicle movements to and from the site to be scheduled to avoid peak periods to minimise the impacts of construction on the transport network. This is particularly important due to the location of cycle and pedestrian routes adjacent to the site. The contractor would need to register the works with the Considerate Constructors’ Scheme. The contractor would also need to adhere to the CLOCS standard.</w:t>
      </w:r>
    </w:p>
    <w:p w14:paraId="007A945D" w14:textId="77777777" w:rsidR="000A21E8" w:rsidRPr="00383926" w:rsidRDefault="000A21E8" w:rsidP="000E28E3">
      <w:pPr>
        <w:spacing w:after="0" w:line="240" w:lineRule="auto"/>
        <w:jc w:val="both"/>
        <w:rPr>
          <w:rFonts w:ascii="Arial" w:hAnsi="Arial" w:cs="Arial"/>
          <w:sz w:val="24"/>
          <w:szCs w:val="24"/>
        </w:rPr>
      </w:pPr>
    </w:p>
    <w:p w14:paraId="799A611D" w14:textId="77777777" w:rsidR="000A21E8" w:rsidRPr="00220DC3" w:rsidRDefault="000A21E8" w:rsidP="000E28E3">
      <w:pPr>
        <w:spacing w:after="0" w:line="240" w:lineRule="auto"/>
        <w:ind w:firstLine="720"/>
        <w:jc w:val="both"/>
        <w:rPr>
          <w:rFonts w:ascii="Arial" w:hAnsi="Arial" w:cs="Arial"/>
          <w:bCs/>
          <w:sz w:val="24"/>
          <w:szCs w:val="24"/>
          <w:u w:val="single"/>
        </w:rPr>
      </w:pPr>
      <w:r w:rsidRPr="00220DC3">
        <w:rPr>
          <w:rFonts w:ascii="Arial" w:hAnsi="Arial" w:cs="Arial"/>
          <w:bCs/>
          <w:sz w:val="24"/>
          <w:szCs w:val="24"/>
          <w:u w:val="single"/>
        </w:rPr>
        <w:t>Travel planning</w:t>
      </w:r>
    </w:p>
    <w:p w14:paraId="328C919E" w14:textId="77777777" w:rsidR="000A21E8" w:rsidRPr="00383926" w:rsidRDefault="000A21E8" w:rsidP="000E28E3">
      <w:pPr>
        <w:spacing w:after="0" w:line="240" w:lineRule="auto"/>
        <w:jc w:val="both"/>
        <w:rPr>
          <w:rFonts w:ascii="Arial" w:hAnsi="Arial" w:cs="Arial"/>
          <w:sz w:val="24"/>
          <w:szCs w:val="24"/>
        </w:rPr>
      </w:pPr>
    </w:p>
    <w:p w14:paraId="55BB37FC" w14:textId="3ED9D91D" w:rsidR="000A21E8" w:rsidRPr="00383926" w:rsidRDefault="001959EF" w:rsidP="000E28E3">
      <w:pPr>
        <w:spacing w:after="0" w:line="240" w:lineRule="auto"/>
        <w:ind w:left="720" w:hanging="720"/>
        <w:jc w:val="both"/>
        <w:rPr>
          <w:rFonts w:ascii="Arial" w:hAnsi="Arial" w:cs="Arial"/>
          <w:sz w:val="24"/>
          <w:szCs w:val="24"/>
        </w:rPr>
      </w:pPr>
      <w:r>
        <w:rPr>
          <w:rFonts w:ascii="Arial" w:hAnsi="Arial" w:cs="Arial"/>
          <w:sz w:val="24"/>
          <w:szCs w:val="24"/>
        </w:rPr>
        <w:lastRenderedPageBreak/>
        <w:t>10.14</w:t>
      </w:r>
      <w:r>
        <w:rPr>
          <w:rFonts w:ascii="Arial" w:hAnsi="Arial" w:cs="Arial"/>
          <w:sz w:val="24"/>
          <w:szCs w:val="24"/>
        </w:rPr>
        <w:tab/>
      </w:r>
      <w:r w:rsidR="000A21E8" w:rsidRPr="00383926">
        <w:rPr>
          <w:rFonts w:ascii="Arial" w:hAnsi="Arial" w:cs="Arial"/>
          <w:sz w:val="24"/>
          <w:szCs w:val="24"/>
        </w:rPr>
        <w:t>As detailed previously, there is a large number of predicted trips associated with the development, the majority of these associated with the office use. A draft workplace travel plan has been submitted in support of the planning application.  This is welcomed as it demonstrates a commitment to encouraging and promoting trips by sustainable modes of transport.</w:t>
      </w:r>
    </w:p>
    <w:p w14:paraId="0A5F935F" w14:textId="77777777" w:rsidR="000A21E8" w:rsidRPr="00383926" w:rsidRDefault="000A21E8" w:rsidP="000E28E3">
      <w:pPr>
        <w:spacing w:after="0" w:line="240" w:lineRule="auto"/>
        <w:jc w:val="both"/>
        <w:rPr>
          <w:rFonts w:ascii="Arial" w:hAnsi="Arial" w:cs="Arial"/>
          <w:sz w:val="24"/>
          <w:szCs w:val="24"/>
        </w:rPr>
      </w:pPr>
    </w:p>
    <w:p w14:paraId="0FA5484E" w14:textId="2FFD9ABB" w:rsidR="000A21E8" w:rsidRPr="00383926" w:rsidRDefault="001959EF" w:rsidP="000E28E3">
      <w:pPr>
        <w:spacing w:after="0" w:line="240" w:lineRule="auto"/>
        <w:ind w:left="720" w:hanging="720"/>
        <w:jc w:val="both"/>
        <w:rPr>
          <w:rFonts w:ascii="Arial" w:hAnsi="Arial" w:cs="Arial"/>
          <w:sz w:val="24"/>
          <w:szCs w:val="24"/>
        </w:rPr>
      </w:pPr>
      <w:r>
        <w:rPr>
          <w:rFonts w:ascii="Arial" w:hAnsi="Arial" w:cs="Arial"/>
          <w:sz w:val="24"/>
          <w:szCs w:val="24"/>
        </w:rPr>
        <w:t>10.15</w:t>
      </w:r>
      <w:r>
        <w:rPr>
          <w:rFonts w:ascii="Arial" w:hAnsi="Arial" w:cs="Arial"/>
          <w:sz w:val="24"/>
          <w:szCs w:val="24"/>
        </w:rPr>
        <w:tab/>
      </w:r>
      <w:r w:rsidR="000A21E8" w:rsidRPr="00383926">
        <w:rPr>
          <w:rFonts w:ascii="Arial" w:hAnsi="Arial" w:cs="Arial"/>
          <w:sz w:val="24"/>
          <w:szCs w:val="24"/>
        </w:rPr>
        <w:t>A strategic workplace travel plan and associated monitoring and measures contribution of £9,762</w:t>
      </w:r>
      <w:r w:rsidR="000A21E8" w:rsidRPr="00383926">
        <w:rPr>
          <w:rFonts w:ascii="Arial" w:hAnsi="Arial" w:cs="Arial"/>
          <w:color w:val="2F5496" w:themeColor="accent1" w:themeShade="BF"/>
          <w:sz w:val="24"/>
          <w:szCs w:val="24"/>
        </w:rPr>
        <w:t xml:space="preserve"> </w:t>
      </w:r>
      <w:r w:rsidR="00834FCC">
        <w:rPr>
          <w:rFonts w:ascii="Arial" w:hAnsi="Arial" w:cs="Arial"/>
          <w:sz w:val="24"/>
          <w:szCs w:val="24"/>
        </w:rPr>
        <w:t>is</w:t>
      </w:r>
      <w:r w:rsidR="000A21E8" w:rsidRPr="00383926">
        <w:rPr>
          <w:rFonts w:ascii="Arial" w:hAnsi="Arial" w:cs="Arial"/>
          <w:sz w:val="24"/>
          <w:szCs w:val="24"/>
        </w:rPr>
        <w:t xml:space="preserve"> be secured as a section 106 planning obligation. The Travel Plan would be targeted towards the office, to encourage staff to make walking, cycling and travel by public transport the natural choice for day-to-day trips.</w:t>
      </w:r>
    </w:p>
    <w:p w14:paraId="52D392EE" w14:textId="77777777" w:rsidR="000A21E8" w:rsidRPr="00383926" w:rsidRDefault="000A21E8" w:rsidP="000E28E3">
      <w:pPr>
        <w:spacing w:after="0" w:line="240" w:lineRule="auto"/>
        <w:rPr>
          <w:rFonts w:ascii="Arial" w:hAnsi="Arial" w:cs="Arial"/>
          <w:sz w:val="24"/>
          <w:szCs w:val="24"/>
        </w:rPr>
      </w:pPr>
    </w:p>
    <w:p w14:paraId="70132F9E" w14:textId="77777777" w:rsidR="000A21E8" w:rsidRPr="00220DC3" w:rsidRDefault="000A21E8" w:rsidP="000E28E3">
      <w:pPr>
        <w:spacing w:after="0" w:line="240" w:lineRule="auto"/>
        <w:ind w:firstLine="720"/>
        <w:rPr>
          <w:rFonts w:ascii="Arial" w:hAnsi="Arial" w:cs="Arial"/>
          <w:bCs/>
          <w:sz w:val="24"/>
          <w:szCs w:val="24"/>
          <w:u w:val="single"/>
        </w:rPr>
      </w:pPr>
      <w:r w:rsidRPr="00220DC3">
        <w:rPr>
          <w:rFonts w:ascii="Arial" w:hAnsi="Arial" w:cs="Arial"/>
          <w:bCs/>
          <w:sz w:val="24"/>
          <w:szCs w:val="24"/>
          <w:u w:val="single"/>
        </w:rPr>
        <w:t>Highway works contribution</w:t>
      </w:r>
    </w:p>
    <w:p w14:paraId="2B16A22E" w14:textId="77777777" w:rsidR="000A21E8" w:rsidRPr="00383926" w:rsidRDefault="000A21E8" w:rsidP="000E28E3">
      <w:pPr>
        <w:spacing w:after="0" w:line="240" w:lineRule="auto"/>
        <w:rPr>
          <w:rFonts w:ascii="Arial" w:hAnsi="Arial" w:cs="Arial"/>
          <w:sz w:val="24"/>
          <w:szCs w:val="24"/>
        </w:rPr>
      </w:pPr>
    </w:p>
    <w:p w14:paraId="1E589A33" w14:textId="28541952" w:rsidR="000A21E8" w:rsidRPr="00383926" w:rsidRDefault="00C60AD8" w:rsidP="000E28E3">
      <w:pPr>
        <w:spacing w:after="0" w:line="240" w:lineRule="auto"/>
        <w:ind w:left="720" w:hanging="720"/>
        <w:jc w:val="both"/>
        <w:rPr>
          <w:rFonts w:ascii="Arial" w:hAnsi="Arial" w:cs="Arial"/>
          <w:sz w:val="24"/>
          <w:szCs w:val="24"/>
        </w:rPr>
      </w:pPr>
      <w:r>
        <w:rPr>
          <w:rFonts w:ascii="Arial" w:hAnsi="Arial" w:cs="Arial"/>
          <w:sz w:val="24"/>
          <w:szCs w:val="24"/>
        </w:rPr>
        <w:t>10.16</w:t>
      </w:r>
      <w:r>
        <w:rPr>
          <w:rFonts w:ascii="Arial" w:hAnsi="Arial" w:cs="Arial"/>
          <w:sz w:val="24"/>
          <w:szCs w:val="24"/>
        </w:rPr>
        <w:tab/>
      </w:r>
      <w:r w:rsidR="000A21E8" w:rsidRPr="00383926">
        <w:rPr>
          <w:rFonts w:ascii="Arial" w:hAnsi="Arial" w:cs="Arial"/>
          <w:sz w:val="24"/>
          <w:szCs w:val="24"/>
        </w:rPr>
        <w:t>The carriageway and footway directly adjacent to the site on is likely to sustain significant damage as a result of the proposed demolition, excavation and construction works required. The Council would need to undertake remedial works to repair any such damage following completion of the proposed development.</w:t>
      </w:r>
    </w:p>
    <w:p w14:paraId="4820680D" w14:textId="77777777" w:rsidR="000A21E8" w:rsidRPr="00383926" w:rsidRDefault="000A21E8" w:rsidP="000E28E3">
      <w:pPr>
        <w:spacing w:after="0" w:line="240" w:lineRule="auto"/>
        <w:jc w:val="both"/>
        <w:rPr>
          <w:rFonts w:ascii="Arial" w:hAnsi="Arial" w:cs="Arial"/>
          <w:sz w:val="24"/>
          <w:szCs w:val="24"/>
        </w:rPr>
      </w:pPr>
    </w:p>
    <w:p w14:paraId="1E44862E" w14:textId="5E28596B" w:rsidR="000A21E8" w:rsidRDefault="00C60AD8" w:rsidP="000E28E3">
      <w:pPr>
        <w:spacing w:after="0" w:line="240" w:lineRule="auto"/>
        <w:ind w:left="720" w:hanging="720"/>
        <w:jc w:val="both"/>
        <w:rPr>
          <w:rFonts w:ascii="Arial" w:hAnsi="Arial" w:cs="Arial"/>
          <w:sz w:val="24"/>
          <w:szCs w:val="24"/>
        </w:rPr>
      </w:pPr>
      <w:r>
        <w:rPr>
          <w:rFonts w:ascii="Arial" w:hAnsi="Arial" w:cs="Arial"/>
          <w:sz w:val="24"/>
          <w:szCs w:val="24"/>
        </w:rPr>
        <w:t>10.17</w:t>
      </w:r>
      <w:r>
        <w:rPr>
          <w:rFonts w:ascii="Arial" w:hAnsi="Arial" w:cs="Arial"/>
          <w:sz w:val="24"/>
          <w:szCs w:val="24"/>
        </w:rPr>
        <w:tab/>
      </w:r>
      <w:r w:rsidR="000A21E8" w:rsidRPr="00383926">
        <w:rPr>
          <w:rFonts w:ascii="Arial" w:hAnsi="Arial" w:cs="Arial"/>
          <w:sz w:val="24"/>
          <w:szCs w:val="24"/>
        </w:rPr>
        <w:t>A highways contribution</w:t>
      </w:r>
      <w:r w:rsidR="00E614B2">
        <w:rPr>
          <w:rFonts w:ascii="Arial" w:hAnsi="Arial" w:cs="Arial"/>
          <w:sz w:val="24"/>
          <w:szCs w:val="24"/>
        </w:rPr>
        <w:t xml:space="preserve"> of</w:t>
      </w:r>
      <w:r w:rsidR="00917A04">
        <w:rPr>
          <w:rFonts w:ascii="Arial" w:hAnsi="Arial" w:cs="Arial"/>
          <w:sz w:val="24"/>
          <w:szCs w:val="24"/>
        </w:rPr>
        <w:t xml:space="preserve"> </w:t>
      </w:r>
      <w:r w:rsidR="00E614B2" w:rsidRPr="00E614B2">
        <w:rPr>
          <w:rFonts w:ascii="Arial" w:hAnsi="Arial" w:cs="Arial"/>
          <w:bCs/>
          <w:sz w:val="24"/>
          <w:szCs w:val="24"/>
        </w:rPr>
        <w:t>£61,168.35</w:t>
      </w:r>
      <w:r w:rsidR="000A21E8" w:rsidRPr="00383926">
        <w:rPr>
          <w:rFonts w:ascii="Arial" w:hAnsi="Arial" w:cs="Arial"/>
          <w:sz w:val="24"/>
          <w:szCs w:val="24"/>
        </w:rPr>
        <w:t xml:space="preserve"> </w:t>
      </w:r>
      <w:r>
        <w:rPr>
          <w:rFonts w:ascii="Arial" w:hAnsi="Arial" w:cs="Arial"/>
          <w:sz w:val="24"/>
          <w:szCs w:val="24"/>
        </w:rPr>
        <w:t>is to</w:t>
      </w:r>
      <w:r w:rsidR="000A21E8" w:rsidRPr="00383926">
        <w:rPr>
          <w:rFonts w:ascii="Arial" w:hAnsi="Arial" w:cs="Arial"/>
          <w:sz w:val="24"/>
          <w:szCs w:val="24"/>
        </w:rPr>
        <w:t xml:space="preserve"> be secured as a section 106 planning obligation. This would allow the Council to repave the carriageway adjacent to the site, provide new footways along the eastern and western frontage of the building and repair any other damage to the public highway in the general vicinity of the site.  The highway works would be implemented by the Council’s highways contractor on completion of the development. </w:t>
      </w:r>
    </w:p>
    <w:p w14:paraId="191DC44C" w14:textId="2600489D" w:rsidR="00853C64" w:rsidRDefault="00853C64" w:rsidP="000E28E3">
      <w:pPr>
        <w:spacing w:after="0" w:line="240" w:lineRule="auto"/>
        <w:ind w:left="720" w:hanging="720"/>
        <w:jc w:val="both"/>
        <w:rPr>
          <w:rFonts w:ascii="Arial" w:hAnsi="Arial" w:cs="Arial"/>
          <w:sz w:val="24"/>
          <w:szCs w:val="24"/>
        </w:rPr>
      </w:pPr>
    </w:p>
    <w:p w14:paraId="1FD518C2" w14:textId="77777777" w:rsidR="00853C64" w:rsidRPr="00953BE3" w:rsidRDefault="00853C64" w:rsidP="003D5EEA">
      <w:pPr>
        <w:spacing w:after="0" w:line="240" w:lineRule="auto"/>
        <w:ind w:left="576" w:firstLine="144"/>
        <w:jc w:val="both"/>
        <w:rPr>
          <w:rFonts w:ascii="Arial" w:hAnsi="Arial" w:cs="Arial"/>
          <w:sz w:val="24"/>
          <w:szCs w:val="24"/>
          <w:u w:val="single"/>
        </w:rPr>
      </w:pPr>
      <w:r w:rsidRPr="00953BE3">
        <w:rPr>
          <w:rFonts w:ascii="Arial" w:hAnsi="Arial" w:cs="Arial"/>
          <w:sz w:val="24"/>
          <w:szCs w:val="24"/>
          <w:u w:val="single"/>
        </w:rPr>
        <w:t>Pedestrian, Cycling and Environmental Improvements (PCE)</w:t>
      </w:r>
    </w:p>
    <w:p w14:paraId="4D238C57" w14:textId="77777777" w:rsidR="00853C64" w:rsidRPr="00953BE3" w:rsidRDefault="00853C64" w:rsidP="000E28E3">
      <w:pPr>
        <w:spacing w:after="0" w:line="240" w:lineRule="auto"/>
        <w:ind w:left="576"/>
        <w:jc w:val="both"/>
        <w:rPr>
          <w:rFonts w:ascii="Arial" w:hAnsi="Arial" w:cs="Arial"/>
          <w:sz w:val="24"/>
          <w:szCs w:val="24"/>
        </w:rPr>
      </w:pPr>
    </w:p>
    <w:p w14:paraId="67CBB27B" w14:textId="1C28FBE9" w:rsidR="00853C64" w:rsidRPr="00953BE3" w:rsidRDefault="00853C64" w:rsidP="000E28E3">
      <w:pPr>
        <w:spacing w:after="0" w:line="240" w:lineRule="auto"/>
        <w:ind w:left="720" w:hanging="720"/>
        <w:jc w:val="both"/>
        <w:rPr>
          <w:rFonts w:ascii="Arial" w:hAnsi="Arial" w:cs="Arial"/>
          <w:sz w:val="24"/>
          <w:szCs w:val="24"/>
        </w:rPr>
      </w:pPr>
      <w:r>
        <w:rPr>
          <w:rFonts w:ascii="Arial" w:hAnsi="Arial" w:cs="Arial"/>
          <w:sz w:val="24"/>
          <w:szCs w:val="24"/>
        </w:rPr>
        <w:t>10.18</w:t>
      </w:r>
      <w:r>
        <w:rPr>
          <w:rFonts w:ascii="Arial" w:hAnsi="Arial" w:cs="Arial"/>
          <w:sz w:val="24"/>
          <w:szCs w:val="24"/>
        </w:rPr>
        <w:tab/>
      </w:r>
      <w:r w:rsidRPr="00953BE3">
        <w:rPr>
          <w:rFonts w:ascii="Arial" w:hAnsi="Arial" w:cs="Arial"/>
          <w:sz w:val="24"/>
          <w:szCs w:val="24"/>
        </w:rPr>
        <w:t xml:space="preserve">The Transport Statement suggests the development would introduce </w:t>
      </w:r>
      <w:r w:rsidR="00EB33C8">
        <w:rPr>
          <w:rFonts w:ascii="Arial" w:hAnsi="Arial" w:cs="Arial"/>
          <w:sz w:val="24"/>
          <w:szCs w:val="24"/>
        </w:rPr>
        <w:t>589</w:t>
      </w:r>
      <w:r w:rsidRPr="00953BE3">
        <w:rPr>
          <w:rFonts w:ascii="Arial" w:hAnsi="Arial" w:cs="Arial"/>
          <w:sz w:val="24"/>
          <w:szCs w:val="24"/>
        </w:rPr>
        <w:t xml:space="preserve"> new work trips to and from the area per day, and the Council aims to encourage walking and cycling as the primary mode of transport for short journeys. To support local Pedestrian, Cycling and Environmental schemes, a financial contribution of £</w:t>
      </w:r>
      <w:r w:rsidR="00EB33C8">
        <w:rPr>
          <w:rFonts w:ascii="Arial" w:hAnsi="Arial" w:cs="Arial"/>
          <w:sz w:val="24"/>
          <w:szCs w:val="24"/>
        </w:rPr>
        <w:t>13</w:t>
      </w:r>
      <w:r w:rsidR="0042424A">
        <w:rPr>
          <w:rFonts w:ascii="Arial" w:hAnsi="Arial" w:cs="Arial"/>
          <w:sz w:val="24"/>
          <w:szCs w:val="24"/>
        </w:rPr>
        <w:t>5</w:t>
      </w:r>
      <w:r w:rsidRPr="00953BE3">
        <w:rPr>
          <w:rFonts w:ascii="Arial" w:hAnsi="Arial" w:cs="Arial"/>
          <w:sz w:val="24"/>
          <w:szCs w:val="24"/>
        </w:rPr>
        <w:t xml:space="preserve">,000 shall be secured as a S106 planning obligation. This would be spent on improvements and upgrading of the existing cycle lanes in the area and improvements to the safety and visual amenity of the road. </w:t>
      </w:r>
    </w:p>
    <w:p w14:paraId="45DC42D1" w14:textId="77777777" w:rsidR="000A21E8" w:rsidRPr="00383926" w:rsidRDefault="000A21E8" w:rsidP="000E28E3">
      <w:pPr>
        <w:spacing w:after="0" w:line="240" w:lineRule="auto"/>
        <w:rPr>
          <w:rFonts w:ascii="Arial" w:hAnsi="Arial" w:cs="Arial"/>
          <w:sz w:val="24"/>
          <w:szCs w:val="24"/>
        </w:rPr>
      </w:pPr>
    </w:p>
    <w:p w14:paraId="1844CDF5" w14:textId="0D32A7C0" w:rsidR="00CA7ECE" w:rsidRPr="000A21E8" w:rsidRDefault="00CA7ECE" w:rsidP="000E28E3">
      <w:pPr>
        <w:spacing w:after="0" w:line="240" w:lineRule="auto"/>
        <w:jc w:val="both"/>
        <w:rPr>
          <w:rFonts w:ascii="Arial" w:eastAsia="Times New Roman" w:hAnsi="Arial" w:cs="Arial"/>
          <w:b/>
          <w:sz w:val="24"/>
          <w:szCs w:val="24"/>
        </w:rPr>
      </w:pPr>
      <w:r>
        <w:rPr>
          <w:rFonts w:ascii="Arial" w:eastAsia="Times New Roman" w:hAnsi="Arial" w:cs="Arial"/>
          <w:b/>
          <w:sz w:val="24"/>
          <w:szCs w:val="24"/>
        </w:rPr>
        <w:t>11</w:t>
      </w:r>
      <w:r>
        <w:rPr>
          <w:rFonts w:ascii="Arial" w:eastAsia="Times New Roman" w:hAnsi="Arial" w:cs="Arial"/>
          <w:b/>
          <w:sz w:val="24"/>
          <w:szCs w:val="24"/>
        </w:rPr>
        <w:tab/>
        <w:t>Waste</w:t>
      </w:r>
    </w:p>
    <w:p w14:paraId="6C58735C" w14:textId="77AE94A5" w:rsidR="00B54CF5" w:rsidRDefault="00B54CF5" w:rsidP="000E28E3">
      <w:pPr>
        <w:spacing w:after="0" w:line="240" w:lineRule="auto"/>
        <w:rPr>
          <w:rFonts w:ascii="Arial" w:hAnsi="Arial" w:cs="Arial"/>
          <w:sz w:val="24"/>
          <w:szCs w:val="24"/>
        </w:rPr>
      </w:pPr>
    </w:p>
    <w:p w14:paraId="24A340D6" w14:textId="17531C8C" w:rsidR="00BB5BE2" w:rsidRPr="00BB5BE2" w:rsidRDefault="00BB5BE2" w:rsidP="000E28E3">
      <w:pPr>
        <w:spacing w:after="0" w:line="240" w:lineRule="auto"/>
        <w:ind w:left="720" w:hanging="720"/>
        <w:jc w:val="both"/>
        <w:rPr>
          <w:rFonts w:ascii="Arial" w:hAnsi="Arial" w:cs="Arial"/>
          <w:sz w:val="24"/>
          <w:szCs w:val="24"/>
        </w:rPr>
      </w:pPr>
      <w:r>
        <w:rPr>
          <w:rFonts w:ascii="Arial" w:hAnsi="Arial" w:cs="Arial"/>
          <w:sz w:val="24"/>
          <w:szCs w:val="24"/>
        </w:rPr>
        <w:t>11</w:t>
      </w:r>
      <w:r w:rsidRPr="00BB5BE2">
        <w:rPr>
          <w:rFonts w:ascii="Arial" w:hAnsi="Arial" w:cs="Arial"/>
          <w:sz w:val="24"/>
          <w:szCs w:val="24"/>
        </w:rPr>
        <w:t>.1</w:t>
      </w:r>
      <w:r>
        <w:rPr>
          <w:rFonts w:ascii="Arial" w:hAnsi="Arial" w:cs="Arial"/>
          <w:sz w:val="24"/>
          <w:szCs w:val="24"/>
        </w:rPr>
        <w:tab/>
      </w:r>
      <w:r w:rsidRPr="00BB5BE2">
        <w:rPr>
          <w:rFonts w:ascii="Arial" w:hAnsi="Arial" w:cs="Arial"/>
          <w:sz w:val="24"/>
          <w:szCs w:val="24"/>
        </w:rPr>
        <w:t>Camden Local Plan policy CC5 (Waste) and Camden Planning Guidance (Design) are relevant with regards to waste and recycling storage and seek to ensure that appropriate storage for waste and recyclables is provided in all developments.</w:t>
      </w:r>
    </w:p>
    <w:p w14:paraId="5F84914E" w14:textId="77777777" w:rsidR="00BB5BE2" w:rsidRDefault="00BB5BE2" w:rsidP="000E28E3">
      <w:pPr>
        <w:spacing w:after="0" w:line="240" w:lineRule="auto"/>
        <w:ind w:left="720" w:hanging="720"/>
        <w:jc w:val="both"/>
        <w:rPr>
          <w:rFonts w:ascii="Arial" w:hAnsi="Arial" w:cs="Arial"/>
          <w:sz w:val="24"/>
          <w:szCs w:val="24"/>
        </w:rPr>
      </w:pPr>
    </w:p>
    <w:p w14:paraId="2DC65D8C" w14:textId="12479750" w:rsidR="00B54CF5" w:rsidRDefault="00CE7CEB" w:rsidP="000E28E3">
      <w:pPr>
        <w:spacing w:after="0" w:line="240" w:lineRule="auto"/>
        <w:ind w:left="720" w:hanging="720"/>
        <w:jc w:val="both"/>
        <w:rPr>
          <w:rFonts w:ascii="Arial" w:hAnsi="Arial" w:cs="Arial"/>
          <w:sz w:val="24"/>
          <w:szCs w:val="24"/>
        </w:rPr>
      </w:pPr>
      <w:r>
        <w:rPr>
          <w:rFonts w:ascii="Arial" w:hAnsi="Arial" w:cs="Arial"/>
          <w:sz w:val="24"/>
          <w:szCs w:val="24"/>
        </w:rPr>
        <w:t>11.1</w:t>
      </w:r>
      <w:r>
        <w:rPr>
          <w:rFonts w:ascii="Arial" w:hAnsi="Arial" w:cs="Arial"/>
          <w:sz w:val="24"/>
          <w:szCs w:val="24"/>
        </w:rPr>
        <w:tab/>
      </w:r>
      <w:r w:rsidR="00B54CF5" w:rsidRPr="00B54CF5">
        <w:rPr>
          <w:rFonts w:ascii="Arial" w:hAnsi="Arial" w:cs="Arial"/>
          <w:sz w:val="24"/>
          <w:szCs w:val="24"/>
        </w:rPr>
        <w:t xml:space="preserve">Waste is currently stored on-street to the rear of the </w:t>
      </w:r>
      <w:r w:rsidR="0014753C" w:rsidRPr="00B54CF5">
        <w:rPr>
          <w:rFonts w:ascii="Arial" w:hAnsi="Arial" w:cs="Arial"/>
          <w:sz w:val="24"/>
          <w:szCs w:val="24"/>
        </w:rPr>
        <w:t>development</w:t>
      </w:r>
      <w:r w:rsidR="0014753C">
        <w:rPr>
          <w:rFonts w:ascii="Arial" w:hAnsi="Arial" w:cs="Arial"/>
          <w:sz w:val="24"/>
          <w:szCs w:val="24"/>
        </w:rPr>
        <w:t xml:space="preserve"> and</w:t>
      </w:r>
      <w:r w:rsidR="00B54CF5" w:rsidRPr="00B54CF5">
        <w:rPr>
          <w:rFonts w:ascii="Arial" w:hAnsi="Arial" w:cs="Arial"/>
          <w:sz w:val="24"/>
          <w:szCs w:val="24"/>
        </w:rPr>
        <w:t xml:space="preserve"> is collected daily via Alfred Mews. Facilities Management moves the bins to Alfred Mews for loading prior to arrival. </w:t>
      </w:r>
    </w:p>
    <w:p w14:paraId="285BE559" w14:textId="77777777" w:rsidR="00B54CF5" w:rsidRPr="00B54CF5" w:rsidRDefault="00B54CF5" w:rsidP="000E28E3">
      <w:pPr>
        <w:spacing w:after="0" w:line="240" w:lineRule="auto"/>
        <w:ind w:left="720" w:hanging="720"/>
        <w:jc w:val="both"/>
        <w:rPr>
          <w:rFonts w:ascii="Arial" w:hAnsi="Arial" w:cs="Arial"/>
          <w:sz w:val="24"/>
          <w:szCs w:val="24"/>
        </w:rPr>
      </w:pPr>
    </w:p>
    <w:p w14:paraId="230E0EEE" w14:textId="1E16A6C9" w:rsidR="0047268E" w:rsidRPr="00502D7A" w:rsidRDefault="00791455" w:rsidP="000E28E3">
      <w:pPr>
        <w:spacing w:line="240" w:lineRule="auto"/>
        <w:ind w:left="720" w:hanging="720"/>
        <w:jc w:val="both"/>
        <w:rPr>
          <w:rFonts w:ascii="Arial" w:hAnsi="Arial" w:cs="Arial"/>
          <w:sz w:val="24"/>
          <w:szCs w:val="24"/>
        </w:rPr>
      </w:pPr>
      <w:r w:rsidRPr="00BB5BE2">
        <w:rPr>
          <w:rFonts w:ascii="Arial" w:hAnsi="Arial" w:cs="Arial"/>
          <w:sz w:val="24"/>
          <w:szCs w:val="24"/>
        </w:rPr>
        <w:t>1</w:t>
      </w:r>
      <w:r>
        <w:rPr>
          <w:rFonts w:ascii="Arial" w:hAnsi="Arial" w:cs="Arial"/>
          <w:sz w:val="24"/>
          <w:szCs w:val="24"/>
        </w:rPr>
        <w:t>1</w:t>
      </w:r>
      <w:r w:rsidRPr="00BB5BE2">
        <w:rPr>
          <w:rFonts w:ascii="Arial" w:hAnsi="Arial" w:cs="Arial"/>
          <w:sz w:val="24"/>
          <w:szCs w:val="24"/>
        </w:rPr>
        <w:t>.2</w:t>
      </w:r>
      <w:r w:rsidRPr="00BB5BE2">
        <w:rPr>
          <w:rFonts w:ascii="Arial" w:hAnsi="Arial" w:cs="Arial"/>
          <w:sz w:val="24"/>
          <w:szCs w:val="24"/>
        </w:rPr>
        <w:tab/>
        <w:t>Refuse and recycling bins would be provided at ground floor level within an identified storage area to the northern</w:t>
      </w:r>
      <w:r>
        <w:rPr>
          <w:rFonts w:ascii="Arial" w:hAnsi="Arial" w:cs="Arial"/>
          <w:sz w:val="24"/>
          <w:szCs w:val="24"/>
        </w:rPr>
        <w:t>-eastern</w:t>
      </w:r>
      <w:r w:rsidRPr="00BB5BE2">
        <w:rPr>
          <w:rFonts w:ascii="Arial" w:hAnsi="Arial" w:cs="Arial"/>
          <w:sz w:val="24"/>
          <w:szCs w:val="24"/>
        </w:rPr>
        <w:t xml:space="preserve"> corner of the site. The storage </w:t>
      </w:r>
      <w:r w:rsidRPr="00BB5BE2">
        <w:rPr>
          <w:rFonts w:ascii="Arial" w:hAnsi="Arial" w:cs="Arial"/>
          <w:sz w:val="24"/>
          <w:szCs w:val="24"/>
        </w:rPr>
        <w:lastRenderedPageBreak/>
        <w:t xml:space="preserve">area would accommodate </w:t>
      </w:r>
      <w:r w:rsidR="0047268E">
        <w:rPr>
          <w:rFonts w:ascii="Arial" w:hAnsi="Arial" w:cs="Arial"/>
          <w:sz w:val="24"/>
          <w:szCs w:val="24"/>
        </w:rPr>
        <w:t>5 x</w:t>
      </w:r>
      <w:r w:rsidRPr="00BB5BE2">
        <w:rPr>
          <w:rFonts w:ascii="Arial" w:hAnsi="Arial" w:cs="Arial"/>
          <w:sz w:val="24"/>
          <w:szCs w:val="24"/>
        </w:rPr>
        <w:t xml:space="preserve"> 1100 litre bins and </w:t>
      </w:r>
      <w:r w:rsidR="0047268E">
        <w:rPr>
          <w:rFonts w:ascii="Arial" w:hAnsi="Arial" w:cs="Arial"/>
          <w:sz w:val="24"/>
          <w:szCs w:val="24"/>
        </w:rPr>
        <w:t>3 x 240 litre</w:t>
      </w:r>
      <w:r w:rsidRPr="00BB5BE2">
        <w:rPr>
          <w:rFonts w:ascii="Arial" w:hAnsi="Arial" w:cs="Arial"/>
          <w:sz w:val="24"/>
          <w:szCs w:val="24"/>
        </w:rPr>
        <w:t xml:space="preserve"> bins</w:t>
      </w:r>
      <w:r w:rsidR="00E50745">
        <w:rPr>
          <w:rFonts w:ascii="Arial" w:hAnsi="Arial" w:cs="Arial"/>
          <w:sz w:val="24"/>
          <w:szCs w:val="24"/>
        </w:rPr>
        <w:t>, space would also remain to the rear of the site</w:t>
      </w:r>
      <w:r w:rsidRPr="00BB5BE2">
        <w:rPr>
          <w:rFonts w:ascii="Arial" w:hAnsi="Arial" w:cs="Arial"/>
          <w:sz w:val="24"/>
          <w:szCs w:val="24"/>
        </w:rPr>
        <w:t xml:space="preserve">. </w:t>
      </w:r>
      <w:r w:rsidR="0047268E" w:rsidRPr="00502D7A">
        <w:rPr>
          <w:rFonts w:ascii="Arial" w:hAnsi="Arial" w:cs="Arial"/>
          <w:sz w:val="24"/>
          <w:szCs w:val="24"/>
        </w:rPr>
        <w:t>The communal refuse store provides safe and convenient access to the occupants and is located on the ground floor. The store holds specifications are in accordance with Policy CC5 as well as the labelling and area requirements outlined in BREEAM New Construction 2018 credit Wst 03.</w:t>
      </w:r>
    </w:p>
    <w:p w14:paraId="457B8CD1" w14:textId="674C0157" w:rsidR="00791455" w:rsidRDefault="00791455" w:rsidP="000E28E3">
      <w:pPr>
        <w:spacing w:after="0" w:line="240" w:lineRule="auto"/>
        <w:ind w:left="720" w:hanging="720"/>
        <w:jc w:val="both"/>
        <w:rPr>
          <w:rFonts w:ascii="Arial" w:hAnsi="Arial" w:cs="Arial"/>
          <w:sz w:val="24"/>
          <w:szCs w:val="24"/>
        </w:rPr>
      </w:pPr>
      <w:r w:rsidRPr="00BB5BE2">
        <w:rPr>
          <w:rFonts w:ascii="Arial" w:hAnsi="Arial" w:cs="Arial"/>
          <w:sz w:val="24"/>
          <w:szCs w:val="24"/>
        </w:rPr>
        <w:t>1</w:t>
      </w:r>
      <w:r>
        <w:rPr>
          <w:rFonts w:ascii="Arial" w:hAnsi="Arial" w:cs="Arial"/>
          <w:sz w:val="24"/>
          <w:szCs w:val="24"/>
        </w:rPr>
        <w:t>1</w:t>
      </w:r>
      <w:r w:rsidRPr="00BB5BE2">
        <w:rPr>
          <w:rFonts w:ascii="Arial" w:hAnsi="Arial" w:cs="Arial"/>
          <w:sz w:val="24"/>
          <w:szCs w:val="24"/>
        </w:rPr>
        <w:t>.3</w:t>
      </w:r>
      <w:r w:rsidRPr="00BB5BE2">
        <w:rPr>
          <w:rFonts w:ascii="Arial" w:hAnsi="Arial" w:cs="Arial"/>
          <w:sz w:val="24"/>
          <w:szCs w:val="24"/>
        </w:rPr>
        <w:tab/>
        <w:t>The provision and retention of the proposed refuse store shall be secured by condition (</w:t>
      </w:r>
      <w:r w:rsidR="00F818F8">
        <w:rPr>
          <w:rFonts w:ascii="Arial" w:hAnsi="Arial" w:cs="Arial"/>
          <w:sz w:val="24"/>
          <w:szCs w:val="24"/>
        </w:rPr>
        <w:t>14</w:t>
      </w:r>
      <w:r w:rsidRPr="00BB5BE2">
        <w:rPr>
          <w:rFonts w:ascii="Arial" w:hAnsi="Arial" w:cs="Arial"/>
          <w:sz w:val="24"/>
          <w:szCs w:val="24"/>
        </w:rPr>
        <w:t>).</w:t>
      </w:r>
    </w:p>
    <w:p w14:paraId="1DBBF16A" w14:textId="2BE91AD1" w:rsidR="008F5DA1" w:rsidRDefault="008F5DA1" w:rsidP="000E28E3">
      <w:pPr>
        <w:spacing w:after="0" w:line="240" w:lineRule="auto"/>
        <w:jc w:val="both"/>
        <w:rPr>
          <w:rFonts w:ascii="Arial" w:eastAsia="Times New Roman" w:hAnsi="Arial" w:cs="Arial"/>
          <w:sz w:val="24"/>
          <w:szCs w:val="24"/>
        </w:rPr>
      </w:pPr>
    </w:p>
    <w:p w14:paraId="32005253" w14:textId="7D5D4908" w:rsidR="000A21E8" w:rsidRPr="000A21E8" w:rsidRDefault="000A21E8" w:rsidP="000E28E3">
      <w:pPr>
        <w:spacing w:after="0" w:line="240" w:lineRule="auto"/>
        <w:jc w:val="both"/>
        <w:rPr>
          <w:rFonts w:ascii="Arial" w:eastAsia="Times New Roman" w:hAnsi="Arial" w:cs="Arial"/>
          <w:b/>
          <w:sz w:val="24"/>
          <w:szCs w:val="24"/>
        </w:rPr>
      </w:pPr>
      <w:r>
        <w:rPr>
          <w:rFonts w:ascii="Arial" w:eastAsia="Times New Roman" w:hAnsi="Arial" w:cs="Arial"/>
          <w:b/>
          <w:sz w:val="24"/>
          <w:szCs w:val="24"/>
        </w:rPr>
        <w:t>1</w:t>
      </w:r>
      <w:r w:rsidR="00CA7ECE">
        <w:rPr>
          <w:rFonts w:ascii="Arial" w:eastAsia="Times New Roman" w:hAnsi="Arial" w:cs="Arial"/>
          <w:b/>
          <w:sz w:val="24"/>
          <w:szCs w:val="24"/>
        </w:rPr>
        <w:t>2</w:t>
      </w:r>
      <w:r>
        <w:rPr>
          <w:rFonts w:ascii="Arial" w:eastAsia="Times New Roman" w:hAnsi="Arial" w:cs="Arial"/>
          <w:b/>
          <w:sz w:val="24"/>
          <w:szCs w:val="24"/>
        </w:rPr>
        <w:tab/>
      </w:r>
      <w:r w:rsidRPr="000A21E8">
        <w:rPr>
          <w:rFonts w:ascii="Arial" w:eastAsia="Times New Roman" w:hAnsi="Arial" w:cs="Arial"/>
          <w:b/>
          <w:sz w:val="24"/>
          <w:szCs w:val="24"/>
        </w:rPr>
        <w:t>Energy and Sustainability</w:t>
      </w:r>
    </w:p>
    <w:p w14:paraId="51630DC6" w14:textId="37683623" w:rsidR="000A21E8" w:rsidRDefault="000A21E8" w:rsidP="000E28E3">
      <w:pPr>
        <w:spacing w:after="0" w:line="240" w:lineRule="auto"/>
        <w:jc w:val="both"/>
        <w:rPr>
          <w:rFonts w:ascii="Arial" w:eastAsia="Times New Roman" w:hAnsi="Arial" w:cs="Arial"/>
          <w:b/>
          <w:sz w:val="24"/>
          <w:szCs w:val="24"/>
        </w:rPr>
      </w:pPr>
    </w:p>
    <w:p w14:paraId="33F1B7FB" w14:textId="3A41C21A" w:rsidR="000A21E8" w:rsidRPr="000A21E8" w:rsidRDefault="00510D1A" w:rsidP="000E28E3">
      <w:pPr>
        <w:spacing w:after="0" w:line="240" w:lineRule="auto"/>
        <w:ind w:left="468" w:firstLine="252"/>
        <w:jc w:val="both"/>
        <w:rPr>
          <w:rFonts w:ascii="Arial" w:eastAsia="Times New Roman" w:hAnsi="Arial" w:cs="Arial"/>
          <w:bCs/>
          <w:sz w:val="24"/>
          <w:szCs w:val="24"/>
          <w:u w:val="single"/>
        </w:rPr>
      </w:pPr>
      <w:r>
        <w:rPr>
          <w:rFonts w:ascii="Arial" w:eastAsia="Times New Roman" w:hAnsi="Arial" w:cs="Arial"/>
          <w:bCs/>
          <w:sz w:val="24"/>
          <w:szCs w:val="24"/>
          <w:u w:val="single"/>
        </w:rPr>
        <w:t>Sustainability (</w:t>
      </w:r>
      <w:r w:rsidR="00AB7D19">
        <w:rPr>
          <w:rFonts w:ascii="Arial" w:eastAsia="Times New Roman" w:hAnsi="Arial" w:cs="Arial"/>
          <w:bCs/>
          <w:sz w:val="24"/>
          <w:szCs w:val="24"/>
          <w:u w:val="single"/>
        </w:rPr>
        <w:t>BREEAM</w:t>
      </w:r>
      <w:r>
        <w:rPr>
          <w:rFonts w:ascii="Arial" w:eastAsia="Times New Roman" w:hAnsi="Arial" w:cs="Arial"/>
          <w:bCs/>
          <w:sz w:val="24"/>
          <w:szCs w:val="24"/>
          <w:u w:val="single"/>
        </w:rPr>
        <w:t>)</w:t>
      </w:r>
    </w:p>
    <w:p w14:paraId="3B8F944A" w14:textId="3D4FA7FB" w:rsidR="000A21E8" w:rsidRPr="00151858" w:rsidRDefault="000A21E8" w:rsidP="000E28E3">
      <w:pPr>
        <w:spacing w:after="0" w:line="240" w:lineRule="auto"/>
        <w:ind w:left="468"/>
        <w:jc w:val="both"/>
        <w:rPr>
          <w:rFonts w:ascii="Arial" w:eastAsia="Times New Roman" w:hAnsi="Arial" w:cs="Arial"/>
          <w:b/>
          <w:sz w:val="24"/>
          <w:szCs w:val="24"/>
        </w:rPr>
      </w:pPr>
    </w:p>
    <w:p w14:paraId="7A738377" w14:textId="0462D65F" w:rsidR="005E43BB" w:rsidRDefault="000A21E8" w:rsidP="000E28E3">
      <w:pPr>
        <w:spacing w:after="0" w:line="240" w:lineRule="auto"/>
        <w:ind w:left="720" w:hanging="720"/>
        <w:jc w:val="both"/>
        <w:rPr>
          <w:rFonts w:ascii="Arial" w:eastAsia="Times New Roman" w:hAnsi="Arial" w:cs="Arial"/>
          <w:sz w:val="24"/>
          <w:szCs w:val="24"/>
        </w:rPr>
      </w:pPr>
      <w:r w:rsidRPr="008F51D6">
        <w:rPr>
          <w:rFonts w:ascii="Arial" w:eastAsia="Times New Roman" w:hAnsi="Arial" w:cs="Arial"/>
          <w:sz w:val="24"/>
          <w:szCs w:val="24"/>
        </w:rPr>
        <w:t>1</w:t>
      </w:r>
      <w:r w:rsidR="00CE7CEB">
        <w:rPr>
          <w:rFonts w:ascii="Arial" w:eastAsia="Times New Roman" w:hAnsi="Arial" w:cs="Arial"/>
          <w:sz w:val="24"/>
          <w:szCs w:val="24"/>
        </w:rPr>
        <w:t>2</w:t>
      </w:r>
      <w:r w:rsidRPr="008F51D6">
        <w:rPr>
          <w:rFonts w:ascii="Arial" w:eastAsia="Times New Roman" w:hAnsi="Arial" w:cs="Arial"/>
          <w:sz w:val="24"/>
          <w:szCs w:val="24"/>
        </w:rPr>
        <w:t>.1</w:t>
      </w:r>
      <w:r w:rsidRPr="008F51D6">
        <w:rPr>
          <w:rFonts w:ascii="Arial" w:eastAsia="Times New Roman" w:hAnsi="Arial" w:cs="Arial"/>
          <w:sz w:val="24"/>
          <w:szCs w:val="24"/>
        </w:rPr>
        <w:tab/>
        <w:t xml:space="preserve">As this is a major application, an Energy and Sustainability Statement was submitted by the Applicant. This was assessed by the Council’s Sustainability Officer. All main targets are met </w:t>
      </w:r>
      <w:r>
        <w:rPr>
          <w:rFonts w:ascii="Arial" w:eastAsia="Times New Roman" w:hAnsi="Arial" w:cs="Arial"/>
          <w:sz w:val="24"/>
          <w:szCs w:val="24"/>
        </w:rPr>
        <w:t xml:space="preserve">and exceeded </w:t>
      </w:r>
      <w:r w:rsidRPr="008F51D6">
        <w:rPr>
          <w:rFonts w:ascii="Arial" w:eastAsia="Times New Roman" w:hAnsi="Arial" w:cs="Arial"/>
          <w:sz w:val="24"/>
          <w:szCs w:val="24"/>
        </w:rPr>
        <w:t xml:space="preserve">in accordance with Policies CC1 and CC2 of the Camden Local Plan 2017. </w:t>
      </w:r>
      <w:r w:rsidR="005E43BB" w:rsidRPr="005E43BB">
        <w:rPr>
          <w:rFonts w:ascii="Arial" w:eastAsia="Times New Roman" w:hAnsi="Arial" w:cs="Arial"/>
          <w:sz w:val="24"/>
          <w:szCs w:val="24"/>
        </w:rPr>
        <w:t xml:space="preserve">Planning requirements for the new build non-residential extension </w:t>
      </w:r>
      <w:r w:rsidR="001A57A0">
        <w:rPr>
          <w:rFonts w:ascii="Arial" w:eastAsia="Times New Roman" w:hAnsi="Arial" w:cs="Arial"/>
          <w:sz w:val="24"/>
          <w:szCs w:val="24"/>
        </w:rPr>
        <w:t xml:space="preserve">is an </w:t>
      </w:r>
      <w:r w:rsidR="005E43BB" w:rsidRPr="005E43BB">
        <w:rPr>
          <w:rFonts w:ascii="Arial" w:eastAsia="Times New Roman" w:hAnsi="Arial" w:cs="Arial"/>
          <w:sz w:val="24"/>
          <w:szCs w:val="24"/>
        </w:rPr>
        <w:t>Excellent BREEAM rating</w:t>
      </w:r>
      <w:r w:rsidR="001A57A0">
        <w:rPr>
          <w:rFonts w:ascii="Arial" w:eastAsia="Times New Roman" w:hAnsi="Arial" w:cs="Arial"/>
          <w:sz w:val="24"/>
          <w:szCs w:val="24"/>
        </w:rPr>
        <w:t>.</w:t>
      </w:r>
      <w:r w:rsidR="00640DCE">
        <w:rPr>
          <w:rFonts w:ascii="Arial" w:eastAsia="Times New Roman" w:hAnsi="Arial" w:cs="Arial"/>
          <w:sz w:val="24"/>
          <w:szCs w:val="24"/>
        </w:rPr>
        <w:t xml:space="preserve"> </w:t>
      </w:r>
      <w:r w:rsidR="005E43BB" w:rsidRPr="005E43BB">
        <w:rPr>
          <w:rFonts w:ascii="Arial" w:eastAsia="Times New Roman" w:hAnsi="Arial" w:cs="Arial"/>
          <w:sz w:val="24"/>
          <w:szCs w:val="24"/>
        </w:rPr>
        <w:t>The site reviewed currently achieves a score of 71.2%, which equates to an Excellent rating.</w:t>
      </w:r>
    </w:p>
    <w:p w14:paraId="35A8C81A" w14:textId="5EC6B661" w:rsidR="005B22DB" w:rsidRDefault="00BB5BE2" w:rsidP="000E28E3">
      <w:pPr>
        <w:spacing w:after="0" w:line="240" w:lineRule="auto"/>
        <w:ind w:left="720" w:hanging="720"/>
        <w:jc w:val="both"/>
        <w:rPr>
          <w:rFonts w:ascii="Arial" w:eastAsia="Times New Roman" w:hAnsi="Arial" w:cs="Arial"/>
          <w:sz w:val="24"/>
          <w:szCs w:val="24"/>
        </w:rPr>
      </w:pPr>
      <w:r>
        <w:rPr>
          <w:noProof/>
          <w:lang w:eastAsia="en-GB"/>
        </w:rPr>
        <w:drawing>
          <wp:anchor distT="0" distB="0" distL="114300" distR="114300" simplePos="0" relativeHeight="251673600" behindDoc="0" locked="0" layoutInCell="1" allowOverlap="1" wp14:anchorId="7A96D3C5" wp14:editId="6FE189C4">
            <wp:simplePos x="0" y="0"/>
            <wp:positionH relativeFrom="margin">
              <wp:posOffset>772795</wp:posOffset>
            </wp:positionH>
            <wp:positionV relativeFrom="paragraph">
              <wp:posOffset>247650</wp:posOffset>
            </wp:positionV>
            <wp:extent cx="4432935" cy="2875280"/>
            <wp:effectExtent l="19050" t="19050" r="24765" b="2032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432935" cy="28752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9E3C813" w14:textId="387425CF" w:rsidR="005B22DB" w:rsidRDefault="005B22DB" w:rsidP="000E28E3">
      <w:pPr>
        <w:spacing w:after="0" w:line="240" w:lineRule="auto"/>
        <w:ind w:left="720" w:hanging="720"/>
        <w:jc w:val="both"/>
        <w:rPr>
          <w:rFonts w:ascii="Arial" w:eastAsia="Times New Roman" w:hAnsi="Arial" w:cs="Arial"/>
          <w:sz w:val="24"/>
          <w:szCs w:val="24"/>
        </w:rPr>
      </w:pPr>
    </w:p>
    <w:p w14:paraId="20D2A89D" w14:textId="78BB82C5" w:rsidR="00CA2C85" w:rsidRPr="00CA2C85" w:rsidRDefault="00CA2C85" w:rsidP="000E28E3">
      <w:pPr>
        <w:spacing w:after="0" w:line="240" w:lineRule="auto"/>
        <w:ind w:left="720" w:hanging="720"/>
        <w:jc w:val="both"/>
        <w:rPr>
          <w:rFonts w:ascii="Arial" w:eastAsia="Times New Roman" w:hAnsi="Arial" w:cs="Arial"/>
          <w:sz w:val="24"/>
          <w:szCs w:val="24"/>
          <w:u w:val="single"/>
        </w:rPr>
      </w:pPr>
      <w:r>
        <w:rPr>
          <w:rFonts w:ascii="Arial" w:eastAsia="Times New Roman" w:hAnsi="Arial" w:cs="Arial"/>
          <w:sz w:val="24"/>
          <w:szCs w:val="24"/>
        </w:rPr>
        <w:tab/>
      </w:r>
      <w:r w:rsidR="00510D1A">
        <w:rPr>
          <w:rFonts w:ascii="Arial" w:eastAsia="Times New Roman" w:hAnsi="Arial" w:cs="Arial"/>
          <w:sz w:val="24"/>
          <w:szCs w:val="24"/>
          <w:u w:val="single"/>
        </w:rPr>
        <w:t>Energy (CO2 reduction beyond Part L 2013)</w:t>
      </w:r>
    </w:p>
    <w:p w14:paraId="2398E27E" w14:textId="4104EE95" w:rsidR="00CA2C85" w:rsidRDefault="00CA2C85" w:rsidP="000E28E3">
      <w:pPr>
        <w:spacing w:after="0" w:line="240" w:lineRule="auto"/>
        <w:ind w:left="720" w:hanging="720"/>
        <w:jc w:val="both"/>
        <w:rPr>
          <w:rFonts w:ascii="Arial" w:eastAsia="Times New Roman" w:hAnsi="Arial" w:cs="Arial"/>
          <w:sz w:val="24"/>
          <w:szCs w:val="24"/>
        </w:rPr>
      </w:pPr>
    </w:p>
    <w:p w14:paraId="7541AF5B" w14:textId="65AA523B" w:rsidR="00B52F14" w:rsidRDefault="00B52F14" w:rsidP="000E28E3">
      <w:pPr>
        <w:spacing w:after="0" w:line="240" w:lineRule="auto"/>
        <w:ind w:left="720" w:hanging="720"/>
        <w:jc w:val="both"/>
        <w:rPr>
          <w:rFonts w:ascii="Arial" w:eastAsia="Times New Roman" w:hAnsi="Arial" w:cs="Arial"/>
          <w:sz w:val="24"/>
          <w:szCs w:val="24"/>
        </w:rPr>
      </w:pPr>
      <w:r>
        <w:rPr>
          <w:rFonts w:ascii="Arial" w:eastAsia="Times New Roman" w:hAnsi="Arial" w:cs="Arial"/>
          <w:sz w:val="24"/>
          <w:szCs w:val="24"/>
        </w:rPr>
        <w:t>1</w:t>
      </w:r>
      <w:r w:rsidR="00CE7CEB">
        <w:rPr>
          <w:rFonts w:ascii="Arial" w:eastAsia="Times New Roman" w:hAnsi="Arial" w:cs="Arial"/>
          <w:sz w:val="24"/>
          <w:szCs w:val="24"/>
        </w:rPr>
        <w:t>2</w:t>
      </w:r>
      <w:r>
        <w:rPr>
          <w:rFonts w:ascii="Arial" w:eastAsia="Times New Roman" w:hAnsi="Arial" w:cs="Arial"/>
          <w:sz w:val="24"/>
          <w:szCs w:val="24"/>
        </w:rPr>
        <w:t>.2</w:t>
      </w:r>
      <w:r>
        <w:rPr>
          <w:rFonts w:ascii="Arial" w:eastAsia="Times New Roman" w:hAnsi="Arial" w:cs="Arial"/>
          <w:sz w:val="24"/>
          <w:szCs w:val="24"/>
        </w:rPr>
        <w:tab/>
      </w:r>
      <w:r w:rsidR="00AB7D19" w:rsidRPr="00AB7D19">
        <w:rPr>
          <w:rFonts w:ascii="Arial" w:eastAsia="Times New Roman" w:hAnsi="Arial" w:cs="Arial"/>
          <w:sz w:val="24"/>
          <w:szCs w:val="24"/>
        </w:rPr>
        <w:t>Energy Strategy The energy strategy for the scheme is detailed in the Energy Assessment report issued by Thornton Reynolds in June 2021. As shown in Table 1</w:t>
      </w:r>
      <w:r w:rsidR="00AB7D19">
        <w:rPr>
          <w:rFonts w:ascii="Arial" w:eastAsia="Times New Roman" w:hAnsi="Arial" w:cs="Arial"/>
          <w:sz w:val="24"/>
          <w:szCs w:val="24"/>
        </w:rPr>
        <w:t xml:space="preserve"> (below)</w:t>
      </w:r>
      <w:r w:rsidR="00AB7D19" w:rsidRPr="00AB7D19">
        <w:rPr>
          <w:rFonts w:ascii="Arial" w:eastAsia="Times New Roman" w:hAnsi="Arial" w:cs="Arial"/>
          <w:sz w:val="24"/>
          <w:szCs w:val="24"/>
        </w:rPr>
        <w:t xml:space="preserve">, the new build element of Telephone Exchange will reduce carbon emissions by 22.12% and the refurbished development Minerva House will reduce emissions by a further 27.40% from the fabric energy efficiency measures described in the ‘Be Lean’ section using SAP 10.0 carbon dioxide emission factors, respectively. Total carbon emissions will be reduced by 56.84% and 64.29% over Building Regulations using draft SAP 10.0 carbon </w:t>
      </w:r>
      <w:r w:rsidR="00AB7D19" w:rsidRPr="00AB7D19">
        <w:rPr>
          <w:rFonts w:ascii="Arial" w:eastAsia="Times New Roman" w:hAnsi="Arial" w:cs="Arial"/>
          <w:sz w:val="24"/>
          <w:szCs w:val="24"/>
        </w:rPr>
        <w:lastRenderedPageBreak/>
        <w:t xml:space="preserve">dioxide emission factors, respectively, with the further inclusion of a proposed communal air source heat pump and photovoltaic panels. Therefore, the scheme meets and exceeds the target of overall 35% carbon reduction over Part L building Regulations as set out in the London Plan Policy SI2. The scheme also meets and exceeds Policy CC3 requirements from the Camden Local Plan </w:t>
      </w:r>
      <w:r w:rsidR="001E1A43">
        <w:rPr>
          <w:rFonts w:ascii="Arial" w:eastAsia="Times New Roman" w:hAnsi="Arial" w:cs="Arial"/>
          <w:sz w:val="24"/>
          <w:szCs w:val="24"/>
        </w:rPr>
        <w:t>2017</w:t>
      </w:r>
      <w:r w:rsidR="00AB7D19" w:rsidRPr="00AB7D19">
        <w:rPr>
          <w:rFonts w:ascii="Arial" w:eastAsia="Times New Roman" w:hAnsi="Arial" w:cs="Arial"/>
          <w:sz w:val="24"/>
          <w:szCs w:val="24"/>
        </w:rPr>
        <w:t>.</w:t>
      </w:r>
    </w:p>
    <w:p w14:paraId="4CD7C9ED" w14:textId="0D6A578D" w:rsidR="002C3BE8" w:rsidRDefault="002C3BE8" w:rsidP="000E28E3">
      <w:pPr>
        <w:spacing w:after="0" w:line="240" w:lineRule="auto"/>
        <w:ind w:left="720" w:hanging="720"/>
        <w:jc w:val="both"/>
        <w:rPr>
          <w:rFonts w:ascii="Arial" w:eastAsia="Times New Roman" w:hAnsi="Arial" w:cs="Arial"/>
          <w:sz w:val="24"/>
          <w:szCs w:val="24"/>
        </w:rPr>
      </w:pPr>
    </w:p>
    <w:p w14:paraId="43AD7684" w14:textId="2649DF3F" w:rsidR="002C3BE8" w:rsidRDefault="002C3BE8" w:rsidP="000E28E3">
      <w:pPr>
        <w:spacing w:after="0" w:line="240" w:lineRule="auto"/>
        <w:ind w:left="720" w:hanging="720"/>
        <w:jc w:val="both"/>
        <w:rPr>
          <w:rFonts w:ascii="Arial" w:eastAsia="Times New Roman" w:hAnsi="Arial" w:cs="Arial"/>
          <w:sz w:val="24"/>
          <w:szCs w:val="24"/>
        </w:rPr>
      </w:pPr>
      <w:r>
        <w:rPr>
          <w:rFonts w:ascii="Arial" w:eastAsia="Times New Roman" w:hAnsi="Arial" w:cs="Arial"/>
          <w:sz w:val="24"/>
          <w:szCs w:val="24"/>
        </w:rPr>
        <w:t>12.3</w:t>
      </w:r>
      <w:r>
        <w:rPr>
          <w:rFonts w:ascii="Arial" w:eastAsia="Times New Roman" w:hAnsi="Arial" w:cs="Arial"/>
          <w:sz w:val="24"/>
          <w:szCs w:val="24"/>
        </w:rPr>
        <w:tab/>
        <w:t xml:space="preserve">The above targets will be secured via S106 legal agreement through an </w:t>
      </w:r>
      <w:r w:rsidRPr="002C3BE8">
        <w:rPr>
          <w:rFonts w:ascii="Arial" w:eastAsia="Times New Roman" w:hAnsi="Arial" w:cs="Arial"/>
          <w:sz w:val="24"/>
          <w:szCs w:val="24"/>
        </w:rPr>
        <w:t xml:space="preserve">Energy and renewables plan </w:t>
      </w:r>
      <w:r>
        <w:rPr>
          <w:rFonts w:ascii="Arial" w:eastAsia="Times New Roman" w:hAnsi="Arial" w:cs="Arial"/>
          <w:sz w:val="24"/>
          <w:szCs w:val="24"/>
        </w:rPr>
        <w:t xml:space="preserve">and a </w:t>
      </w:r>
      <w:r w:rsidRPr="002C3BE8">
        <w:rPr>
          <w:rFonts w:ascii="Arial" w:eastAsia="Times New Roman" w:hAnsi="Arial" w:cs="Arial"/>
          <w:sz w:val="24"/>
          <w:szCs w:val="24"/>
        </w:rPr>
        <w:t>Sustainability plan (BREEAM compliance)</w:t>
      </w:r>
      <w:r>
        <w:rPr>
          <w:rFonts w:ascii="Arial" w:eastAsia="Times New Roman" w:hAnsi="Arial" w:cs="Arial"/>
          <w:sz w:val="24"/>
          <w:szCs w:val="24"/>
        </w:rPr>
        <w:t>.</w:t>
      </w:r>
    </w:p>
    <w:p w14:paraId="7B063DD6" w14:textId="77777777" w:rsidR="00177B44" w:rsidRDefault="00177B44" w:rsidP="000E28E3">
      <w:pPr>
        <w:spacing w:after="0" w:line="240" w:lineRule="auto"/>
        <w:ind w:left="720" w:hanging="720"/>
        <w:jc w:val="both"/>
        <w:rPr>
          <w:rFonts w:ascii="Arial" w:eastAsia="Times New Roman" w:hAnsi="Arial" w:cs="Arial"/>
          <w:sz w:val="24"/>
          <w:szCs w:val="24"/>
        </w:rPr>
      </w:pPr>
    </w:p>
    <w:p w14:paraId="34EF7A3A" w14:textId="1CECD69D" w:rsidR="00AB7D19" w:rsidRDefault="00EE092A" w:rsidP="000E28E3">
      <w:pPr>
        <w:spacing w:after="0" w:line="240" w:lineRule="auto"/>
        <w:ind w:left="720" w:hanging="720"/>
        <w:jc w:val="both"/>
        <w:rPr>
          <w:rFonts w:ascii="Arial" w:eastAsia="Times New Roman" w:hAnsi="Arial" w:cs="Arial"/>
          <w:sz w:val="24"/>
          <w:szCs w:val="24"/>
        </w:rPr>
      </w:pPr>
      <w:r>
        <w:rPr>
          <w:noProof/>
          <w:lang w:eastAsia="en-GB"/>
        </w:rPr>
        <w:drawing>
          <wp:anchor distT="0" distB="0" distL="114300" distR="114300" simplePos="0" relativeHeight="251676672" behindDoc="0" locked="0" layoutInCell="1" allowOverlap="1" wp14:anchorId="7A0934A7" wp14:editId="3960AF98">
            <wp:simplePos x="0" y="0"/>
            <wp:positionH relativeFrom="column">
              <wp:posOffset>516618</wp:posOffset>
            </wp:positionH>
            <wp:positionV relativeFrom="paragraph">
              <wp:posOffset>21409</wp:posOffset>
            </wp:positionV>
            <wp:extent cx="4994275" cy="4502150"/>
            <wp:effectExtent l="19050" t="19050" r="15875" b="1270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994275" cy="4502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071496A" w14:textId="33553F84" w:rsidR="00F8038C" w:rsidRPr="00151858" w:rsidRDefault="00151858" w:rsidP="000E28E3">
      <w:pPr>
        <w:spacing w:after="0" w:line="240" w:lineRule="auto"/>
        <w:jc w:val="both"/>
        <w:rPr>
          <w:rFonts w:ascii="Arial" w:eastAsia="Times New Roman" w:hAnsi="Arial" w:cs="Arial"/>
          <w:b/>
          <w:sz w:val="24"/>
          <w:szCs w:val="24"/>
        </w:rPr>
      </w:pPr>
      <w:r w:rsidRPr="00C10FC0">
        <w:rPr>
          <w:rFonts w:ascii="Arial" w:eastAsia="Times New Roman" w:hAnsi="Arial" w:cs="Arial"/>
          <w:b/>
          <w:sz w:val="24"/>
          <w:szCs w:val="24"/>
        </w:rPr>
        <w:t>1</w:t>
      </w:r>
      <w:r w:rsidR="00CA7ECE">
        <w:rPr>
          <w:rFonts w:ascii="Arial" w:eastAsia="Times New Roman" w:hAnsi="Arial" w:cs="Arial"/>
          <w:b/>
          <w:sz w:val="24"/>
          <w:szCs w:val="24"/>
        </w:rPr>
        <w:t>3</w:t>
      </w:r>
      <w:r w:rsidRPr="00C10FC0">
        <w:rPr>
          <w:rFonts w:ascii="Arial" w:eastAsia="Times New Roman" w:hAnsi="Arial" w:cs="Arial"/>
          <w:b/>
          <w:sz w:val="24"/>
          <w:szCs w:val="24"/>
        </w:rPr>
        <w:t xml:space="preserve"> </w:t>
      </w:r>
      <w:r w:rsidRPr="00C10FC0">
        <w:rPr>
          <w:rFonts w:ascii="Arial" w:eastAsia="Times New Roman" w:hAnsi="Arial" w:cs="Arial"/>
          <w:b/>
          <w:sz w:val="24"/>
          <w:szCs w:val="24"/>
        </w:rPr>
        <w:tab/>
      </w:r>
      <w:r w:rsidR="00F8038C" w:rsidRPr="00C10FC0">
        <w:rPr>
          <w:rFonts w:ascii="Arial" w:eastAsia="Times New Roman" w:hAnsi="Arial" w:cs="Arial"/>
          <w:b/>
          <w:sz w:val="24"/>
          <w:szCs w:val="24"/>
        </w:rPr>
        <w:t xml:space="preserve">Air </w:t>
      </w:r>
      <w:r w:rsidR="00844EFD" w:rsidRPr="00C10FC0">
        <w:rPr>
          <w:rFonts w:ascii="Arial" w:eastAsia="Times New Roman" w:hAnsi="Arial" w:cs="Arial"/>
          <w:b/>
          <w:sz w:val="24"/>
          <w:szCs w:val="24"/>
        </w:rPr>
        <w:t>Q</w:t>
      </w:r>
      <w:r w:rsidR="00F8038C" w:rsidRPr="00C10FC0">
        <w:rPr>
          <w:rFonts w:ascii="Arial" w:eastAsia="Times New Roman" w:hAnsi="Arial" w:cs="Arial"/>
          <w:b/>
          <w:sz w:val="24"/>
          <w:szCs w:val="24"/>
        </w:rPr>
        <w:t>uality</w:t>
      </w:r>
    </w:p>
    <w:p w14:paraId="451A634A" w14:textId="41A745BB" w:rsidR="00151858" w:rsidRDefault="00151858" w:rsidP="000E28E3">
      <w:pPr>
        <w:spacing w:after="0" w:line="240" w:lineRule="auto"/>
        <w:jc w:val="both"/>
        <w:rPr>
          <w:rFonts w:ascii="Arial" w:eastAsia="Times New Roman" w:hAnsi="Arial" w:cs="Arial"/>
          <w:sz w:val="24"/>
          <w:szCs w:val="24"/>
        </w:rPr>
      </w:pPr>
    </w:p>
    <w:p w14:paraId="64E0268F" w14:textId="78235272" w:rsidR="000A21E8" w:rsidRPr="000A21E8" w:rsidRDefault="000A21E8" w:rsidP="000E28E3">
      <w:pPr>
        <w:spacing w:after="0" w:line="240" w:lineRule="auto"/>
        <w:jc w:val="both"/>
        <w:rPr>
          <w:rFonts w:ascii="Arial" w:eastAsia="Times New Roman" w:hAnsi="Arial" w:cs="Arial"/>
          <w:sz w:val="24"/>
          <w:szCs w:val="24"/>
          <w:u w:val="single"/>
        </w:rPr>
      </w:pPr>
      <w:r>
        <w:rPr>
          <w:rFonts w:ascii="Arial" w:eastAsia="Times New Roman" w:hAnsi="Arial" w:cs="Arial"/>
          <w:sz w:val="24"/>
          <w:szCs w:val="24"/>
        </w:rPr>
        <w:tab/>
      </w:r>
      <w:r w:rsidRPr="000A21E8">
        <w:rPr>
          <w:rFonts w:ascii="Arial" w:eastAsia="Times New Roman" w:hAnsi="Arial" w:cs="Arial"/>
          <w:sz w:val="24"/>
          <w:szCs w:val="24"/>
          <w:u w:val="single"/>
        </w:rPr>
        <w:t>Air Quality</w:t>
      </w:r>
    </w:p>
    <w:p w14:paraId="1CCF1786" w14:textId="28971292" w:rsidR="000A21E8" w:rsidRDefault="000A21E8" w:rsidP="000E28E3">
      <w:pPr>
        <w:spacing w:after="0" w:line="240" w:lineRule="auto"/>
        <w:jc w:val="both"/>
        <w:rPr>
          <w:rFonts w:ascii="Arial" w:eastAsia="Times New Roman" w:hAnsi="Arial" w:cs="Arial"/>
          <w:sz w:val="24"/>
          <w:szCs w:val="24"/>
        </w:rPr>
      </w:pPr>
    </w:p>
    <w:p w14:paraId="5B45BA2A" w14:textId="4878BD1C" w:rsidR="00BF42F2" w:rsidRPr="00BF42F2" w:rsidRDefault="00BF42F2" w:rsidP="00BF42F2">
      <w:pPr>
        <w:spacing w:after="0" w:line="240" w:lineRule="auto"/>
        <w:ind w:left="720" w:hanging="720"/>
        <w:jc w:val="both"/>
        <w:rPr>
          <w:rFonts w:ascii="Arial" w:eastAsia="Times New Roman" w:hAnsi="Arial" w:cs="Arial"/>
          <w:sz w:val="24"/>
          <w:szCs w:val="24"/>
        </w:rPr>
      </w:pPr>
      <w:r>
        <w:rPr>
          <w:rFonts w:ascii="Arial" w:eastAsia="Times New Roman" w:hAnsi="Arial" w:cs="Arial"/>
          <w:sz w:val="24"/>
          <w:szCs w:val="24"/>
        </w:rPr>
        <w:t>13.1</w:t>
      </w:r>
      <w:r>
        <w:rPr>
          <w:rFonts w:ascii="Arial" w:eastAsia="Times New Roman" w:hAnsi="Arial" w:cs="Arial"/>
          <w:sz w:val="24"/>
          <w:szCs w:val="24"/>
        </w:rPr>
        <w:tab/>
      </w:r>
      <w:r w:rsidRPr="00BF42F2">
        <w:rPr>
          <w:rFonts w:ascii="Arial" w:eastAsia="Times New Roman" w:hAnsi="Arial" w:cs="Arial"/>
          <w:sz w:val="24"/>
          <w:szCs w:val="24"/>
        </w:rPr>
        <w:t xml:space="preserve">The whole of the Borough of Camden was declared an Air Quality Management Area (AQMA) in 2002 due to concern over the achievement of long-term NO2 AQS objective and short-term PM10 AQS objective. Camden’s Local Plan requires the submission of air quality assessments for developments that could cause harm to air quality. Mitigation measures are expected in developments located in areas of poor air quality. </w:t>
      </w:r>
    </w:p>
    <w:p w14:paraId="3A0ACDA0" w14:textId="77777777" w:rsidR="00BF42F2" w:rsidRDefault="00BF42F2" w:rsidP="000E28E3">
      <w:pPr>
        <w:spacing w:after="0" w:line="240" w:lineRule="auto"/>
        <w:ind w:left="720" w:hanging="720"/>
        <w:jc w:val="both"/>
        <w:rPr>
          <w:rFonts w:ascii="Arial" w:eastAsia="Times New Roman" w:hAnsi="Arial" w:cs="Arial"/>
          <w:sz w:val="24"/>
          <w:szCs w:val="24"/>
        </w:rPr>
      </w:pPr>
    </w:p>
    <w:p w14:paraId="3FC5CD02" w14:textId="46E43012" w:rsidR="00B92F46" w:rsidRDefault="004A1138" w:rsidP="004A1138">
      <w:pPr>
        <w:spacing w:after="0" w:line="240" w:lineRule="auto"/>
        <w:ind w:left="720" w:hanging="720"/>
        <w:jc w:val="both"/>
        <w:rPr>
          <w:rFonts w:ascii="Arial" w:eastAsia="Times New Roman" w:hAnsi="Arial" w:cs="Arial"/>
          <w:sz w:val="24"/>
          <w:szCs w:val="24"/>
        </w:rPr>
      </w:pPr>
      <w:r>
        <w:rPr>
          <w:rFonts w:ascii="Arial" w:eastAsia="Times New Roman" w:hAnsi="Arial" w:cs="Arial"/>
          <w:sz w:val="24"/>
          <w:szCs w:val="24"/>
        </w:rPr>
        <w:t>13.2</w:t>
      </w:r>
      <w:r>
        <w:rPr>
          <w:rFonts w:ascii="Arial" w:eastAsia="Times New Roman" w:hAnsi="Arial" w:cs="Arial"/>
          <w:sz w:val="24"/>
          <w:szCs w:val="24"/>
        </w:rPr>
        <w:tab/>
      </w:r>
      <w:r w:rsidR="00F8038C" w:rsidRPr="00F8038C">
        <w:rPr>
          <w:rFonts w:ascii="Arial" w:eastAsia="Times New Roman" w:hAnsi="Arial" w:cs="Arial"/>
          <w:sz w:val="24"/>
          <w:szCs w:val="24"/>
        </w:rPr>
        <w:t xml:space="preserve">The applicant has submitted an air quality assessment (AQA). </w:t>
      </w:r>
      <w:r w:rsidR="00B92F46" w:rsidRPr="00B92F46">
        <w:rPr>
          <w:rFonts w:ascii="Arial" w:eastAsia="Times New Roman" w:hAnsi="Arial" w:cs="Arial"/>
          <w:sz w:val="24"/>
          <w:szCs w:val="24"/>
        </w:rPr>
        <w:t>The assessment has considered the impacts of the proposed development on local air quality in</w:t>
      </w:r>
      <w:r w:rsidR="00B92F46">
        <w:rPr>
          <w:rFonts w:ascii="Arial" w:eastAsia="Times New Roman" w:hAnsi="Arial" w:cs="Arial"/>
          <w:sz w:val="24"/>
          <w:szCs w:val="24"/>
        </w:rPr>
        <w:t xml:space="preserve"> </w:t>
      </w:r>
      <w:r w:rsidR="00B92F46" w:rsidRPr="00B92F46">
        <w:rPr>
          <w:rFonts w:ascii="Arial" w:eastAsia="Times New Roman" w:hAnsi="Arial" w:cs="Arial"/>
          <w:sz w:val="24"/>
          <w:szCs w:val="24"/>
        </w:rPr>
        <w:lastRenderedPageBreak/>
        <w:t xml:space="preserve">terms of dust and particulate matter emissions during construction, and emissions from road traffic generated by the completed and occupied development.  It has also identified whether or not the proposed development is air quality neutral (as required by the London Plan).  The assessment has been based on measurements made during 2019 to ensure a worst-case assessment that does not take into account temporary reductions in pollutant concentrations as a result of reduced activity levels during the Covid-19 pandemic.   </w:t>
      </w:r>
    </w:p>
    <w:p w14:paraId="68D29E27" w14:textId="6620E536" w:rsidR="00B92F46" w:rsidRPr="00B92F46" w:rsidRDefault="00B92F46" w:rsidP="000E28E3">
      <w:pPr>
        <w:spacing w:after="0" w:line="240" w:lineRule="auto"/>
        <w:ind w:left="720" w:hanging="720"/>
        <w:jc w:val="both"/>
        <w:rPr>
          <w:rFonts w:ascii="Arial" w:eastAsia="Times New Roman" w:hAnsi="Arial" w:cs="Arial"/>
          <w:sz w:val="24"/>
          <w:szCs w:val="24"/>
        </w:rPr>
      </w:pPr>
    </w:p>
    <w:p w14:paraId="2256A9C2" w14:textId="79B3CACB" w:rsidR="00B92F46" w:rsidRPr="00CF7130" w:rsidRDefault="00B92F46" w:rsidP="000E28E3">
      <w:pPr>
        <w:spacing w:after="0" w:line="240" w:lineRule="auto"/>
        <w:ind w:left="720"/>
        <w:jc w:val="both"/>
        <w:rPr>
          <w:rFonts w:ascii="Arial" w:eastAsia="Times New Roman" w:hAnsi="Arial" w:cs="Arial"/>
          <w:i/>
          <w:iCs/>
          <w:sz w:val="24"/>
          <w:szCs w:val="24"/>
        </w:rPr>
      </w:pPr>
      <w:r w:rsidRPr="00CF7130">
        <w:rPr>
          <w:rFonts w:ascii="Arial" w:eastAsia="Times New Roman" w:hAnsi="Arial" w:cs="Arial"/>
          <w:i/>
          <w:iCs/>
          <w:sz w:val="24"/>
          <w:szCs w:val="24"/>
        </w:rPr>
        <w:t xml:space="preserve">Construction Impacts </w:t>
      </w:r>
    </w:p>
    <w:p w14:paraId="0177BCDE" w14:textId="77777777" w:rsidR="00B92F46" w:rsidRPr="00B92F46" w:rsidRDefault="00B92F46" w:rsidP="000E28E3">
      <w:pPr>
        <w:spacing w:after="0" w:line="240" w:lineRule="auto"/>
        <w:ind w:left="720" w:hanging="720"/>
        <w:jc w:val="both"/>
        <w:rPr>
          <w:rFonts w:ascii="Arial" w:eastAsia="Times New Roman" w:hAnsi="Arial" w:cs="Arial"/>
          <w:sz w:val="24"/>
          <w:szCs w:val="24"/>
        </w:rPr>
      </w:pPr>
    </w:p>
    <w:p w14:paraId="12C1B204" w14:textId="3064D86D" w:rsidR="00B92F46" w:rsidRDefault="00B92F46" w:rsidP="000E28E3">
      <w:pPr>
        <w:spacing w:after="0" w:line="240" w:lineRule="auto"/>
        <w:ind w:left="720" w:hanging="720"/>
        <w:jc w:val="both"/>
        <w:rPr>
          <w:rFonts w:ascii="Arial" w:eastAsia="Times New Roman" w:hAnsi="Arial" w:cs="Arial"/>
          <w:sz w:val="24"/>
          <w:szCs w:val="24"/>
        </w:rPr>
      </w:pPr>
      <w:r w:rsidRPr="00B92F46">
        <w:rPr>
          <w:rFonts w:ascii="Arial" w:eastAsia="Times New Roman" w:hAnsi="Arial" w:cs="Arial"/>
          <w:sz w:val="24"/>
          <w:szCs w:val="24"/>
        </w:rPr>
        <w:t>1</w:t>
      </w:r>
      <w:r w:rsidR="00DC6C7E">
        <w:rPr>
          <w:rFonts w:ascii="Arial" w:eastAsia="Times New Roman" w:hAnsi="Arial" w:cs="Arial"/>
          <w:sz w:val="24"/>
          <w:szCs w:val="24"/>
        </w:rPr>
        <w:t>3</w:t>
      </w:r>
      <w:r w:rsidRPr="00B92F46">
        <w:rPr>
          <w:rFonts w:ascii="Arial" w:eastAsia="Times New Roman" w:hAnsi="Arial" w:cs="Arial"/>
          <w:sz w:val="24"/>
          <w:szCs w:val="24"/>
        </w:rPr>
        <w:t>.</w:t>
      </w:r>
      <w:r w:rsidR="004A1138">
        <w:rPr>
          <w:rFonts w:ascii="Arial" w:eastAsia="Times New Roman" w:hAnsi="Arial" w:cs="Arial"/>
          <w:sz w:val="24"/>
          <w:szCs w:val="24"/>
        </w:rPr>
        <w:t>3</w:t>
      </w:r>
      <w:r w:rsidRPr="00B92F46">
        <w:rPr>
          <w:rFonts w:ascii="Arial" w:eastAsia="Times New Roman" w:hAnsi="Arial" w:cs="Arial"/>
          <w:sz w:val="24"/>
          <w:szCs w:val="24"/>
        </w:rPr>
        <w:t xml:space="preserve"> </w:t>
      </w:r>
      <w:r w:rsidR="000124A4">
        <w:rPr>
          <w:rFonts w:ascii="Arial" w:eastAsia="Times New Roman" w:hAnsi="Arial" w:cs="Arial"/>
          <w:sz w:val="24"/>
          <w:szCs w:val="24"/>
        </w:rPr>
        <w:tab/>
      </w:r>
      <w:r w:rsidRPr="00B92F46">
        <w:rPr>
          <w:rFonts w:ascii="Arial" w:eastAsia="Times New Roman" w:hAnsi="Arial" w:cs="Arial"/>
          <w:sz w:val="24"/>
          <w:szCs w:val="24"/>
        </w:rPr>
        <w:t xml:space="preserve">The construction works have the potential to create dust.  During construction it will therefore be necessary to apply a package of mitigation measures to minimise dust emissions.  Appropriate measures have been recommended and, with these measures in place, it is expected that any residual effects will be ‘not significant’.   </w:t>
      </w:r>
    </w:p>
    <w:p w14:paraId="6FCEE583" w14:textId="77777777" w:rsidR="00B92F46" w:rsidRDefault="00B92F46" w:rsidP="000E28E3">
      <w:pPr>
        <w:spacing w:after="0" w:line="240" w:lineRule="auto"/>
        <w:ind w:left="720" w:hanging="720"/>
        <w:jc w:val="both"/>
        <w:rPr>
          <w:rFonts w:ascii="Arial" w:eastAsia="Times New Roman" w:hAnsi="Arial" w:cs="Arial"/>
          <w:sz w:val="24"/>
          <w:szCs w:val="24"/>
        </w:rPr>
      </w:pPr>
    </w:p>
    <w:p w14:paraId="6EE41F68" w14:textId="0B2E7DD5" w:rsidR="00B92F46" w:rsidRPr="00CF7130" w:rsidRDefault="00B92F46" w:rsidP="000E28E3">
      <w:pPr>
        <w:spacing w:after="0" w:line="240" w:lineRule="auto"/>
        <w:ind w:left="720"/>
        <w:jc w:val="both"/>
        <w:rPr>
          <w:rFonts w:ascii="Arial" w:eastAsia="Times New Roman" w:hAnsi="Arial" w:cs="Arial"/>
          <w:i/>
          <w:iCs/>
          <w:sz w:val="24"/>
          <w:szCs w:val="24"/>
        </w:rPr>
      </w:pPr>
      <w:r w:rsidRPr="00CF7130">
        <w:rPr>
          <w:rFonts w:ascii="Arial" w:eastAsia="Times New Roman" w:hAnsi="Arial" w:cs="Arial"/>
          <w:i/>
          <w:iCs/>
          <w:sz w:val="24"/>
          <w:szCs w:val="24"/>
        </w:rPr>
        <w:t xml:space="preserve">Operational Impacts </w:t>
      </w:r>
    </w:p>
    <w:p w14:paraId="119E1C63" w14:textId="77777777" w:rsidR="00B92F46" w:rsidRPr="00B92F46" w:rsidRDefault="00B92F46" w:rsidP="000E28E3">
      <w:pPr>
        <w:spacing w:after="0" w:line="240" w:lineRule="auto"/>
        <w:ind w:left="720" w:hanging="720"/>
        <w:jc w:val="both"/>
        <w:rPr>
          <w:rFonts w:ascii="Arial" w:eastAsia="Times New Roman" w:hAnsi="Arial" w:cs="Arial"/>
          <w:sz w:val="24"/>
          <w:szCs w:val="24"/>
        </w:rPr>
      </w:pPr>
    </w:p>
    <w:p w14:paraId="759A2C2E" w14:textId="64180834" w:rsidR="00B92F46" w:rsidRDefault="00B92F46" w:rsidP="000E28E3">
      <w:pPr>
        <w:spacing w:after="0" w:line="240" w:lineRule="auto"/>
        <w:ind w:left="720" w:hanging="720"/>
        <w:jc w:val="both"/>
        <w:rPr>
          <w:rFonts w:ascii="Arial" w:eastAsia="Times New Roman" w:hAnsi="Arial" w:cs="Arial"/>
          <w:sz w:val="24"/>
          <w:szCs w:val="24"/>
        </w:rPr>
      </w:pPr>
      <w:r w:rsidRPr="00B92F46">
        <w:rPr>
          <w:rFonts w:ascii="Arial" w:eastAsia="Times New Roman" w:hAnsi="Arial" w:cs="Arial"/>
          <w:sz w:val="24"/>
          <w:szCs w:val="24"/>
        </w:rPr>
        <w:t>1</w:t>
      </w:r>
      <w:r w:rsidR="00DC6C7E">
        <w:rPr>
          <w:rFonts w:ascii="Arial" w:eastAsia="Times New Roman" w:hAnsi="Arial" w:cs="Arial"/>
          <w:sz w:val="24"/>
          <w:szCs w:val="24"/>
        </w:rPr>
        <w:t>3</w:t>
      </w:r>
      <w:r w:rsidRPr="00B92F46">
        <w:rPr>
          <w:rFonts w:ascii="Arial" w:eastAsia="Times New Roman" w:hAnsi="Arial" w:cs="Arial"/>
          <w:sz w:val="24"/>
          <w:szCs w:val="24"/>
        </w:rPr>
        <w:t>.</w:t>
      </w:r>
      <w:r w:rsidR="004A1138">
        <w:rPr>
          <w:rFonts w:ascii="Arial" w:eastAsia="Times New Roman" w:hAnsi="Arial" w:cs="Arial"/>
          <w:sz w:val="24"/>
          <w:szCs w:val="24"/>
        </w:rPr>
        <w:t>4</w:t>
      </w:r>
      <w:r w:rsidRPr="00B92F46">
        <w:rPr>
          <w:rFonts w:ascii="Arial" w:eastAsia="Times New Roman" w:hAnsi="Arial" w:cs="Arial"/>
          <w:sz w:val="24"/>
          <w:szCs w:val="24"/>
        </w:rPr>
        <w:t xml:space="preserve"> </w:t>
      </w:r>
      <w:r>
        <w:rPr>
          <w:rFonts w:ascii="Arial" w:eastAsia="Times New Roman" w:hAnsi="Arial" w:cs="Arial"/>
          <w:sz w:val="24"/>
          <w:szCs w:val="24"/>
        </w:rPr>
        <w:tab/>
      </w:r>
      <w:r w:rsidRPr="00B92F46">
        <w:rPr>
          <w:rFonts w:ascii="Arial" w:eastAsia="Times New Roman" w:hAnsi="Arial" w:cs="Arial"/>
          <w:sz w:val="24"/>
          <w:szCs w:val="24"/>
        </w:rPr>
        <w:t xml:space="preserve">The proposed development is car-free and will not include any on-site combustion plant.  The proposed development will not therefore have a significant effect on local air quality. The overall operational air quality effects of the development are judged to be ‘not significant’, and no additional mitigation has been proposed.  The development is also judged to be air quality neutral. </w:t>
      </w:r>
    </w:p>
    <w:p w14:paraId="60CA6E56" w14:textId="77777777" w:rsidR="00B92F46" w:rsidRDefault="00B92F46" w:rsidP="000E28E3">
      <w:pPr>
        <w:spacing w:after="0" w:line="240" w:lineRule="auto"/>
        <w:ind w:left="720" w:hanging="720"/>
        <w:jc w:val="both"/>
        <w:rPr>
          <w:rFonts w:ascii="Arial" w:eastAsia="Times New Roman" w:hAnsi="Arial" w:cs="Arial"/>
          <w:sz w:val="24"/>
          <w:szCs w:val="24"/>
        </w:rPr>
      </w:pPr>
    </w:p>
    <w:p w14:paraId="5741A824" w14:textId="480D4233" w:rsidR="00B92F46" w:rsidRPr="00CF7130" w:rsidRDefault="00CF7130" w:rsidP="000E28E3">
      <w:pPr>
        <w:spacing w:after="0" w:line="240" w:lineRule="auto"/>
        <w:ind w:left="720"/>
        <w:jc w:val="both"/>
        <w:rPr>
          <w:rFonts w:ascii="Arial" w:eastAsia="Times New Roman" w:hAnsi="Arial" w:cs="Arial"/>
          <w:i/>
          <w:iCs/>
          <w:sz w:val="24"/>
          <w:szCs w:val="24"/>
        </w:rPr>
      </w:pPr>
      <w:r>
        <w:rPr>
          <w:rFonts w:ascii="Arial" w:eastAsia="Times New Roman" w:hAnsi="Arial" w:cs="Arial"/>
          <w:i/>
          <w:iCs/>
          <w:sz w:val="24"/>
          <w:szCs w:val="24"/>
        </w:rPr>
        <w:t>Conclusion</w:t>
      </w:r>
    </w:p>
    <w:p w14:paraId="35A8F679" w14:textId="48F76DF2" w:rsidR="00B92F46" w:rsidRPr="00B92F46" w:rsidRDefault="00B92F46" w:rsidP="000E28E3">
      <w:pPr>
        <w:spacing w:after="0" w:line="240" w:lineRule="auto"/>
        <w:ind w:left="720" w:hanging="720"/>
        <w:jc w:val="both"/>
        <w:rPr>
          <w:rFonts w:ascii="Arial" w:eastAsia="Times New Roman" w:hAnsi="Arial" w:cs="Arial"/>
          <w:sz w:val="24"/>
          <w:szCs w:val="24"/>
        </w:rPr>
      </w:pPr>
      <w:r w:rsidRPr="00B92F46">
        <w:rPr>
          <w:rFonts w:ascii="Arial" w:eastAsia="Times New Roman" w:hAnsi="Arial" w:cs="Arial"/>
          <w:sz w:val="24"/>
          <w:szCs w:val="24"/>
        </w:rPr>
        <w:t xml:space="preserve"> </w:t>
      </w:r>
    </w:p>
    <w:p w14:paraId="69808386" w14:textId="674B9D48" w:rsidR="00B92F46" w:rsidRDefault="00B92F46" w:rsidP="000E28E3">
      <w:pPr>
        <w:spacing w:after="0" w:line="240" w:lineRule="auto"/>
        <w:ind w:left="720" w:hanging="720"/>
        <w:jc w:val="both"/>
        <w:rPr>
          <w:rFonts w:ascii="Arial" w:eastAsia="Times New Roman" w:hAnsi="Arial" w:cs="Arial"/>
          <w:sz w:val="24"/>
          <w:szCs w:val="24"/>
        </w:rPr>
      </w:pPr>
      <w:r w:rsidRPr="00B92F46">
        <w:rPr>
          <w:rFonts w:ascii="Arial" w:eastAsia="Times New Roman" w:hAnsi="Arial" w:cs="Arial"/>
          <w:sz w:val="24"/>
          <w:szCs w:val="24"/>
        </w:rPr>
        <w:t>1</w:t>
      </w:r>
      <w:r w:rsidR="00DC6C7E">
        <w:rPr>
          <w:rFonts w:ascii="Arial" w:eastAsia="Times New Roman" w:hAnsi="Arial" w:cs="Arial"/>
          <w:sz w:val="24"/>
          <w:szCs w:val="24"/>
        </w:rPr>
        <w:t>3</w:t>
      </w:r>
      <w:r w:rsidRPr="00B92F46">
        <w:rPr>
          <w:rFonts w:ascii="Arial" w:eastAsia="Times New Roman" w:hAnsi="Arial" w:cs="Arial"/>
          <w:sz w:val="24"/>
          <w:szCs w:val="24"/>
        </w:rPr>
        <w:t>.</w:t>
      </w:r>
      <w:r w:rsidR="00673CE5">
        <w:rPr>
          <w:rFonts w:ascii="Arial" w:eastAsia="Times New Roman" w:hAnsi="Arial" w:cs="Arial"/>
          <w:sz w:val="24"/>
          <w:szCs w:val="24"/>
        </w:rPr>
        <w:t>5</w:t>
      </w:r>
      <w:r>
        <w:rPr>
          <w:rFonts w:ascii="Arial" w:eastAsia="Times New Roman" w:hAnsi="Arial" w:cs="Arial"/>
          <w:sz w:val="24"/>
          <w:szCs w:val="24"/>
        </w:rPr>
        <w:tab/>
      </w:r>
      <w:r w:rsidRPr="00B92F46">
        <w:rPr>
          <w:rFonts w:ascii="Arial" w:eastAsia="Times New Roman" w:hAnsi="Arial" w:cs="Arial"/>
          <w:sz w:val="24"/>
          <w:szCs w:val="24"/>
        </w:rPr>
        <w:t>Taking into account these conclusions, it is judged that the proposed development is consistent with Paragraph 180 of the NPPF, being appropriate for its location in terms of its effects on the local air quality environment.  It is also consistent with Paragraph 181, as it will not affect compliance with relevant limit values or national objectives.  The proposed development is compliant with Camden Council Local Plan as well as with Policy SI1 of the London Plan in the following ways:</w:t>
      </w:r>
    </w:p>
    <w:p w14:paraId="24B4AEC8" w14:textId="4DCDC161" w:rsidR="00B92F46" w:rsidRPr="00B92F46" w:rsidRDefault="00B92F46" w:rsidP="000E28E3">
      <w:pPr>
        <w:spacing w:after="0" w:line="240" w:lineRule="auto"/>
        <w:ind w:left="720" w:hanging="720"/>
        <w:jc w:val="both"/>
        <w:rPr>
          <w:rFonts w:ascii="Arial" w:eastAsia="Times New Roman" w:hAnsi="Arial" w:cs="Arial"/>
          <w:sz w:val="24"/>
          <w:szCs w:val="24"/>
        </w:rPr>
      </w:pPr>
      <w:r w:rsidRPr="00B92F46">
        <w:rPr>
          <w:rFonts w:ascii="Arial" w:eastAsia="Times New Roman" w:hAnsi="Arial" w:cs="Arial"/>
          <w:sz w:val="24"/>
          <w:szCs w:val="24"/>
        </w:rPr>
        <w:t xml:space="preserve">  </w:t>
      </w:r>
    </w:p>
    <w:p w14:paraId="7C102A33" w14:textId="2875D79F" w:rsidR="00B92F46" w:rsidRDefault="00B92F46" w:rsidP="000E28E3">
      <w:pPr>
        <w:spacing w:after="0" w:line="240" w:lineRule="auto"/>
        <w:ind w:left="720"/>
        <w:rPr>
          <w:rFonts w:ascii="Arial" w:eastAsia="Times New Roman" w:hAnsi="Arial" w:cs="Arial"/>
          <w:sz w:val="24"/>
          <w:szCs w:val="24"/>
        </w:rPr>
      </w:pPr>
      <w:r w:rsidRPr="00B92F46">
        <w:rPr>
          <w:rFonts w:ascii="Arial" w:eastAsia="Times New Roman" w:hAnsi="Arial" w:cs="Arial"/>
          <w:sz w:val="24"/>
          <w:szCs w:val="24"/>
        </w:rPr>
        <w:t>•</w:t>
      </w:r>
      <w:r w:rsidR="006C1186">
        <w:rPr>
          <w:rFonts w:ascii="Arial" w:eastAsia="Times New Roman" w:hAnsi="Arial" w:cs="Arial"/>
          <w:sz w:val="24"/>
          <w:szCs w:val="24"/>
        </w:rPr>
        <w:t xml:space="preserve"> </w:t>
      </w:r>
      <w:r w:rsidRPr="00B92F46">
        <w:rPr>
          <w:rFonts w:ascii="Arial" w:eastAsia="Times New Roman" w:hAnsi="Arial" w:cs="Arial"/>
          <w:sz w:val="24"/>
          <w:szCs w:val="24"/>
        </w:rPr>
        <w:t xml:space="preserve">dust mitigation measures to implement on site during demolition and construction will be included within a Construction Management Plan, to ensure residual effects are not significant; </w:t>
      </w:r>
    </w:p>
    <w:p w14:paraId="132FE54F" w14:textId="77777777" w:rsidR="00B92F46" w:rsidRPr="00B92F46" w:rsidRDefault="00B92F46" w:rsidP="000E28E3">
      <w:pPr>
        <w:spacing w:after="0" w:line="240" w:lineRule="auto"/>
        <w:ind w:left="1440" w:hanging="720"/>
        <w:rPr>
          <w:rFonts w:ascii="Arial" w:eastAsia="Times New Roman" w:hAnsi="Arial" w:cs="Arial"/>
          <w:sz w:val="24"/>
          <w:szCs w:val="24"/>
        </w:rPr>
      </w:pPr>
      <w:r w:rsidRPr="00B92F46">
        <w:rPr>
          <w:rFonts w:ascii="Arial" w:eastAsia="Times New Roman" w:hAnsi="Arial" w:cs="Arial"/>
          <w:sz w:val="24"/>
          <w:szCs w:val="24"/>
        </w:rPr>
        <w:t xml:space="preserve">• it will not lead to further deterioration of existing poor air quality;  </w:t>
      </w:r>
    </w:p>
    <w:p w14:paraId="2F7CC810" w14:textId="77777777" w:rsidR="00B92F46" w:rsidRPr="00B92F46" w:rsidRDefault="00B92F46" w:rsidP="000E28E3">
      <w:pPr>
        <w:spacing w:after="0" w:line="240" w:lineRule="auto"/>
        <w:ind w:left="1440" w:hanging="720"/>
        <w:rPr>
          <w:rFonts w:ascii="Arial" w:eastAsia="Times New Roman" w:hAnsi="Arial" w:cs="Arial"/>
          <w:sz w:val="24"/>
          <w:szCs w:val="24"/>
        </w:rPr>
      </w:pPr>
      <w:r w:rsidRPr="00B92F46">
        <w:rPr>
          <w:rFonts w:ascii="Arial" w:eastAsia="Times New Roman" w:hAnsi="Arial" w:cs="Arial"/>
          <w:sz w:val="24"/>
          <w:szCs w:val="24"/>
        </w:rPr>
        <w:t xml:space="preserve">• it will not cause or extend any exceedances of legal air quality limits; and </w:t>
      </w:r>
    </w:p>
    <w:p w14:paraId="1122F632" w14:textId="7CE3A6BE" w:rsidR="00F8038C" w:rsidRDefault="00B92F46" w:rsidP="000E28E3">
      <w:pPr>
        <w:spacing w:after="0" w:line="240" w:lineRule="auto"/>
        <w:ind w:left="1440" w:hanging="720"/>
        <w:rPr>
          <w:rFonts w:ascii="Arial" w:eastAsia="Times New Roman" w:hAnsi="Arial" w:cs="Arial"/>
          <w:sz w:val="24"/>
          <w:szCs w:val="24"/>
        </w:rPr>
      </w:pPr>
      <w:r w:rsidRPr="00B92F46">
        <w:rPr>
          <w:rFonts w:ascii="Arial" w:eastAsia="Times New Roman" w:hAnsi="Arial" w:cs="Arial"/>
          <w:sz w:val="24"/>
          <w:szCs w:val="24"/>
        </w:rPr>
        <w:t>• it is better than air quality neutral.</w:t>
      </w:r>
    </w:p>
    <w:p w14:paraId="472C0B6D" w14:textId="70569DD8" w:rsidR="00854C36" w:rsidRDefault="00854C36" w:rsidP="000E28E3">
      <w:pPr>
        <w:spacing w:after="0" w:line="240" w:lineRule="auto"/>
        <w:jc w:val="both"/>
        <w:rPr>
          <w:rFonts w:ascii="Arial" w:eastAsia="Times New Roman" w:hAnsi="Arial" w:cs="Arial"/>
          <w:sz w:val="24"/>
          <w:szCs w:val="24"/>
        </w:rPr>
      </w:pPr>
    </w:p>
    <w:p w14:paraId="45F2546A" w14:textId="7067541F" w:rsidR="00854C36" w:rsidRDefault="00854C36" w:rsidP="000E28E3">
      <w:pPr>
        <w:spacing w:after="0" w:line="240" w:lineRule="auto"/>
        <w:ind w:left="720" w:hanging="720"/>
        <w:jc w:val="both"/>
        <w:rPr>
          <w:rFonts w:ascii="Arial" w:hAnsi="Arial" w:cs="Arial"/>
          <w:sz w:val="24"/>
          <w:szCs w:val="24"/>
        </w:rPr>
      </w:pPr>
      <w:r>
        <w:rPr>
          <w:rFonts w:ascii="Arial" w:eastAsia="Times New Roman" w:hAnsi="Arial" w:cs="Arial"/>
          <w:sz w:val="24"/>
          <w:szCs w:val="24"/>
        </w:rPr>
        <w:t>1</w:t>
      </w:r>
      <w:r w:rsidR="00DC6C7E">
        <w:rPr>
          <w:rFonts w:ascii="Arial" w:eastAsia="Times New Roman" w:hAnsi="Arial" w:cs="Arial"/>
          <w:sz w:val="24"/>
          <w:szCs w:val="24"/>
        </w:rPr>
        <w:t>3</w:t>
      </w:r>
      <w:r>
        <w:rPr>
          <w:rFonts w:ascii="Arial" w:eastAsia="Times New Roman" w:hAnsi="Arial" w:cs="Arial"/>
          <w:sz w:val="24"/>
          <w:szCs w:val="24"/>
        </w:rPr>
        <w:t>.</w:t>
      </w:r>
      <w:r w:rsidR="006046E1">
        <w:rPr>
          <w:rFonts w:ascii="Arial" w:eastAsia="Times New Roman" w:hAnsi="Arial" w:cs="Arial"/>
          <w:sz w:val="24"/>
          <w:szCs w:val="24"/>
        </w:rPr>
        <w:t>6</w:t>
      </w:r>
      <w:r>
        <w:rPr>
          <w:rFonts w:ascii="Arial" w:eastAsia="Times New Roman" w:hAnsi="Arial" w:cs="Arial"/>
          <w:sz w:val="24"/>
          <w:szCs w:val="24"/>
        </w:rPr>
        <w:tab/>
        <w:t xml:space="preserve">A condition </w:t>
      </w:r>
      <w:r w:rsidR="00851C40">
        <w:rPr>
          <w:rFonts w:ascii="Arial" w:eastAsia="Times New Roman" w:hAnsi="Arial" w:cs="Arial"/>
          <w:sz w:val="24"/>
          <w:szCs w:val="24"/>
        </w:rPr>
        <w:t xml:space="preserve">(condition 20) </w:t>
      </w:r>
      <w:r>
        <w:rPr>
          <w:rFonts w:ascii="Arial" w:eastAsia="Times New Roman" w:hAnsi="Arial" w:cs="Arial"/>
          <w:sz w:val="24"/>
          <w:szCs w:val="24"/>
        </w:rPr>
        <w:t>is attached ensuring that the air quality and dust mitigation measures are carried out in accordance with the submitted details</w:t>
      </w:r>
      <w:r w:rsidR="004B66F6">
        <w:rPr>
          <w:rFonts w:ascii="Arial" w:eastAsia="Times New Roman" w:hAnsi="Arial" w:cs="Arial"/>
          <w:sz w:val="24"/>
          <w:szCs w:val="24"/>
        </w:rPr>
        <w:t>.</w:t>
      </w:r>
    </w:p>
    <w:p w14:paraId="3406D2C6" w14:textId="2E20B2C5" w:rsidR="00A22AC1" w:rsidRDefault="00A22AC1" w:rsidP="000E28E3">
      <w:pPr>
        <w:spacing w:after="0" w:line="240" w:lineRule="auto"/>
        <w:ind w:left="720" w:hanging="720"/>
        <w:jc w:val="both"/>
        <w:rPr>
          <w:rFonts w:ascii="Arial" w:hAnsi="Arial" w:cs="Arial"/>
          <w:sz w:val="24"/>
          <w:szCs w:val="24"/>
        </w:rPr>
      </w:pPr>
    </w:p>
    <w:p w14:paraId="377706A2" w14:textId="1354AFD6" w:rsidR="000A21E8" w:rsidRPr="000A21E8" w:rsidRDefault="00CA7ECE" w:rsidP="000E28E3">
      <w:pPr>
        <w:spacing w:after="0" w:line="240" w:lineRule="auto"/>
        <w:ind w:left="720" w:hanging="720"/>
        <w:jc w:val="both"/>
        <w:rPr>
          <w:rFonts w:ascii="Arial" w:hAnsi="Arial" w:cs="Arial"/>
          <w:sz w:val="24"/>
          <w:szCs w:val="24"/>
          <w:u w:val="single"/>
        </w:rPr>
      </w:pPr>
      <w:r w:rsidRPr="00C10FC0">
        <w:rPr>
          <w:rFonts w:ascii="Arial" w:eastAsia="Times New Roman" w:hAnsi="Arial" w:cs="Arial"/>
          <w:b/>
          <w:sz w:val="24"/>
          <w:szCs w:val="24"/>
        </w:rPr>
        <w:t>1</w:t>
      </w:r>
      <w:r>
        <w:rPr>
          <w:rFonts w:ascii="Arial" w:eastAsia="Times New Roman" w:hAnsi="Arial" w:cs="Arial"/>
          <w:b/>
          <w:sz w:val="24"/>
          <w:szCs w:val="24"/>
        </w:rPr>
        <w:t>4</w:t>
      </w:r>
      <w:r w:rsidRPr="00C10FC0">
        <w:rPr>
          <w:rFonts w:ascii="Arial" w:eastAsia="Times New Roman" w:hAnsi="Arial" w:cs="Arial"/>
          <w:b/>
          <w:sz w:val="24"/>
          <w:szCs w:val="24"/>
        </w:rPr>
        <w:t xml:space="preserve"> </w:t>
      </w:r>
      <w:r w:rsidRPr="00C10FC0">
        <w:rPr>
          <w:rFonts w:ascii="Arial" w:eastAsia="Times New Roman" w:hAnsi="Arial" w:cs="Arial"/>
          <w:b/>
          <w:sz w:val="24"/>
          <w:szCs w:val="24"/>
        </w:rPr>
        <w:tab/>
      </w:r>
      <w:r>
        <w:rPr>
          <w:rFonts w:ascii="Arial" w:eastAsia="Times New Roman" w:hAnsi="Arial" w:cs="Arial"/>
          <w:b/>
          <w:sz w:val="24"/>
          <w:szCs w:val="24"/>
        </w:rPr>
        <w:t>Flood Risk and SuDS</w:t>
      </w:r>
    </w:p>
    <w:p w14:paraId="35731820" w14:textId="7F33D218" w:rsidR="00C9567E" w:rsidRDefault="00C9567E" w:rsidP="000E28E3">
      <w:pPr>
        <w:spacing w:after="0" w:line="240" w:lineRule="auto"/>
        <w:ind w:left="709" w:hanging="709"/>
        <w:jc w:val="both"/>
        <w:rPr>
          <w:rFonts w:ascii="Arial" w:eastAsia="Times New Roman" w:hAnsi="Arial" w:cs="Arial"/>
          <w:sz w:val="24"/>
          <w:szCs w:val="24"/>
        </w:rPr>
      </w:pPr>
    </w:p>
    <w:p w14:paraId="5F36F10F" w14:textId="47132305" w:rsidR="00E7087B" w:rsidRPr="00E7087B" w:rsidRDefault="007A0EE0" w:rsidP="000E28E3">
      <w:pPr>
        <w:spacing w:after="0" w:line="240" w:lineRule="auto"/>
        <w:ind w:left="720" w:hanging="720"/>
        <w:jc w:val="both"/>
        <w:rPr>
          <w:rFonts w:ascii="Arial" w:eastAsia="Times New Roman" w:hAnsi="Arial" w:cs="Arial"/>
          <w:sz w:val="24"/>
          <w:szCs w:val="24"/>
        </w:rPr>
      </w:pPr>
      <w:r>
        <w:rPr>
          <w:rFonts w:ascii="Arial" w:eastAsia="Times New Roman" w:hAnsi="Arial" w:cs="Arial"/>
          <w:sz w:val="24"/>
          <w:szCs w:val="24"/>
        </w:rPr>
        <w:t>1</w:t>
      </w:r>
      <w:r w:rsidR="00DC6C7E">
        <w:rPr>
          <w:rFonts w:ascii="Arial" w:eastAsia="Times New Roman" w:hAnsi="Arial" w:cs="Arial"/>
          <w:sz w:val="24"/>
          <w:szCs w:val="24"/>
        </w:rPr>
        <w:t>4</w:t>
      </w:r>
      <w:r>
        <w:rPr>
          <w:rFonts w:ascii="Arial" w:eastAsia="Times New Roman" w:hAnsi="Arial" w:cs="Arial"/>
          <w:sz w:val="24"/>
          <w:szCs w:val="24"/>
        </w:rPr>
        <w:t>.</w:t>
      </w:r>
      <w:r w:rsidR="00DC6C7E">
        <w:rPr>
          <w:rFonts w:ascii="Arial" w:eastAsia="Times New Roman" w:hAnsi="Arial" w:cs="Arial"/>
          <w:sz w:val="24"/>
          <w:szCs w:val="24"/>
        </w:rPr>
        <w:t>1</w:t>
      </w:r>
      <w:r>
        <w:rPr>
          <w:rFonts w:ascii="Arial" w:eastAsia="Times New Roman" w:hAnsi="Arial" w:cs="Arial"/>
          <w:sz w:val="24"/>
          <w:szCs w:val="24"/>
        </w:rPr>
        <w:tab/>
      </w:r>
      <w:r w:rsidR="00E7087B" w:rsidRPr="00E7087B">
        <w:rPr>
          <w:rFonts w:ascii="Arial" w:eastAsia="Times New Roman" w:hAnsi="Arial" w:cs="Arial"/>
          <w:sz w:val="24"/>
          <w:szCs w:val="24"/>
        </w:rPr>
        <w:t>Policy CC3 states that the Council will seek to ensure that development does not increase f</w:t>
      </w:r>
      <w:r w:rsidR="00851C40">
        <w:rPr>
          <w:rFonts w:ascii="Arial" w:eastAsia="Times New Roman" w:hAnsi="Arial" w:cs="Arial"/>
          <w:sz w:val="24"/>
          <w:szCs w:val="24"/>
        </w:rPr>
        <w:t>l</w:t>
      </w:r>
      <w:r w:rsidR="00E7087B" w:rsidRPr="00E7087B">
        <w:rPr>
          <w:rFonts w:ascii="Arial" w:eastAsia="Times New Roman" w:hAnsi="Arial" w:cs="Arial"/>
          <w:sz w:val="24"/>
          <w:szCs w:val="24"/>
        </w:rPr>
        <w:t>ood risk and reduces the risk of flooding where possible. The Council will require development to:</w:t>
      </w:r>
    </w:p>
    <w:p w14:paraId="59CAB98B" w14:textId="77777777" w:rsidR="00E7087B" w:rsidRPr="00E7087B" w:rsidRDefault="00E7087B" w:rsidP="000E28E3">
      <w:pPr>
        <w:spacing w:after="0" w:line="240" w:lineRule="auto"/>
        <w:jc w:val="both"/>
        <w:rPr>
          <w:rFonts w:ascii="Arial" w:eastAsia="Times New Roman" w:hAnsi="Arial" w:cs="Arial"/>
          <w:sz w:val="24"/>
          <w:szCs w:val="24"/>
        </w:rPr>
      </w:pPr>
    </w:p>
    <w:p w14:paraId="513CF551" w14:textId="77777777" w:rsidR="00E7087B" w:rsidRPr="00E7087B" w:rsidRDefault="00E7087B" w:rsidP="000E28E3">
      <w:pPr>
        <w:spacing w:after="0" w:line="240" w:lineRule="auto"/>
        <w:ind w:left="720"/>
        <w:jc w:val="both"/>
        <w:rPr>
          <w:rFonts w:ascii="Arial" w:eastAsia="Times New Roman" w:hAnsi="Arial" w:cs="Arial"/>
          <w:sz w:val="24"/>
          <w:szCs w:val="24"/>
        </w:rPr>
      </w:pPr>
      <w:r w:rsidRPr="00E7087B">
        <w:rPr>
          <w:rFonts w:ascii="Arial" w:eastAsia="Times New Roman" w:hAnsi="Arial" w:cs="Arial"/>
          <w:sz w:val="24"/>
          <w:szCs w:val="24"/>
        </w:rPr>
        <w:t>a. incorporate water efficiency measures;</w:t>
      </w:r>
    </w:p>
    <w:p w14:paraId="2A9C0CE1" w14:textId="77777777" w:rsidR="00E7087B" w:rsidRPr="00E7087B" w:rsidRDefault="00E7087B" w:rsidP="000E28E3">
      <w:pPr>
        <w:spacing w:after="0" w:line="240" w:lineRule="auto"/>
        <w:ind w:left="720"/>
        <w:jc w:val="both"/>
        <w:rPr>
          <w:rFonts w:ascii="Arial" w:eastAsia="Times New Roman" w:hAnsi="Arial" w:cs="Arial"/>
          <w:sz w:val="24"/>
          <w:szCs w:val="24"/>
        </w:rPr>
      </w:pPr>
      <w:r w:rsidRPr="00E7087B">
        <w:rPr>
          <w:rFonts w:ascii="Arial" w:eastAsia="Times New Roman" w:hAnsi="Arial" w:cs="Arial"/>
          <w:sz w:val="24"/>
          <w:szCs w:val="24"/>
        </w:rPr>
        <w:t>b. avoid harm to the water environment and improve water quality;</w:t>
      </w:r>
    </w:p>
    <w:p w14:paraId="3FA6CF28" w14:textId="77777777" w:rsidR="00E7087B" w:rsidRPr="00E7087B" w:rsidRDefault="00E7087B" w:rsidP="000E28E3">
      <w:pPr>
        <w:spacing w:after="0" w:line="240" w:lineRule="auto"/>
        <w:ind w:left="720"/>
        <w:jc w:val="both"/>
        <w:rPr>
          <w:rFonts w:ascii="Arial" w:eastAsia="Times New Roman" w:hAnsi="Arial" w:cs="Arial"/>
          <w:sz w:val="24"/>
          <w:szCs w:val="24"/>
        </w:rPr>
      </w:pPr>
      <w:r w:rsidRPr="00E7087B">
        <w:rPr>
          <w:rFonts w:ascii="Arial" w:eastAsia="Times New Roman" w:hAnsi="Arial" w:cs="Arial"/>
          <w:sz w:val="24"/>
          <w:szCs w:val="24"/>
        </w:rPr>
        <w:t>c. consider the impact of development in areas at risk of flooding (including drainage);</w:t>
      </w:r>
    </w:p>
    <w:p w14:paraId="7D660CF1" w14:textId="77777777" w:rsidR="00E7087B" w:rsidRPr="00E7087B" w:rsidRDefault="00E7087B" w:rsidP="000E28E3">
      <w:pPr>
        <w:spacing w:after="0" w:line="240" w:lineRule="auto"/>
        <w:ind w:left="720"/>
        <w:jc w:val="both"/>
        <w:rPr>
          <w:rFonts w:ascii="Arial" w:eastAsia="Times New Roman" w:hAnsi="Arial" w:cs="Arial"/>
          <w:sz w:val="24"/>
          <w:szCs w:val="24"/>
        </w:rPr>
      </w:pPr>
      <w:r w:rsidRPr="00E7087B">
        <w:rPr>
          <w:rFonts w:ascii="Arial" w:eastAsia="Times New Roman" w:hAnsi="Arial" w:cs="Arial"/>
          <w:sz w:val="24"/>
          <w:szCs w:val="24"/>
        </w:rPr>
        <w:t xml:space="preserve">d. incorporate food resilient measures in areas prone to flooding;  </w:t>
      </w:r>
    </w:p>
    <w:p w14:paraId="4F0B6A78" w14:textId="77777777" w:rsidR="00E7087B" w:rsidRPr="00E7087B" w:rsidRDefault="00E7087B" w:rsidP="000E28E3">
      <w:pPr>
        <w:spacing w:after="0" w:line="240" w:lineRule="auto"/>
        <w:ind w:left="720"/>
        <w:jc w:val="both"/>
        <w:rPr>
          <w:rFonts w:ascii="Arial" w:eastAsia="Times New Roman" w:hAnsi="Arial" w:cs="Arial"/>
          <w:sz w:val="24"/>
          <w:szCs w:val="24"/>
        </w:rPr>
      </w:pPr>
      <w:r w:rsidRPr="00E7087B">
        <w:rPr>
          <w:rFonts w:ascii="Arial" w:eastAsia="Times New Roman" w:hAnsi="Arial" w:cs="Arial"/>
          <w:sz w:val="24"/>
          <w:szCs w:val="24"/>
        </w:rPr>
        <w:t>e. utilise Sustainable Drainage Systems (SuDS) in line with the drainage hierarchy to achieve a greenfeld run-off rate where feasible; and</w:t>
      </w:r>
    </w:p>
    <w:p w14:paraId="04004D3F" w14:textId="77777777" w:rsidR="00E7087B" w:rsidRPr="00E7087B" w:rsidRDefault="00E7087B" w:rsidP="000E28E3">
      <w:pPr>
        <w:spacing w:after="0" w:line="240" w:lineRule="auto"/>
        <w:ind w:left="720"/>
        <w:jc w:val="both"/>
        <w:rPr>
          <w:rFonts w:ascii="Arial" w:eastAsia="Times New Roman" w:hAnsi="Arial" w:cs="Arial"/>
          <w:sz w:val="24"/>
          <w:szCs w:val="24"/>
        </w:rPr>
      </w:pPr>
      <w:r w:rsidRPr="00E7087B">
        <w:rPr>
          <w:rFonts w:ascii="Arial" w:eastAsia="Times New Roman" w:hAnsi="Arial" w:cs="Arial"/>
          <w:sz w:val="24"/>
          <w:szCs w:val="24"/>
        </w:rPr>
        <w:t>f. not locate vulnerable development in food-prone areas.</w:t>
      </w:r>
    </w:p>
    <w:p w14:paraId="1AA02096" w14:textId="77777777" w:rsidR="00E7087B" w:rsidRPr="00E7087B" w:rsidRDefault="00E7087B" w:rsidP="000E28E3">
      <w:pPr>
        <w:spacing w:after="0" w:line="240" w:lineRule="auto"/>
        <w:jc w:val="both"/>
        <w:rPr>
          <w:rFonts w:ascii="Arial" w:eastAsia="Times New Roman" w:hAnsi="Arial" w:cs="Arial"/>
          <w:sz w:val="24"/>
          <w:szCs w:val="24"/>
        </w:rPr>
      </w:pPr>
    </w:p>
    <w:p w14:paraId="0C0EE4E6" w14:textId="44335719" w:rsidR="00E7087B" w:rsidRPr="00E7087B" w:rsidRDefault="001D75CA" w:rsidP="000E28E3">
      <w:pPr>
        <w:spacing w:after="0" w:line="240" w:lineRule="auto"/>
        <w:ind w:left="720" w:hanging="720"/>
        <w:jc w:val="both"/>
        <w:rPr>
          <w:rFonts w:ascii="Arial" w:eastAsia="Times New Roman" w:hAnsi="Arial" w:cs="Arial"/>
          <w:sz w:val="24"/>
          <w:szCs w:val="24"/>
        </w:rPr>
      </w:pPr>
      <w:r>
        <w:rPr>
          <w:rFonts w:ascii="Arial" w:eastAsia="Times New Roman" w:hAnsi="Arial" w:cs="Arial"/>
          <w:sz w:val="24"/>
          <w:szCs w:val="24"/>
        </w:rPr>
        <w:t>1</w:t>
      </w:r>
      <w:r w:rsidR="00DC6C7E">
        <w:rPr>
          <w:rFonts w:ascii="Arial" w:eastAsia="Times New Roman" w:hAnsi="Arial" w:cs="Arial"/>
          <w:sz w:val="24"/>
          <w:szCs w:val="24"/>
        </w:rPr>
        <w:t>4</w:t>
      </w:r>
      <w:r w:rsidR="007A0EE0">
        <w:rPr>
          <w:rFonts w:ascii="Arial" w:eastAsia="Times New Roman" w:hAnsi="Arial" w:cs="Arial"/>
          <w:sz w:val="24"/>
          <w:szCs w:val="24"/>
        </w:rPr>
        <w:t>.</w:t>
      </w:r>
      <w:r w:rsidR="00DC6C7E">
        <w:rPr>
          <w:rFonts w:ascii="Arial" w:eastAsia="Times New Roman" w:hAnsi="Arial" w:cs="Arial"/>
          <w:sz w:val="24"/>
          <w:szCs w:val="24"/>
        </w:rPr>
        <w:t>2</w:t>
      </w:r>
      <w:r w:rsidR="007A0EE0">
        <w:rPr>
          <w:rFonts w:ascii="Arial" w:eastAsia="Times New Roman" w:hAnsi="Arial" w:cs="Arial"/>
          <w:sz w:val="24"/>
          <w:szCs w:val="24"/>
        </w:rPr>
        <w:tab/>
      </w:r>
      <w:r w:rsidR="00E7087B" w:rsidRPr="00E7087B">
        <w:rPr>
          <w:rFonts w:ascii="Arial" w:eastAsia="Times New Roman" w:hAnsi="Arial" w:cs="Arial"/>
          <w:sz w:val="24"/>
          <w:szCs w:val="24"/>
        </w:rPr>
        <w:t>Where an assessment of f</w:t>
      </w:r>
      <w:r w:rsidR="00851C40">
        <w:rPr>
          <w:rFonts w:ascii="Arial" w:eastAsia="Times New Roman" w:hAnsi="Arial" w:cs="Arial"/>
          <w:sz w:val="24"/>
          <w:szCs w:val="24"/>
        </w:rPr>
        <w:t>l</w:t>
      </w:r>
      <w:r w:rsidR="00E7087B" w:rsidRPr="00E7087B">
        <w:rPr>
          <w:rFonts w:ascii="Arial" w:eastAsia="Times New Roman" w:hAnsi="Arial" w:cs="Arial"/>
          <w:sz w:val="24"/>
          <w:szCs w:val="24"/>
        </w:rPr>
        <w:t>ood risk is required, developments should consider surface water flooding in detail and groundwater flooding where applicable.</w:t>
      </w:r>
    </w:p>
    <w:p w14:paraId="32700D31" w14:textId="77777777" w:rsidR="00E7087B" w:rsidRPr="00E7087B" w:rsidRDefault="00E7087B" w:rsidP="000E28E3">
      <w:pPr>
        <w:spacing w:after="0" w:line="240" w:lineRule="auto"/>
        <w:jc w:val="both"/>
        <w:rPr>
          <w:rFonts w:ascii="Arial" w:eastAsia="Times New Roman" w:hAnsi="Arial" w:cs="Arial"/>
          <w:sz w:val="24"/>
          <w:szCs w:val="24"/>
        </w:rPr>
      </w:pPr>
    </w:p>
    <w:p w14:paraId="347528C2" w14:textId="3F50098B" w:rsidR="007A0EE0" w:rsidRDefault="001D75CA" w:rsidP="000E28E3">
      <w:pPr>
        <w:spacing w:after="0" w:line="240" w:lineRule="auto"/>
        <w:ind w:left="720" w:hanging="720"/>
        <w:jc w:val="both"/>
        <w:rPr>
          <w:rFonts w:ascii="Arial" w:eastAsia="Times New Roman" w:hAnsi="Arial" w:cs="Arial"/>
          <w:sz w:val="24"/>
          <w:szCs w:val="24"/>
        </w:rPr>
      </w:pPr>
      <w:r>
        <w:rPr>
          <w:rFonts w:ascii="Arial" w:eastAsia="Times New Roman" w:hAnsi="Arial" w:cs="Arial"/>
          <w:sz w:val="24"/>
          <w:szCs w:val="24"/>
        </w:rPr>
        <w:t>1</w:t>
      </w:r>
      <w:r w:rsidR="00DC6C7E">
        <w:rPr>
          <w:rFonts w:ascii="Arial" w:eastAsia="Times New Roman" w:hAnsi="Arial" w:cs="Arial"/>
          <w:sz w:val="24"/>
          <w:szCs w:val="24"/>
        </w:rPr>
        <w:t>4</w:t>
      </w:r>
      <w:r w:rsidR="00E7087B" w:rsidRPr="00E7087B">
        <w:rPr>
          <w:rFonts w:ascii="Arial" w:eastAsia="Times New Roman" w:hAnsi="Arial" w:cs="Arial"/>
          <w:sz w:val="24"/>
          <w:szCs w:val="24"/>
        </w:rPr>
        <w:t>.</w:t>
      </w:r>
      <w:r w:rsidR="00DC6C7E">
        <w:rPr>
          <w:rFonts w:ascii="Arial" w:eastAsia="Times New Roman" w:hAnsi="Arial" w:cs="Arial"/>
          <w:sz w:val="24"/>
          <w:szCs w:val="24"/>
        </w:rPr>
        <w:t>3</w:t>
      </w:r>
      <w:r w:rsidR="007A0EE0">
        <w:rPr>
          <w:rFonts w:ascii="Arial" w:eastAsia="Times New Roman" w:hAnsi="Arial" w:cs="Arial"/>
          <w:sz w:val="24"/>
          <w:szCs w:val="24"/>
        </w:rPr>
        <w:tab/>
        <w:t>A</w:t>
      </w:r>
      <w:r w:rsidR="007A0EE0" w:rsidRPr="007A0EE0">
        <w:rPr>
          <w:rFonts w:ascii="Arial" w:eastAsia="Times New Roman" w:hAnsi="Arial" w:cs="Arial"/>
          <w:sz w:val="24"/>
          <w:szCs w:val="24"/>
        </w:rPr>
        <w:t xml:space="preserve"> </w:t>
      </w:r>
      <w:r w:rsidR="007A0EE0">
        <w:rPr>
          <w:rFonts w:ascii="Arial" w:eastAsia="Times New Roman" w:hAnsi="Arial" w:cs="Arial"/>
          <w:sz w:val="24"/>
          <w:szCs w:val="24"/>
        </w:rPr>
        <w:t xml:space="preserve">Flood risk assessment </w:t>
      </w:r>
      <w:r w:rsidR="007A0EE0" w:rsidRPr="007A0EE0">
        <w:rPr>
          <w:rFonts w:ascii="Arial" w:eastAsia="Times New Roman" w:hAnsi="Arial" w:cs="Arial"/>
          <w:sz w:val="24"/>
          <w:szCs w:val="24"/>
        </w:rPr>
        <w:t xml:space="preserve">and SuDS Strategy report has been prepared in accordance with local and national planning policy and guidance documents including the London Borough of Camden SFRA, the London Plan and the NPPF. The proposed development complies with local and national planning policy on food risk and sustainable drainage. </w:t>
      </w:r>
    </w:p>
    <w:p w14:paraId="363C977D" w14:textId="77777777" w:rsidR="007A0EE0" w:rsidRDefault="007A0EE0" w:rsidP="000E28E3">
      <w:pPr>
        <w:spacing w:after="0" w:line="240" w:lineRule="auto"/>
        <w:ind w:left="720" w:hanging="720"/>
        <w:jc w:val="both"/>
        <w:rPr>
          <w:rFonts w:ascii="Arial" w:eastAsia="Times New Roman" w:hAnsi="Arial" w:cs="Arial"/>
          <w:sz w:val="24"/>
          <w:szCs w:val="24"/>
        </w:rPr>
      </w:pPr>
    </w:p>
    <w:p w14:paraId="29EE0CF4" w14:textId="76B9CF2E" w:rsidR="007A0EE0" w:rsidRDefault="001D75CA" w:rsidP="000E28E3">
      <w:pPr>
        <w:spacing w:after="0" w:line="240" w:lineRule="auto"/>
        <w:ind w:left="720" w:hanging="720"/>
        <w:jc w:val="both"/>
        <w:rPr>
          <w:rFonts w:ascii="Arial" w:eastAsia="Times New Roman" w:hAnsi="Arial" w:cs="Arial"/>
          <w:sz w:val="24"/>
          <w:szCs w:val="24"/>
        </w:rPr>
      </w:pPr>
      <w:r>
        <w:rPr>
          <w:rFonts w:ascii="Arial" w:eastAsia="Times New Roman" w:hAnsi="Arial" w:cs="Arial"/>
          <w:sz w:val="24"/>
          <w:szCs w:val="24"/>
        </w:rPr>
        <w:t>1</w:t>
      </w:r>
      <w:r w:rsidR="00DC6C7E">
        <w:rPr>
          <w:rFonts w:ascii="Arial" w:eastAsia="Times New Roman" w:hAnsi="Arial" w:cs="Arial"/>
          <w:sz w:val="24"/>
          <w:szCs w:val="24"/>
        </w:rPr>
        <w:t>4</w:t>
      </w:r>
      <w:r w:rsidR="007A0EE0">
        <w:rPr>
          <w:rFonts w:ascii="Arial" w:eastAsia="Times New Roman" w:hAnsi="Arial" w:cs="Arial"/>
          <w:sz w:val="24"/>
          <w:szCs w:val="24"/>
        </w:rPr>
        <w:t>.</w:t>
      </w:r>
      <w:r w:rsidR="00DC6C7E">
        <w:rPr>
          <w:rFonts w:ascii="Arial" w:eastAsia="Times New Roman" w:hAnsi="Arial" w:cs="Arial"/>
          <w:sz w:val="24"/>
          <w:szCs w:val="24"/>
        </w:rPr>
        <w:t>4</w:t>
      </w:r>
      <w:r w:rsidR="007A0EE0">
        <w:rPr>
          <w:rFonts w:ascii="Arial" w:eastAsia="Times New Roman" w:hAnsi="Arial" w:cs="Arial"/>
          <w:sz w:val="24"/>
          <w:szCs w:val="24"/>
        </w:rPr>
        <w:tab/>
      </w:r>
      <w:r w:rsidR="007A0EE0" w:rsidRPr="007A0EE0">
        <w:rPr>
          <w:rFonts w:ascii="Arial" w:eastAsia="Times New Roman" w:hAnsi="Arial" w:cs="Arial"/>
          <w:sz w:val="24"/>
          <w:szCs w:val="24"/>
        </w:rPr>
        <w:t>This report confirmed that the development site is at low risk from</w:t>
      </w:r>
      <w:r w:rsidR="007A0EE0">
        <w:rPr>
          <w:rFonts w:ascii="Arial" w:eastAsia="Times New Roman" w:hAnsi="Arial" w:cs="Arial"/>
          <w:sz w:val="24"/>
          <w:szCs w:val="24"/>
        </w:rPr>
        <w:t xml:space="preserve"> </w:t>
      </w:r>
      <w:r w:rsidR="007A0EE0" w:rsidRPr="007A0EE0">
        <w:rPr>
          <w:rFonts w:ascii="Arial" w:eastAsia="Times New Roman" w:hAnsi="Arial" w:cs="Arial"/>
          <w:sz w:val="24"/>
          <w:szCs w:val="24"/>
        </w:rPr>
        <w:t>all sources of f</w:t>
      </w:r>
      <w:r w:rsidR="007A0EE0">
        <w:rPr>
          <w:rFonts w:ascii="Arial" w:eastAsia="Times New Roman" w:hAnsi="Arial" w:cs="Arial"/>
          <w:sz w:val="24"/>
          <w:szCs w:val="24"/>
        </w:rPr>
        <w:t>l</w:t>
      </w:r>
      <w:r w:rsidR="007A0EE0" w:rsidRPr="007A0EE0">
        <w:rPr>
          <w:rFonts w:ascii="Arial" w:eastAsia="Times New Roman" w:hAnsi="Arial" w:cs="Arial"/>
          <w:sz w:val="24"/>
          <w:szCs w:val="24"/>
        </w:rPr>
        <w:t>ooding.</w:t>
      </w:r>
      <w:r w:rsidR="007A0EE0">
        <w:rPr>
          <w:rFonts w:ascii="Arial" w:eastAsia="Times New Roman" w:hAnsi="Arial" w:cs="Arial"/>
          <w:sz w:val="24"/>
          <w:szCs w:val="24"/>
        </w:rPr>
        <w:t xml:space="preserve"> </w:t>
      </w:r>
      <w:r w:rsidR="007A0EE0" w:rsidRPr="007A0EE0">
        <w:rPr>
          <w:rFonts w:ascii="Arial" w:eastAsia="Times New Roman" w:hAnsi="Arial" w:cs="Arial"/>
          <w:sz w:val="24"/>
          <w:szCs w:val="24"/>
        </w:rPr>
        <w:t>The suitability of different SuDS techniques was assessed in</w:t>
      </w:r>
      <w:r w:rsidR="007A0EE0">
        <w:rPr>
          <w:rFonts w:ascii="Arial" w:eastAsia="Times New Roman" w:hAnsi="Arial" w:cs="Arial"/>
          <w:sz w:val="24"/>
          <w:szCs w:val="24"/>
        </w:rPr>
        <w:t xml:space="preserve"> </w:t>
      </w:r>
      <w:r w:rsidR="007A0EE0" w:rsidRPr="007A0EE0">
        <w:rPr>
          <w:rFonts w:ascii="Arial" w:eastAsia="Times New Roman" w:hAnsi="Arial" w:cs="Arial"/>
          <w:sz w:val="24"/>
          <w:szCs w:val="24"/>
        </w:rPr>
        <w:t xml:space="preserve">accordance with requirements set out in the London Plan. Surface water attenuation will be provided in the form of blue and blue green roofs. The areas that cannot be routed to blue roofs are proposed to discharge under gravity at an unattenuated rate to the sewer. </w:t>
      </w:r>
    </w:p>
    <w:p w14:paraId="6EF1611B" w14:textId="77777777" w:rsidR="007A0EE0" w:rsidRDefault="007A0EE0" w:rsidP="000E28E3">
      <w:pPr>
        <w:spacing w:after="0" w:line="240" w:lineRule="auto"/>
        <w:jc w:val="both"/>
        <w:rPr>
          <w:rFonts w:ascii="Arial" w:eastAsia="Times New Roman" w:hAnsi="Arial" w:cs="Arial"/>
          <w:sz w:val="24"/>
          <w:szCs w:val="24"/>
        </w:rPr>
      </w:pPr>
    </w:p>
    <w:p w14:paraId="24A7C69A" w14:textId="090A7827" w:rsidR="007A0EE0" w:rsidRDefault="001D75CA" w:rsidP="000E28E3">
      <w:pPr>
        <w:spacing w:after="0" w:line="240" w:lineRule="auto"/>
        <w:ind w:left="720" w:hanging="720"/>
        <w:jc w:val="both"/>
        <w:rPr>
          <w:rFonts w:ascii="Arial" w:eastAsia="Times New Roman" w:hAnsi="Arial" w:cs="Arial"/>
          <w:sz w:val="24"/>
          <w:szCs w:val="24"/>
        </w:rPr>
      </w:pPr>
      <w:r>
        <w:rPr>
          <w:rFonts w:ascii="Arial" w:eastAsia="Times New Roman" w:hAnsi="Arial" w:cs="Arial"/>
          <w:sz w:val="24"/>
          <w:szCs w:val="24"/>
        </w:rPr>
        <w:t>1</w:t>
      </w:r>
      <w:r w:rsidR="00DC6C7E">
        <w:rPr>
          <w:rFonts w:ascii="Arial" w:eastAsia="Times New Roman" w:hAnsi="Arial" w:cs="Arial"/>
          <w:sz w:val="24"/>
          <w:szCs w:val="24"/>
        </w:rPr>
        <w:t>4</w:t>
      </w:r>
      <w:r w:rsidR="007A0EE0">
        <w:rPr>
          <w:rFonts w:ascii="Arial" w:eastAsia="Times New Roman" w:hAnsi="Arial" w:cs="Arial"/>
          <w:sz w:val="24"/>
          <w:szCs w:val="24"/>
        </w:rPr>
        <w:t>.</w:t>
      </w:r>
      <w:r w:rsidR="00DC6C7E">
        <w:rPr>
          <w:rFonts w:ascii="Arial" w:eastAsia="Times New Roman" w:hAnsi="Arial" w:cs="Arial"/>
          <w:sz w:val="24"/>
          <w:szCs w:val="24"/>
        </w:rPr>
        <w:t>5</w:t>
      </w:r>
      <w:r w:rsidR="007A0EE0">
        <w:rPr>
          <w:rFonts w:ascii="Arial" w:eastAsia="Times New Roman" w:hAnsi="Arial" w:cs="Arial"/>
          <w:sz w:val="24"/>
          <w:szCs w:val="24"/>
        </w:rPr>
        <w:tab/>
      </w:r>
      <w:r w:rsidR="007A0EE0" w:rsidRPr="007A0EE0">
        <w:rPr>
          <w:rFonts w:ascii="Arial" w:eastAsia="Times New Roman" w:hAnsi="Arial" w:cs="Arial"/>
          <w:sz w:val="24"/>
          <w:szCs w:val="24"/>
        </w:rPr>
        <w:t xml:space="preserve">The runoff from the blue and blue-green roofs will be limited to 2.8 l/s, for a contributing area of 1,343m2. The peak surface water run-off rate from the site will be restricted to 25.5 l/s for the 1 in 100-year storm event with 40% climate change. For the whole site, the proposed sustainable drainage measures will provide a 76%betterment on the existing surface water run-off rates. This results in a </w:t>
      </w:r>
      <w:r w:rsidR="00E60370" w:rsidRPr="007A0EE0">
        <w:rPr>
          <w:rFonts w:ascii="Arial" w:eastAsia="Times New Roman" w:hAnsi="Arial" w:cs="Arial"/>
          <w:sz w:val="24"/>
          <w:szCs w:val="24"/>
        </w:rPr>
        <w:t>significant</w:t>
      </w:r>
      <w:r w:rsidR="007A0EE0" w:rsidRPr="007A0EE0">
        <w:rPr>
          <w:rFonts w:ascii="Arial" w:eastAsia="Times New Roman" w:hAnsi="Arial" w:cs="Arial"/>
          <w:sz w:val="24"/>
          <w:szCs w:val="24"/>
        </w:rPr>
        <w:t xml:space="preserve"> reduction in peak run-off rates compared to the existing situation.  </w:t>
      </w:r>
    </w:p>
    <w:p w14:paraId="2AFB2372" w14:textId="77777777" w:rsidR="007A0EE0" w:rsidRDefault="007A0EE0" w:rsidP="000E28E3">
      <w:pPr>
        <w:spacing w:after="0" w:line="240" w:lineRule="auto"/>
        <w:jc w:val="both"/>
        <w:rPr>
          <w:rFonts w:ascii="Arial" w:eastAsia="Times New Roman" w:hAnsi="Arial" w:cs="Arial"/>
          <w:sz w:val="24"/>
          <w:szCs w:val="24"/>
        </w:rPr>
      </w:pPr>
    </w:p>
    <w:p w14:paraId="4C2B789D" w14:textId="538088BA" w:rsidR="00C9567E" w:rsidRDefault="001D75CA" w:rsidP="000E28E3">
      <w:pPr>
        <w:spacing w:after="0" w:line="240" w:lineRule="auto"/>
        <w:ind w:left="720" w:hanging="720"/>
        <w:jc w:val="both"/>
        <w:rPr>
          <w:rFonts w:ascii="Arial" w:eastAsia="Times New Roman" w:hAnsi="Arial" w:cs="Arial"/>
          <w:sz w:val="24"/>
          <w:szCs w:val="24"/>
        </w:rPr>
      </w:pPr>
      <w:r>
        <w:rPr>
          <w:rFonts w:ascii="Arial" w:eastAsia="Times New Roman" w:hAnsi="Arial" w:cs="Arial"/>
          <w:sz w:val="24"/>
          <w:szCs w:val="24"/>
        </w:rPr>
        <w:t>1</w:t>
      </w:r>
      <w:r w:rsidR="00DC6C7E">
        <w:rPr>
          <w:rFonts w:ascii="Arial" w:eastAsia="Times New Roman" w:hAnsi="Arial" w:cs="Arial"/>
          <w:sz w:val="24"/>
          <w:szCs w:val="24"/>
        </w:rPr>
        <w:t>4</w:t>
      </w:r>
      <w:r w:rsidR="007A0EE0">
        <w:rPr>
          <w:rFonts w:ascii="Arial" w:eastAsia="Times New Roman" w:hAnsi="Arial" w:cs="Arial"/>
          <w:sz w:val="24"/>
          <w:szCs w:val="24"/>
        </w:rPr>
        <w:t>.</w:t>
      </w:r>
      <w:r w:rsidR="00DC6C7E">
        <w:rPr>
          <w:rFonts w:ascii="Arial" w:eastAsia="Times New Roman" w:hAnsi="Arial" w:cs="Arial"/>
          <w:sz w:val="24"/>
          <w:szCs w:val="24"/>
        </w:rPr>
        <w:t>6</w:t>
      </w:r>
      <w:r w:rsidR="007A0EE0">
        <w:rPr>
          <w:rFonts w:ascii="Arial" w:eastAsia="Times New Roman" w:hAnsi="Arial" w:cs="Arial"/>
          <w:sz w:val="24"/>
          <w:szCs w:val="24"/>
        </w:rPr>
        <w:tab/>
      </w:r>
      <w:r w:rsidR="007A0EE0" w:rsidRPr="007A0EE0">
        <w:rPr>
          <w:rFonts w:ascii="Arial" w:eastAsia="Times New Roman" w:hAnsi="Arial" w:cs="Arial"/>
          <w:sz w:val="24"/>
          <w:szCs w:val="24"/>
        </w:rPr>
        <w:t>The development proposals meet the requirements of national and local planning policy from a food risk and drainage perspective.</w:t>
      </w:r>
      <w:r w:rsidR="00E7087B" w:rsidRPr="00E7087B">
        <w:rPr>
          <w:rFonts w:ascii="Arial" w:eastAsia="Times New Roman" w:hAnsi="Arial" w:cs="Arial"/>
          <w:sz w:val="24"/>
          <w:szCs w:val="24"/>
        </w:rPr>
        <w:t xml:space="preserve"> </w:t>
      </w:r>
      <w:r w:rsidR="00851C40">
        <w:rPr>
          <w:rFonts w:ascii="Arial" w:eastAsia="Times New Roman" w:hAnsi="Arial" w:cs="Arial"/>
          <w:sz w:val="24"/>
          <w:szCs w:val="24"/>
        </w:rPr>
        <w:t>C</w:t>
      </w:r>
      <w:r w:rsidR="00E7087B" w:rsidRPr="00E7087B">
        <w:rPr>
          <w:rFonts w:ascii="Arial" w:eastAsia="Times New Roman" w:hAnsi="Arial" w:cs="Arial"/>
          <w:sz w:val="24"/>
          <w:szCs w:val="24"/>
        </w:rPr>
        <w:t>ondition</w:t>
      </w:r>
      <w:r w:rsidR="00851C40">
        <w:rPr>
          <w:rFonts w:ascii="Arial" w:eastAsia="Times New Roman" w:hAnsi="Arial" w:cs="Arial"/>
          <w:sz w:val="24"/>
          <w:szCs w:val="24"/>
        </w:rPr>
        <w:t>s (17-19)</w:t>
      </w:r>
      <w:r w:rsidR="00E7087B" w:rsidRPr="00E7087B">
        <w:rPr>
          <w:rFonts w:ascii="Arial" w:eastAsia="Times New Roman" w:hAnsi="Arial" w:cs="Arial"/>
          <w:sz w:val="24"/>
          <w:szCs w:val="24"/>
        </w:rPr>
        <w:t xml:space="preserve"> </w:t>
      </w:r>
      <w:r w:rsidR="00851C40">
        <w:rPr>
          <w:rFonts w:ascii="Arial" w:eastAsia="Times New Roman" w:hAnsi="Arial" w:cs="Arial"/>
          <w:sz w:val="24"/>
          <w:szCs w:val="24"/>
        </w:rPr>
        <w:t>are</w:t>
      </w:r>
      <w:r w:rsidR="00E7087B" w:rsidRPr="00E7087B">
        <w:rPr>
          <w:rFonts w:ascii="Arial" w:eastAsia="Times New Roman" w:hAnsi="Arial" w:cs="Arial"/>
          <w:sz w:val="24"/>
          <w:szCs w:val="24"/>
        </w:rPr>
        <w:t xml:space="preserve"> attached ensuring that the sustainable drainage systems are installed</w:t>
      </w:r>
      <w:r w:rsidR="00851C40">
        <w:rPr>
          <w:rFonts w:ascii="Arial" w:eastAsia="Times New Roman" w:hAnsi="Arial" w:cs="Arial"/>
          <w:sz w:val="24"/>
          <w:szCs w:val="24"/>
        </w:rPr>
        <w:t xml:space="preserve"> and maintained</w:t>
      </w:r>
      <w:r w:rsidR="00E7087B" w:rsidRPr="00E7087B">
        <w:rPr>
          <w:rFonts w:ascii="Arial" w:eastAsia="Times New Roman" w:hAnsi="Arial" w:cs="Arial"/>
          <w:sz w:val="24"/>
          <w:szCs w:val="24"/>
        </w:rPr>
        <w:t xml:space="preserve"> in accordance with the submitted details.</w:t>
      </w:r>
    </w:p>
    <w:p w14:paraId="7C394926" w14:textId="77777777" w:rsidR="00C64288" w:rsidRPr="005039FC" w:rsidRDefault="00C64288" w:rsidP="000E28E3">
      <w:pPr>
        <w:spacing w:after="0" w:line="240" w:lineRule="auto"/>
        <w:ind w:left="720"/>
        <w:jc w:val="both"/>
        <w:rPr>
          <w:rFonts w:ascii="Arial" w:eastAsia="Times New Roman" w:hAnsi="Arial" w:cs="Arial"/>
          <w:b/>
          <w:sz w:val="24"/>
          <w:szCs w:val="24"/>
          <w:highlight w:val="yellow"/>
        </w:rPr>
      </w:pPr>
    </w:p>
    <w:p w14:paraId="2D01568A" w14:textId="4A5F7EC5" w:rsidR="00DD5D1C" w:rsidRPr="00371073" w:rsidRDefault="00371073" w:rsidP="000E28E3">
      <w:pPr>
        <w:spacing w:after="0" w:line="240" w:lineRule="auto"/>
        <w:jc w:val="both"/>
        <w:rPr>
          <w:rFonts w:ascii="Arial" w:hAnsi="Arial" w:cs="Arial"/>
          <w:b/>
          <w:sz w:val="24"/>
          <w:szCs w:val="24"/>
        </w:rPr>
      </w:pPr>
      <w:r w:rsidRPr="00371073">
        <w:rPr>
          <w:rFonts w:ascii="Arial" w:hAnsi="Arial" w:cs="Arial"/>
          <w:b/>
          <w:sz w:val="24"/>
          <w:szCs w:val="24"/>
        </w:rPr>
        <w:t>1</w:t>
      </w:r>
      <w:r w:rsidR="00DC6C7E">
        <w:rPr>
          <w:rFonts w:ascii="Arial" w:hAnsi="Arial" w:cs="Arial"/>
          <w:b/>
          <w:sz w:val="24"/>
          <w:szCs w:val="24"/>
        </w:rPr>
        <w:t>5</w:t>
      </w:r>
      <w:r w:rsidRPr="00371073">
        <w:rPr>
          <w:rFonts w:ascii="Arial" w:hAnsi="Arial" w:cs="Arial"/>
          <w:b/>
          <w:sz w:val="24"/>
          <w:szCs w:val="24"/>
        </w:rPr>
        <w:tab/>
        <w:t>Land Contamination</w:t>
      </w:r>
    </w:p>
    <w:p w14:paraId="5E6BB083" w14:textId="37565C0A" w:rsidR="00371073" w:rsidRDefault="00371073" w:rsidP="000E28E3">
      <w:pPr>
        <w:pStyle w:val="ListParagraph"/>
        <w:jc w:val="both"/>
        <w:rPr>
          <w:rFonts w:ascii="Arial" w:hAnsi="Arial" w:cs="Arial"/>
        </w:rPr>
      </w:pPr>
    </w:p>
    <w:p w14:paraId="09746834" w14:textId="727FCA55" w:rsidR="00FD7C1D" w:rsidRPr="00FD7C1D" w:rsidRDefault="0052069F" w:rsidP="000E28E3">
      <w:pPr>
        <w:spacing w:line="240" w:lineRule="auto"/>
        <w:ind w:left="720" w:hanging="720"/>
        <w:jc w:val="both"/>
        <w:rPr>
          <w:rFonts w:ascii="Arial" w:hAnsi="Arial" w:cs="Arial"/>
          <w:sz w:val="24"/>
          <w:szCs w:val="24"/>
        </w:rPr>
      </w:pPr>
      <w:r w:rsidRPr="0052069F">
        <w:rPr>
          <w:rFonts w:ascii="Arial" w:hAnsi="Arial" w:cs="Arial"/>
          <w:sz w:val="24"/>
          <w:szCs w:val="24"/>
        </w:rPr>
        <w:t>1</w:t>
      </w:r>
      <w:r w:rsidR="00DC6C7E">
        <w:rPr>
          <w:rFonts w:ascii="Arial" w:hAnsi="Arial" w:cs="Arial"/>
          <w:sz w:val="24"/>
          <w:szCs w:val="24"/>
        </w:rPr>
        <w:t>5</w:t>
      </w:r>
      <w:r w:rsidRPr="0052069F">
        <w:rPr>
          <w:rFonts w:ascii="Arial" w:hAnsi="Arial" w:cs="Arial"/>
          <w:sz w:val="24"/>
          <w:szCs w:val="24"/>
        </w:rPr>
        <w:t>.</w:t>
      </w:r>
      <w:r>
        <w:rPr>
          <w:rFonts w:ascii="Arial" w:hAnsi="Arial" w:cs="Arial"/>
          <w:sz w:val="24"/>
          <w:szCs w:val="24"/>
        </w:rPr>
        <w:t>1</w:t>
      </w:r>
      <w:r>
        <w:rPr>
          <w:rFonts w:ascii="Arial" w:hAnsi="Arial" w:cs="Arial"/>
          <w:sz w:val="24"/>
          <w:szCs w:val="24"/>
        </w:rPr>
        <w:tab/>
      </w:r>
      <w:r w:rsidR="00FD7C1D" w:rsidRPr="00FD7C1D">
        <w:rPr>
          <w:rFonts w:ascii="Arial" w:hAnsi="Arial" w:cs="Arial"/>
          <w:sz w:val="24"/>
          <w:szCs w:val="24"/>
        </w:rPr>
        <w:t xml:space="preserve">The site is identified as having the potential for ground contamination. A Desk Study Report </w:t>
      </w:r>
      <w:r w:rsidR="00FD7C1D">
        <w:rPr>
          <w:rFonts w:ascii="Arial" w:hAnsi="Arial" w:cs="Arial"/>
          <w:sz w:val="24"/>
          <w:szCs w:val="24"/>
        </w:rPr>
        <w:t xml:space="preserve">and Basement Impact Assessment, and a </w:t>
      </w:r>
      <w:r w:rsidR="008E7B76">
        <w:rPr>
          <w:rFonts w:ascii="Arial" w:hAnsi="Arial" w:cs="Arial"/>
          <w:sz w:val="24"/>
          <w:szCs w:val="24"/>
        </w:rPr>
        <w:t>Geotechnical</w:t>
      </w:r>
      <w:r w:rsidR="00FD7C1D">
        <w:rPr>
          <w:rFonts w:ascii="Arial" w:hAnsi="Arial" w:cs="Arial"/>
          <w:sz w:val="24"/>
          <w:szCs w:val="24"/>
        </w:rPr>
        <w:t xml:space="preserve"> and Geoenvironmental factual and interpretive report </w:t>
      </w:r>
      <w:r w:rsidR="00FD7C1D" w:rsidRPr="00FD7C1D">
        <w:rPr>
          <w:rFonts w:ascii="Arial" w:hAnsi="Arial" w:cs="Arial"/>
          <w:sz w:val="24"/>
          <w:szCs w:val="24"/>
        </w:rPr>
        <w:t xml:space="preserve">has been submitted which has been assessed by the Council’s </w:t>
      </w:r>
      <w:r w:rsidR="004235BD">
        <w:rPr>
          <w:rFonts w:ascii="Arial" w:hAnsi="Arial" w:cs="Arial"/>
          <w:sz w:val="24"/>
          <w:szCs w:val="24"/>
        </w:rPr>
        <w:t>Contaminated Land</w:t>
      </w:r>
      <w:r w:rsidR="00FD7C1D" w:rsidRPr="00FD7C1D">
        <w:rPr>
          <w:rFonts w:ascii="Arial" w:hAnsi="Arial" w:cs="Arial"/>
          <w:sz w:val="24"/>
          <w:szCs w:val="24"/>
        </w:rPr>
        <w:t xml:space="preserve"> Officer. </w:t>
      </w:r>
    </w:p>
    <w:p w14:paraId="0CA8219A" w14:textId="5403EAEE" w:rsidR="0006420B" w:rsidRDefault="00043E0E" w:rsidP="000E28E3">
      <w:pPr>
        <w:spacing w:after="0" w:line="240" w:lineRule="auto"/>
        <w:ind w:left="720" w:hanging="720"/>
        <w:jc w:val="both"/>
        <w:rPr>
          <w:rFonts w:ascii="Arial" w:hAnsi="Arial" w:cs="Arial"/>
          <w:sz w:val="24"/>
          <w:szCs w:val="24"/>
        </w:rPr>
      </w:pPr>
      <w:r>
        <w:rPr>
          <w:rFonts w:ascii="Arial" w:hAnsi="Arial" w:cs="Arial"/>
          <w:sz w:val="24"/>
          <w:szCs w:val="24"/>
        </w:rPr>
        <w:t>1</w:t>
      </w:r>
      <w:r w:rsidR="00DC6C7E">
        <w:rPr>
          <w:rFonts w:ascii="Arial" w:hAnsi="Arial" w:cs="Arial"/>
          <w:sz w:val="24"/>
          <w:szCs w:val="24"/>
        </w:rPr>
        <w:t>5</w:t>
      </w:r>
      <w:r>
        <w:rPr>
          <w:rFonts w:ascii="Arial" w:hAnsi="Arial" w:cs="Arial"/>
          <w:sz w:val="24"/>
          <w:szCs w:val="24"/>
        </w:rPr>
        <w:t>.2</w:t>
      </w:r>
      <w:r>
        <w:rPr>
          <w:rFonts w:ascii="Arial" w:hAnsi="Arial" w:cs="Arial"/>
          <w:sz w:val="24"/>
          <w:szCs w:val="24"/>
        </w:rPr>
        <w:tab/>
      </w:r>
      <w:r w:rsidR="00FD7C1D">
        <w:rPr>
          <w:rFonts w:ascii="Arial" w:hAnsi="Arial" w:cs="Arial"/>
          <w:sz w:val="24"/>
          <w:szCs w:val="24"/>
        </w:rPr>
        <w:t>The submitted</w:t>
      </w:r>
      <w:r w:rsidR="00FD7C1D" w:rsidRPr="0006420B">
        <w:rPr>
          <w:rFonts w:ascii="Arial" w:hAnsi="Arial" w:cs="Arial"/>
          <w:sz w:val="24"/>
          <w:szCs w:val="24"/>
        </w:rPr>
        <w:t xml:space="preserve"> Desk Study</w:t>
      </w:r>
      <w:r w:rsidR="00FD7C1D">
        <w:rPr>
          <w:rFonts w:ascii="Arial" w:hAnsi="Arial" w:cs="Arial"/>
          <w:sz w:val="24"/>
          <w:szCs w:val="24"/>
        </w:rPr>
        <w:t xml:space="preserve"> was found to lack detail</w:t>
      </w:r>
      <w:r w:rsidR="00062B9E">
        <w:rPr>
          <w:rFonts w:ascii="Arial" w:hAnsi="Arial" w:cs="Arial"/>
          <w:sz w:val="24"/>
          <w:szCs w:val="24"/>
        </w:rPr>
        <w:t>, however, i</w:t>
      </w:r>
      <w:r w:rsidR="00FD7C1D">
        <w:rPr>
          <w:rFonts w:ascii="Arial" w:hAnsi="Arial" w:cs="Arial"/>
          <w:sz w:val="24"/>
          <w:szCs w:val="24"/>
        </w:rPr>
        <w:t>n principle there is no objection to the proposal subject to conditions requiring the submission of further information on historical land use</w:t>
      </w:r>
      <w:r w:rsidR="00062B9E">
        <w:rPr>
          <w:rFonts w:ascii="Arial" w:hAnsi="Arial" w:cs="Arial"/>
          <w:sz w:val="24"/>
          <w:szCs w:val="24"/>
        </w:rPr>
        <w:t>;</w:t>
      </w:r>
      <w:r w:rsidR="00FD7C1D">
        <w:rPr>
          <w:rFonts w:ascii="Arial" w:hAnsi="Arial" w:cs="Arial"/>
          <w:sz w:val="24"/>
          <w:szCs w:val="24"/>
        </w:rPr>
        <w:t xml:space="preserve"> the undertaking of a Supplementary Phase II Site investigation</w:t>
      </w:r>
      <w:r w:rsidR="00062B9E">
        <w:rPr>
          <w:rFonts w:ascii="Arial" w:hAnsi="Arial" w:cs="Arial"/>
          <w:sz w:val="24"/>
          <w:szCs w:val="24"/>
        </w:rPr>
        <w:t xml:space="preserve">; the submission of a remediation method statement </w:t>
      </w:r>
      <w:r w:rsidR="00062B9E">
        <w:rPr>
          <w:rFonts w:ascii="Arial" w:hAnsi="Arial" w:cs="Arial"/>
          <w:sz w:val="24"/>
          <w:szCs w:val="24"/>
        </w:rPr>
        <w:lastRenderedPageBreak/>
        <w:t xml:space="preserve">and a verification report. These conditions </w:t>
      </w:r>
      <w:r w:rsidR="009D1137">
        <w:rPr>
          <w:rFonts w:ascii="Arial" w:hAnsi="Arial" w:cs="Arial"/>
          <w:sz w:val="24"/>
          <w:szCs w:val="24"/>
        </w:rPr>
        <w:t xml:space="preserve">(condition 13 parts A-D) </w:t>
      </w:r>
      <w:r w:rsidR="00062B9E">
        <w:rPr>
          <w:rFonts w:ascii="Arial" w:hAnsi="Arial" w:cs="Arial"/>
          <w:sz w:val="24"/>
          <w:szCs w:val="24"/>
        </w:rPr>
        <w:t>have been attached accordingly.</w:t>
      </w:r>
    </w:p>
    <w:p w14:paraId="0E57ED7D" w14:textId="77777777" w:rsidR="00BB5BE2" w:rsidRDefault="00BB5BE2" w:rsidP="000E28E3">
      <w:pPr>
        <w:spacing w:after="0" w:line="240" w:lineRule="auto"/>
        <w:ind w:left="720" w:hanging="720"/>
        <w:jc w:val="both"/>
        <w:rPr>
          <w:rFonts w:ascii="Arial" w:hAnsi="Arial" w:cs="Arial"/>
          <w:sz w:val="24"/>
          <w:szCs w:val="24"/>
        </w:rPr>
      </w:pPr>
    </w:p>
    <w:p w14:paraId="0E8DBC4C" w14:textId="67B7CE05" w:rsidR="0076740C" w:rsidRPr="003722B7" w:rsidRDefault="005039FC" w:rsidP="000E28E3">
      <w:pPr>
        <w:spacing w:after="0" w:line="240" w:lineRule="auto"/>
        <w:jc w:val="both"/>
        <w:rPr>
          <w:rFonts w:ascii="Arial" w:hAnsi="Arial" w:cs="Arial"/>
          <w:b/>
          <w:sz w:val="24"/>
          <w:szCs w:val="24"/>
        </w:rPr>
      </w:pPr>
      <w:r>
        <w:rPr>
          <w:rFonts w:ascii="Arial" w:hAnsi="Arial" w:cs="Arial"/>
          <w:b/>
          <w:sz w:val="24"/>
          <w:szCs w:val="24"/>
        </w:rPr>
        <w:t>1</w:t>
      </w:r>
      <w:r w:rsidR="00DC6C7E">
        <w:rPr>
          <w:rFonts w:ascii="Arial" w:hAnsi="Arial" w:cs="Arial"/>
          <w:b/>
          <w:sz w:val="24"/>
          <w:szCs w:val="24"/>
        </w:rPr>
        <w:t>6</w:t>
      </w:r>
      <w:r>
        <w:rPr>
          <w:rFonts w:ascii="Arial" w:hAnsi="Arial" w:cs="Arial"/>
          <w:b/>
          <w:sz w:val="24"/>
          <w:szCs w:val="24"/>
        </w:rPr>
        <w:tab/>
      </w:r>
      <w:r w:rsidR="0076740C" w:rsidRPr="0076740C">
        <w:rPr>
          <w:rFonts w:ascii="Arial" w:hAnsi="Arial" w:cs="Arial"/>
          <w:b/>
          <w:sz w:val="24"/>
          <w:szCs w:val="24"/>
        </w:rPr>
        <w:t xml:space="preserve">Open </w:t>
      </w:r>
      <w:r w:rsidR="00967FB1">
        <w:rPr>
          <w:rFonts w:ascii="Arial" w:hAnsi="Arial" w:cs="Arial"/>
          <w:b/>
          <w:sz w:val="24"/>
          <w:szCs w:val="24"/>
        </w:rPr>
        <w:t>S</w:t>
      </w:r>
      <w:r w:rsidR="0076740C" w:rsidRPr="0076740C">
        <w:rPr>
          <w:rFonts w:ascii="Arial" w:hAnsi="Arial" w:cs="Arial"/>
          <w:b/>
          <w:sz w:val="24"/>
          <w:szCs w:val="24"/>
        </w:rPr>
        <w:t>pace</w:t>
      </w:r>
    </w:p>
    <w:p w14:paraId="6E7D7B5C" w14:textId="77777777" w:rsidR="0076740C" w:rsidRPr="003722B7" w:rsidRDefault="0076740C" w:rsidP="000E28E3">
      <w:pPr>
        <w:spacing w:after="0" w:line="240" w:lineRule="auto"/>
        <w:jc w:val="both"/>
        <w:rPr>
          <w:rFonts w:ascii="Arial" w:hAnsi="Arial" w:cs="Arial"/>
          <w:sz w:val="24"/>
          <w:szCs w:val="24"/>
        </w:rPr>
      </w:pPr>
    </w:p>
    <w:p w14:paraId="5EF26AC3" w14:textId="498F220E" w:rsidR="003722B7" w:rsidRPr="003722B7" w:rsidRDefault="0076740C" w:rsidP="000E28E3">
      <w:pPr>
        <w:spacing w:after="0" w:line="240" w:lineRule="auto"/>
        <w:ind w:left="709" w:hanging="709"/>
        <w:jc w:val="both"/>
        <w:rPr>
          <w:rFonts w:ascii="Arial" w:hAnsi="Arial" w:cs="Arial"/>
          <w:sz w:val="24"/>
          <w:szCs w:val="24"/>
        </w:rPr>
      </w:pPr>
      <w:r w:rsidRPr="003722B7">
        <w:rPr>
          <w:rFonts w:ascii="Arial" w:hAnsi="Arial" w:cs="Arial"/>
          <w:sz w:val="24"/>
          <w:szCs w:val="24"/>
        </w:rPr>
        <w:t>1</w:t>
      </w:r>
      <w:r w:rsidR="00DC6C7E">
        <w:rPr>
          <w:rFonts w:ascii="Arial" w:hAnsi="Arial" w:cs="Arial"/>
          <w:sz w:val="24"/>
          <w:szCs w:val="24"/>
        </w:rPr>
        <w:t>6</w:t>
      </w:r>
      <w:r w:rsidRPr="003722B7">
        <w:rPr>
          <w:rFonts w:ascii="Arial" w:hAnsi="Arial" w:cs="Arial"/>
          <w:sz w:val="24"/>
          <w:szCs w:val="24"/>
        </w:rPr>
        <w:t>.1</w:t>
      </w:r>
      <w:r w:rsidRPr="003722B7">
        <w:rPr>
          <w:rFonts w:ascii="Arial" w:hAnsi="Arial" w:cs="Arial"/>
          <w:sz w:val="24"/>
          <w:szCs w:val="24"/>
        </w:rPr>
        <w:tab/>
        <w:t xml:space="preserve">Policy A2 of the Local Plan seeks to secure planning obligations to address the additional impact of proposed schemes on public open space taking into account the scale of the proposal, the number of future occupants and the land uses involved. </w:t>
      </w:r>
      <w:r w:rsidR="003722B7" w:rsidRPr="003722B7">
        <w:rPr>
          <w:rFonts w:ascii="Arial" w:hAnsi="Arial" w:cs="Arial"/>
          <w:sz w:val="24"/>
          <w:szCs w:val="24"/>
        </w:rPr>
        <w:t xml:space="preserve">The </w:t>
      </w:r>
      <w:r w:rsidR="000D4CEC">
        <w:rPr>
          <w:rFonts w:ascii="Arial" w:hAnsi="Arial" w:cs="Arial"/>
          <w:sz w:val="24"/>
          <w:szCs w:val="24"/>
        </w:rPr>
        <w:t>commercial</w:t>
      </w:r>
      <w:r w:rsidR="003722B7" w:rsidRPr="003722B7">
        <w:rPr>
          <w:rFonts w:ascii="Arial" w:hAnsi="Arial" w:cs="Arial"/>
          <w:sz w:val="24"/>
          <w:szCs w:val="24"/>
        </w:rPr>
        <w:t xml:space="preserve"> development will lead to an increase demand for and use of public open spaces. For </w:t>
      </w:r>
      <w:r w:rsidR="000D4CEC">
        <w:rPr>
          <w:rFonts w:ascii="Arial" w:hAnsi="Arial" w:cs="Arial"/>
          <w:sz w:val="24"/>
          <w:szCs w:val="24"/>
        </w:rPr>
        <w:t>commercial</w:t>
      </w:r>
      <w:r w:rsidR="003722B7" w:rsidRPr="003722B7">
        <w:rPr>
          <w:rFonts w:ascii="Arial" w:hAnsi="Arial" w:cs="Arial"/>
          <w:sz w:val="24"/>
          <w:szCs w:val="24"/>
        </w:rPr>
        <w:t xml:space="preserve"> development, the Council will seek </w:t>
      </w:r>
      <w:r w:rsidR="000D4CEC">
        <w:rPr>
          <w:rFonts w:ascii="Arial" w:hAnsi="Arial" w:cs="Arial"/>
          <w:sz w:val="24"/>
          <w:szCs w:val="24"/>
        </w:rPr>
        <w:t>0.74</w:t>
      </w:r>
      <w:r w:rsidR="003722B7" w:rsidRPr="003722B7">
        <w:rPr>
          <w:rFonts w:ascii="Arial" w:hAnsi="Arial" w:cs="Arial"/>
          <w:sz w:val="24"/>
          <w:szCs w:val="24"/>
        </w:rPr>
        <w:t xml:space="preserve">sqm per </w:t>
      </w:r>
      <w:r w:rsidR="000D4CEC">
        <w:rPr>
          <w:rFonts w:ascii="Arial" w:hAnsi="Arial" w:cs="Arial"/>
          <w:sz w:val="24"/>
          <w:szCs w:val="24"/>
        </w:rPr>
        <w:t>worke</w:t>
      </w:r>
      <w:r w:rsidR="003722B7" w:rsidRPr="003722B7">
        <w:rPr>
          <w:rFonts w:ascii="Arial" w:hAnsi="Arial" w:cs="Arial"/>
          <w:sz w:val="24"/>
          <w:szCs w:val="24"/>
        </w:rPr>
        <w:t>r. Where it is not feasible to deliver the full amount of public open space required, the Council will accept a financial payment in lieu of provision</w:t>
      </w:r>
      <w:r w:rsidR="008F2619">
        <w:rPr>
          <w:rFonts w:ascii="Arial" w:hAnsi="Arial" w:cs="Arial"/>
          <w:sz w:val="24"/>
          <w:szCs w:val="24"/>
        </w:rPr>
        <w:t>, which would be the case in this instance given the site constraints.</w:t>
      </w:r>
    </w:p>
    <w:p w14:paraId="14F69BE0" w14:textId="77777777" w:rsidR="003722B7" w:rsidRPr="003722B7" w:rsidRDefault="003722B7" w:rsidP="000E28E3">
      <w:pPr>
        <w:spacing w:after="0" w:line="240" w:lineRule="auto"/>
        <w:ind w:left="709" w:hanging="709"/>
        <w:jc w:val="both"/>
        <w:rPr>
          <w:rFonts w:ascii="Arial" w:hAnsi="Arial" w:cs="Arial"/>
          <w:sz w:val="24"/>
          <w:szCs w:val="24"/>
        </w:rPr>
      </w:pPr>
    </w:p>
    <w:p w14:paraId="7299F4D7" w14:textId="72F7926A" w:rsidR="000D4CEC" w:rsidRDefault="003722B7" w:rsidP="000E28E3">
      <w:pPr>
        <w:spacing w:after="0" w:line="240" w:lineRule="auto"/>
        <w:ind w:left="709" w:hanging="709"/>
        <w:jc w:val="both"/>
        <w:rPr>
          <w:rFonts w:ascii="Arial" w:hAnsi="Arial" w:cs="Arial"/>
          <w:sz w:val="24"/>
          <w:szCs w:val="24"/>
        </w:rPr>
      </w:pPr>
      <w:r w:rsidRPr="003722B7">
        <w:rPr>
          <w:rFonts w:ascii="Arial" w:hAnsi="Arial" w:cs="Arial"/>
          <w:sz w:val="24"/>
          <w:szCs w:val="24"/>
        </w:rPr>
        <w:t>1</w:t>
      </w:r>
      <w:r w:rsidR="00DC6C7E">
        <w:rPr>
          <w:rFonts w:ascii="Arial" w:hAnsi="Arial" w:cs="Arial"/>
          <w:sz w:val="24"/>
          <w:szCs w:val="24"/>
        </w:rPr>
        <w:t>6</w:t>
      </w:r>
      <w:r w:rsidRPr="003722B7">
        <w:rPr>
          <w:rFonts w:ascii="Arial" w:hAnsi="Arial" w:cs="Arial"/>
          <w:sz w:val="24"/>
          <w:szCs w:val="24"/>
        </w:rPr>
        <w:t>.2</w:t>
      </w:r>
      <w:r w:rsidRPr="003722B7">
        <w:rPr>
          <w:rFonts w:ascii="Arial" w:hAnsi="Arial" w:cs="Arial"/>
          <w:sz w:val="24"/>
          <w:szCs w:val="24"/>
        </w:rPr>
        <w:tab/>
        <w:t xml:space="preserve">The </w:t>
      </w:r>
      <w:r w:rsidR="008F2619">
        <w:rPr>
          <w:rFonts w:ascii="Arial" w:hAnsi="Arial" w:cs="Arial"/>
          <w:sz w:val="24"/>
          <w:szCs w:val="24"/>
        </w:rPr>
        <w:t>commercial</w:t>
      </w:r>
      <w:r w:rsidRPr="003722B7">
        <w:rPr>
          <w:rFonts w:ascii="Arial" w:hAnsi="Arial" w:cs="Arial"/>
          <w:sz w:val="24"/>
          <w:szCs w:val="24"/>
        </w:rPr>
        <w:t xml:space="preserve"> capital cost of the Open Space contribution is calculated as follows</w:t>
      </w:r>
      <w:r w:rsidR="008F2619">
        <w:rPr>
          <w:rFonts w:ascii="Arial" w:hAnsi="Arial" w:cs="Arial"/>
          <w:sz w:val="24"/>
          <w:szCs w:val="24"/>
        </w:rPr>
        <w:t xml:space="preserve"> (which would be secured via S106 legal agreement)</w:t>
      </w:r>
      <w:r w:rsidRPr="003722B7">
        <w:rPr>
          <w:rFonts w:ascii="Arial" w:hAnsi="Arial" w:cs="Arial"/>
          <w:sz w:val="24"/>
          <w:szCs w:val="24"/>
        </w:rPr>
        <w:t xml:space="preserve">: </w:t>
      </w:r>
    </w:p>
    <w:p w14:paraId="5EE66AF2" w14:textId="77777777" w:rsidR="000D4CEC" w:rsidRDefault="000D4CEC" w:rsidP="000E28E3">
      <w:pPr>
        <w:spacing w:after="0" w:line="240" w:lineRule="auto"/>
        <w:ind w:left="709" w:hanging="709"/>
        <w:jc w:val="both"/>
        <w:rPr>
          <w:rFonts w:ascii="Arial" w:hAnsi="Arial" w:cs="Arial"/>
          <w:sz w:val="24"/>
          <w:szCs w:val="24"/>
        </w:rPr>
      </w:pPr>
    </w:p>
    <w:tbl>
      <w:tblPr>
        <w:tblStyle w:val="TableGrid"/>
        <w:tblpPr w:leftFromText="180" w:rightFromText="180" w:vertAnchor="text" w:horzAnchor="margin" w:tblpXSpec="center" w:tblpY="79"/>
        <w:tblW w:w="0" w:type="auto"/>
        <w:tblLook w:val="04A0" w:firstRow="1" w:lastRow="0" w:firstColumn="1" w:lastColumn="0" w:noHBand="0" w:noVBand="1"/>
      </w:tblPr>
      <w:tblGrid>
        <w:gridCol w:w="1246"/>
        <w:gridCol w:w="3373"/>
        <w:gridCol w:w="2419"/>
        <w:gridCol w:w="1827"/>
      </w:tblGrid>
      <w:tr w:rsidR="00D47D8A" w14:paraId="283AE620" w14:textId="77777777" w:rsidTr="00D47D8A">
        <w:trPr>
          <w:trHeight w:val="1937"/>
        </w:trPr>
        <w:tc>
          <w:tcPr>
            <w:tcW w:w="1246" w:type="dxa"/>
          </w:tcPr>
          <w:p w14:paraId="0079B228" w14:textId="5970877E" w:rsidR="008F2619" w:rsidRPr="00D47D8A" w:rsidRDefault="008F2619" w:rsidP="000E28E3">
            <w:pPr>
              <w:spacing w:after="0" w:line="240" w:lineRule="auto"/>
              <w:rPr>
                <w:rFonts w:ascii="Arial" w:hAnsi="Arial" w:cs="Arial"/>
              </w:rPr>
            </w:pPr>
            <w:r w:rsidRPr="00D47D8A">
              <w:rPr>
                <w:rFonts w:ascii="Arial" w:hAnsi="Arial" w:cs="Arial"/>
              </w:rPr>
              <w:t>Additional floorspace</w:t>
            </w:r>
          </w:p>
        </w:tc>
        <w:tc>
          <w:tcPr>
            <w:tcW w:w="3373" w:type="dxa"/>
          </w:tcPr>
          <w:p w14:paraId="57B46958" w14:textId="77777777" w:rsidR="008F2619" w:rsidRPr="00D47D8A" w:rsidRDefault="008F2619" w:rsidP="000E28E3">
            <w:pPr>
              <w:spacing w:after="0" w:line="240" w:lineRule="auto"/>
              <w:rPr>
                <w:rFonts w:ascii="Arial" w:hAnsi="Arial" w:cs="Arial"/>
              </w:rPr>
            </w:pPr>
            <w:r w:rsidRPr="00D47D8A">
              <w:rPr>
                <w:rFonts w:ascii="Arial" w:hAnsi="Arial" w:cs="Arial"/>
              </w:rPr>
              <w:t xml:space="preserve">Type of floorspace </w:t>
            </w:r>
          </w:p>
          <w:p w14:paraId="3F3A4A60" w14:textId="008389F0" w:rsidR="008F2619" w:rsidRPr="00D47D8A" w:rsidRDefault="008F2619" w:rsidP="000E28E3">
            <w:pPr>
              <w:spacing w:after="0" w:line="240" w:lineRule="auto"/>
              <w:rPr>
                <w:rFonts w:ascii="Arial" w:hAnsi="Arial" w:cs="Arial"/>
              </w:rPr>
            </w:pPr>
            <w:r w:rsidRPr="00D47D8A">
              <w:rPr>
                <w:rFonts w:ascii="Arial" w:hAnsi="Arial" w:cs="Arial"/>
              </w:rPr>
              <w:t>(Use Class/Sub-category and Sub-Sector)</w:t>
            </w:r>
          </w:p>
        </w:tc>
        <w:tc>
          <w:tcPr>
            <w:tcW w:w="2419" w:type="dxa"/>
          </w:tcPr>
          <w:p w14:paraId="3A4423CF" w14:textId="77777777" w:rsidR="008F2619" w:rsidRPr="00D47D8A" w:rsidRDefault="008F2619" w:rsidP="000E28E3">
            <w:pPr>
              <w:spacing w:after="0" w:line="240" w:lineRule="auto"/>
              <w:rPr>
                <w:rFonts w:ascii="Arial" w:hAnsi="Arial" w:cs="Arial"/>
              </w:rPr>
            </w:pPr>
            <w:r w:rsidRPr="00D47D8A">
              <w:rPr>
                <w:rFonts w:ascii="Arial" w:hAnsi="Arial" w:cs="Arial"/>
              </w:rPr>
              <w:t>Capital Cost (standard x amount of floorspace per worker x capital cost of greenspace works per sqm</w:t>
            </w:r>
          </w:p>
        </w:tc>
        <w:tc>
          <w:tcPr>
            <w:tcW w:w="1827" w:type="dxa"/>
          </w:tcPr>
          <w:p w14:paraId="631E9B5B" w14:textId="07043379" w:rsidR="008F2619" w:rsidRPr="00D47D8A" w:rsidRDefault="008F2619" w:rsidP="000E28E3">
            <w:pPr>
              <w:spacing w:after="0" w:line="240" w:lineRule="auto"/>
              <w:rPr>
                <w:rFonts w:ascii="Arial" w:hAnsi="Arial" w:cs="Arial"/>
              </w:rPr>
            </w:pPr>
            <w:r w:rsidRPr="00D47D8A">
              <w:rPr>
                <w:rFonts w:ascii="Arial" w:hAnsi="Arial" w:cs="Arial"/>
              </w:rPr>
              <w:t>= Total payment for capital costs</w:t>
            </w:r>
          </w:p>
        </w:tc>
      </w:tr>
      <w:tr w:rsidR="00D47D8A" w14:paraId="2FF18415" w14:textId="77777777" w:rsidTr="00D47D8A">
        <w:trPr>
          <w:trHeight w:val="621"/>
        </w:trPr>
        <w:tc>
          <w:tcPr>
            <w:tcW w:w="1246" w:type="dxa"/>
          </w:tcPr>
          <w:p w14:paraId="769B1AF6" w14:textId="2424B512" w:rsidR="008F2619" w:rsidRPr="00D47D8A" w:rsidRDefault="008F2619" w:rsidP="000E28E3">
            <w:pPr>
              <w:spacing w:after="0" w:line="240" w:lineRule="auto"/>
              <w:rPr>
                <w:rFonts w:ascii="Arial" w:hAnsi="Arial" w:cs="Arial"/>
              </w:rPr>
            </w:pPr>
            <w:r w:rsidRPr="00D47D8A">
              <w:rPr>
                <w:rFonts w:ascii="Arial" w:hAnsi="Arial" w:cs="Arial"/>
              </w:rPr>
              <w:t>2703 sqm</w:t>
            </w:r>
          </w:p>
        </w:tc>
        <w:tc>
          <w:tcPr>
            <w:tcW w:w="3373" w:type="dxa"/>
          </w:tcPr>
          <w:p w14:paraId="37663831" w14:textId="06126814" w:rsidR="008F2619" w:rsidRPr="00D47D8A" w:rsidRDefault="008F2619" w:rsidP="000E28E3">
            <w:pPr>
              <w:spacing w:after="0" w:line="240" w:lineRule="auto"/>
              <w:rPr>
                <w:rFonts w:ascii="Arial" w:hAnsi="Arial" w:cs="Arial"/>
              </w:rPr>
            </w:pPr>
            <w:r w:rsidRPr="00D47D8A">
              <w:rPr>
                <w:rFonts w:ascii="Arial" w:hAnsi="Arial" w:cs="Arial"/>
              </w:rPr>
              <w:t>Class E (formerly B1a)/General/ Office – Density = 12</w:t>
            </w:r>
          </w:p>
        </w:tc>
        <w:tc>
          <w:tcPr>
            <w:tcW w:w="2419" w:type="dxa"/>
          </w:tcPr>
          <w:p w14:paraId="67868E22" w14:textId="77777777" w:rsidR="008F2619" w:rsidRPr="00D47D8A" w:rsidRDefault="008F2619" w:rsidP="000E28E3">
            <w:pPr>
              <w:spacing w:after="0" w:line="240" w:lineRule="auto"/>
              <w:rPr>
                <w:rFonts w:ascii="Arial" w:hAnsi="Arial" w:cs="Arial"/>
              </w:rPr>
            </w:pPr>
            <w:r w:rsidRPr="00D47D8A">
              <w:rPr>
                <w:rFonts w:ascii="Arial" w:hAnsi="Arial" w:cs="Arial"/>
              </w:rPr>
              <w:t>0.74 sqm x (2,703/12) x £200</w:t>
            </w:r>
          </w:p>
        </w:tc>
        <w:tc>
          <w:tcPr>
            <w:tcW w:w="1827" w:type="dxa"/>
          </w:tcPr>
          <w:p w14:paraId="3007A27E" w14:textId="77777777" w:rsidR="008F2619" w:rsidRPr="00D47D8A" w:rsidRDefault="008F2619" w:rsidP="000E28E3">
            <w:pPr>
              <w:spacing w:after="0" w:line="240" w:lineRule="auto"/>
              <w:rPr>
                <w:rFonts w:ascii="Arial" w:hAnsi="Arial" w:cs="Arial"/>
                <w:b/>
                <w:bCs/>
              </w:rPr>
            </w:pPr>
            <w:r w:rsidRPr="00D47D8A">
              <w:rPr>
                <w:rFonts w:ascii="Arial" w:hAnsi="Arial" w:cs="Arial"/>
                <w:b/>
                <w:bCs/>
              </w:rPr>
              <w:t>£33,337</w:t>
            </w:r>
          </w:p>
        </w:tc>
      </w:tr>
    </w:tbl>
    <w:p w14:paraId="006E27C2" w14:textId="77777777" w:rsidR="000D4CEC" w:rsidRDefault="000D4CEC" w:rsidP="000E28E3">
      <w:pPr>
        <w:spacing w:after="0" w:line="240" w:lineRule="auto"/>
        <w:ind w:left="709" w:hanging="709"/>
        <w:jc w:val="both"/>
        <w:rPr>
          <w:rFonts w:ascii="Arial" w:hAnsi="Arial" w:cs="Arial"/>
          <w:sz w:val="24"/>
          <w:szCs w:val="24"/>
        </w:rPr>
      </w:pPr>
    </w:p>
    <w:p w14:paraId="5FFFCA71" w14:textId="11B4486D" w:rsidR="009A44C2" w:rsidRDefault="009A44C2" w:rsidP="000E28E3">
      <w:pPr>
        <w:spacing w:after="0" w:line="240" w:lineRule="auto"/>
        <w:ind w:left="709" w:hanging="709"/>
        <w:jc w:val="both"/>
        <w:rPr>
          <w:rFonts w:ascii="Arial" w:hAnsi="Arial" w:cs="Arial"/>
          <w:sz w:val="24"/>
          <w:szCs w:val="24"/>
        </w:rPr>
      </w:pPr>
    </w:p>
    <w:p w14:paraId="4C4B4A2D" w14:textId="34A35337" w:rsidR="0080461D" w:rsidRPr="003E662F" w:rsidRDefault="0080461D" w:rsidP="000E28E3">
      <w:pPr>
        <w:spacing w:after="0" w:line="240" w:lineRule="auto"/>
        <w:ind w:left="709" w:hanging="709"/>
        <w:jc w:val="both"/>
        <w:rPr>
          <w:rFonts w:ascii="Arial" w:hAnsi="Arial" w:cs="Arial"/>
          <w:b/>
          <w:bCs/>
          <w:sz w:val="24"/>
          <w:szCs w:val="24"/>
        </w:rPr>
      </w:pPr>
      <w:r w:rsidRPr="003E662F">
        <w:rPr>
          <w:rFonts w:ascii="Arial" w:hAnsi="Arial" w:cs="Arial"/>
          <w:b/>
          <w:bCs/>
          <w:sz w:val="24"/>
          <w:szCs w:val="24"/>
        </w:rPr>
        <w:t>1</w:t>
      </w:r>
      <w:r w:rsidR="00DC6C7E">
        <w:rPr>
          <w:rFonts w:ascii="Arial" w:hAnsi="Arial" w:cs="Arial"/>
          <w:b/>
          <w:bCs/>
          <w:sz w:val="24"/>
          <w:szCs w:val="24"/>
        </w:rPr>
        <w:t>7</w:t>
      </w:r>
      <w:r w:rsidRPr="003E662F">
        <w:rPr>
          <w:rFonts w:ascii="Arial" w:hAnsi="Arial" w:cs="Arial"/>
          <w:b/>
          <w:bCs/>
          <w:sz w:val="24"/>
          <w:szCs w:val="24"/>
        </w:rPr>
        <w:tab/>
        <w:t>Ecology</w:t>
      </w:r>
    </w:p>
    <w:p w14:paraId="0328BE45" w14:textId="4D181A22" w:rsidR="0080461D" w:rsidRDefault="0080461D" w:rsidP="000E28E3">
      <w:pPr>
        <w:spacing w:after="0" w:line="240" w:lineRule="auto"/>
        <w:ind w:left="709" w:hanging="709"/>
        <w:jc w:val="both"/>
        <w:rPr>
          <w:rFonts w:ascii="Arial" w:hAnsi="Arial" w:cs="Arial"/>
          <w:sz w:val="24"/>
          <w:szCs w:val="24"/>
        </w:rPr>
      </w:pPr>
    </w:p>
    <w:p w14:paraId="4A4C27B2" w14:textId="345CD30B" w:rsidR="0080461D" w:rsidRDefault="00AD2161" w:rsidP="000E28E3">
      <w:pPr>
        <w:spacing w:after="0" w:line="240" w:lineRule="auto"/>
        <w:ind w:left="709" w:hanging="709"/>
        <w:jc w:val="both"/>
        <w:rPr>
          <w:rFonts w:ascii="Arial" w:hAnsi="Arial" w:cs="Arial"/>
          <w:sz w:val="24"/>
          <w:szCs w:val="24"/>
        </w:rPr>
      </w:pPr>
      <w:r>
        <w:rPr>
          <w:rFonts w:ascii="Arial" w:hAnsi="Arial" w:cs="Arial"/>
          <w:sz w:val="24"/>
          <w:szCs w:val="24"/>
        </w:rPr>
        <w:t>1</w:t>
      </w:r>
      <w:r w:rsidR="00DC6C7E">
        <w:rPr>
          <w:rFonts w:ascii="Arial" w:hAnsi="Arial" w:cs="Arial"/>
          <w:sz w:val="24"/>
          <w:szCs w:val="24"/>
        </w:rPr>
        <w:t>7</w:t>
      </w:r>
      <w:r>
        <w:rPr>
          <w:rFonts w:ascii="Arial" w:hAnsi="Arial" w:cs="Arial"/>
          <w:sz w:val="24"/>
          <w:szCs w:val="24"/>
        </w:rPr>
        <w:t>.1</w:t>
      </w:r>
      <w:r>
        <w:rPr>
          <w:rFonts w:ascii="Arial" w:hAnsi="Arial" w:cs="Arial"/>
          <w:sz w:val="24"/>
          <w:szCs w:val="24"/>
        </w:rPr>
        <w:tab/>
      </w:r>
      <w:r w:rsidR="0080461D" w:rsidRPr="0080461D">
        <w:rPr>
          <w:rFonts w:ascii="Arial" w:hAnsi="Arial" w:cs="Arial"/>
          <w:sz w:val="24"/>
          <w:szCs w:val="24"/>
        </w:rPr>
        <w:t xml:space="preserve">A desk study and Phase 1 habitat survey were undertaken for Chenies Street in the London Borough of Camden, to review the ecology of the site to assist in a planning application for the site. The four key aims of a </w:t>
      </w:r>
      <w:r w:rsidR="00E10030">
        <w:rPr>
          <w:rFonts w:ascii="Arial" w:hAnsi="Arial" w:cs="Arial"/>
          <w:sz w:val="24"/>
          <w:szCs w:val="24"/>
        </w:rPr>
        <w:t>Preliminary Ecological Assessment (</w:t>
      </w:r>
      <w:r w:rsidR="0080461D" w:rsidRPr="0080461D">
        <w:rPr>
          <w:rFonts w:ascii="Arial" w:hAnsi="Arial" w:cs="Arial"/>
          <w:sz w:val="24"/>
          <w:szCs w:val="24"/>
        </w:rPr>
        <w:t>PEA</w:t>
      </w:r>
      <w:r w:rsidR="00E10030">
        <w:rPr>
          <w:rFonts w:ascii="Arial" w:hAnsi="Arial" w:cs="Arial"/>
          <w:sz w:val="24"/>
          <w:szCs w:val="24"/>
        </w:rPr>
        <w:t>)</w:t>
      </w:r>
      <w:r w:rsidR="0080461D" w:rsidRPr="0080461D">
        <w:rPr>
          <w:rFonts w:ascii="Arial" w:hAnsi="Arial" w:cs="Arial"/>
          <w:sz w:val="24"/>
          <w:szCs w:val="24"/>
        </w:rPr>
        <w:t xml:space="preserve"> were fulfilled;</w:t>
      </w:r>
    </w:p>
    <w:p w14:paraId="01AAE81D" w14:textId="16C2CD56" w:rsidR="0080461D" w:rsidRPr="0080461D" w:rsidRDefault="0080461D" w:rsidP="000E28E3">
      <w:pPr>
        <w:spacing w:after="0" w:line="240" w:lineRule="auto"/>
        <w:ind w:left="709"/>
        <w:jc w:val="both"/>
        <w:rPr>
          <w:rFonts w:ascii="Arial" w:hAnsi="Arial" w:cs="Arial"/>
          <w:sz w:val="24"/>
          <w:szCs w:val="24"/>
        </w:rPr>
      </w:pPr>
      <w:r w:rsidRPr="0080461D">
        <w:rPr>
          <w:rFonts w:ascii="Arial" w:hAnsi="Arial" w:cs="Arial"/>
          <w:sz w:val="24"/>
          <w:szCs w:val="24"/>
        </w:rPr>
        <w:t xml:space="preserve"> </w:t>
      </w:r>
    </w:p>
    <w:p w14:paraId="14975B6F" w14:textId="5A026999" w:rsidR="0080461D" w:rsidRPr="0080461D" w:rsidRDefault="0080461D" w:rsidP="000E28E3">
      <w:pPr>
        <w:spacing w:after="0" w:line="240" w:lineRule="auto"/>
        <w:ind w:left="709"/>
        <w:jc w:val="both"/>
        <w:rPr>
          <w:rFonts w:ascii="Arial" w:hAnsi="Arial" w:cs="Arial"/>
          <w:sz w:val="24"/>
          <w:szCs w:val="24"/>
        </w:rPr>
      </w:pPr>
      <w:r w:rsidRPr="0080461D">
        <w:rPr>
          <w:rFonts w:ascii="Arial" w:hAnsi="Arial" w:cs="Arial"/>
          <w:sz w:val="24"/>
          <w:szCs w:val="24"/>
        </w:rPr>
        <w:t xml:space="preserve">1. To identify likely ecological constraints associated with the </w:t>
      </w:r>
      <w:r w:rsidR="00E10030">
        <w:rPr>
          <w:rFonts w:ascii="Arial" w:hAnsi="Arial" w:cs="Arial"/>
          <w:sz w:val="24"/>
          <w:szCs w:val="24"/>
        </w:rPr>
        <w:t>site</w:t>
      </w:r>
      <w:r w:rsidRPr="0080461D">
        <w:rPr>
          <w:rFonts w:ascii="Arial" w:hAnsi="Arial" w:cs="Arial"/>
          <w:sz w:val="24"/>
          <w:szCs w:val="24"/>
        </w:rPr>
        <w:t xml:space="preserve">;  </w:t>
      </w:r>
    </w:p>
    <w:p w14:paraId="0D9B5BF7" w14:textId="77777777" w:rsidR="0080461D" w:rsidRPr="0080461D" w:rsidRDefault="0080461D" w:rsidP="000E28E3">
      <w:pPr>
        <w:spacing w:after="0" w:line="240" w:lineRule="auto"/>
        <w:ind w:left="1418" w:hanging="709"/>
        <w:jc w:val="both"/>
        <w:rPr>
          <w:rFonts w:ascii="Arial" w:hAnsi="Arial" w:cs="Arial"/>
          <w:sz w:val="24"/>
          <w:szCs w:val="24"/>
        </w:rPr>
      </w:pPr>
      <w:r w:rsidRPr="0080461D">
        <w:rPr>
          <w:rFonts w:ascii="Arial" w:hAnsi="Arial" w:cs="Arial"/>
          <w:sz w:val="24"/>
          <w:szCs w:val="24"/>
        </w:rPr>
        <w:t xml:space="preserve">2. To identify mitigation which may be required; </w:t>
      </w:r>
    </w:p>
    <w:p w14:paraId="1C23C469" w14:textId="77777777" w:rsidR="0080461D" w:rsidRPr="0080461D" w:rsidRDefault="0080461D" w:rsidP="000E28E3">
      <w:pPr>
        <w:spacing w:after="0" w:line="240" w:lineRule="auto"/>
        <w:ind w:left="1418" w:hanging="709"/>
        <w:jc w:val="both"/>
        <w:rPr>
          <w:rFonts w:ascii="Arial" w:hAnsi="Arial" w:cs="Arial"/>
          <w:sz w:val="24"/>
          <w:szCs w:val="24"/>
        </w:rPr>
      </w:pPr>
      <w:r w:rsidRPr="0080461D">
        <w:rPr>
          <w:rFonts w:ascii="Arial" w:hAnsi="Arial" w:cs="Arial"/>
          <w:sz w:val="24"/>
          <w:szCs w:val="24"/>
        </w:rPr>
        <w:t xml:space="preserve">3. To identify any additional surveys which may need to be undertaken; and, </w:t>
      </w:r>
    </w:p>
    <w:p w14:paraId="2332B408" w14:textId="77777777" w:rsidR="0080461D" w:rsidRPr="0080461D" w:rsidRDefault="0080461D" w:rsidP="000E28E3">
      <w:pPr>
        <w:spacing w:after="0" w:line="240" w:lineRule="auto"/>
        <w:ind w:left="1418" w:hanging="709"/>
        <w:jc w:val="both"/>
        <w:rPr>
          <w:rFonts w:ascii="Arial" w:hAnsi="Arial" w:cs="Arial"/>
          <w:sz w:val="24"/>
          <w:szCs w:val="24"/>
        </w:rPr>
      </w:pPr>
      <w:r w:rsidRPr="0080461D">
        <w:rPr>
          <w:rFonts w:ascii="Arial" w:hAnsi="Arial" w:cs="Arial"/>
          <w:sz w:val="24"/>
          <w:szCs w:val="24"/>
        </w:rPr>
        <w:t xml:space="preserve">4. To identify any ecological enhancement which can be carried out.   </w:t>
      </w:r>
    </w:p>
    <w:p w14:paraId="6B31601C" w14:textId="77777777" w:rsidR="0080461D" w:rsidRPr="0080461D" w:rsidRDefault="0080461D" w:rsidP="000E28E3">
      <w:pPr>
        <w:spacing w:after="0" w:line="240" w:lineRule="auto"/>
        <w:ind w:left="709" w:hanging="709"/>
        <w:jc w:val="both"/>
        <w:rPr>
          <w:rFonts w:ascii="Arial" w:hAnsi="Arial" w:cs="Arial"/>
          <w:sz w:val="24"/>
          <w:szCs w:val="24"/>
        </w:rPr>
      </w:pPr>
      <w:r w:rsidRPr="0080461D">
        <w:rPr>
          <w:rFonts w:ascii="Arial" w:hAnsi="Arial" w:cs="Arial"/>
          <w:sz w:val="24"/>
          <w:szCs w:val="24"/>
        </w:rPr>
        <w:t xml:space="preserve"> </w:t>
      </w:r>
    </w:p>
    <w:p w14:paraId="27F36FB7" w14:textId="7D0A1F19" w:rsidR="0080461D" w:rsidRPr="0080461D" w:rsidRDefault="00AD2161" w:rsidP="000E28E3">
      <w:pPr>
        <w:spacing w:after="0" w:line="240" w:lineRule="auto"/>
        <w:ind w:left="709" w:hanging="709"/>
        <w:jc w:val="both"/>
        <w:rPr>
          <w:rFonts w:ascii="Arial" w:hAnsi="Arial" w:cs="Arial"/>
          <w:sz w:val="24"/>
          <w:szCs w:val="24"/>
        </w:rPr>
      </w:pPr>
      <w:r>
        <w:rPr>
          <w:rFonts w:ascii="Arial" w:hAnsi="Arial" w:cs="Arial"/>
          <w:sz w:val="24"/>
          <w:szCs w:val="24"/>
        </w:rPr>
        <w:t>1</w:t>
      </w:r>
      <w:r w:rsidR="00DC6C7E">
        <w:rPr>
          <w:rFonts w:ascii="Arial" w:hAnsi="Arial" w:cs="Arial"/>
          <w:sz w:val="24"/>
          <w:szCs w:val="24"/>
        </w:rPr>
        <w:t>7</w:t>
      </w:r>
      <w:r>
        <w:rPr>
          <w:rFonts w:ascii="Arial" w:hAnsi="Arial" w:cs="Arial"/>
          <w:sz w:val="24"/>
          <w:szCs w:val="24"/>
        </w:rPr>
        <w:t>.2</w:t>
      </w:r>
      <w:r>
        <w:rPr>
          <w:rFonts w:ascii="Arial" w:hAnsi="Arial" w:cs="Arial"/>
          <w:sz w:val="24"/>
          <w:szCs w:val="24"/>
        </w:rPr>
        <w:tab/>
      </w:r>
      <w:r w:rsidR="0080461D" w:rsidRPr="0080461D">
        <w:rPr>
          <w:rFonts w:ascii="Arial" w:hAnsi="Arial" w:cs="Arial"/>
          <w:sz w:val="24"/>
          <w:szCs w:val="24"/>
        </w:rPr>
        <w:t xml:space="preserve">The site was found to have low ecological value, providing limited habitat for roosting bats and nesting birds. The development is expected to have negligible impact on statutory sites near to the development. Local Biodiversity Policy and compliance with EU &amp; UK legislation for protected species is also reviewed and discussed. </w:t>
      </w:r>
    </w:p>
    <w:p w14:paraId="41119499" w14:textId="77777777" w:rsidR="0080461D" w:rsidRPr="0080461D" w:rsidRDefault="0080461D" w:rsidP="000E28E3">
      <w:pPr>
        <w:spacing w:after="0" w:line="240" w:lineRule="auto"/>
        <w:ind w:left="709" w:hanging="709"/>
        <w:jc w:val="both"/>
        <w:rPr>
          <w:rFonts w:ascii="Arial" w:hAnsi="Arial" w:cs="Arial"/>
          <w:sz w:val="24"/>
          <w:szCs w:val="24"/>
        </w:rPr>
      </w:pPr>
      <w:r w:rsidRPr="0080461D">
        <w:rPr>
          <w:rFonts w:ascii="Arial" w:hAnsi="Arial" w:cs="Arial"/>
          <w:sz w:val="24"/>
          <w:szCs w:val="24"/>
        </w:rPr>
        <w:t xml:space="preserve"> </w:t>
      </w:r>
    </w:p>
    <w:p w14:paraId="30AF659E" w14:textId="0DF32916" w:rsidR="0080461D" w:rsidRDefault="00AD2161" w:rsidP="000E28E3">
      <w:pPr>
        <w:spacing w:after="0" w:line="240" w:lineRule="auto"/>
        <w:ind w:left="709" w:hanging="709"/>
        <w:jc w:val="both"/>
        <w:rPr>
          <w:rFonts w:ascii="Arial" w:hAnsi="Arial" w:cs="Arial"/>
          <w:sz w:val="24"/>
          <w:szCs w:val="24"/>
        </w:rPr>
      </w:pPr>
      <w:r>
        <w:rPr>
          <w:rFonts w:ascii="Arial" w:hAnsi="Arial" w:cs="Arial"/>
          <w:sz w:val="24"/>
          <w:szCs w:val="24"/>
        </w:rPr>
        <w:t>1</w:t>
      </w:r>
      <w:r w:rsidR="00DC6C7E">
        <w:rPr>
          <w:rFonts w:ascii="Arial" w:hAnsi="Arial" w:cs="Arial"/>
          <w:sz w:val="24"/>
          <w:szCs w:val="24"/>
        </w:rPr>
        <w:t>7</w:t>
      </w:r>
      <w:r>
        <w:rPr>
          <w:rFonts w:ascii="Arial" w:hAnsi="Arial" w:cs="Arial"/>
          <w:sz w:val="24"/>
          <w:szCs w:val="24"/>
        </w:rPr>
        <w:t>.3</w:t>
      </w:r>
      <w:r>
        <w:rPr>
          <w:rFonts w:ascii="Arial" w:hAnsi="Arial" w:cs="Arial"/>
          <w:sz w:val="24"/>
          <w:szCs w:val="24"/>
        </w:rPr>
        <w:tab/>
      </w:r>
      <w:r w:rsidR="0080461D" w:rsidRPr="0080461D">
        <w:rPr>
          <w:rFonts w:ascii="Arial" w:hAnsi="Arial" w:cs="Arial"/>
          <w:sz w:val="24"/>
          <w:szCs w:val="24"/>
        </w:rPr>
        <w:t>Recommendations have been made</w:t>
      </w:r>
      <w:r w:rsidR="00417AB4">
        <w:rPr>
          <w:rFonts w:ascii="Arial" w:hAnsi="Arial" w:cs="Arial"/>
          <w:sz w:val="24"/>
          <w:szCs w:val="24"/>
        </w:rPr>
        <w:t xml:space="preserve"> in the </w:t>
      </w:r>
      <w:r w:rsidR="00417AB4" w:rsidRPr="009B49F8">
        <w:rPr>
          <w:rFonts w:ascii="Arial" w:hAnsi="Arial" w:cs="Arial"/>
          <w:sz w:val="24"/>
          <w:szCs w:val="24"/>
        </w:rPr>
        <w:t>Preliminary Ecological Appraisal - 2112-07gg v4 (prepared by Eight Associates)</w:t>
      </w:r>
      <w:r w:rsidR="0080461D" w:rsidRPr="0080461D">
        <w:rPr>
          <w:rFonts w:ascii="Arial" w:hAnsi="Arial" w:cs="Arial"/>
          <w:sz w:val="24"/>
          <w:szCs w:val="24"/>
        </w:rPr>
        <w:t xml:space="preserve"> to mitigate any impact from the development and ensure that the site is enhanced for wildlife and a gain for </w:t>
      </w:r>
      <w:r w:rsidR="0080461D" w:rsidRPr="0080461D">
        <w:rPr>
          <w:rFonts w:ascii="Arial" w:hAnsi="Arial" w:cs="Arial"/>
          <w:sz w:val="24"/>
          <w:szCs w:val="24"/>
        </w:rPr>
        <w:lastRenderedPageBreak/>
        <w:t xml:space="preserve">biodiversity in line with national and local policy. It is considered that if all recommendations within this report are implemented, it is thought that the development will have minimal impact on the ecology of the site and zone of influence. </w:t>
      </w:r>
      <w:r w:rsidR="00417AB4">
        <w:rPr>
          <w:rFonts w:ascii="Arial" w:hAnsi="Arial" w:cs="Arial"/>
          <w:sz w:val="24"/>
          <w:szCs w:val="24"/>
        </w:rPr>
        <w:t xml:space="preserve">A condition </w:t>
      </w:r>
      <w:r w:rsidR="009D1137">
        <w:rPr>
          <w:rFonts w:ascii="Arial" w:hAnsi="Arial" w:cs="Arial"/>
          <w:sz w:val="24"/>
          <w:szCs w:val="24"/>
        </w:rPr>
        <w:t xml:space="preserve">(condition 16) </w:t>
      </w:r>
      <w:r w:rsidR="00417AB4">
        <w:rPr>
          <w:rFonts w:ascii="Arial" w:hAnsi="Arial" w:cs="Arial"/>
          <w:sz w:val="24"/>
          <w:szCs w:val="24"/>
        </w:rPr>
        <w:t xml:space="preserve">is attached requiring </w:t>
      </w:r>
      <w:r w:rsidR="008549BA">
        <w:rPr>
          <w:rFonts w:ascii="Arial" w:hAnsi="Arial" w:cs="Arial"/>
          <w:sz w:val="24"/>
          <w:szCs w:val="24"/>
        </w:rPr>
        <w:t xml:space="preserve">that </w:t>
      </w:r>
      <w:r w:rsidR="004C0FD1">
        <w:rPr>
          <w:rFonts w:ascii="Arial" w:hAnsi="Arial" w:cs="Arial"/>
          <w:sz w:val="24"/>
          <w:szCs w:val="24"/>
        </w:rPr>
        <w:t>all</w:t>
      </w:r>
      <w:r w:rsidR="008549BA">
        <w:rPr>
          <w:rFonts w:ascii="Arial" w:hAnsi="Arial" w:cs="Arial"/>
          <w:sz w:val="24"/>
          <w:szCs w:val="24"/>
        </w:rPr>
        <w:t xml:space="preserve"> recommended</w:t>
      </w:r>
      <w:r w:rsidR="004C0FD1">
        <w:rPr>
          <w:rFonts w:ascii="Arial" w:hAnsi="Arial" w:cs="Arial"/>
          <w:sz w:val="24"/>
          <w:szCs w:val="24"/>
        </w:rPr>
        <w:t xml:space="preserve"> </w:t>
      </w:r>
      <w:r w:rsidR="00417AB4">
        <w:rPr>
          <w:rFonts w:ascii="Arial" w:hAnsi="Arial" w:cs="Arial"/>
          <w:sz w:val="24"/>
          <w:szCs w:val="24"/>
        </w:rPr>
        <w:t xml:space="preserve">ecological </w:t>
      </w:r>
      <w:r w:rsidR="001B7F30">
        <w:rPr>
          <w:rFonts w:ascii="Arial" w:hAnsi="Arial" w:cs="Arial"/>
          <w:sz w:val="24"/>
          <w:szCs w:val="24"/>
        </w:rPr>
        <w:t xml:space="preserve">mitigation measures </w:t>
      </w:r>
      <w:r w:rsidR="00145BB4">
        <w:rPr>
          <w:rFonts w:ascii="Arial" w:hAnsi="Arial" w:cs="Arial"/>
          <w:sz w:val="24"/>
          <w:szCs w:val="24"/>
        </w:rPr>
        <w:t>are implemented</w:t>
      </w:r>
      <w:r w:rsidR="00417AB4">
        <w:rPr>
          <w:rFonts w:ascii="Arial" w:hAnsi="Arial" w:cs="Arial"/>
          <w:sz w:val="24"/>
          <w:szCs w:val="24"/>
        </w:rPr>
        <w:t>.</w:t>
      </w:r>
    </w:p>
    <w:p w14:paraId="711F25CE" w14:textId="52FA3DE8" w:rsidR="00F17721" w:rsidRDefault="00F17721" w:rsidP="000E28E3">
      <w:pPr>
        <w:spacing w:after="0" w:line="240" w:lineRule="auto"/>
        <w:ind w:left="709"/>
        <w:jc w:val="both"/>
        <w:rPr>
          <w:rFonts w:ascii="Arial" w:hAnsi="Arial" w:cs="Arial"/>
          <w:sz w:val="24"/>
          <w:szCs w:val="24"/>
        </w:rPr>
      </w:pPr>
    </w:p>
    <w:p w14:paraId="0B256CCC" w14:textId="62518ED0" w:rsidR="00F17721" w:rsidRPr="00F17721" w:rsidRDefault="00AD2161" w:rsidP="000E28E3">
      <w:pPr>
        <w:spacing w:after="0" w:line="240" w:lineRule="auto"/>
        <w:ind w:left="709" w:hanging="709"/>
        <w:jc w:val="both"/>
        <w:rPr>
          <w:rFonts w:ascii="Arial" w:hAnsi="Arial" w:cs="Arial"/>
          <w:sz w:val="24"/>
          <w:szCs w:val="24"/>
        </w:rPr>
      </w:pPr>
      <w:r>
        <w:rPr>
          <w:rFonts w:ascii="Arial" w:hAnsi="Arial" w:cs="Arial"/>
          <w:sz w:val="24"/>
          <w:szCs w:val="24"/>
        </w:rPr>
        <w:t>1</w:t>
      </w:r>
      <w:r w:rsidR="00DC6C7E">
        <w:rPr>
          <w:rFonts w:ascii="Arial" w:hAnsi="Arial" w:cs="Arial"/>
          <w:sz w:val="24"/>
          <w:szCs w:val="24"/>
        </w:rPr>
        <w:t>7</w:t>
      </w:r>
      <w:r>
        <w:rPr>
          <w:rFonts w:ascii="Arial" w:hAnsi="Arial" w:cs="Arial"/>
          <w:sz w:val="24"/>
          <w:szCs w:val="24"/>
        </w:rPr>
        <w:t>.4</w:t>
      </w:r>
      <w:r>
        <w:rPr>
          <w:rFonts w:ascii="Arial" w:hAnsi="Arial" w:cs="Arial"/>
          <w:sz w:val="24"/>
          <w:szCs w:val="24"/>
        </w:rPr>
        <w:tab/>
      </w:r>
      <w:r w:rsidR="00F17721">
        <w:rPr>
          <w:rFonts w:ascii="Arial" w:hAnsi="Arial" w:cs="Arial"/>
          <w:sz w:val="24"/>
          <w:szCs w:val="24"/>
        </w:rPr>
        <w:t xml:space="preserve">A Bat Assessment Report was also carried out by Eight Associates in response to a neighbour objection comment. This has been reviewed and accepted by the Council’s nature conservation officer. </w:t>
      </w:r>
      <w:r>
        <w:rPr>
          <w:rFonts w:ascii="Arial" w:hAnsi="Arial" w:cs="Arial"/>
          <w:sz w:val="24"/>
          <w:szCs w:val="24"/>
        </w:rPr>
        <w:t>N</w:t>
      </w:r>
      <w:r w:rsidR="00F17721" w:rsidRPr="00F17721">
        <w:rPr>
          <w:rFonts w:ascii="Arial" w:hAnsi="Arial" w:cs="Arial"/>
          <w:sz w:val="24"/>
          <w:szCs w:val="24"/>
        </w:rPr>
        <w:t xml:space="preserve">o evidence of bats was recorded during the PRA. A number of features with the potential to support roosting bats were identified on the roofs of Minerva House and the Telephone Exchange, and a large crack, also considered suitable for roosting bats is present on the north of the site, on the west façade of the wall adjoining Minerva House and The Telephone Exchange. As a result, Minerva House and The Telephone exchange were categorised as providing low to moderate potential to support </w:t>
      </w:r>
    </w:p>
    <w:p w14:paraId="5AAC2B64" w14:textId="1A342ADC" w:rsidR="00AD2161" w:rsidRDefault="00F17721" w:rsidP="000E28E3">
      <w:pPr>
        <w:spacing w:after="0" w:line="240" w:lineRule="auto"/>
        <w:ind w:left="709"/>
        <w:jc w:val="both"/>
        <w:rPr>
          <w:rFonts w:ascii="Arial" w:hAnsi="Arial" w:cs="Arial"/>
          <w:sz w:val="24"/>
          <w:szCs w:val="24"/>
        </w:rPr>
      </w:pPr>
      <w:r w:rsidRPr="00F17721">
        <w:rPr>
          <w:rFonts w:ascii="Arial" w:hAnsi="Arial" w:cs="Arial"/>
          <w:sz w:val="24"/>
          <w:szCs w:val="24"/>
        </w:rPr>
        <w:t xml:space="preserve">roosting bats whilst Fitzroy House was categorised as providing negligible potential to support roosting bats.  </w:t>
      </w:r>
    </w:p>
    <w:p w14:paraId="5E5CF8B6" w14:textId="77777777" w:rsidR="005158AC" w:rsidRDefault="005158AC" w:rsidP="000E28E3">
      <w:pPr>
        <w:spacing w:after="0" w:line="240" w:lineRule="auto"/>
        <w:ind w:left="709"/>
        <w:jc w:val="both"/>
        <w:rPr>
          <w:rFonts w:ascii="Arial" w:hAnsi="Arial" w:cs="Arial"/>
          <w:sz w:val="24"/>
          <w:szCs w:val="24"/>
        </w:rPr>
      </w:pPr>
    </w:p>
    <w:p w14:paraId="6525C0AD" w14:textId="60E6BFD9" w:rsidR="00F17721" w:rsidRDefault="00AD2161" w:rsidP="000E28E3">
      <w:pPr>
        <w:spacing w:after="0" w:line="240" w:lineRule="auto"/>
        <w:ind w:left="709" w:hanging="709"/>
        <w:jc w:val="both"/>
        <w:rPr>
          <w:rFonts w:ascii="Arial" w:hAnsi="Arial" w:cs="Arial"/>
          <w:sz w:val="24"/>
          <w:szCs w:val="24"/>
        </w:rPr>
      </w:pPr>
      <w:r>
        <w:rPr>
          <w:rFonts w:ascii="Arial" w:hAnsi="Arial" w:cs="Arial"/>
          <w:sz w:val="24"/>
          <w:szCs w:val="24"/>
        </w:rPr>
        <w:t>1</w:t>
      </w:r>
      <w:r w:rsidR="00DC6C7E">
        <w:rPr>
          <w:rFonts w:ascii="Arial" w:hAnsi="Arial" w:cs="Arial"/>
          <w:sz w:val="24"/>
          <w:szCs w:val="24"/>
        </w:rPr>
        <w:t>7</w:t>
      </w:r>
      <w:r w:rsidR="005158AC">
        <w:rPr>
          <w:rFonts w:ascii="Arial" w:hAnsi="Arial" w:cs="Arial"/>
          <w:sz w:val="24"/>
          <w:szCs w:val="24"/>
        </w:rPr>
        <w:t>.5</w:t>
      </w:r>
      <w:r>
        <w:rPr>
          <w:rFonts w:ascii="Arial" w:hAnsi="Arial" w:cs="Arial"/>
          <w:sz w:val="24"/>
          <w:szCs w:val="24"/>
        </w:rPr>
        <w:tab/>
      </w:r>
      <w:r w:rsidR="00794938" w:rsidRPr="00794938">
        <w:rPr>
          <w:rFonts w:ascii="Arial" w:hAnsi="Arial" w:cs="Arial"/>
          <w:sz w:val="24"/>
          <w:szCs w:val="24"/>
        </w:rPr>
        <w:t>In line with the Bat Conservation Trust’s (BCT) Good Practice Guidelines</w:t>
      </w:r>
      <w:r w:rsidR="00794938">
        <w:rPr>
          <w:rFonts w:ascii="Arial" w:hAnsi="Arial" w:cs="Arial"/>
          <w:sz w:val="24"/>
          <w:szCs w:val="24"/>
        </w:rPr>
        <w:t xml:space="preserve"> </w:t>
      </w:r>
      <w:r w:rsidR="00794938" w:rsidRPr="00794938">
        <w:rPr>
          <w:rFonts w:ascii="Arial" w:hAnsi="Arial" w:cs="Arial"/>
          <w:sz w:val="24"/>
          <w:szCs w:val="24"/>
        </w:rPr>
        <w:t xml:space="preserve">2, two subsequent bat emergence and re-entry surveys were undertaken on the features with bat roosting potential and no bats were observed roosting within these features. It is therefore considered that roosting bats are likely absent and subsequently unlikely that legislation affecting roosting bats will be triggered during construction. No further surveys are required for this species.  </w:t>
      </w:r>
    </w:p>
    <w:p w14:paraId="4ACFD8D3" w14:textId="22BDE541" w:rsidR="0080461D" w:rsidRDefault="0080461D" w:rsidP="000E28E3">
      <w:pPr>
        <w:spacing w:after="0" w:line="240" w:lineRule="auto"/>
        <w:ind w:left="709" w:hanging="709"/>
        <w:jc w:val="both"/>
        <w:rPr>
          <w:rFonts w:ascii="Arial" w:hAnsi="Arial" w:cs="Arial"/>
          <w:sz w:val="24"/>
          <w:szCs w:val="24"/>
        </w:rPr>
      </w:pPr>
    </w:p>
    <w:p w14:paraId="532E2677" w14:textId="06C93980" w:rsidR="009645D1" w:rsidRPr="00B448B5" w:rsidRDefault="00B5138D" w:rsidP="000E28E3">
      <w:pPr>
        <w:spacing w:after="0" w:line="240" w:lineRule="auto"/>
        <w:jc w:val="both"/>
        <w:rPr>
          <w:rFonts w:ascii="Arial" w:hAnsi="Arial" w:cs="Arial"/>
          <w:sz w:val="24"/>
          <w:szCs w:val="24"/>
        </w:rPr>
      </w:pPr>
      <w:r>
        <w:rPr>
          <w:rFonts w:ascii="Arial" w:hAnsi="Arial" w:cs="Arial"/>
          <w:b/>
          <w:sz w:val="24"/>
          <w:szCs w:val="24"/>
        </w:rPr>
        <w:t>1</w:t>
      </w:r>
      <w:r w:rsidR="004F13D0">
        <w:rPr>
          <w:rFonts w:ascii="Arial" w:hAnsi="Arial" w:cs="Arial"/>
          <w:b/>
          <w:sz w:val="24"/>
          <w:szCs w:val="24"/>
        </w:rPr>
        <w:t>8</w:t>
      </w:r>
      <w:r>
        <w:rPr>
          <w:rFonts w:ascii="Arial" w:hAnsi="Arial" w:cs="Arial"/>
          <w:b/>
          <w:sz w:val="24"/>
          <w:szCs w:val="24"/>
        </w:rPr>
        <w:tab/>
      </w:r>
      <w:r w:rsidR="009645D1" w:rsidRPr="00B448B5">
        <w:rPr>
          <w:rFonts w:ascii="Arial" w:hAnsi="Arial" w:cs="Arial"/>
          <w:b/>
          <w:sz w:val="24"/>
          <w:szCs w:val="24"/>
        </w:rPr>
        <w:t xml:space="preserve">Planning obligations </w:t>
      </w:r>
    </w:p>
    <w:p w14:paraId="2C86762D" w14:textId="77777777" w:rsidR="009645D1" w:rsidRPr="00B448B5" w:rsidRDefault="009645D1" w:rsidP="000E28E3">
      <w:pPr>
        <w:spacing w:after="0" w:line="240" w:lineRule="auto"/>
        <w:ind w:left="567" w:hanging="567"/>
        <w:jc w:val="both"/>
        <w:rPr>
          <w:rFonts w:ascii="Arial" w:hAnsi="Arial" w:cs="Arial"/>
          <w:sz w:val="24"/>
          <w:szCs w:val="24"/>
        </w:rPr>
      </w:pPr>
    </w:p>
    <w:p w14:paraId="3D70791C" w14:textId="02165742" w:rsidR="009645D1" w:rsidRPr="00B448B5" w:rsidRDefault="00B5138D" w:rsidP="000E28E3">
      <w:pPr>
        <w:spacing w:after="0" w:line="240" w:lineRule="auto"/>
        <w:ind w:left="720" w:hanging="720"/>
        <w:jc w:val="both"/>
        <w:rPr>
          <w:rFonts w:ascii="Arial" w:hAnsi="Arial" w:cs="Arial"/>
          <w:sz w:val="24"/>
          <w:szCs w:val="24"/>
        </w:rPr>
      </w:pPr>
      <w:r>
        <w:rPr>
          <w:rFonts w:ascii="Arial" w:hAnsi="Arial" w:cs="Arial"/>
          <w:sz w:val="24"/>
          <w:szCs w:val="24"/>
        </w:rPr>
        <w:t>1</w:t>
      </w:r>
      <w:r w:rsidR="0016529E">
        <w:rPr>
          <w:rFonts w:ascii="Arial" w:hAnsi="Arial" w:cs="Arial"/>
          <w:sz w:val="24"/>
          <w:szCs w:val="24"/>
        </w:rPr>
        <w:t>8</w:t>
      </w:r>
      <w:r>
        <w:rPr>
          <w:rFonts w:ascii="Arial" w:hAnsi="Arial" w:cs="Arial"/>
          <w:sz w:val="24"/>
          <w:szCs w:val="24"/>
        </w:rPr>
        <w:t>.1</w:t>
      </w:r>
      <w:r>
        <w:rPr>
          <w:rFonts w:ascii="Arial" w:hAnsi="Arial" w:cs="Arial"/>
          <w:sz w:val="24"/>
          <w:szCs w:val="24"/>
        </w:rPr>
        <w:tab/>
      </w:r>
      <w:r w:rsidR="009645D1" w:rsidRPr="00B448B5">
        <w:rPr>
          <w:rFonts w:ascii="Arial" w:hAnsi="Arial" w:cs="Arial"/>
          <w:sz w:val="24"/>
          <w:szCs w:val="24"/>
        </w:rPr>
        <w:t xml:space="preserve">The following contributions are required to mitigate the impact of the development upon the local area, including on local services.  These heads of terms will mitigate any impact of the proposal on the infrastructure of the area.  </w:t>
      </w:r>
    </w:p>
    <w:p w14:paraId="1EE2FC11" w14:textId="77777777" w:rsidR="009645D1" w:rsidRPr="00B448B5" w:rsidRDefault="009645D1" w:rsidP="000E28E3">
      <w:pPr>
        <w:spacing w:after="0" w:line="240" w:lineRule="auto"/>
        <w:jc w:val="both"/>
        <w:rPr>
          <w:rFonts w:ascii="Arial" w:hAnsi="Arial" w:cs="Arial"/>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1"/>
        <w:gridCol w:w="4107"/>
      </w:tblGrid>
      <w:tr w:rsidR="009645D1" w:rsidRPr="00B448B5" w14:paraId="6932EB46" w14:textId="77777777" w:rsidTr="005E0943">
        <w:tc>
          <w:tcPr>
            <w:tcW w:w="4211" w:type="dxa"/>
          </w:tcPr>
          <w:p w14:paraId="04ECEA4D" w14:textId="77777777" w:rsidR="009645D1" w:rsidRPr="00385B93" w:rsidRDefault="009645D1" w:rsidP="000E28E3">
            <w:pPr>
              <w:spacing w:after="0" w:line="240" w:lineRule="auto"/>
              <w:jc w:val="both"/>
              <w:rPr>
                <w:rFonts w:ascii="Arial" w:hAnsi="Arial" w:cs="Arial"/>
                <w:b/>
                <w:sz w:val="24"/>
                <w:szCs w:val="24"/>
              </w:rPr>
            </w:pPr>
            <w:r w:rsidRPr="00385B93">
              <w:rPr>
                <w:rFonts w:ascii="Arial" w:hAnsi="Arial" w:cs="Arial"/>
                <w:b/>
                <w:sz w:val="24"/>
                <w:szCs w:val="24"/>
              </w:rPr>
              <w:t>Contribution</w:t>
            </w:r>
          </w:p>
        </w:tc>
        <w:tc>
          <w:tcPr>
            <w:tcW w:w="4107" w:type="dxa"/>
          </w:tcPr>
          <w:p w14:paraId="0FE54273" w14:textId="77777777" w:rsidR="009645D1" w:rsidRPr="00F10866" w:rsidRDefault="009645D1" w:rsidP="000E28E3">
            <w:pPr>
              <w:spacing w:after="0" w:line="240" w:lineRule="auto"/>
              <w:jc w:val="both"/>
              <w:rPr>
                <w:rFonts w:ascii="Arial" w:hAnsi="Arial" w:cs="Arial"/>
                <w:b/>
                <w:sz w:val="24"/>
                <w:szCs w:val="24"/>
                <w:highlight w:val="yellow"/>
              </w:rPr>
            </w:pPr>
            <w:r w:rsidRPr="00385B93">
              <w:rPr>
                <w:rFonts w:ascii="Arial" w:hAnsi="Arial" w:cs="Arial"/>
                <w:b/>
                <w:sz w:val="24"/>
                <w:szCs w:val="24"/>
              </w:rPr>
              <w:t>Amount (£)</w:t>
            </w:r>
          </w:p>
        </w:tc>
      </w:tr>
      <w:tr w:rsidR="00F00C33" w:rsidRPr="00B448B5" w14:paraId="7DDCBCDF" w14:textId="77777777" w:rsidTr="001C6FC4">
        <w:trPr>
          <w:trHeight w:val="412"/>
        </w:trPr>
        <w:tc>
          <w:tcPr>
            <w:tcW w:w="4211" w:type="dxa"/>
          </w:tcPr>
          <w:p w14:paraId="7ECB1290" w14:textId="3ED1869A" w:rsidR="00F00C33" w:rsidRPr="00385B93" w:rsidRDefault="00F00C33" w:rsidP="001C6FC4">
            <w:pPr>
              <w:tabs>
                <w:tab w:val="left" w:pos="1014"/>
              </w:tabs>
              <w:spacing w:after="0" w:line="240" w:lineRule="auto"/>
              <w:rPr>
                <w:rFonts w:ascii="Arial" w:eastAsia="Times New Roman" w:hAnsi="Arial" w:cs="Arial"/>
                <w:sz w:val="24"/>
                <w:szCs w:val="24"/>
              </w:rPr>
            </w:pPr>
            <w:r w:rsidRPr="00847E08">
              <w:rPr>
                <w:rFonts w:ascii="Arial" w:hAnsi="Arial" w:cs="Arial"/>
                <w:sz w:val="24"/>
                <w:szCs w:val="24"/>
              </w:rPr>
              <w:t>Housing PIL</w:t>
            </w:r>
          </w:p>
        </w:tc>
        <w:tc>
          <w:tcPr>
            <w:tcW w:w="4107" w:type="dxa"/>
          </w:tcPr>
          <w:p w14:paraId="4F940DA8" w14:textId="07259D96" w:rsidR="00F00C33" w:rsidRPr="00383926" w:rsidRDefault="00F00C33" w:rsidP="00F00C33">
            <w:pPr>
              <w:spacing w:after="0" w:line="240" w:lineRule="auto"/>
              <w:jc w:val="both"/>
              <w:rPr>
                <w:rFonts w:ascii="Arial" w:hAnsi="Arial" w:cs="Arial"/>
                <w:sz w:val="24"/>
                <w:szCs w:val="24"/>
              </w:rPr>
            </w:pPr>
            <w:r w:rsidRPr="00847E08">
              <w:rPr>
                <w:rFonts w:ascii="Arial" w:hAnsi="Arial" w:cs="Arial"/>
                <w:sz w:val="24"/>
                <w:szCs w:val="24"/>
              </w:rPr>
              <w:t>£2,02</w:t>
            </w:r>
            <w:r>
              <w:rPr>
                <w:rFonts w:ascii="Arial" w:hAnsi="Arial" w:cs="Arial"/>
                <w:sz w:val="24"/>
                <w:szCs w:val="24"/>
              </w:rPr>
              <w:t>7,25</w:t>
            </w:r>
            <w:r w:rsidRPr="00847E08">
              <w:rPr>
                <w:rFonts w:ascii="Arial" w:hAnsi="Arial" w:cs="Arial"/>
                <w:sz w:val="24"/>
                <w:szCs w:val="24"/>
              </w:rPr>
              <w:t>0</w:t>
            </w:r>
          </w:p>
        </w:tc>
      </w:tr>
      <w:tr w:rsidR="00F00C33" w:rsidRPr="00B448B5" w14:paraId="50060758" w14:textId="77777777" w:rsidTr="001C6FC4">
        <w:trPr>
          <w:trHeight w:val="716"/>
        </w:trPr>
        <w:tc>
          <w:tcPr>
            <w:tcW w:w="4211" w:type="dxa"/>
          </w:tcPr>
          <w:p w14:paraId="6178D0CB" w14:textId="77777777" w:rsidR="00F00C33" w:rsidRPr="00385B93" w:rsidRDefault="00F00C33" w:rsidP="001C6FC4">
            <w:pPr>
              <w:tabs>
                <w:tab w:val="left" w:pos="1014"/>
              </w:tabs>
              <w:spacing w:after="0" w:line="240" w:lineRule="auto"/>
              <w:rPr>
                <w:rFonts w:ascii="Arial" w:hAnsi="Arial" w:cs="Arial"/>
                <w:color w:val="FF0000"/>
                <w:sz w:val="24"/>
                <w:szCs w:val="24"/>
              </w:rPr>
            </w:pPr>
            <w:r w:rsidRPr="00385B93">
              <w:rPr>
                <w:rFonts w:ascii="Arial" w:eastAsia="Times New Roman" w:hAnsi="Arial" w:cs="Arial"/>
                <w:sz w:val="24"/>
                <w:szCs w:val="24"/>
              </w:rPr>
              <w:t>CMP Implementation Support Contribution</w:t>
            </w:r>
          </w:p>
        </w:tc>
        <w:tc>
          <w:tcPr>
            <w:tcW w:w="4107" w:type="dxa"/>
          </w:tcPr>
          <w:p w14:paraId="72EED8F4" w14:textId="783B7E43" w:rsidR="00F00C33" w:rsidRPr="00F10866" w:rsidRDefault="00F00C33" w:rsidP="00F00C33">
            <w:pPr>
              <w:spacing w:after="0" w:line="240" w:lineRule="auto"/>
              <w:jc w:val="both"/>
              <w:rPr>
                <w:rFonts w:ascii="Arial" w:hAnsi="Arial" w:cs="Arial"/>
                <w:sz w:val="24"/>
                <w:szCs w:val="24"/>
                <w:highlight w:val="yellow"/>
              </w:rPr>
            </w:pPr>
            <w:r w:rsidRPr="00383926">
              <w:rPr>
                <w:rFonts w:ascii="Arial" w:hAnsi="Arial" w:cs="Arial"/>
                <w:sz w:val="24"/>
                <w:szCs w:val="24"/>
              </w:rPr>
              <w:t>£28,520</w:t>
            </w:r>
          </w:p>
        </w:tc>
      </w:tr>
      <w:tr w:rsidR="00F00C33" w:rsidRPr="00B448B5" w14:paraId="20004B57" w14:textId="77777777" w:rsidTr="001C6FC4">
        <w:trPr>
          <w:trHeight w:val="413"/>
        </w:trPr>
        <w:tc>
          <w:tcPr>
            <w:tcW w:w="4211" w:type="dxa"/>
          </w:tcPr>
          <w:p w14:paraId="13D9D2D2" w14:textId="5198C272" w:rsidR="00F00C33" w:rsidRPr="00385B93" w:rsidRDefault="00F00C33" w:rsidP="001C6FC4">
            <w:pPr>
              <w:tabs>
                <w:tab w:val="left" w:pos="1014"/>
              </w:tabs>
              <w:spacing w:after="0" w:line="240" w:lineRule="auto"/>
              <w:rPr>
                <w:rFonts w:ascii="Arial" w:eastAsia="Times New Roman" w:hAnsi="Arial" w:cs="Arial"/>
                <w:sz w:val="24"/>
                <w:szCs w:val="24"/>
              </w:rPr>
            </w:pPr>
            <w:r w:rsidRPr="00385B93">
              <w:rPr>
                <w:rFonts w:ascii="Arial" w:eastAsia="Times New Roman" w:hAnsi="Arial" w:cs="Arial"/>
                <w:sz w:val="24"/>
                <w:szCs w:val="24"/>
              </w:rPr>
              <w:t>CMP Impact Bond</w:t>
            </w:r>
          </w:p>
        </w:tc>
        <w:tc>
          <w:tcPr>
            <w:tcW w:w="4107" w:type="dxa"/>
          </w:tcPr>
          <w:p w14:paraId="26798C18" w14:textId="3D2A261B" w:rsidR="00F00C33" w:rsidRPr="00F10866" w:rsidRDefault="00F00C33" w:rsidP="00F00C33">
            <w:pPr>
              <w:spacing w:after="0" w:line="240" w:lineRule="auto"/>
              <w:jc w:val="both"/>
              <w:rPr>
                <w:rFonts w:ascii="Arial" w:hAnsi="Arial" w:cs="Arial"/>
                <w:sz w:val="24"/>
                <w:szCs w:val="24"/>
                <w:highlight w:val="yellow"/>
              </w:rPr>
            </w:pPr>
            <w:r w:rsidRPr="00383926">
              <w:rPr>
                <w:rFonts w:ascii="Arial" w:hAnsi="Arial" w:cs="Arial"/>
                <w:sz w:val="24"/>
                <w:szCs w:val="24"/>
              </w:rPr>
              <w:t>£30,000</w:t>
            </w:r>
          </w:p>
        </w:tc>
      </w:tr>
      <w:tr w:rsidR="00F00C33" w:rsidRPr="00B448B5" w14:paraId="338C4DA8" w14:textId="77777777" w:rsidTr="001C6FC4">
        <w:trPr>
          <w:trHeight w:val="405"/>
        </w:trPr>
        <w:tc>
          <w:tcPr>
            <w:tcW w:w="4211" w:type="dxa"/>
          </w:tcPr>
          <w:p w14:paraId="12549ACE" w14:textId="77777777" w:rsidR="00F00C33" w:rsidRPr="0006420B" w:rsidRDefault="00F00C33" w:rsidP="001C6FC4">
            <w:pPr>
              <w:tabs>
                <w:tab w:val="left" w:pos="1014"/>
              </w:tabs>
              <w:spacing w:after="0" w:line="240" w:lineRule="auto"/>
              <w:rPr>
                <w:rFonts w:ascii="Arial" w:eastAsia="Times New Roman" w:hAnsi="Arial" w:cs="Arial"/>
                <w:sz w:val="24"/>
                <w:szCs w:val="24"/>
              </w:rPr>
            </w:pPr>
            <w:r w:rsidRPr="0006420B">
              <w:rPr>
                <w:rFonts w:ascii="Arial" w:hAnsi="Arial" w:cs="Arial"/>
                <w:sz w:val="24"/>
                <w:szCs w:val="24"/>
              </w:rPr>
              <w:t>Highways contribution</w:t>
            </w:r>
          </w:p>
        </w:tc>
        <w:tc>
          <w:tcPr>
            <w:tcW w:w="4107" w:type="dxa"/>
          </w:tcPr>
          <w:p w14:paraId="52C39086" w14:textId="523632FA" w:rsidR="00F00C33" w:rsidRPr="0006420B" w:rsidRDefault="00F00C33" w:rsidP="00F00C33">
            <w:pPr>
              <w:spacing w:after="0" w:line="240" w:lineRule="auto"/>
              <w:jc w:val="both"/>
              <w:rPr>
                <w:rFonts w:ascii="Arial" w:eastAsia="Times New Roman" w:hAnsi="Arial" w:cs="Arial"/>
                <w:sz w:val="24"/>
                <w:szCs w:val="24"/>
              </w:rPr>
            </w:pPr>
            <w:r w:rsidRPr="00BB2CC4">
              <w:rPr>
                <w:rFonts w:ascii="Arial" w:hAnsi="Arial" w:cs="Arial"/>
                <w:sz w:val="24"/>
                <w:szCs w:val="24"/>
              </w:rPr>
              <w:t>£</w:t>
            </w:r>
            <w:r w:rsidR="00472B56">
              <w:rPr>
                <w:rFonts w:ascii="Arial" w:hAnsi="Arial" w:cs="Arial"/>
                <w:sz w:val="24"/>
                <w:szCs w:val="24"/>
              </w:rPr>
              <w:t>61,168.35</w:t>
            </w:r>
          </w:p>
        </w:tc>
      </w:tr>
      <w:tr w:rsidR="00F00C33" w:rsidRPr="00B448B5" w14:paraId="278DFFA2" w14:textId="77777777" w:rsidTr="001C6FC4">
        <w:trPr>
          <w:trHeight w:val="991"/>
        </w:trPr>
        <w:tc>
          <w:tcPr>
            <w:tcW w:w="4211" w:type="dxa"/>
          </w:tcPr>
          <w:p w14:paraId="78A7CA58" w14:textId="5C553E38" w:rsidR="00F00C33" w:rsidRPr="0006420B" w:rsidRDefault="00F00C33" w:rsidP="001C6FC4">
            <w:pPr>
              <w:tabs>
                <w:tab w:val="left" w:pos="1014"/>
              </w:tabs>
              <w:spacing w:after="0" w:line="240" w:lineRule="auto"/>
              <w:rPr>
                <w:rFonts w:ascii="Arial" w:hAnsi="Arial" w:cs="Arial"/>
                <w:sz w:val="24"/>
                <w:szCs w:val="24"/>
              </w:rPr>
            </w:pPr>
            <w:r>
              <w:rPr>
                <w:rFonts w:ascii="Arial" w:hAnsi="Arial" w:cs="Arial"/>
                <w:sz w:val="24"/>
                <w:szCs w:val="24"/>
              </w:rPr>
              <w:t>S</w:t>
            </w:r>
            <w:r w:rsidRPr="00383926">
              <w:rPr>
                <w:rFonts w:ascii="Arial" w:hAnsi="Arial" w:cs="Arial"/>
                <w:sz w:val="24"/>
                <w:szCs w:val="24"/>
              </w:rPr>
              <w:t>trategic workplace travel plan and associated monitoring and measures contribution</w:t>
            </w:r>
          </w:p>
        </w:tc>
        <w:tc>
          <w:tcPr>
            <w:tcW w:w="4107" w:type="dxa"/>
          </w:tcPr>
          <w:p w14:paraId="580A8B47" w14:textId="795C5A3E" w:rsidR="00F00C33" w:rsidRPr="0006420B" w:rsidRDefault="00F00C33" w:rsidP="00F00C33">
            <w:pPr>
              <w:spacing w:after="0" w:line="240" w:lineRule="auto"/>
              <w:jc w:val="both"/>
              <w:rPr>
                <w:rFonts w:ascii="Arial" w:hAnsi="Arial" w:cs="Arial"/>
                <w:sz w:val="24"/>
                <w:szCs w:val="24"/>
              </w:rPr>
            </w:pPr>
            <w:r w:rsidRPr="00383926">
              <w:rPr>
                <w:rFonts w:ascii="Arial" w:hAnsi="Arial" w:cs="Arial"/>
                <w:sz w:val="24"/>
                <w:szCs w:val="24"/>
              </w:rPr>
              <w:t>£9,762</w:t>
            </w:r>
          </w:p>
        </w:tc>
      </w:tr>
      <w:tr w:rsidR="00F00C33" w:rsidRPr="00B448B5" w14:paraId="4698A528" w14:textId="77777777" w:rsidTr="001C6FC4">
        <w:trPr>
          <w:trHeight w:val="694"/>
        </w:trPr>
        <w:tc>
          <w:tcPr>
            <w:tcW w:w="4211" w:type="dxa"/>
          </w:tcPr>
          <w:p w14:paraId="288BEBDE" w14:textId="77777777" w:rsidR="00F00C33" w:rsidRPr="00F10866" w:rsidRDefault="00F00C33" w:rsidP="001C6FC4">
            <w:pPr>
              <w:tabs>
                <w:tab w:val="left" w:pos="1014"/>
              </w:tabs>
              <w:spacing w:after="0" w:line="240" w:lineRule="auto"/>
              <w:rPr>
                <w:rFonts w:ascii="Arial" w:hAnsi="Arial" w:cs="Arial"/>
                <w:sz w:val="24"/>
                <w:szCs w:val="24"/>
                <w:highlight w:val="yellow"/>
              </w:rPr>
            </w:pPr>
            <w:r w:rsidRPr="009846F9">
              <w:rPr>
                <w:rFonts w:ascii="Arial" w:hAnsi="Arial" w:cs="Arial"/>
                <w:sz w:val="24"/>
                <w:szCs w:val="24"/>
              </w:rPr>
              <w:t>Pedestrian, Cycling and Environmental Improvements</w:t>
            </w:r>
          </w:p>
        </w:tc>
        <w:tc>
          <w:tcPr>
            <w:tcW w:w="4107" w:type="dxa"/>
          </w:tcPr>
          <w:p w14:paraId="1AE46237" w14:textId="2B84AFBC" w:rsidR="00F00C33" w:rsidRPr="00F10866" w:rsidRDefault="00F00C33" w:rsidP="00F00C33">
            <w:pPr>
              <w:spacing w:after="0" w:line="240" w:lineRule="auto"/>
              <w:jc w:val="both"/>
              <w:rPr>
                <w:rFonts w:ascii="Arial" w:hAnsi="Arial" w:cs="Arial"/>
                <w:sz w:val="24"/>
                <w:szCs w:val="24"/>
                <w:highlight w:val="yellow"/>
              </w:rPr>
            </w:pPr>
            <w:r w:rsidRPr="00B57591">
              <w:rPr>
                <w:rFonts w:ascii="Arial" w:hAnsi="Arial" w:cs="Arial"/>
                <w:sz w:val="24"/>
                <w:szCs w:val="24"/>
              </w:rPr>
              <w:t>£135,000</w:t>
            </w:r>
          </w:p>
        </w:tc>
      </w:tr>
      <w:tr w:rsidR="00F00C33" w:rsidRPr="00151858" w14:paraId="30141EC7" w14:textId="77777777" w:rsidTr="001C6FC4">
        <w:trPr>
          <w:trHeight w:val="406"/>
        </w:trPr>
        <w:tc>
          <w:tcPr>
            <w:tcW w:w="4211" w:type="dxa"/>
          </w:tcPr>
          <w:p w14:paraId="4449B9D5" w14:textId="77777777" w:rsidR="00F00C33" w:rsidRPr="0006420B" w:rsidRDefault="00F00C33" w:rsidP="001C6FC4">
            <w:pPr>
              <w:pStyle w:val="NormalWeb"/>
              <w:spacing w:before="0" w:beforeAutospacing="0" w:after="0" w:afterAutospacing="0"/>
              <w:rPr>
                <w:rFonts w:ascii="Arial" w:hAnsi="Arial" w:cs="Arial"/>
              </w:rPr>
            </w:pPr>
            <w:r w:rsidRPr="0006420B">
              <w:rPr>
                <w:rFonts w:ascii="Arial" w:hAnsi="Arial" w:cs="Arial"/>
              </w:rPr>
              <w:t xml:space="preserve">Open space </w:t>
            </w:r>
          </w:p>
        </w:tc>
        <w:tc>
          <w:tcPr>
            <w:tcW w:w="4107" w:type="dxa"/>
          </w:tcPr>
          <w:p w14:paraId="5B6AED07" w14:textId="2D4A52D0" w:rsidR="00F00C33" w:rsidRPr="0006420B" w:rsidRDefault="00F00C33" w:rsidP="00F00C33">
            <w:pPr>
              <w:spacing w:after="0" w:line="240" w:lineRule="auto"/>
              <w:jc w:val="both"/>
              <w:rPr>
                <w:rFonts w:ascii="Arial" w:hAnsi="Arial" w:cs="Arial"/>
                <w:sz w:val="24"/>
                <w:szCs w:val="24"/>
              </w:rPr>
            </w:pPr>
            <w:r w:rsidRPr="0006420B">
              <w:rPr>
                <w:rFonts w:ascii="Arial" w:hAnsi="Arial" w:cs="Arial"/>
                <w:sz w:val="24"/>
                <w:szCs w:val="24"/>
              </w:rPr>
              <w:t>£33,337</w:t>
            </w:r>
          </w:p>
        </w:tc>
      </w:tr>
      <w:tr w:rsidR="00F00C33" w:rsidRPr="00151858" w14:paraId="364EB4EB" w14:textId="77777777" w:rsidTr="001C6FC4">
        <w:trPr>
          <w:trHeight w:val="427"/>
        </w:trPr>
        <w:tc>
          <w:tcPr>
            <w:tcW w:w="4211" w:type="dxa"/>
          </w:tcPr>
          <w:p w14:paraId="566F1C30" w14:textId="620ACCBA" w:rsidR="00F00C33" w:rsidRPr="00F10866" w:rsidRDefault="00F00C33" w:rsidP="001C6FC4">
            <w:pPr>
              <w:pStyle w:val="NormalWeb"/>
              <w:spacing w:before="0" w:beforeAutospacing="0" w:after="0" w:afterAutospacing="0"/>
              <w:rPr>
                <w:rFonts w:ascii="Arial" w:hAnsi="Arial" w:cs="Arial"/>
                <w:highlight w:val="yellow"/>
              </w:rPr>
            </w:pPr>
            <w:r w:rsidRPr="00BB5BE2">
              <w:rPr>
                <w:rFonts w:ascii="Arial" w:hAnsi="Arial" w:cs="Arial"/>
              </w:rPr>
              <w:t>Apprentice support fee</w:t>
            </w:r>
          </w:p>
        </w:tc>
        <w:tc>
          <w:tcPr>
            <w:tcW w:w="4107" w:type="dxa"/>
          </w:tcPr>
          <w:p w14:paraId="7F99473C" w14:textId="0BE3F65C" w:rsidR="00F00C33" w:rsidRPr="00BB2CC4" w:rsidRDefault="00F00C33" w:rsidP="00F00C33">
            <w:pPr>
              <w:spacing w:after="0" w:line="240" w:lineRule="auto"/>
              <w:jc w:val="both"/>
              <w:rPr>
                <w:rFonts w:ascii="Arial" w:hAnsi="Arial" w:cs="Arial"/>
                <w:sz w:val="24"/>
                <w:szCs w:val="24"/>
              </w:rPr>
            </w:pPr>
            <w:r w:rsidRPr="00BB2CC4">
              <w:rPr>
                <w:rFonts w:ascii="Arial" w:hAnsi="Arial" w:cs="Arial"/>
                <w:sz w:val="24"/>
                <w:szCs w:val="24"/>
              </w:rPr>
              <w:t>£</w:t>
            </w:r>
            <w:r w:rsidR="00E16085">
              <w:rPr>
                <w:rFonts w:ascii="Arial" w:hAnsi="Arial" w:cs="Arial"/>
                <w:sz w:val="24"/>
                <w:szCs w:val="24"/>
              </w:rPr>
              <w:t>18,700</w:t>
            </w:r>
          </w:p>
        </w:tc>
      </w:tr>
      <w:tr w:rsidR="00472B56" w:rsidRPr="00151858" w14:paraId="677F7F62" w14:textId="77777777" w:rsidTr="001C6FC4">
        <w:trPr>
          <w:trHeight w:val="427"/>
        </w:trPr>
        <w:tc>
          <w:tcPr>
            <w:tcW w:w="4211" w:type="dxa"/>
          </w:tcPr>
          <w:p w14:paraId="73494D84" w14:textId="004D0886" w:rsidR="00472B56" w:rsidRPr="00BB5BE2" w:rsidRDefault="00472B56" w:rsidP="001C6FC4">
            <w:pPr>
              <w:pStyle w:val="NormalWeb"/>
              <w:spacing w:before="0" w:beforeAutospacing="0" w:after="0" w:afterAutospacing="0"/>
              <w:rPr>
                <w:rFonts w:ascii="Arial" w:hAnsi="Arial" w:cs="Arial"/>
              </w:rPr>
            </w:pPr>
            <w:r>
              <w:rPr>
                <w:rFonts w:ascii="Arial" w:hAnsi="Arial" w:cs="Arial"/>
              </w:rPr>
              <w:t>Employment and training contribution</w:t>
            </w:r>
          </w:p>
        </w:tc>
        <w:tc>
          <w:tcPr>
            <w:tcW w:w="4107" w:type="dxa"/>
          </w:tcPr>
          <w:p w14:paraId="5E2FB6AA" w14:textId="3DF4DDE0" w:rsidR="00472B56" w:rsidRPr="00BB2CC4" w:rsidRDefault="00472B56" w:rsidP="00F00C33">
            <w:pPr>
              <w:spacing w:after="0" w:line="240" w:lineRule="auto"/>
              <w:jc w:val="both"/>
              <w:rPr>
                <w:rFonts w:ascii="Arial" w:hAnsi="Arial" w:cs="Arial"/>
                <w:sz w:val="24"/>
                <w:szCs w:val="24"/>
              </w:rPr>
            </w:pPr>
            <w:r>
              <w:rPr>
                <w:rFonts w:ascii="Arial" w:hAnsi="Arial" w:cs="Arial"/>
                <w:sz w:val="24"/>
                <w:szCs w:val="24"/>
              </w:rPr>
              <w:t>£63,920</w:t>
            </w:r>
          </w:p>
        </w:tc>
      </w:tr>
      <w:tr w:rsidR="00DE2686" w:rsidRPr="00151858" w14:paraId="18AB045A" w14:textId="77777777" w:rsidTr="001C6FC4">
        <w:trPr>
          <w:trHeight w:val="427"/>
        </w:trPr>
        <w:tc>
          <w:tcPr>
            <w:tcW w:w="4211" w:type="dxa"/>
          </w:tcPr>
          <w:p w14:paraId="18D99CA5" w14:textId="419B74B4" w:rsidR="00DE2686" w:rsidRPr="00BB5BE2" w:rsidRDefault="00DE2686" w:rsidP="001C6FC4">
            <w:pPr>
              <w:pStyle w:val="NormalWeb"/>
              <w:spacing w:before="0" w:beforeAutospacing="0" w:after="0" w:afterAutospacing="0"/>
              <w:rPr>
                <w:rFonts w:ascii="Arial" w:hAnsi="Arial" w:cs="Arial"/>
              </w:rPr>
            </w:pPr>
            <w:r>
              <w:rPr>
                <w:rFonts w:ascii="Arial" w:hAnsi="Arial" w:cs="Arial"/>
              </w:rPr>
              <w:lastRenderedPageBreak/>
              <w:t>Carbon offset contribution</w:t>
            </w:r>
          </w:p>
        </w:tc>
        <w:tc>
          <w:tcPr>
            <w:tcW w:w="4107" w:type="dxa"/>
          </w:tcPr>
          <w:p w14:paraId="6F5B3271" w14:textId="1ECE727B" w:rsidR="00DE2686" w:rsidRPr="00BB2CC4" w:rsidRDefault="00DE2686" w:rsidP="00F00C33">
            <w:pPr>
              <w:spacing w:after="0" w:line="240" w:lineRule="auto"/>
              <w:jc w:val="both"/>
              <w:rPr>
                <w:rFonts w:ascii="Arial" w:hAnsi="Arial" w:cs="Arial"/>
                <w:sz w:val="24"/>
                <w:szCs w:val="24"/>
              </w:rPr>
            </w:pPr>
            <w:r w:rsidRPr="00DE2686">
              <w:rPr>
                <w:rFonts w:ascii="Arial" w:hAnsi="Arial" w:cs="Arial"/>
                <w:sz w:val="24"/>
                <w:szCs w:val="24"/>
              </w:rPr>
              <w:t>£67,844</w:t>
            </w:r>
          </w:p>
        </w:tc>
      </w:tr>
    </w:tbl>
    <w:p w14:paraId="0EED8E17" w14:textId="6478573C" w:rsidR="009645D1" w:rsidRDefault="009645D1" w:rsidP="000E28E3">
      <w:pPr>
        <w:spacing w:after="0" w:line="240" w:lineRule="auto"/>
        <w:jc w:val="both"/>
        <w:rPr>
          <w:rFonts w:ascii="Arial" w:hAnsi="Arial" w:cs="Arial"/>
          <w:sz w:val="24"/>
          <w:szCs w:val="24"/>
          <w:highlight w:val="yellow"/>
        </w:rPr>
      </w:pPr>
    </w:p>
    <w:p w14:paraId="61C30D79" w14:textId="0E2DDF95" w:rsidR="0006748E" w:rsidRPr="0076740C" w:rsidRDefault="001660BA" w:rsidP="000E28E3">
      <w:pPr>
        <w:spacing w:after="0" w:line="240" w:lineRule="auto"/>
        <w:jc w:val="both"/>
        <w:rPr>
          <w:rFonts w:ascii="Arial" w:hAnsi="Arial" w:cs="Arial"/>
          <w:sz w:val="24"/>
          <w:szCs w:val="24"/>
        </w:rPr>
      </w:pPr>
      <w:r>
        <w:rPr>
          <w:rFonts w:ascii="Arial" w:hAnsi="Arial" w:cs="Arial"/>
          <w:b/>
          <w:bCs/>
          <w:sz w:val="24"/>
          <w:szCs w:val="24"/>
        </w:rPr>
        <w:t>19</w:t>
      </w:r>
      <w:r w:rsidR="00B5138D">
        <w:rPr>
          <w:rFonts w:ascii="Arial" w:hAnsi="Arial" w:cs="Arial"/>
          <w:sz w:val="24"/>
          <w:szCs w:val="24"/>
        </w:rPr>
        <w:tab/>
      </w:r>
      <w:r w:rsidR="0006748E" w:rsidRPr="0076740C">
        <w:rPr>
          <w:rFonts w:ascii="Arial" w:hAnsi="Arial" w:cs="Arial"/>
          <w:b/>
          <w:sz w:val="24"/>
          <w:szCs w:val="24"/>
        </w:rPr>
        <w:t>C</w:t>
      </w:r>
      <w:r w:rsidR="00574A01">
        <w:rPr>
          <w:rFonts w:ascii="Arial" w:hAnsi="Arial" w:cs="Arial"/>
          <w:b/>
          <w:sz w:val="24"/>
          <w:szCs w:val="24"/>
        </w:rPr>
        <w:t>ommunity Infrastructure Levy (C</w:t>
      </w:r>
      <w:r w:rsidR="0006748E" w:rsidRPr="0076740C">
        <w:rPr>
          <w:rFonts w:ascii="Arial" w:hAnsi="Arial" w:cs="Arial"/>
          <w:b/>
          <w:sz w:val="24"/>
          <w:szCs w:val="24"/>
        </w:rPr>
        <w:t>IL</w:t>
      </w:r>
      <w:r w:rsidR="00574A01">
        <w:rPr>
          <w:rFonts w:ascii="Arial" w:hAnsi="Arial" w:cs="Arial"/>
          <w:b/>
          <w:sz w:val="24"/>
          <w:szCs w:val="24"/>
        </w:rPr>
        <w:t>)</w:t>
      </w:r>
    </w:p>
    <w:p w14:paraId="12E8BB51" w14:textId="77777777" w:rsidR="0006748E" w:rsidRPr="0076740C" w:rsidRDefault="0006748E" w:rsidP="000E28E3">
      <w:pPr>
        <w:spacing w:after="0" w:line="240" w:lineRule="auto"/>
        <w:ind w:left="207"/>
        <w:jc w:val="both"/>
        <w:rPr>
          <w:rFonts w:ascii="Arial" w:hAnsi="Arial" w:cs="Arial"/>
          <w:b/>
          <w:sz w:val="24"/>
          <w:szCs w:val="24"/>
        </w:rPr>
      </w:pPr>
    </w:p>
    <w:p w14:paraId="76D9A9CF" w14:textId="261BA2D0" w:rsidR="00574A01" w:rsidRPr="00574A01" w:rsidRDefault="001660BA" w:rsidP="000E28E3">
      <w:pPr>
        <w:spacing w:line="240" w:lineRule="auto"/>
        <w:ind w:left="720" w:hanging="720"/>
        <w:jc w:val="both"/>
        <w:rPr>
          <w:rFonts w:ascii="Arial" w:hAnsi="Arial" w:cs="Arial"/>
          <w:sz w:val="24"/>
          <w:szCs w:val="24"/>
        </w:rPr>
      </w:pPr>
      <w:r>
        <w:rPr>
          <w:rFonts w:ascii="Arial" w:hAnsi="Arial" w:cs="Arial"/>
          <w:sz w:val="24"/>
          <w:szCs w:val="24"/>
        </w:rPr>
        <w:t>19</w:t>
      </w:r>
      <w:r w:rsidR="00574A01" w:rsidRPr="00574A01">
        <w:rPr>
          <w:rFonts w:ascii="Arial" w:hAnsi="Arial" w:cs="Arial"/>
          <w:sz w:val="24"/>
          <w:szCs w:val="24"/>
        </w:rPr>
        <w:t xml:space="preserve">.1 </w:t>
      </w:r>
      <w:r w:rsidR="00574A01" w:rsidRPr="00574A01">
        <w:rPr>
          <w:rFonts w:ascii="Arial" w:hAnsi="Arial" w:cs="Arial"/>
          <w:sz w:val="24"/>
          <w:szCs w:val="24"/>
        </w:rPr>
        <w:tab/>
      </w:r>
      <w:r w:rsidR="00E65C4B">
        <w:rPr>
          <w:rFonts w:ascii="Arial" w:hAnsi="Arial" w:cs="Arial"/>
          <w:sz w:val="24"/>
          <w:szCs w:val="24"/>
        </w:rPr>
        <w:t>The proposed development is</w:t>
      </w:r>
      <w:r w:rsidR="00574A01" w:rsidRPr="00574A01">
        <w:rPr>
          <w:rFonts w:ascii="Arial" w:hAnsi="Arial" w:cs="Arial"/>
          <w:sz w:val="24"/>
          <w:szCs w:val="24"/>
        </w:rPr>
        <w:t xml:space="preserve"> liable for both Mayoral and Camden CIL. The development would have an uplift of </w:t>
      </w:r>
      <w:r w:rsidR="00024634">
        <w:rPr>
          <w:rFonts w:ascii="Arial" w:hAnsi="Arial" w:cs="Arial"/>
          <w:sz w:val="24"/>
          <w:szCs w:val="24"/>
        </w:rPr>
        <w:t>2,703</w:t>
      </w:r>
      <w:r w:rsidR="00574A01" w:rsidRPr="00574A01">
        <w:rPr>
          <w:rFonts w:ascii="Arial" w:hAnsi="Arial" w:cs="Arial"/>
          <w:sz w:val="24"/>
          <w:szCs w:val="24"/>
        </w:rPr>
        <w:t>sqm GIA</w:t>
      </w:r>
      <w:r w:rsidR="000934C3">
        <w:rPr>
          <w:rFonts w:ascii="Arial" w:hAnsi="Arial" w:cs="Arial"/>
          <w:sz w:val="24"/>
          <w:szCs w:val="24"/>
        </w:rPr>
        <w:t xml:space="preserve"> (Class E office space)</w:t>
      </w:r>
      <w:r w:rsidR="00574A01" w:rsidRPr="00574A01">
        <w:rPr>
          <w:rFonts w:ascii="Arial" w:hAnsi="Arial" w:cs="Arial"/>
          <w:sz w:val="24"/>
          <w:szCs w:val="24"/>
        </w:rPr>
        <w:t>. Based on the Mayor’s CIL2 and Camden’s CIL charging schedules and the information submitted the charges would be approximately £</w:t>
      </w:r>
      <w:r w:rsidR="00B608B9">
        <w:rPr>
          <w:rFonts w:ascii="Arial" w:hAnsi="Arial" w:cs="Arial"/>
          <w:sz w:val="24"/>
          <w:szCs w:val="24"/>
        </w:rPr>
        <w:t>7</w:t>
      </w:r>
      <w:r w:rsidR="00C73751">
        <w:rPr>
          <w:rFonts w:ascii="Arial" w:hAnsi="Arial" w:cs="Arial"/>
          <w:sz w:val="24"/>
          <w:szCs w:val="24"/>
        </w:rPr>
        <w:t>97</w:t>
      </w:r>
      <w:r w:rsidR="00B608B9">
        <w:rPr>
          <w:rFonts w:ascii="Arial" w:hAnsi="Arial" w:cs="Arial"/>
          <w:sz w:val="24"/>
          <w:szCs w:val="24"/>
        </w:rPr>
        <w:t>,</w:t>
      </w:r>
      <w:r w:rsidR="00C73751">
        <w:rPr>
          <w:rFonts w:ascii="Arial" w:hAnsi="Arial" w:cs="Arial"/>
          <w:sz w:val="24"/>
          <w:szCs w:val="24"/>
        </w:rPr>
        <w:t>385</w:t>
      </w:r>
      <w:r w:rsidR="00B608B9">
        <w:rPr>
          <w:rFonts w:ascii="Arial" w:hAnsi="Arial" w:cs="Arial"/>
          <w:sz w:val="24"/>
          <w:szCs w:val="24"/>
        </w:rPr>
        <w:t>.00</w:t>
      </w:r>
    </w:p>
    <w:p w14:paraId="1BD08B2F" w14:textId="77777777" w:rsidR="00574A01" w:rsidRPr="00574A01" w:rsidRDefault="00574A01" w:rsidP="00887777">
      <w:pPr>
        <w:pStyle w:val="ListParagraph"/>
        <w:jc w:val="both"/>
        <w:rPr>
          <w:rFonts w:ascii="Arial" w:eastAsia="Calibri" w:hAnsi="Arial" w:cs="Arial"/>
          <w:u w:val="single"/>
        </w:rPr>
      </w:pPr>
      <w:r w:rsidRPr="00574A01">
        <w:rPr>
          <w:rFonts w:ascii="Arial" w:eastAsia="Calibri" w:hAnsi="Arial" w:cs="Arial"/>
          <w:u w:val="single"/>
        </w:rPr>
        <w:t>Mayor CIL2</w:t>
      </w:r>
    </w:p>
    <w:p w14:paraId="66A3C4EE" w14:textId="1569FDE7" w:rsidR="00574A01" w:rsidRPr="00574A01" w:rsidRDefault="00574A01" w:rsidP="00887777">
      <w:pPr>
        <w:pStyle w:val="ListParagraph"/>
        <w:jc w:val="both"/>
        <w:rPr>
          <w:rFonts w:ascii="Arial" w:eastAsia="Calibri" w:hAnsi="Arial" w:cs="Arial"/>
        </w:rPr>
      </w:pPr>
      <w:r w:rsidRPr="00574A01">
        <w:rPr>
          <w:rFonts w:ascii="Arial" w:eastAsia="Calibri" w:hAnsi="Arial" w:cs="Arial"/>
        </w:rPr>
        <w:t>Office - £18</w:t>
      </w:r>
      <w:r w:rsidR="00C73751">
        <w:rPr>
          <w:rFonts w:ascii="Arial" w:eastAsia="Calibri" w:hAnsi="Arial" w:cs="Arial"/>
        </w:rPr>
        <w:t>5</w:t>
      </w:r>
      <w:r w:rsidRPr="00574A01">
        <w:rPr>
          <w:rFonts w:ascii="Arial" w:eastAsia="Calibri" w:hAnsi="Arial" w:cs="Arial"/>
        </w:rPr>
        <w:t xml:space="preserve"> sqm</w:t>
      </w:r>
    </w:p>
    <w:p w14:paraId="33C6C51D" w14:textId="77777777" w:rsidR="00574A01" w:rsidRPr="00574A01" w:rsidRDefault="00574A01" w:rsidP="00887777">
      <w:pPr>
        <w:pStyle w:val="ListParagraph"/>
        <w:jc w:val="both"/>
        <w:rPr>
          <w:rFonts w:ascii="Arial" w:eastAsia="Calibri" w:hAnsi="Arial" w:cs="Arial"/>
        </w:rPr>
      </w:pPr>
    </w:p>
    <w:p w14:paraId="6B84BD87" w14:textId="77777777" w:rsidR="00574A01" w:rsidRPr="00574A01" w:rsidRDefault="00574A01" w:rsidP="00887777">
      <w:pPr>
        <w:pStyle w:val="ListParagraph"/>
        <w:jc w:val="both"/>
        <w:rPr>
          <w:rFonts w:ascii="Arial" w:eastAsia="Calibri" w:hAnsi="Arial" w:cs="Arial"/>
          <w:u w:val="single"/>
        </w:rPr>
      </w:pPr>
      <w:r w:rsidRPr="00574A01">
        <w:rPr>
          <w:rFonts w:ascii="Arial" w:eastAsia="Calibri" w:hAnsi="Arial" w:cs="Arial"/>
          <w:u w:val="single"/>
        </w:rPr>
        <w:t>Camden</w:t>
      </w:r>
    </w:p>
    <w:p w14:paraId="507B8FC7" w14:textId="77777777" w:rsidR="00574A01" w:rsidRPr="00574A01" w:rsidRDefault="00574A01" w:rsidP="00887777">
      <w:pPr>
        <w:pStyle w:val="ListParagraph"/>
        <w:jc w:val="both"/>
        <w:rPr>
          <w:rFonts w:ascii="Arial" w:eastAsia="Calibri" w:hAnsi="Arial" w:cs="Arial"/>
        </w:rPr>
      </w:pPr>
      <w:r w:rsidRPr="00574A01">
        <w:rPr>
          <w:rFonts w:ascii="Arial" w:eastAsia="Calibri" w:hAnsi="Arial" w:cs="Arial"/>
        </w:rPr>
        <w:t>Office - £110 sqm</w:t>
      </w:r>
    </w:p>
    <w:p w14:paraId="2F479CA9" w14:textId="77777777" w:rsidR="00574A01" w:rsidRPr="00574A01" w:rsidRDefault="00574A01" w:rsidP="00887777">
      <w:pPr>
        <w:pStyle w:val="ListParagraph"/>
        <w:jc w:val="both"/>
        <w:rPr>
          <w:rFonts w:ascii="Arial" w:eastAsia="Calibri" w:hAnsi="Arial" w:cs="Arial"/>
        </w:rPr>
      </w:pPr>
    </w:p>
    <w:p w14:paraId="6951D14A" w14:textId="2C14235B" w:rsidR="00574A01" w:rsidRPr="00574A01" w:rsidRDefault="00574A01" w:rsidP="00887777">
      <w:pPr>
        <w:pStyle w:val="ListParagraph"/>
        <w:jc w:val="both"/>
        <w:rPr>
          <w:rFonts w:ascii="Arial" w:eastAsia="Calibri" w:hAnsi="Arial" w:cs="Arial"/>
        </w:rPr>
      </w:pPr>
      <w:r w:rsidRPr="00574A01">
        <w:rPr>
          <w:rFonts w:ascii="Arial" w:eastAsia="Calibri" w:hAnsi="Arial" w:cs="Arial"/>
        </w:rPr>
        <w:t>•</w:t>
      </w:r>
      <w:r w:rsidRPr="00574A01">
        <w:rPr>
          <w:rFonts w:ascii="Arial" w:eastAsia="Calibri" w:hAnsi="Arial" w:cs="Arial"/>
        </w:rPr>
        <w:tab/>
      </w:r>
      <w:r w:rsidR="00171AA7">
        <w:rPr>
          <w:rFonts w:ascii="Arial" w:eastAsia="Calibri" w:hAnsi="Arial" w:cs="Arial"/>
        </w:rPr>
        <w:t>Camden</w:t>
      </w:r>
      <w:r w:rsidRPr="00574A01">
        <w:rPr>
          <w:rFonts w:ascii="Arial" w:eastAsia="Calibri" w:hAnsi="Arial" w:cs="Arial"/>
        </w:rPr>
        <w:t xml:space="preserve"> CIL:  £</w:t>
      </w:r>
      <w:r w:rsidR="00B608B9">
        <w:rPr>
          <w:rFonts w:ascii="Arial" w:eastAsia="Calibri" w:hAnsi="Arial" w:cs="Arial"/>
        </w:rPr>
        <w:t>297,330.00</w:t>
      </w:r>
    </w:p>
    <w:p w14:paraId="02D6F22E" w14:textId="365973A0" w:rsidR="00574A01" w:rsidRPr="00574A01" w:rsidRDefault="00574A01" w:rsidP="00887777">
      <w:pPr>
        <w:pStyle w:val="ListParagraph"/>
        <w:jc w:val="both"/>
        <w:rPr>
          <w:rFonts w:ascii="Arial" w:eastAsia="Calibri" w:hAnsi="Arial" w:cs="Arial"/>
        </w:rPr>
      </w:pPr>
      <w:r w:rsidRPr="00574A01">
        <w:rPr>
          <w:rFonts w:ascii="Arial" w:eastAsia="Calibri" w:hAnsi="Arial" w:cs="Arial"/>
        </w:rPr>
        <w:t>•</w:t>
      </w:r>
      <w:r w:rsidRPr="00574A01">
        <w:rPr>
          <w:rFonts w:ascii="Arial" w:eastAsia="Calibri" w:hAnsi="Arial" w:cs="Arial"/>
        </w:rPr>
        <w:tab/>
        <w:t>Mayoral CIL: £</w:t>
      </w:r>
      <w:r w:rsidR="00C73751">
        <w:rPr>
          <w:rFonts w:ascii="Arial" w:eastAsia="Calibri" w:hAnsi="Arial" w:cs="Arial"/>
        </w:rPr>
        <w:t>500,055.00</w:t>
      </w:r>
    </w:p>
    <w:p w14:paraId="0B159094" w14:textId="43E526D5" w:rsidR="00574A01" w:rsidRPr="00B608B9" w:rsidRDefault="00574A01" w:rsidP="00887777">
      <w:pPr>
        <w:pStyle w:val="ListParagraph"/>
        <w:jc w:val="both"/>
        <w:rPr>
          <w:rFonts w:ascii="Arial" w:eastAsia="Calibri" w:hAnsi="Arial" w:cs="Arial"/>
          <w:b/>
          <w:bCs/>
        </w:rPr>
      </w:pPr>
      <w:r w:rsidRPr="00B608B9">
        <w:rPr>
          <w:rFonts w:ascii="Arial" w:eastAsia="Calibri" w:hAnsi="Arial" w:cs="Arial"/>
        </w:rPr>
        <w:t>•</w:t>
      </w:r>
      <w:r w:rsidRPr="00B608B9">
        <w:rPr>
          <w:rFonts w:ascii="Arial" w:eastAsia="Calibri" w:hAnsi="Arial" w:cs="Arial"/>
        </w:rPr>
        <w:tab/>
      </w:r>
      <w:r w:rsidRPr="00B608B9">
        <w:rPr>
          <w:rFonts w:ascii="Arial" w:eastAsia="Calibri" w:hAnsi="Arial" w:cs="Arial"/>
          <w:b/>
          <w:bCs/>
        </w:rPr>
        <w:t>Total CIL: £</w:t>
      </w:r>
      <w:r w:rsidR="00B608B9" w:rsidRPr="00B608B9">
        <w:rPr>
          <w:rFonts w:ascii="Arial" w:eastAsia="Calibri" w:hAnsi="Arial" w:cs="Arial"/>
          <w:b/>
          <w:bCs/>
        </w:rPr>
        <w:t>7</w:t>
      </w:r>
      <w:r w:rsidR="00C73751">
        <w:rPr>
          <w:rFonts w:ascii="Arial" w:eastAsia="Calibri" w:hAnsi="Arial" w:cs="Arial"/>
          <w:b/>
          <w:bCs/>
        </w:rPr>
        <w:t>97</w:t>
      </w:r>
      <w:r w:rsidR="00B608B9" w:rsidRPr="00B608B9">
        <w:rPr>
          <w:rFonts w:ascii="Arial" w:eastAsia="Calibri" w:hAnsi="Arial" w:cs="Arial"/>
          <w:b/>
          <w:bCs/>
        </w:rPr>
        <w:t>,</w:t>
      </w:r>
      <w:r w:rsidR="00C73751">
        <w:rPr>
          <w:rFonts w:ascii="Arial" w:eastAsia="Calibri" w:hAnsi="Arial" w:cs="Arial"/>
          <w:b/>
          <w:bCs/>
        </w:rPr>
        <w:t>385</w:t>
      </w:r>
      <w:r w:rsidR="00B608B9" w:rsidRPr="00B608B9">
        <w:rPr>
          <w:rFonts w:ascii="Arial" w:eastAsia="Calibri" w:hAnsi="Arial" w:cs="Arial"/>
          <w:b/>
          <w:bCs/>
        </w:rPr>
        <w:t>.00</w:t>
      </w:r>
    </w:p>
    <w:p w14:paraId="55582448" w14:textId="77777777" w:rsidR="00574A01" w:rsidRPr="00574A01" w:rsidRDefault="00574A01" w:rsidP="00887777">
      <w:pPr>
        <w:pStyle w:val="ListParagraph"/>
        <w:jc w:val="both"/>
        <w:rPr>
          <w:rFonts w:ascii="Arial" w:eastAsia="Calibri" w:hAnsi="Arial" w:cs="Arial"/>
        </w:rPr>
      </w:pPr>
    </w:p>
    <w:p w14:paraId="7E24D771" w14:textId="06EFF101" w:rsidR="00C76977" w:rsidRPr="00574A01" w:rsidRDefault="001660BA" w:rsidP="00887777">
      <w:pPr>
        <w:spacing w:line="240" w:lineRule="auto"/>
        <w:ind w:left="720" w:hanging="720"/>
        <w:jc w:val="both"/>
        <w:rPr>
          <w:rFonts w:ascii="Arial" w:hAnsi="Arial" w:cs="Arial"/>
          <w:sz w:val="24"/>
          <w:szCs w:val="24"/>
        </w:rPr>
      </w:pPr>
      <w:r>
        <w:rPr>
          <w:rFonts w:ascii="Arial" w:hAnsi="Arial" w:cs="Arial"/>
          <w:sz w:val="24"/>
          <w:szCs w:val="24"/>
        </w:rPr>
        <w:t>19</w:t>
      </w:r>
      <w:r w:rsidR="00574A01" w:rsidRPr="00574A01">
        <w:rPr>
          <w:rFonts w:ascii="Arial" w:hAnsi="Arial" w:cs="Arial"/>
          <w:sz w:val="24"/>
          <w:szCs w:val="24"/>
        </w:rPr>
        <w:t xml:space="preserve">.2 </w:t>
      </w:r>
      <w:r w:rsidR="00574A01" w:rsidRPr="00574A01">
        <w:rPr>
          <w:rFonts w:ascii="Arial" w:hAnsi="Arial" w:cs="Arial"/>
          <w:sz w:val="24"/>
          <w:szCs w:val="24"/>
        </w:rPr>
        <w:tab/>
        <w:t xml:space="preserve">The above is an estimate only and would be subject to the verification of the proposed floor area and calculations by the Council’s CIL team.  </w:t>
      </w:r>
    </w:p>
    <w:p w14:paraId="697BBD9A" w14:textId="3BA74B91" w:rsidR="009645D1" w:rsidRPr="00151858" w:rsidRDefault="00DC6C7E" w:rsidP="00887777">
      <w:pPr>
        <w:spacing w:after="0" w:line="240" w:lineRule="auto"/>
        <w:jc w:val="both"/>
        <w:rPr>
          <w:rFonts w:ascii="Arial" w:hAnsi="Arial" w:cs="Arial"/>
          <w:sz w:val="24"/>
          <w:szCs w:val="24"/>
        </w:rPr>
      </w:pPr>
      <w:r>
        <w:rPr>
          <w:rFonts w:ascii="Arial" w:hAnsi="Arial" w:cs="Arial"/>
          <w:b/>
          <w:sz w:val="24"/>
          <w:szCs w:val="24"/>
        </w:rPr>
        <w:t>2</w:t>
      </w:r>
      <w:r w:rsidR="001660BA">
        <w:rPr>
          <w:rFonts w:ascii="Arial" w:hAnsi="Arial" w:cs="Arial"/>
          <w:b/>
          <w:sz w:val="24"/>
          <w:szCs w:val="24"/>
        </w:rPr>
        <w:t>0</w:t>
      </w:r>
      <w:r w:rsidR="00B5138D">
        <w:rPr>
          <w:rFonts w:ascii="Arial" w:hAnsi="Arial" w:cs="Arial"/>
          <w:b/>
          <w:sz w:val="24"/>
          <w:szCs w:val="24"/>
        </w:rPr>
        <w:tab/>
      </w:r>
      <w:r w:rsidR="009645D1" w:rsidRPr="00151858">
        <w:rPr>
          <w:rFonts w:ascii="Arial" w:hAnsi="Arial" w:cs="Arial"/>
          <w:b/>
          <w:sz w:val="24"/>
          <w:szCs w:val="24"/>
        </w:rPr>
        <w:t>C</w:t>
      </w:r>
      <w:r w:rsidR="00BB2FD9">
        <w:rPr>
          <w:rFonts w:ascii="Arial" w:hAnsi="Arial" w:cs="Arial"/>
          <w:b/>
          <w:sz w:val="24"/>
          <w:szCs w:val="24"/>
        </w:rPr>
        <w:t>onclusion</w:t>
      </w:r>
      <w:r w:rsidR="009645D1" w:rsidRPr="00151858">
        <w:rPr>
          <w:rFonts w:ascii="Arial" w:hAnsi="Arial" w:cs="Arial"/>
          <w:b/>
          <w:sz w:val="24"/>
          <w:szCs w:val="24"/>
        </w:rPr>
        <w:t xml:space="preserve"> </w:t>
      </w:r>
    </w:p>
    <w:p w14:paraId="4B25BA73" w14:textId="77777777" w:rsidR="009645D1" w:rsidRPr="008A708A" w:rsidRDefault="009645D1" w:rsidP="00887777">
      <w:pPr>
        <w:spacing w:after="0" w:line="240" w:lineRule="auto"/>
        <w:jc w:val="both"/>
        <w:rPr>
          <w:rFonts w:ascii="Arial" w:hAnsi="Arial" w:cs="Arial"/>
          <w:sz w:val="24"/>
          <w:szCs w:val="24"/>
          <w:lang w:eastAsia="en-GB"/>
        </w:rPr>
      </w:pPr>
    </w:p>
    <w:p w14:paraId="2A5D1E01" w14:textId="628DF378" w:rsidR="001C7C52" w:rsidRPr="001C7C52" w:rsidRDefault="00DC6C7E" w:rsidP="001C7C52">
      <w:pPr>
        <w:spacing w:after="0" w:line="240" w:lineRule="auto"/>
        <w:ind w:left="720" w:hanging="720"/>
        <w:jc w:val="both"/>
        <w:rPr>
          <w:rFonts w:ascii="Arial" w:hAnsi="Arial" w:cs="Arial"/>
          <w:sz w:val="24"/>
          <w:szCs w:val="24"/>
        </w:rPr>
      </w:pPr>
      <w:r>
        <w:rPr>
          <w:rFonts w:ascii="Arial" w:hAnsi="Arial" w:cs="Arial"/>
          <w:sz w:val="24"/>
          <w:szCs w:val="24"/>
        </w:rPr>
        <w:t>2</w:t>
      </w:r>
      <w:r w:rsidR="001660BA">
        <w:rPr>
          <w:rFonts w:ascii="Arial" w:hAnsi="Arial" w:cs="Arial"/>
          <w:sz w:val="24"/>
          <w:szCs w:val="24"/>
        </w:rPr>
        <w:t>0</w:t>
      </w:r>
      <w:r w:rsidR="00B5138D">
        <w:rPr>
          <w:rFonts w:ascii="Arial" w:hAnsi="Arial" w:cs="Arial"/>
          <w:sz w:val="24"/>
          <w:szCs w:val="24"/>
        </w:rPr>
        <w:t>.1</w:t>
      </w:r>
      <w:r w:rsidR="00B5138D">
        <w:rPr>
          <w:rFonts w:ascii="Arial" w:hAnsi="Arial" w:cs="Arial"/>
          <w:sz w:val="24"/>
          <w:szCs w:val="24"/>
        </w:rPr>
        <w:tab/>
      </w:r>
      <w:r w:rsidR="001C7C52" w:rsidRPr="001C7C52">
        <w:rPr>
          <w:rFonts w:ascii="Arial" w:hAnsi="Arial" w:cs="Arial"/>
          <w:sz w:val="24"/>
          <w:szCs w:val="24"/>
        </w:rPr>
        <w:t xml:space="preserve">The proposed development is a well-considered scheme which would be in accordance with local and national policies. </w:t>
      </w:r>
    </w:p>
    <w:p w14:paraId="5154C3E2" w14:textId="77777777" w:rsidR="001C7C52" w:rsidRPr="001C7C52" w:rsidRDefault="001C7C52" w:rsidP="001C7C52">
      <w:pPr>
        <w:spacing w:after="0" w:line="240" w:lineRule="auto"/>
        <w:ind w:left="720" w:hanging="720"/>
        <w:jc w:val="both"/>
        <w:rPr>
          <w:rFonts w:ascii="Arial" w:hAnsi="Arial" w:cs="Arial"/>
          <w:sz w:val="24"/>
          <w:szCs w:val="24"/>
        </w:rPr>
      </w:pPr>
      <w:r w:rsidRPr="001C7C52">
        <w:rPr>
          <w:rFonts w:ascii="Arial" w:hAnsi="Arial" w:cs="Arial"/>
          <w:sz w:val="24"/>
          <w:szCs w:val="24"/>
        </w:rPr>
        <w:tab/>
        <w:t xml:space="preserve"> </w:t>
      </w:r>
    </w:p>
    <w:p w14:paraId="3BEBA5CB" w14:textId="0FDEAD35" w:rsidR="001C7C52" w:rsidRPr="001C7C52" w:rsidRDefault="001C7C52" w:rsidP="001C7C52">
      <w:pPr>
        <w:spacing w:after="0" w:line="240" w:lineRule="auto"/>
        <w:ind w:left="720" w:hanging="720"/>
        <w:jc w:val="both"/>
        <w:rPr>
          <w:rFonts w:ascii="Arial" w:hAnsi="Arial" w:cs="Arial"/>
          <w:sz w:val="24"/>
          <w:szCs w:val="24"/>
        </w:rPr>
      </w:pPr>
      <w:r>
        <w:rPr>
          <w:rFonts w:ascii="Arial" w:hAnsi="Arial" w:cs="Arial"/>
          <w:sz w:val="24"/>
          <w:szCs w:val="24"/>
        </w:rPr>
        <w:t>20</w:t>
      </w:r>
      <w:r w:rsidRPr="001C7C52">
        <w:rPr>
          <w:rFonts w:ascii="Arial" w:hAnsi="Arial" w:cs="Arial"/>
          <w:sz w:val="24"/>
          <w:szCs w:val="24"/>
        </w:rPr>
        <w:t>.2</w:t>
      </w:r>
      <w:r w:rsidRPr="001C7C52">
        <w:rPr>
          <w:rFonts w:ascii="Arial" w:hAnsi="Arial" w:cs="Arial"/>
          <w:sz w:val="24"/>
          <w:szCs w:val="24"/>
        </w:rPr>
        <w:tab/>
        <w:t xml:space="preserve">With regard to land use, the proposals involve the refurbishment and intensification of the existing office function of the building, utilising unused land to the rear of the site to provide an uplift in floorspace with a flexible floorplate to cater for future changes in demand. The refurbishment to provide high quality, flexible office space and the intensification of the existing employment use within the Central Activities Zone would be in accordance with both local and national policies. </w:t>
      </w:r>
      <w:r>
        <w:rPr>
          <w:rFonts w:ascii="Arial" w:hAnsi="Arial" w:cs="Arial"/>
          <w:sz w:val="24"/>
          <w:szCs w:val="24"/>
        </w:rPr>
        <w:t xml:space="preserve">Despite financially being in a deficit, the scheme would contribute £2,027,250 towards housing in the borough in accordance with the Council’s Housing CPG, </w:t>
      </w:r>
      <w:r w:rsidR="007F474F" w:rsidRPr="007F474F">
        <w:rPr>
          <w:rFonts w:ascii="Arial" w:hAnsi="Arial" w:cs="Arial"/>
          <w:sz w:val="24"/>
          <w:szCs w:val="24"/>
        </w:rPr>
        <w:t>along with a number of other economic, employment and training benefits and contributions, including an offer of affordable workspace.</w:t>
      </w:r>
    </w:p>
    <w:p w14:paraId="5A443DC7" w14:textId="77777777" w:rsidR="001C7C52" w:rsidRPr="001C7C52" w:rsidRDefault="001C7C52" w:rsidP="001C7C52">
      <w:pPr>
        <w:spacing w:after="0" w:line="240" w:lineRule="auto"/>
        <w:ind w:left="720" w:hanging="720"/>
        <w:jc w:val="both"/>
        <w:rPr>
          <w:rFonts w:ascii="Arial" w:hAnsi="Arial" w:cs="Arial"/>
          <w:sz w:val="24"/>
          <w:szCs w:val="24"/>
        </w:rPr>
      </w:pPr>
    </w:p>
    <w:p w14:paraId="0702DDC1" w14:textId="3D647694" w:rsidR="001C7C52" w:rsidRPr="001C7C52" w:rsidRDefault="001C7C52" w:rsidP="001C7C52">
      <w:pPr>
        <w:spacing w:after="0" w:line="240" w:lineRule="auto"/>
        <w:ind w:left="720" w:hanging="720"/>
        <w:jc w:val="both"/>
        <w:rPr>
          <w:rFonts w:ascii="Arial" w:hAnsi="Arial" w:cs="Arial"/>
          <w:sz w:val="24"/>
          <w:szCs w:val="24"/>
        </w:rPr>
      </w:pPr>
      <w:r>
        <w:rPr>
          <w:rFonts w:ascii="Arial" w:hAnsi="Arial" w:cs="Arial"/>
          <w:sz w:val="24"/>
          <w:szCs w:val="24"/>
        </w:rPr>
        <w:t>20</w:t>
      </w:r>
      <w:r w:rsidRPr="001C7C52">
        <w:rPr>
          <w:rFonts w:ascii="Arial" w:hAnsi="Arial" w:cs="Arial"/>
          <w:sz w:val="24"/>
          <w:szCs w:val="24"/>
        </w:rPr>
        <w:t>.3</w:t>
      </w:r>
      <w:r w:rsidRPr="001C7C52">
        <w:rPr>
          <w:rFonts w:ascii="Arial" w:hAnsi="Arial" w:cs="Arial"/>
          <w:sz w:val="24"/>
          <w:szCs w:val="24"/>
        </w:rPr>
        <w:tab/>
        <w:t>The existing building</w:t>
      </w:r>
      <w:r w:rsidR="004E4764">
        <w:rPr>
          <w:rFonts w:ascii="Arial" w:hAnsi="Arial" w:cs="Arial"/>
          <w:sz w:val="24"/>
          <w:szCs w:val="24"/>
        </w:rPr>
        <w:t>s</w:t>
      </w:r>
      <w:r w:rsidRPr="001C7C52">
        <w:rPr>
          <w:rFonts w:ascii="Arial" w:hAnsi="Arial" w:cs="Arial"/>
          <w:sz w:val="24"/>
          <w:szCs w:val="24"/>
        </w:rPr>
        <w:t xml:space="preserve"> make a positive contribution to the character and appearance of the Bloomsbury Conservation Area</w:t>
      </w:r>
      <w:r w:rsidR="004E4764">
        <w:rPr>
          <w:rFonts w:ascii="Arial" w:hAnsi="Arial" w:cs="Arial"/>
          <w:sz w:val="24"/>
          <w:szCs w:val="24"/>
        </w:rPr>
        <w:t xml:space="preserve"> (one is Grade II listed)</w:t>
      </w:r>
      <w:r w:rsidRPr="001C7C52">
        <w:rPr>
          <w:rFonts w:ascii="Arial" w:hAnsi="Arial" w:cs="Arial"/>
          <w:sz w:val="24"/>
          <w:szCs w:val="24"/>
        </w:rPr>
        <w:t>. The proposed development would be sympathetic</w:t>
      </w:r>
      <w:r w:rsidR="00F72634">
        <w:rPr>
          <w:rFonts w:ascii="Arial" w:hAnsi="Arial" w:cs="Arial"/>
          <w:sz w:val="24"/>
          <w:szCs w:val="24"/>
        </w:rPr>
        <w:t xml:space="preserve"> </w:t>
      </w:r>
      <w:r w:rsidRPr="001C7C52">
        <w:rPr>
          <w:rFonts w:ascii="Arial" w:hAnsi="Arial" w:cs="Arial"/>
          <w:sz w:val="24"/>
          <w:szCs w:val="24"/>
        </w:rPr>
        <w:t>and of a high standard of design quality and materiality which would preserve and enhance the character and appearance of the building</w:t>
      </w:r>
      <w:r w:rsidR="00F72634">
        <w:rPr>
          <w:rFonts w:ascii="Arial" w:hAnsi="Arial" w:cs="Arial"/>
          <w:sz w:val="24"/>
          <w:szCs w:val="24"/>
        </w:rPr>
        <w:t>s</w:t>
      </w:r>
      <w:r w:rsidRPr="001C7C52">
        <w:rPr>
          <w:rFonts w:ascii="Arial" w:hAnsi="Arial" w:cs="Arial"/>
          <w:sz w:val="24"/>
          <w:szCs w:val="24"/>
        </w:rPr>
        <w:t xml:space="preserve"> and </w:t>
      </w:r>
      <w:r w:rsidR="00F72634">
        <w:rPr>
          <w:rFonts w:ascii="Arial" w:hAnsi="Arial" w:cs="Arial"/>
          <w:sz w:val="24"/>
          <w:szCs w:val="24"/>
        </w:rPr>
        <w:t>their</w:t>
      </w:r>
      <w:r w:rsidRPr="001C7C52">
        <w:rPr>
          <w:rFonts w:ascii="Arial" w:hAnsi="Arial" w:cs="Arial"/>
          <w:sz w:val="24"/>
          <w:szCs w:val="24"/>
        </w:rPr>
        <w:t xml:space="preserve"> contribution to the character of the conservation area. The proposals would also preserve the setting and significance of nearby listed buildings. </w:t>
      </w:r>
    </w:p>
    <w:p w14:paraId="1401DC27" w14:textId="77777777" w:rsidR="001C7C52" w:rsidRPr="001C7C52" w:rsidRDefault="001C7C52" w:rsidP="001C7C52">
      <w:pPr>
        <w:spacing w:after="0" w:line="240" w:lineRule="auto"/>
        <w:ind w:left="720" w:hanging="720"/>
        <w:jc w:val="both"/>
        <w:rPr>
          <w:rFonts w:ascii="Arial" w:hAnsi="Arial" w:cs="Arial"/>
          <w:sz w:val="24"/>
          <w:szCs w:val="24"/>
        </w:rPr>
      </w:pPr>
    </w:p>
    <w:p w14:paraId="26678FFF" w14:textId="32579E87" w:rsidR="001C7C52" w:rsidRPr="001C7C52" w:rsidRDefault="00282E77" w:rsidP="001C7C52">
      <w:pPr>
        <w:spacing w:after="0" w:line="240" w:lineRule="auto"/>
        <w:ind w:left="720" w:hanging="720"/>
        <w:jc w:val="both"/>
        <w:rPr>
          <w:rFonts w:ascii="Arial" w:hAnsi="Arial" w:cs="Arial"/>
          <w:sz w:val="24"/>
          <w:szCs w:val="24"/>
        </w:rPr>
      </w:pPr>
      <w:r>
        <w:rPr>
          <w:rFonts w:ascii="Arial" w:hAnsi="Arial" w:cs="Arial"/>
          <w:sz w:val="24"/>
          <w:szCs w:val="24"/>
        </w:rPr>
        <w:t>20.</w:t>
      </w:r>
      <w:r w:rsidR="001C7C52" w:rsidRPr="001C7C52">
        <w:rPr>
          <w:rFonts w:ascii="Arial" w:hAnsi="Arial" w:cs="Arial"/>
          <w:sz w:val="24"/>
          <w:szCs w:val="24"/>
        </w:rPr>
        <w:t>4</w:t>
      </w:r>
      <w:r w:rsidR="001C7C52" w:rsidRPr="001C7C52">
        <w:rPr>
          <w:rFonts w:ascii="Arial" w:hAnsi="Arial" w:cs="Arial"/>
          <w:sz w:val="24"/>
          <w:szCs w:val="24"/>
        </w:rPr>
        <w:tab/>
        <w:t xml:space="preserve">The development would not result in </w:t>
      </w:r>
      <w:r w:rsidR="0096355F">
        <w:rPr>
          <w:rFonts w:ascii="Arial" w:hAnsi="Arial" w:cs="Arial"/>
          <w:sz w:val="24"/>
          <w:szCs w:val="24"/>
        </w:rPr>
        <w:t xml:space="preserve">undue </w:t>
      </w:r>
      <w:r w:rsidR="001C7C52" w:rsidRPr="001C7C52">
        <w:rPr>
          <w:rFonts w:ascii="Arial" w:hAnsi="Arial" w:cs="Arial"/>
          <w:sz w:val="24"/>
          <w:szCs w:val="24"/>
        </w:rPr>
        <w:t xml:space="preserve">harm to neighbouring amenity, nor to the local transport network or infrastructure subject to the recommended conditions and S106 obligations. </w:t>
      </w:r>
    </w:p>
    <w:p w14:paraId="6E0BFC94" w14:textId="77777777" w:rsidR="001C7C52" w:rsidRPr="001C7C52" w:rsidRDefault="001C7C52" w:rsidP="001C7C52">
      <w:pPr>
        <w:spacing w:after="0" w:line="240" w:lineRule="auto"/>
        <w:ind w:left="720" w:hanging="720"/>
        <w:jc w:val="both"/>
        <w:rPr>
          <w:rFonts w:ascii="Arial" w:hAnsi="Arial" w:cs="Arial"/>
          <w:sz w:val="24"/>
          <w:szCs w:val="24"/>
        </w:rPr>
      </w:pPr>
      <w:r w:rsidRPr="001C7C52">
        <w:rPr>
          <w:rFonts w:ascii="Arial" w:hAnsi="Arial" w:cs="Arial"/>
          <w:sz w:val="24"/>
          <w:szCs w:val="24"/>
        </w:rPr>
        <w:lastRenderedPageBreak/>
        <w:t xml:space="preserve"> </w:t>
      </w:r>
    </w:p>
    <w:p w14:paraId="7B5F8DF4" w14:textId="3F915B6E" w:rsidR="00FF31E1" w:rsidRDefault="00282E77" w:rsidP="001C7C52">
      <w:pPr>
        <w:spacing w:after="0" w:line="240" w:lineRule="auto"/>
        <w:ind w:left="720" w:hanging="720"/>
        <w:jc w:val="both"/>
        <w:rPr>
          <w:rFonts w:ascii="Arial" w:hAnsi="Arial" w:cs="Arial"/>
          <w:sz w:val="24"/>
          <w:szCs w:val="24"/>
        </w:rPr>
      </w:pPr>
      <w:r>
        <w:rPr>
          <w:rFonts w:ascii="Arial" w:hAnsi="Arial" w:cs="Arial"/>
          <w:sz w:val="24"/>
          <w:szCs w:val="24"/>
        </w:rPr>
        <w:t>20</w:t>
      </w:r>
      <w:r w:rsidR="001C7C52" w:rsidRPr="001C7C52">
        <w:rPr>
          <w:rFonts w:ascii="Arial" w:hAnsi="Arial" w:cs="Arial"/>
          <w:sz w:val="24"/>
          <w:szCs w:val="24"/>
        </w:rPr>
        <w:t>.5</w:t>
      </w:r>
      <w:r w:rsidR="001C7C52" w:rsidRPr="001C7C52">
        <w:rPr>
          <w:rFonts w:ascii="Arial" w:hAnsi="Arial" w:cs="Arial"/>
          <w:sz w:val="24"/>
          <w:szCs w:val="24"/>
        </w:rPr>
        <w:tab/>
        <w:t>Paragraph 10 of the NPPF states that there is a presumption in favour of sustainable development, which should be a golden thread running through decision making. The dimensions of sustainable development are economic, social and environmental which should be sought jointly. The proposed development would result in benefits through all three strands of sustainable development without any adverse impacts significantly or demonstrably outweighing them. The proposal is considered to be a favourable sustainable development that is in accordance with relevant National and Regional Policy, the Camden Local Plan, Camden Planning Guidance and other supporting policy guidance for the reasons noted above.</w:t>
      </w:r>
    </w:p>
    <w:p w14:paraId="2A8A3EEC" w14:textId="77777777" w:rsidR="00093BA3" w:rsidRDefault="00093BA3" w:rsidP="00093BA3">
      <w:pPr>
        <w:spacing w:after="0" w:line="240" w:lineRule="auto"/>
        <w:ind w:left="720" w:hanging="720"/>
        <w:jc w:val="both"/>
        <w:rPr>
          <w:rFonts w:ascii="Arial" w:hAnsi="Arial" w:cs="Arial"/>
          <w:sz w:val="24"/>
          <w:szCs w:val="24"/>
        </w:rPr>
      </w:pPr>
    </w:p>
    <w:p w14:paraId="0146560C" w14:textId="36EC83D4" w:rsidR="009645D1" w:rsidRPr="00151858" w:rsidRDefault="007B487D" w:rsidP="00093BA3">
      <w:pPr>
        <w:spacing w:after="0" w:line="240" w:lineRule="auto"/>
        <w:ind w:left="720" w:hanging="720"/>
        <w:jc w:val="both"/>
        <w:rPr>
          <w:rFonts w:ascii="Arial" w:hAnsi="Arial" w:cs="Arial"/>
          <w:sz w:val="24"/>
          <w:szCs w:val="24"/>
        </w:rPr>
      </w:pPr>
      <w:bookmarkStart w:id="3" w:name="_Hlk109400587"/>
      <w:r>
        <w:rPr>
          <w:rFonts w:ascii="Arial" w:hAnsi="Arial" w:cs="Arial"/>
          <w:b/>
          <w:sz w:val="24"/>
          <w:szCs w:val="24"/>
        </w:rPr>
        <w:t>2</w:t>
      </w:r>
      <w:r w:rsidR="001660BA">
        <w:rPr>
          <w:rFonts w:ascii="Arial" w:hAnsi="Arial" w:cs="Arial"/>
          <w:b/>
          <w:sz w:val="24"/>
          <w:szCs w:val="24"/>
        </w:rPr>
        <w:t>1</w:t>
      </w:r>
      <w:r w:rsidR="000F6AB7">
        <w:rPr>
          <w:rFonts w:ascii="Arial" w:hAnsi="Arial" w:cs="Arial"/>
          <w:b/>
          <w:sz w:val="24"/>
          <w:szCs w:val="24"/>
        </w:rPr>
        <w:tab/>
      </w:r>
      <w:r w:rsidR="009645D1" w:rsidRPr="00151858">
        <w:rPr>
          <w:rFonts w:ascii="Arial" w:hAnsi="Arial" w:cs="Arial"/>
          <w:b/>
          <w:sz w:val="24"/>
          <w:szCs w:val="24"/>
        </w:rPr>
        <w:t>R</w:t>
      </w:r>
      <w:r w:rsidR="00660DC2">
        <w:rPr>
          <w:rFonts w:ascii="Arial" w:hAnsi="Arial" w:cs="Arial"/>
          <w:b/>
          <w:sz w:val="24"/>
          <w:szCs w:val="24"/>
        </w:rPr>
        <w:t>ecommendations</w:t>
      </w:r>
    </w:p>
    <w:p w14:paraId="025FC6F1" w14:textId="77777777" w:rsidR="009645D1" w:rsidRPr="00413644" w:rsidRDefault="009645D1" w:rsidP="00887777">
      <w:pPr>
        <w:spacing w:after="0" w:line="240" w:lineRule="auto"/>
        <w:ind w:left="216"/>
        <w:jc w:val="both"/>
        <w:rPr>
          <w:rFonts w:ascii="Arial" w:hAnsi="Arial" w:cs="Arial"/>
          <w:b/>
          <w:sz w:val="24"/>
          <w:szCs w:val="24"/>
          <w:highlight w:val="yellow"/>
        </w:rPr>
      </w:pPr>
    </w:p>
    <w:p w14:paraId="2F5FCCB4" w14:textId="4410FFDA" w:rsidR="00506AEB" w:rsidRPr="005E3AC6" w:rsidRDefault="007B487D" w:rsidP="00887777">
      <w:pPr>
        <w:spacing w:after="0" w:line="240" w:lineRule="auto"/>
        <w:ind w:left="720" w:hanging="720"/>
        <w:jc w:val="both"/>
        <w:rPr>
          <w:rFonts w:ascii="Arial" w:hAnsi="Arial" w:cs="Arial"/>
          <w:sz w:val="24"/>
          <w:szCs w:val="24"/>
        </w:rPr>
      </w:pPr>
      <w:r>
        <w:rPr>
          <w:rFonts w:ascii="Arial" w:hAnsi="Arial" w:cs="Arial"/>
          <w:bCs/>
          <w:sz w:val="24"/>
          <w:szCs w:val="24"/>
        </w:rPr>
        <w:t>2</w:t>
      </w:r>
      <w:r w:rsidR="001660BA">
        <w:rPr>
          <w:rFonts w:ascii="Arial" w:hAnsi="Arial" w:cs="Arial"/>
          <w:bCs/>
          <w:sz w:val="24"/>
          <w:szCs w:val="24"/>
        </w:rPr>
        <w:t>1</w:t>
      </w:r>
      <w:r w:rsidR="000F6AB7" w:rsidRPr="00F572D0">
        <w:rPr>
          <w:rFonts w:ascii="Arial" w:hAnsi="Arial" w:cs="Arial"/>
          <w:bCs/>
          <w:sz w:val="24"/>
          <w:szCs w:val="24"/>
        </w:rPr>
        <w:t>.1</w:t>
      </w:r>
      <w:r w:rsidR="000F6AB7">
        <w:rPr>
          <w:rFonts w:ascii="Arial" w:hAnsi="Arial" w:cs="Arial"/>
          <w:b/>
          <w:sz w:val="24"/>
          <w:szCs w:val="24"/>
        </w:rPr>
        <w:tab/>
      </w:r>
      <w:r w:rsidR="00F9715D" w:rsidRPr="00F9715D">
        <w:rPr>
          <w:rFonts w:ascii="Arial" w:hAnsi="Arial" w:cs="Arial"/>
          <w:bCs/>
          <w:sz w:val="24"/>
          <w:szCs w:val="24"/>
        </w:rPr>
        <w:t xml:space="preserve">Approval of </w:t>
      </w:r>
      <w:r w:rsidR="00991BF3">
        <w:rPr>
          <w:rFonts w:ascii="Arial" w:hAnsi="Arial" w:cs="Arial"/>
          <w:bCs/>
          <w:sz w:val="24"/>
          <w:szCs w:val="24"/>
        </w:rPr>
        <w:t>P</w:t>
      </w:r>
      <w:r w:rsidR="009645D1" w:rsidRPr="00F572D0">
        <w:rPr>
          <w:rFonts w:ascii="Arial" w:hAnsi="Arial" w:cs="Arial"/>
          <w:bCs/>
          <w:sz w:val="24"/>
          <w:szCs w:val="24"/>
        </w:rPr>
        <w:t xml:space="preserve">lanning </w:t>
      </w:r>
      <w:r w:rsidR="00991BF3">
        <w:rPr>
          <w:rFonts w:ascii="Arial" w:hAnsi="Arial" w:cs="Arial"/>
          <w:bCs/>
          <w:sz w:val="24"/>
          <w:szCs w:val="24"/>
        </w:rPr>
        <w:t>P</w:t>
      </w:r>
      <w:r w:rsidR="009645D1" w:rsidRPr="00F572D0">
        <w:rPr>
          <w:rFonts w:ascii="Arial" w:hAnsi="Arial" w:cs="Arial"/>
          <w:bCs/>
          <w:sz w:val="24"/>
          <w:szCs w:val="24"/>
        </w:rPr>
        <w:t>ermission</w:t>
      </w:r>
      <w:r w:rsidR="00F9715D">
        <w:rPr>
          <w:rFonts w:ascii="Arial" w:hAnsi="Arial" w:cs="Arial"/>
          <w:bCs/>
          <w:sz w:val="24"/>
          <w:szCs w:val="24"/>
        </w:rPr>
        <w:t xml:space="preserve"> and </w:t>
      </w:r>
      <w:r w:rsidR="00991BF3">
        <w:rPr>
          <w:rFonts w:ascii="Arial" w:hAnsi="Arial" w:cs="Arial"/>
          <w:bCs/>
          <w:sz w:val="24"/>
          <w:szCs w:val="24"/>
        </w:rPr>
        <w:t>L</w:t>
      </w:r>
      <w:r w:rsidR="00F9715D">
        <w:rPr>
          <w:rFonts w:ascii="Arial" w:hAnsi="Arial" w:cs="Arial"/>
          <w:bCs/>
          <w:sz w:val="24"/>
          <w:szCs w:val="24"/>
        </w:rPr>
        <w:t xml:space="preserve">isted </w:t>
      </w:r>
      <w:r w:rsidR="00991BF3">
        <w:rPr>
          <w:rFonts w:ascii="Arial" w:hAnsi="Arial" w:cs="Arial"/>
          <w:bCs/>
          <w:sz w:val="24"/>
          <w:szCs w:val="24"/>
        </w:rPr>
        <w:t>B</w:t>
      </w:r>
      <w:r w:rsidR="00F9715D">
        <w:rPr>
          <w:rFonts w:ascii="Arial" w:hAnsi="Arial" w:cs="Arial"/>
          <w:bCs/>
          <w:sz w:val="24"/>
          <w:szCs w:val="24"/>
        </w:rPr>
        <w:t xml:space="preserve">uilding </w:t>
      </w:r>
      <w:r w:rsidR="00991BF3">
        <w:rPr>
          <w:rFonts w:ascii="Arial" w:hAnsi="Arial" w:cs="Arial"/>
          <w:bCs/>
          <w:sz w:val="24"/>
          <w:szCs w:val="24"/>
        </w:rPr>
        <w:t>C</w:t>
      </w:r>
      <w:r w:rsidR="00F9715D">
        <w:rPr>
          <w:rFonts w:ascii="Arial" w:hAnsi="Arial" w:cs="Arial"/>
          <w:bCs/>
          <w:sz w:val="24"/>
          <w:szCs w:val="24"/>
        </w:rPr>
        <w:t>onsent</w:t>
      </w:r>
      <w:r w:rsidR="009645D1" w:rsidRPr="00F572D0">
        <w:rPr>
          <w:rFonts w:ascii="Arial" w:hAnsi="Arial" w:cs="Arial"/>
          <w:bCs/>
          <w:sz w:val="24"/>
          <w:szCs w:val="24"/>
        </w:rPr>
        <w:t xml:space="preserve"> is recommended subject to conditions and a Section 106 Legal Agreement</w:t>
      </w:r>
      <w:r w:rsidR="00543197" w:rsidRPr="00F572D0">
        <w:rPr>
          <w:rFonts w:ascii="Arial" w:hAnsi="Arial" w:cs="Arial"/>
          <w:bCs/>
          <w:sz w:val="24"/>
          <w:szCs w:val="24"/>
        </w:rPr>
        <w:t xml:space="preserve"> with the following heads of terms</w:t>
      </w:r>
      <w:r w:rsidR="00543197">
        <w:rPr>
          <w:rFonts w:ascii="Arial" w:hAnsi="Arial" w:cs="Arial"/>
          <w:b/>
          <w:sz w:val="24"/>
          <w:szCs w:val="24"/>
        </w:rPr>
        <w:t>:</w:t>
      </w:r>
    </w:p>
    <w:p w14:paraId="18F9A19F" w14:textId="77777777" w:rsidR="005E3AC6" w:rsidRPr="008637D6" w:rsidRDefault="005E3AC6" w:rsidP="00887777">
      <w:pPr>
        <w:spacing w:after="0" w:line="240" w:lineRule="auto"/>
        <w:ind w:left="567"/>
        <w:jc w:val="both"/>
        <w:rPr>
          <w:rFonts w:ascii="Arial" w:hAnsi="Arial" w:cs="Arial"/>
          <w:sz w:val="24"/>
          <w:szCs w:val="24"/>
        </w:rPr>
      </w:pPr>
    </w:p>
    <w:p w14:paraId="496BEC36" w14:textId="2DB0373B" w:rsidR="008B3526" w:rsidRPr="009846F9" w:rsidRDefault="009846F9" w:rsidP="00887777">
      <w:pPr>
        <w:pStyle w:val="ListParagraph"/>
        <w:numPr>
          <w:ilvl w:val="0"/>
          <w:numId w:val="8"/>
        </w:numPr>
        <w:jc w:val="both"/>
        <w:rPr>
          <w:rFonts w:ascii="Arial" w:hAnsi="Arial" w:cs="Arial"/>
        </w:rPr>
      </w:pPr>
      <w:r w:rsidRPr="009846F9">
        <w:rPr>
          <w:rFonts w:ascii="Arial" w:hAnsi="Arial" w:cs="Arial"/>
        </w:rPr>
        <w:t>H</w:t>
      </w:r>
      <w:r w:rsidR="008B3526" w:rsidRPr="009846F9">
        <w:rPr>
          <w:rFonts w:ascii="Arial" w:hAnsi="Arial" w:cs="Arial"/>
        </w:rPr>
        <w:t>ousing PIL</w:t>
      </w:r>
    </w:p>
    <w:p w14:paraId="4C51AC7B" w14:textId="29E19A5D" w:rsidR="008B3526" w:rsidRPr="009846F9" w:rsidRDefault="008B3526" w:rsidP="00887777">
      <w:pPr>
        <w:pStyle w:val="ListParagraph"/>
        <w:numPr>
          <w:ilvl w:val="0"/>
          <w:numId w:val="8"/>
        </w:numPr>
        <w:jc w:val="both"/>
        <w:rPr>
          <w:rFonts w:ascii="Arial" w:hAnsi="Arial" w:cs="Arial"/>
        </w:rPr>
      </w:pPr>
      <w:r w:rsidRPr="009846F9">
        <w:rPr>
          <w:rFonts w:ascii="Arial" w:hAnsi="Arial" w:cs="Arial"/>
        </w:rPr>
        <w:t>Affordable workspace</w:t>
      </w:r>
    </w:p>
    <w:p w14:paraId="7452D4DB" w14:textId="4EEBAEBC" w:rsidR="008B3526" w:rsidRPr="009846F9" w:rsidRDefault="008B3526" w:rsidP="00887777">
      <w:pPr>
        <w:pStyle w:val="ListParagraph"/>
        <w:numPr>
          <w:ilvl w:val="0"/>
          <w:numId w:val="8"/>
        </w:numPr>
        <w:jc w:val="both"/>
        <w:rPr>
          <w:rFonts w:ascii="Arial" w:hAnsi="Arial" w:cs="Arial"/>
        </w:rPr>
      </w:pPr>
      <w:r w:rsidRPr="009846F9">
        <w:rPr>
          <w:rFonts w:ascii="Arial" w:hAnsi="Arial" w:cs="Arial"/>
        </w:rPr>
        <w:t>Car free</w:t>
      </w:r>
    </w:p>
    <w:p w14:paraId="28BCBE29" w14:textId="34D4130E" w:rsidR="008B3526" w:rsidRPr="009846F9" w:rsidRDefault="00F1603A" w:rsidP="00887777">
      <w:pPr>
        <w:pStyle w:val="ListParagraph"/>
        <w:numPr>
          <w:ilvl w:val="0"/>
          <w:numId w:val="8"/>
        </w:numPr>
        <w:jc w:val="both"/>
        <w:rPr>
          <w:rFonts w:ascii="Arial" w:hAnsi="Arial" w:cs="Arial"/>
        </w:rPr>
      </w:pPr>
      <w:r>
        <w:rPr>
          <w:rFonts w:ascii="Arial" w:hAnsi="Arial" w:cs="Arial"/>
        </w:rPr>
        <w:t xml:space="preserve">CMP </w:t>
      </w:r>
      <w:r w:rsidR="00480E91">
        <w:rPr>
          <w:rFonts w:ascii="Arial" w:hAnsi="Arial" w:cs="Arial"/>
        </w:rPr>
        <w:t>and</w:t>
      </w:r>
      <w:r w:rsidR="008B3526" w:rsidRPr="009846F9">
        <w:rPr>
          <w:rFonts w:ascii="Arial" w:hAnsi="Arial" w:cs="Arial"/>
        </w:rPr>
        <w:t xml:space="preserve"> implementation fee</w:t>
      </w:r>
    </w:p>
    <w:p w14:paraId="6BD7F43F" w14:textId="25AE84CA" w:rsidR="008B3526" w:rsidRPr="009846F9" w:rsidRDefault="00F1603A" w:rsidP="00887777">
      <w:pPr>
        <w:pStyle w:val="ListParagraph"/>
        <w:numPr>
          <w:ilvl w:val="0"/>
          <w:numId w:val="8"/>
        </w:numPr>
        <w:jc w:val="both"/>
        <w:rPr>
          <w:rFonts w:ascii="Arial" w:hAnsi="Arial" w:cs="Arial"/>
        </w:rPr>
      </w:pPr>
      <w:r>
        <w:rPr>
          <w:rFonts w:ascii="Arial" w:hAnsi="Arial" w:cs="Arial"/>
        </w:rPr>
        <w:t>CMP</w:t>
      </w:r>
      <w:r w:rsidR="00480E91">
        <w:rPr>
          <w:rFonts w:ascii="Arial" w:hAnsi="Arial" w:cs="Arial"/>
        </w:rPr>
        <w:t xml:space="preserve"> </w:t>
      </w:r>
      <w:r w:rsidR="008B3526" w:rsidRPr="009846F9">
        <w:rPr>
          <w:rFonts w:ascii="Arial" w:hAnsi="Arial" w:cs="Arial"/>
        </w:rPr>
        <w:t>Impact bond</w:t>
      </w:r>
    </w:p>
    <w:p w14:paraId="56C20E6B" w14:textId="78F702D9" w:rsidR="008B3526" w:rsidRPr="009846F9" w:rsidRDefault="008B3526" w:rsidP="00887777">
      <w:pPr>
        <w:pStyle w:val="ListParagraph"/>
        <w:numPr>
          <w:ilvl w:val="0"/>
          <w:numId w:val="8"/>
        </w:numPr>
        <w:jc w:val="both"/>
        <w:rPr>
          <w:rFonts w:ascii="Arial" w:hAnsi="Arial" w:cs="Arial"/>
        </w:rPr>
      </w:pPr>
      <w:r w:rsidRPr="009846F9">
        <w:rPr>
          <w:rFonts w:ascii="Arial" w:hAnsi="Arial" w:cs="Arial"/>
        </w:rPr>
        <w:t>Highways contribution</w:t>
      </w:r>
    </w:p>
    <w:p w14:paraId="167D0668" w14:textId="0D6D344D" w:rsidR="008B3526" w:rsidRPr="009846F9" w:rsidRDefault="008B3526" w:rsidP="00887777">
      <w:pPr>
        <w:pStyle w:val="ListParagraph"/>
        <w:numPr>
          <w:ilvl w:val="0"/>
          <w:numId w:val="8"/>
        </w:numPr>
        <w:jc w:val="both"/>
        <w:rPr>
          <w:rFonts w:ascii="Arial" w:hAnsi="Arial" w:cs="Arial"/>
        </w:rPr>
      </w:pPr>
      <w:r w:rsidRPr="009846F9">
        <w:rPr>
          <w:rFonts w:ascii="Arial" w:hAnsi="Arial" w:cs="Arial"/>
        </w:rPr>
        <w:t>PCE contribution</w:t>
      </w:r>
    </w:p>
    <w:p w14:paraId="556B8EEF" w14:textId="317C202D" w:rsidR="008B3526" w:rsidRPr="009846F9" w:rsidRDefault="008B3526" w:rsidP="00887777">
      <w:pPr>
        <w:pStyle w:val="ListParagraph"/>
        <w:numPr>
          <w:ilvl w:val="0"/>
          <w:numId w:val="8"/>
        </w:numPr>
        <w:jc w:val="both"/>
        <w:rPr>
          <w:rFonts w:ascii="Arial" w:hAnsi="Arial" w:cs="Arial"/>
        </w:rPr>
      </w:pPr>
      <w:r w:rsidRPr="009846F9">
        <w:rPr>
          <w:rFonts w:ascii="Arial" w:hAnsi="Arial" w:cs="Arial"/>
        </w:rPr>
        <w:t>Delivery and servicing management plan</w:t>
      </w:r>
    </w:p>
    <w:p w14:paraId="1A5747C9" w14:textId="01EB2CA7" w:rsidR="008B3526" w:rsidRPr="009846F9" w:rsidRDefault="008B3526" w:rsidP="00887777">
      <w:pPr>
        <w:pStyle w:val="ListParagraph"/>
        <w:numPr>
          <w:ilvl w:val="0"/>
          <w:numId w:val="8"/>
        </w:numPr>
        <w:jc w:val="both"/>
        <w:rPr>
          <w:rFonts w:ascii="Arial" w:hAnsi="Arial" w:cs="Arial"/>
        </w:rPr>
      </w:pPr>
      <w:r w:rsidRPr="009846F9">
        <w:rPr>
          <w:rFonts w:ascii="Arial" w:hAnsi="Arial" w:cs="Arial"/>
        </w:rPr>
        <w:t>Strategic level travel plan</w:t>
      </w:r>
      <w:r w:rsidR="009846F9" w:rsidRPr="009846F9">
        <w:rPr>
          <w:rFonts w:ascii="Arial" w:hAnsi="Arial" w:cs="Arial"/>
        </w:rPr>
        <w:t xml:space="preserve"> and associate monitoring and measures contribution</w:t>
      </w:r>
    </w:p>
    <w:p w14:paraId="21699F25" w14:textId="361CAF07" w:rsidR="008B3526" w:rsidRPr="009846F9" w:rsidRDefault="008B3526" w:rsidP="00887777">
      <w:pPr>
        <w:pStyle w:val="ListParagraph"/>
        <w:numPr>
          <w:ilvl w:val="0"/>
          <w:numId w:val="8"/>
        </w:numPr>
        <w:jc w:val="both"/>
        <w:rPr>
          <w:rFonts w:ascii="Arial" w:hAnsi="Arial" w:cs="Arial"/>
        </w:rPr>
      </w:pPr>
      <w:r w:rsidRPr="009846F9">
        <w:rPr>
          <w:rFonts w:ascii="Arial" w:hAnsi="Arial" w:cs="Arial"/>
        </w:rPr>
        <w:t>Energy and renewables plan (with carbon offsetting) – secure CO2 reduction beyond Part L 2013</w:t>
      </w:r>
    </w:p>
    <w:p w14:paraId="6C0B1FF6" w14:textId="02A452B8" w:rsidR="008B3526" w:rsidRDefault="008B3526" w:rsidP="00887777">
      <w:pPr>
        <w:pStyle w:val="ListParagraph"/>
        <w:numPr>
          <w:ilvl w:val="0"/>
          <w:numId w:val="8"/>
        </w:numPr>
        <w:jc w:val="both"/>
        <w:rPr>
          <w:rFonts w:ascii="Arial" w:hAnsi="Arial" w:cs="Arial"/>
        </w:rPr>
      </w:pPr>
      <w:r w:rsidRPr="009846F9">
        <w:rPr>
          <w:rFonts w:ascii="Arial" w:hAnsi="Arial" w:cs="Arial"/>
        </w:rPr>
        <w:t>Sustainability plan (BREEAM compliance) – secure BREEAM excellent rating</w:t>
      </w:r>
    </w:p>
    <w:p w14:paraId="75060BBF" w14:textId="4BDF413A" w:rsidR="00472B56" w:rsidRPr="009846F9" w:rsidRDefault="00472B56" w:rsidP="00887777">
      <w:pPr>
        <w:pStyle w:val="ListParagraph"/>
        <w:numPr>
          <w:ilvl w:val="0"/>
          <w:numId w:val="8"/>
        </w:numPr>
        <w:jc w:val="both"/>
        <w:rPr>
          <w:rFonts w:ascii="Arial" w:hAnsi="Arial" w:cs="Arial"/>
        </w:rPr>
      </w:pPr>
      <w:r>
        <w:rPr>
          <w:rFonts w:ascii="Arial" w:hAnsi="Arial" w:cs="Arial"/>
        </w:rPr>
        <w:t>Carbon offset contribution</w:t>
      </w:r>
    </w:p>
    <w:p w14:paraId="0B32E482" w14:textId="4ED61AF2" w:rsidR="00D4182A" w:rsidRDefault="00D4182A" w:rsidP="00887777">
      <w:pPr>
        <w:pStyle w:val="ListParagraph"/>
        <w:numPr>
          <w:ilvl w:val="0"/>
          <w:numId w:val="8"/>
        </w:numPr>
        <w:jc w:val="both"/>
        <w:rPr>
          <w:rFonts w:ascii="Arial" w:hAnsi="Arial" w:cs="Arial"/>
        </w:rPr>
      </w:pPr>
      <w:r>
        <w:rPr>
          <w:rFonts w:ascii="Arial" w:hAnsi="Arial" w:cs="Arial"/>
        </w:rPr>
        <w:t>Basement Construction Plan</w:t>
      </w:r>
    </w:p>
    <w:p w14:paraId="06D49DB2" w14:textId="0CC95FD6" w:rsidR="00472B56" w:rsidRPr="009846F9" w:rsidRDefault="00472B56" w:rsidP="00887777">
      <w:pPr>
        <w:pStyle w:val="ListParagraph"/>
        <w:numPr>
          <w:ilvl w:val="0"/>
          <w:numId w:val="8"/>
        </w:numPr>
        <w:jc w:val="both"/>
        <w:rPr>
          <w:rFonts w:ascii="Arial" w:hAnsi="Arial" w:cs="Arial"/>
        </w:rPr>
      </w:pPr>
      <w:r>
        <w:rPr>
          <w:rFonts w:ascii="Arial" w:hAnsi="Arial" w:cs="Arial"/>
        </w:rPr>
        <w:t>Employment and training contribution</w:t>
      </w:r>
    </w:p>
    <w:p w14:paraId="4F215E5F" w14:textId="72EEF648" w:rsidR="008B3526" w:rsidRPr="009846F9" w:rsidRDefault="008B3526" w:rsidP="00887777">
      <w:pPr>
        <w:pStyle w:val="ListParagraph"/>
        <w:numPr>
          <w:ilvl w:val="0"/>
          <w:numId w:val="8"/>
        </w:numPr>
        <w:jc w:val="both"/>
        <w:rPr>
          <w:rFonts w:ascii="Arial" w:hAnsi="Arial" w:cs="Arial"/>
        </w:rPr>
      </w:pPr>
      <w:r w:rsidRPr="009846F9">
        <w:rPr>
          <w:rFonts w:ascii="Arial" w:hAnsi="Arial" w:cs="Arial"/>
        </w:rPr>
        <w:t>Employment plan including apprentices and a support fee</w:t>
      </w:r>
    </w:p>
    <w:p w14:paraId="4E2E4867" w14:textId="4E8895CB" w:rsidR="008B3526" w:rsidRDefault="008B3526" w:rsidP="00887777">
      <w:pPr>
        <w:pStyle w:val="ListParagraph"/>
        <w:numPr>
          <w:ilvl w:val="0"/>
          <w:numId w:val="8"/>
        </w:numPr>
        <w:jc w:val="both"/>
        <w:rPr>
          <w:rFonts w:ascii="Arial" w:hAnsi="Arial" w:cs="Arial"/>
        </w:rPr>
      </w:pPr>
      <w:r w:rsidRPr="009846F9">
        <w:rPr>
          <w:rFonts w:ascii="Arial" w:hAnsi="Arial" w:cs="Arial"/>
        </w:rPr>
        <w:t>Public open space contribution</w:t>
      </w:r>
    </w:p>
    <w:p w14:paraId="322674D3" w14:textId="085C838B" w:rsidR="008B3526" w:rsidRDefault="008B3526" w:rsidP="00887777">
      <w:pPr>
        <w:spacing w:after="0" w:line="240" w:lineRule="auto"/>
        <w:ind w:left="1429"/>
        <w:jc w:val="both"/>
        <w:rPr>
          <w:rFonts w:ascii="Arial" w:hAnsi="Arial" w:cs="Arial"/>
          <w:sz w:val="24"/>
          <w:szCs w:val="24"/>
        </w:rPr>
      </w:pPr>
    </w:p>
    <w:p w14:paraId="3A4A9D54" w14:textId="6508FEEB" w:rsidR="009645D1" w:rsidRPr="00700EA8" w:rsidRDefault="00FD40B7" w:rsidP="00887777">
      <w:pPr>
        <w:spacing w:after="0" w:line="240" w:lineRule="auto"/>
        <w:jc w:val="both"/>
        <w:rPr>
          <w:rFonts w:ascii="Arial" w:hAnsi="Arial" w:cs="Arial"/>
          <w:sz w:val="24"/>
          <w:szCs w:val="24"/>
        </w:rPr>
      </w:pPr>
      <w:r>
        <w:rPr>
          <w:rFonts w:ascii="Arial" w:hAnsi="Arial" w:cs="Arial"/>
          <w:b/>
          <w:sz w:val="24"/>
          <w:szCs w:val="24"/>
        </w:rPr>
        <w:t>2</w:t>
      </w:r>
      <w:r w:rsidR="001660BA">
        <w:rPr>
          <w:rFonts w:ascii="Arial" w:hAnsi="Arial" w:cs="Arial"/>
          <w:b/>
          <w:sz w:val="24"/>
          <w:szCs w:val="24"/>
        </w:rPr>
        <w:t>2</w:t>
      </w:r>
      <w:r>
        <w:rPr>
          <w:rFonts w:ascii="Arial" w:hAnsi="Arial" w:cs="Arial"/>
          <w:b/>
          <w:sz w:val="24"/>
          <w:szCs w:val="24"/>
        </w:rPr>
        <w:tab/>
      </w:r>
      <w:r w:rsidR="00D63EF8">
        <w:rPr>
          <w:rFonts w:ascii="Arial" w:hAnsi="Arial" w:cs="Arial"/>
          <w:b/>
          <w:sz w:val="24"/>
          <w:szCs w:val="24"/>
        </w:rPr>
        <w:t>Legal Comments</w:t>
      </w:r>
    </w:p>
    <w:p w14:paraId="5B826D11" w14:textId="77777777" w:rsidR="009645D1" w:rsidRPr="00700EA8" w:rsidRDefault="009645D1" w:rsidP="00887777">
      <w:pPr>
        <w:spacing w:after="0" w:line="240" w:lineRule="auto"/>
        <w:jc w:val="both"/>
        <w:rPr>
          <w:rFonts w:ascii="Arial" w:hAnsi="Arial" w:cs="Arial"/>
          <w:sz w:val="24"/>
          <w:szCs w:val="24"/>
        </w:rPr>
      </w:pPr>
    </w:p>
    <w:p w14:paraId="359F15F2" w14:textId="7C9AB387" w:rsidR="009645D1" w:rsidRPr="00700EA8" w:rsidRDefault="00FD40B7" w:rsidP="00887777">
      <w:pPr>
        <w:spacing w:after="0" w:line="240" w:lineRule="auto"/>
        <w:ind w:left="720" w:hanging="720"/>
        <w:jc w:val="both"/>
        <w:rPr>
          <w:rFonts w:ascii="Arial" w:hAnsi="Arial" w:cs="Arial"/>
          <w:sz w:val="24"/>
          <w:szCs w:val="24"/>
        </w:rPr>
      </w:pPr>
      <w:r>
        <w:rPr>
          <w:rFonts w:ascii="Arial" w:hAnsi="Arial" w:cs="Arial"/>
          <w:sz w:val="24"/>
          <w:szCs w:val="24"/>
        </w:rPr>
        <w:t>2</w:t>
      </w:r>
      <w:r w:rsidR="00192830">
        <w:rPr>
          <w:rFonts w:ascii="Arial" w:hAnsi="Arial" w:cs="Arial"/>
          <w:sz w:val="24"/>
          <w:szCs w:val="24"/>
        </w:rPr>
        <w:t>2</w:t>
      </w:r>
      <w:r>
        <w:rPr>
          <w:rFonts w:ascii="Arial" w:hAnsi="Arial" w:cs="Arial"/>
          <w:sz w:val="24"/>
          <w:szCs w:val="24"/>
        </w:rPr>
        <w:t>.1</w:t>
      </w:r>
      <w:r>
        <w:rPr>
          <w:rFonts w:ascii="Arial" w:hAnsi="Arial" w:cs="Arial"/>
          <w:sz w:val="24"/>
          <w:szCs w:val="24"/>
        </w:rPr>
        <w:tab/>
      </w:r>
      <w:r w:rsidR="009645D1" w:rsidRPr="00700EA8">
        <w:rPr>
          <w:rFonts w:ascii="Arial" w:hAnsi="Arial" w:cs="Arial"/>
          <w:sz w:val="24"/>
          <w:szCs w:val="24"/>
        </w:rPr>
        <w:t>Members are referred to the note from the Legal Division at the start of the Agenda.</w:t>
      </w:r>
    </w:p>
    <w:p w14:paraId="3319A68D" w14:textId="77777777" w:rsidR="00CB7ACB" w:rsidRPr="00700EA8" w:rsidRDefault="00CB7ACB" w:rsidP="00887777">
      <w:pPr>
        <w:spacing w:after="0" w:line="240" w:lineRule="auto"/>
        <w:jc w:val="both"/>
        <w:rPr>
          <w:rFonts w:ascii="Arial" w:hAnsi="Arial" w:cs="Arial"/>
          <w:color w:val="FF0000"/>
          <w:sz w:val="24"/>
          <w:szCs w:val="24"/>
        </w:rPr>
      </w:pPr>
    </w:p>
    <w:p w14:paraId="7A174D8E" w14:textId="5D92B66E" w:rsidR="009645D1" w:rsidRDefault="00FD40B7" w:rsidP="00887777">
      <w:pPr>
        <w:spacing w:after="0" w:line="240" w:lineRule="auto"/>
        <w:jc w:val="both"/>
        <w:rPr>
          <w:rFonts w:ascii="Arial" w:hAnsi="Arial" w:cs="Arial"/>
          <w:b/>
          <w:sz w:val="24"/>
          <w:szCs w:val="24"/>
        </w:rPr>
      </w:pPr>
      <w:r>
        <w:rPr>
          <w:rFonts w:ascii="Arial" w:hAnsi="Arial" w:cs="Arial"/>
          <w:b/>
          <w:sz w:val="24"/>
          <w:szCs w:val="24"/>
        </w:rPr>
        <w:t>2</w:t>
      </w:r>
      <w:r w:rsidR="001660BA">
        <w:rPr>
          <w:rFonts w:ascii="Arial" w:hAnsi="Arial" w:cs="Arial"/>
          <w:b/>
          <w:sz w:val="24"/>
          <w:szCs w:val="24"/>
        </w:rPr>
        <w:t>3</w:t>
      </w:r>
      <w:r>
        <w:rPr>
          <w:rFonts w:ascii="Arial" w:hAnsi="Arial" w:cs="Arial"/>
          <w:b/>
          <w:sz w:val="24"/>
          <w:szCs w:val="24"/>
        </w:rPr>
        <w:tab/>
        <w:t>C</w:t>
      </w:r>
      <w:r w:rsidR="00D63EF8">
        <w:rPr>
          <w:rFonts w:ascii="Arial" w:hAnsi="Arial" w:cs="Arial"/>
          <w:b/>
          <w:sz w:val="24"/>
          <w:szCs w:val="24"/>
        </w:rPr>
        <w:t>onditions and Informatives</w:t>
      </w:r>
    </w:p>
    <w:p w14:paraId="606D7094" w14:textId="3AEE2DE3" w:rsidR="00DF4702" w:rsidRDefault="00DF4702" w:rsidP="00887777">
      <w:pPr>
        <w:spacing w:after="0" w:line="240" w:lineRule="auto"/>
        <w:jc w:val="both"/>
        <w:rPr>
          <w:rFonts w:ascii="Arial" w:hAnsi="Arial" w:cs="Arial"/>
          <w:b/>
          <w:sz w:val="24"/>
          <w:szCs w:val="24"/>
        </w:rPr>
      </w:pPr>
    </w:p>
    <w:p w14:paraId="5E632731" w14:textId="45293E6D" w:rsidR="00DF4702" w:rsidRPr="00DF4702" w:rsidRDefault="00DF4702" w:rsidP="00887777">
      <w:pPr>
        <w:spacing w:after="0" w:line="240" w:lineRule="auto"/>
        <w:jc w:val="both"/>
        <w:rPr>
          <w:rFonts w:ascii="Arial" w:hAnsi="Arial" w:cs="Arial"/>
          <w:bCs/>
          <w:sz w:val="24"/>
          <w:szCs w:val="24"/>
          <w:u w:val="single"/>
        </w:rPr>
      </w:pPr>
      <w:r w:rsidRPr="00DF4702">
        <w:rPr>
          <w:rFonts w:ascii="Arial" w:hAnsi="Arial" w:cs="Arial"/>
          <w:bCs/>
          <w:sz w:val="24"/>
          <w:szCs w:val="24"/>
          <w:u w:val="single"/>
        </w:rPr>
        <w:t>Full Planning Permission</w:t>
      </w:r>
    </w:p>
    <w:p w14:paraId="6B0734B9" w14:textId="77777777" w:rsidR="009645D1" w:rsidRPr="00700EA8" w:rsidRDefault="009645D1" w:rsidP="00887777">
      <w:pPr>
        <w:spacing w:after="0" w:line="240" w:lineRule="auto"/>
        <w:ind w:left="432"/>
        <w:jc w:val="both"/>
        <w:rPr>
          <w:rFonts w:ascii="Arial" w:hAnsi="Arial" w:cs="Arial"/>
          <w:b/>
          <w:sz w:val="24"/>
          <w:szCs w:val="24"/>
        </w:rPr>
      </w:pPr>
    </w:p>
    <w:tbl>
      <w:tblPr>
        <w:tblpPr w:leftFromText="180" w:rightFromText="180" w:vertAnchor="text" w:horzAnchor="margin" w:tblpY="9"/>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647"/>
      </w:tblGrid>
      <w:tr w:rsidR="009645D1" w:rsidRPr="00700EA8" w14:paraId="547F0049" w14:textId="77777777" w:rsidTr="005C2CFC">
        <w:tc>
          <w:tcPr>
            <w:tcW w:w="675" w:type="dxa"/>
          </w:tcPr>
          <w:p w14:paraId="0E7E8C08" w14:textId="77777777" w:rsidR="009645D1" w:rsidRPr="00700EA8" w:rsidRDefault="00506AEB" w:rsidP="00EE27F1">
            <w:pPr>
              <w:spacing w:after="0" w:line="240" w:lineRule="auto"/>
              <w:jc w:val="both"/>
              <w:rPr>
                <w:rFonts w:ascii="Arial" w:hAnsi="Arial" w:cs="Arial"/>
                <w:sz w:val="24"/>
                <w:szCs w:val="24"/>
              </w:rPr>
            </w:pPr>
            <w:r>
              <w:rPr>
                <w:rFonts w:ascii="Arial" w:hAnsi="Arial" w:cs="Arial"/>
                <w:sz w:val="24"/>
                <w:szCs w:val="24"/>
              </w:rPr>
              <w:t>1</w:t>
            </w:r>
          </w:p>
        </w:tc>
        <w:tc>
          <w:tcPr>
            <w:tcW w:w="8647" w:type="dxa"/>
          </w:tcPr>
          <w:p w14:paraId="0F6629A8" w14:textId="4BDADB93" w:rsidR="0010302B" w:rsidRPr="0010302B" w:rsidRDefault="0010302B" w:rsidP="00EE27F1">
            <w:pPr>
              <w:spacing w:after="0" w:line="240" w:lineRule="auto"/>
              <w:jc w:val="both"/>
              <w:rPr>
                <w:rFonts w:ascii="Arial" w:hAnsi="Arial" w:cs="Arial"/>
                <w:sz w:val="24"/>
                <w:szCs w:val="24"/>
              </w:rPr>
            </w:pPr>
            <w:r>
              <w:rPr>
                <w:rFonts w:ascii="Arial" w:hAnsi="Arial" w:cs="Arial"/>
                <w:b/>
                <w:bCs/>
                <w:sz w:val="24"/>
                <w:szCs w:val="24"/>
              </w:rPr>
              <w:t>Implementation</w:t>
            </w:r>
          </w:p>
          <w:p w14:paraId="32E58F28" w14:textId="77777777" w:rsidR="0010302B" w:rsidRDefault="0010302B" w:rsidP="00EE27F1">
            <w:pPr>
              <w:spacing w:after="0" w:line="240" w:lineRule="auto"/>
              <w:jc w:val="both"/>
              <w:rPr>
                <w:rFonts w:ascii="Arial" w:hAnsi="Arial" w:cs="Arial"/>
                <w:sz w:val="24"/>
                <w:szCs w:val="24"/>
              </w:rPr>
            </w:pPr>
          </w:p>
          <w:p w14:paraId="27CEB4E6" w14:textId="5D58CE0C" w:rsidR="009645D1" w:rsidRPr="00322D2A" w:rsidRDefault="009645D1" w:rsidP="00EE27F1">
            <w:pPr>
              <w:spacing w:after="0" w:line="240" w:lineRule="auto"/>
              <w:jc w:val="both"/>
              <w:rPr>
                <w:rFonts w:ascii="Arial" w:hAnsi="Arial" w:cs="Arial"/>
                <w:sz w:val="24"/>
                <w:szCs w:val="24"/>
              </w:rPr>
            </w:pPr>
            <w:r w:rsidRPr="00322D2A">
              <w:rPr>
                <w:rFonts w:ascii="Arial" w:hAnsi="Arial" w:cs="Arial"/>
                <w:sz w:val="24"/>
                <w:szCs w:val="24"/>
              </w:rPr>
              <w:lastRenderedPageBreak/>
              <w:t xml:space="preserve">This development must be begun not later than three years from the date of this permission.  </w:t>
            </w:r>
          </w:p>
          <w:p w14:paraId="3FFE928D" w14:textId="77777777" w:rsidR="009645D1" w:rsidRPr="00322D2A" w:rsidRDefault="009645D1" w:rsidP="00EE27F1">
            <w:pPr>
              <w:spacing w:after="0" w:line="240" w:lineRule="auto"/>
              <w:jc w:val="both"/>
              <w:rPr>
                <w:rFonts w:ascii="Arial" w:hAnsi="Arial" w:cs="Arial"/>
                <w:sz w:val="24"/>
                <w:szCs w:val="24"/>
              </w:rPr>
            </w:pPr>
          </w:p>
          <w:p w14:paraId="24491180" w14:textId="6BB1F79A" w:rsidR="009645D1" w:rsidRPr="00322D2A" w:rsidRDefault="009645D1" w:rsidP="00EE27F1">
            <w:pPr>
              <w:spacing w:after="0" w:line="240" w:lineRule="auto"/>
              <w:jc w:val="both"/>
              <w:rPr>
                <w:rFonts w:ascii="Arial" w:hAnsi="Arial" w:cs="Arial"/>
                <w:sz w:val="24"/>
                <w:szCs w:val="24"/>
              </w:rPr>
            </w:pPr>
            <w:r w:rsidRPr="00322D2A">
              <w:rPr>
                <w:rFonts w:ascii="Arial" w:hAnsi="Arial" w:cs="Arial"/>
                <w:sz w:val="24"/>
                <w:szCs w:val="24"/>
              </w:rPr>
              <w:t>Reason: In order to comply with the provisions of Section 9</w:t>
            </w:r>
            <w:r w:rsidR="00ED11B0">
              <w:rPr>
                <w:rFonts w:ascii="Arial" w:hAnsi="Arial" w:cs="Arial"/>
                <w:sz w:val="24"/>
                <w:szCs w:val="24"/>
              </w:rPr>
              <w:t>1</w:t>
            </w:r>
            <w:r w:rsidRPr="00322D2A">
              <w:rPr>
                <w:rFonts w:ascii="Arial" w:hAnsi="Arial" w:cs="Arial"/>
                <w:sz w:val="24"/>
                <w:szCs w:val="24"/>
              </w:rPr>
              <w:t xml:space="preserve"> of the Town and Country Planning Act 1990 (as amended).</w:t>
            </w:r>
          </w:p>
          <w:p w14:paraId="22313305" w14:textId="77777777" w:rsidR="009645D1" w:rsidRPr="00322D2A" w:rsidRDefault="009645D1" w:rsidP="00EE27F1">
            <w:pPr>
              <w:spacing w:after="0" w:line="240" w:lineRule="auto"/>
              <w:jc w:val="both"/>
              <w:rPr>
                <w:rFonts w:ascii="Arial" w:hAnsi="Arial" w:cs="Arial"/>
                <w:sz w:val="24"/>
                <w:szCs w:val="24"/>
              </w:rPr>
            </w:pPr>
          </w:p>
        </w:tc>
      </w:tr>
      <w:tr w:rsidR="009645D1" w:rsidRPr="00700EA8" w14:paraId="14FDE469" w14:textId="77777777" w:rsidTr="00116C14">
        <w:trPr>
          <w:trHeight w:val="557"/>
        </w:trPr>
        <w:tc>
          <w:tcPr>
            <w:tcW w:w="675" w:type="dxa"/>
          </w:tcPr>
          <w:p w14:paraId="273AD693" w14:textId="77777777" w:rsidR="009645D1" w:rsidRPr="00F43140" w:rsidRDefault="00506AEB" w:rsidP="00EE27F1">
            <w:pPr>
              <w:spacing w:after="0" w:line="240" w:lineRule="auto"/>
              <w:jc w:val="both"/>
              <w:rPr>
                <w:rFonts w:ascii="Arial" w:hAnsi="Arial" w:cs="Arial"/>
                <w:sz w:val="24"/>
                <w:szCs w:val="24"/>
                <w:highlight w:val="yellow"/>
              </w:rPr>
            </w:pPr>
            <w:r w:rsidRPr="002413B2">
              <w:rPr>
                <w:rFonts w:ascii="Arial" w:hAnsi="Arial" w:cs="Arial"/>
                <w:sz w:val="24"/>
                <w:szCs w:val="24"/>
              </w:rPr>
              <w:lastRenderedPageBreak/>
              <w:t>2</w:t>
            </w:r>
          </w:p>
        </w:tc>
        <w:tc>
          <w:tcPr>
            <w:tcW w:w="8647" w:type="dxa"/>
          </w:tcPr>
          <w:p w14:paraId="2CE05E5C" w14:textId="44F0F7D0" w:rsidR="0010302B" w:rsidRPr="0010302B" w:rsidRDefault="0010302B" w:rsidP="00EE27F1">
            <w:pPr>
              <w:pStyle w:val="CcList"/>
              <w:spacing w:line="240" w:lineRule="auto"/>
              <w:ind w:left="0" w:firstLine="0"/>
              <w:rPr>
                <w:b/>
                <w:bCs/>
                <w:sz w:val="24"/>
                <w:szCs w:val="24"/>
              </w:rPr>
            </w:pPr>
            <w:r>
              <w:rPr>
                <w:b/>
                <w:bCs/>
                <w:sz w:val="24"/>
                <w:szCs w:val="24"/>
              </w:rPr>
              <w:t>Approved drawings</w:t>
            </w:r>
          </w:p>
          <w:p w14:paraId="689D6281" w14:textId="77777777" w:rsidR="0010302B" w:rsidRDefault="0010302B" w:rsidP="00EE27F1">
            <w:pPr>
              <w:pStyle w:val="CcList"/>
              <w:spacing w:line="240" w:lineRule="auto"/>
              <w:ind w:left="0" w:firstLine="0"/>
              <w:rPr>
                <w:sz w:val="24"/>
                <w:szCs w:val="24"/>
              </w:rPr>
            </w:pPr>
          </w:p>
          <w:p w14:paraId="17468804" w14:textId="3690B5DB" w:rsidR="00506AEB" w:rsidRPr="00F43140" w:rsidRDefault="00506AEB" w:rsidP="00EE27F1">
            <w:pPr>
              <w:pStyle w:val="CcList"/>
              <w:spacing w:line="240" w:lineRule="auto"/>
              <w:ind w:left="0" w:firstLine="0"/>
              <w:rPr>
                <w:sz w:val="24"/>
                <w:szCs w:val="24"/>
              </w:rPr>
            </w:pPr>
            <w:r w:rsidRPr="002413B2">
              <w:rPr>
                <w:sz w:val="24"/>
                <w:szCs w:val="24"/>
              </w:rPr>
              <w:t xml:space="preserve">The </w:t>
            </w:r>
            <w:r w:rsidRPr="00F43140">
              <w:rPr>
                <w:sz w:val="24"/>
                <w:szCs w:val="24"/>
              </w:rPr>
              <w:t>development hereby permitted shall be carried out in accordance with the following approved plans:</w:t>
            </w:r>
          </w:p>
          <w:p w14:paraId="3BD62073" w14:textId="236465BE" w:rsidR="00C303E2" w:rsidRDefault="00C303E2" w:rsidP="00EE27F1">
            <w:pPr>
              <w:pStyle w:val="CcList"/>
              <w:spacing w:line="240" w:lineRule="auto"/>
              <w:ind w:left="0" w:firstLine="0"/>
              <w:rPr>
                <w:sz w:val="24"/>
                <w:szCs w:val="24"/>
              </w:rPr>
            </w:pPr>
          </w:p>
          <w:p w14:paraId="704BA804" w14:textId="2414A4A7" w:rsidR="00FD4368" w:rsidRDefault="008D063C" w:rsidP="00EE27F1">
            <w:pPr>
              <w:tabs>
                <w:tab w:val="left" w:pos="2127"/>
              </w:tabs>
              <w:spacing w:after="0" w:line="240" w:lineRule="auto"/>
              <w:jc w:val="both"/>
              <w:rPr>
                <w:rFonts w:ascii="Arial" w:hAnsi="Arial" w:cs="Arial"/>
                <w:sz w:val="24"/>
                <w:szCs w:val="24"/>
              </w:rPr>
            </w:pPr>
            <w:r w:rsidRPr="004F0BDF">
              <w:rPr>
                <w:rFonts w:ascii="Arial" w:hAnsi="Arial" w:cs="Arial"/>
                <w:sz w:val="24"/>
                <w:szCs w:val="24"/>
              </w:rPr>
              <w:t xml:space="preserve">Existing and proposed drawings: </w:t>
            </w:r>
            <w:r w:rsidRPr="009B49F8">
              <w:rPr>
                <w:rFonts w:ascii="Arial" w:hAnsi="Arial" w:cs="Arial"/>
                <w:sz w:val="24"/>
                <w:szCs w:val="24"/>
              </w:rPr>
              <w:t xml:space="preserve">A300-MCO-XX-XX-DR-A-06101 P01, A300-MCO-XX-XX-DR-A-06102 P01, </w:t>
            </w:r>
            <w:r w:rsidR="00FD4368" w:rsidRPr="009B49F8">
              <w:rPr>
                <w:rFonts w:ascii="Arial" w:hAnsi="Arial" w:cs="Arial"/>
                <w:sz w:val="24"/>
                <w:szCs w:val="24"/>
              </w:rPr>
              <w:t xml:space="preserve"> A300-MCO-ZZ-B0-DR-A-06119 P01, A300-MCO-ZZ-00-DR-A-06120 P01, A300-MCO-ZZ-01-DR-A-06121 P01, A300-MCO-ZZ-02-DR-A-06122 P01, A300-MCO-ZZ-03-DR-A-06123 P01, A300-MCO-ZZ-04-DR-A-06124 P01, A300-MCO-ZZ-05-DR-A-06125 P0</w:t>
            </w:r>
            <w:r w:rsidR="00E973B7">
              <w:rPr>
                <w:rFonts w:ascii="Arial" w:hAnsi="Arial" w:cs="Arial"/>
                <w:sz w:val="24"/>
                <w:szCs w:val="24"/>
              </w:rPr>
              <w:t>3</w:t>
            </w:r>
            <w:r w:rsidR="00FD4368" w:rsidRPr="009B49F8">
              <w:rPr>
                <w:rFonts w:ascii="Arial" w:hAnsi="Arial" w:cs="Arial"/>
                <w:sz w:val="24"/>
                <w:szCs w:val="24"/>
              </w:rPr>
              <w:t>, A300-MCO-ZZ-R0-DR-A-06126 P0</w:t>
            </w:r>
            <w:r w:rsidR="00E973B7">
              <w:rPr>
                <w:rFonts w:ascii="Arial" w:hAnsi="Arial" w:cs="Arial"/>
                <w:sz w:val="24"/>
                <w:szCs w:val="24"/>
              </w:rPr>
              <w:t>3,</w:t>
            </w:r>
          </w:p>
          <w:p w14:paraId="52C8555E" w14:textId="77777777" w:rsidR="00FD4368" w:rsidRDefault="00FD4368" w:rsidP="00EE27F1">
            <w:pPr>
              <w:tabs>
                <w:tab w:val="left" w:pos="2127"/>
              </w:tabs>
              <w:spacing w:after="0" w:line="240" w:lineRule="auto"/>
              <w:jc w:val="both"/>
              <w:rPr>
                <w:rFonts w:ascii="Arial" w:hAnsi="Arial" w:cs="Arial"/>
                <w:sz w:val="24"/>
                <w:szCs w:val="24"/>
              </w:rPr>
            </w:pPr>
          </w:p>
          <w:p w14:paraId="5750FF0E" w14:textId="77777777" w:rsidR="00FD4368" w:rsidRDefault="008D063C" w:rsidP="00EE27F1">
            <w:pPr>
              <w:tabs>
                <w:tab w:val="left" w:pos="2127"/>
              </w:tabs>
              <w:spacing w:after="0" w:line="240" w:lineRule="auto"/>
              <w:jc w:val="both"/>
              <w:rPr>
                <w:rFonts w:ascii="Arial" w:hAnsi="Arial" w:cs="Arial"/>
                <w:sz w:val="24"/>
                <w:szCs w:val="24"/>
              </w:rPr>
            </w:pPr>
            <w:r w:rsidRPr="009B49F8">
              <w:rPr>
                <w:rFonts w:ascii="Arial" w:hAnsi="Arial" w:cs="Arial"/>
                <w:sz w:val="24"/>
                <w:szCs w:val="24"/>
              </w:rPr>
              <w:t xml:space="preserve">A300-MCO-ZZ-GF-DR-A-05110 P01, A300-MCO-ZZ-01-DR-A-05111 P01, A300-MCO-ZZ-02-DR-A-05112 P01, A300-MCO-ZZ-03-DR-A-05113 P01, A300-MCO-ZZ-04-DR-A-05114 P01, A300-MCO-ZZ-R0-DR-A-05115 P01, A300-MCO-ZZ-B0-DR-A-05109 P01, A300-MCO-ZZ-GF-DR-A-05150 P01, A300-MCO-ZZ-01-DR-A-05151 P01, A300-MCO-ZZ-02-DR-A-05152 P01, A300-MCO-ZZ-03-DR-A-05153 P01, A300-MCO-ZZ-04-DR-A-05154 P01, A300-MCO-ZZ-R0-DR-A-05155 P01, A300-MCO-ZZ-B0-DR-A-05149 P01, </w:t>
            </w:r>
          </w:p>
          <w:p w14:paraId="4778E7D3" w14:textId="77777777" w:rsidR="00FD4368" w:rsidRDefault="00FD4368" w:rsidP="00EE27F1">
            <w:pPr>
              <w:tabs>
                <w:tab w:val="left" w:pos="2127"/>
              </w:tabs>
              <w:spacing w:after="0" w:line="240" w:lineRule="auto"/>
              <w:jc w:val="both"/>
              <w:rPr>
                <w:rFonts w:ascii="Arial" w:hAnsi="Arial" w:cs="Arial"/>
                <w:sz w:val="24"/>
                <w:szCs w:val="24"/>
              </w:rPr>
            </w:pPr>
          </w:p>
          <w:p w14:paraId="4108505A" w14:textId="5955B11F" w:rsidR="008D063C" w:rsidRPr="009B49F8" w:rsidRDefault="008D063C" w:rsidP="00EE27F1">
            <w:pPr>
              <w:tabs>
                <w:tab w:val="left" w:pos="2127"/>
              </w:tabs>
              <w:spacing w:after="0" w:line="240" w:lineRule="auto"/>
              <w:jc w:val="both"/>
              <w:rPr>
                <w:rFonts w:ascii="Arial" w:hAnsi="Arial" w:cs="Arial"/>
                <w:sz w:val="24"/>
                <w:szCs w:val="24"/>
              </w:rPr>
            </w:pPr>
            <w:r w:rsidRPr="009B49F8">
              <w:rPr>
                <w:rFonts w:ascii="Arial" w:hAnsi="Arial" w:cs="Arial"/>
                <w:sz w:val="24"/>
                <w:szCs w:val="24"/>
              </w:rPr>
              <w:t xml:space="preserve">A300-MCO-XX-XX-DR-A-06200 P02, A300-MCO-ZZ-XX-DR-A-06201 P02, A300-MCO-ZZ-XX-DR-A-06202 P02, A300-MCO-MH-XX-DR-A-06203 P02, A300-MCO-TE-XX-DR-A-06204 P02, A300-MCO-ZZ-XX-DR-A-05210 P01, A300-MCO-MH-XX-DR-A-05211 P01, A300-MCO-ZZ-XX-DR-A-05212 P01, A300-MCO-TE-ZZ-DR-A-05213 P01, A300-MCO-ZZ-XX-DR-A-05250 P02, A300-MCO-ZZ-XX-DR-A-05251 P02, A300-MCO-MH-XX-DR-A-05252 P01, A300-MCO-TE-ZZ-DR-A-05253 P01, A300-MCO-TE-XX-DR-A-06301 P01, A300-MCO-TE-XX-DR-A-06302 P01, A300-MCO-MH-XX-DR-A-06303 P01, A300-MCO-XX-XX-DR-A-06304 P01, A300-MCO-TE-ZZ-DR-A-06305 P01, A300-MCO-MH-XX-DR-A-06306 P01, A300-MCO-TE-XX-DR-A-05310 P01, A300-MCO-TE-XX-DR-A-05311 P01, A300-MCO-MH-XX-DR-A-05312 P01, A300-MCO-MH-XX-DR-A-05313 P01, A300-MCO-TE-XX-DR-A-05350 P01, A300-MCO-TE-XX-DR-A-05351 P01, A300-MCO-MH-XX-DR-A-05352 P01, A300-MCO-MH-XX-DR-A-05353 P01, A300-MCO-TE-ZZ-DR-A-06401 P01, A300-MCO-TE-ZZ-DR-A-06402 P01, A300-MCO-MH-ZZ-DR-A-06403 P01, </w:t>
            </w:r>
          </w:p>
          <w:p w14:paraId="76FF6748" w14:textId="77777777" w:rsidR="008D063C" w:rsidRPr="009B49F8" w:rsidRDefault="008D063C" w:rsidP="00EE27F1">
            <w:pPr>
              <w:tabs>
                <w:tab w:val="left" w:pos="2127"/>
              </w:tabs>
              <w:spacing w:after="0" w:line="240" w:lineRule="auto"/>
              <w:jc w:val="both"/>
              <w:rPr>
                <w:rFonts w:ascii="Arial" w:hAnsi="Arial" w:cs="Arial"/>
                <w:sz w:val="24"/>
                <w:szCs w:val="24"/>
              </w:rPr>
            </w:pPr>
          </w:p>
          <w:p w14:paraId="3F2A2626" w14:textId="77777777" w:rsidR="008D063C" w:rsidRPr="009B49F8" w:rsidRDefault="008D063C" w:rsidP="00EE27F1">
            <w:pPr>
              <w:tabs>
                <w:tab w:val="left" w:pos="2127"/>
              </w:tabs>
              <w:spacing w:after="0" w:line="240" w:lineRule="auto"/>
              <w:jc w:val="both"/>
              <w:rPr>
                <w:rFonts w:ascii="Arial" w:hAnsi="Arial" w:cs="Arial"/>
                <w:sz w:val="24"/>
                <w:szCs w:val="24"/>
              </w:rPr>
            </w:pPr>
            <w:r w:rsidRPr="004F0BDF">
              <w:rPr>
                <w:rFonts w:ascii="Arial" w:hAnsi="Arial" w:cs="Arial"/>
                <w:sz w:val="24"/>
                <w:szCs w:val="24"/>
              </w:rPr>
              <w:t>DAS:</w:t>
            </w:r>
            <w:r w:rsidRPr="009B49F8">
              <w:rPr>
                <w:rFonts w:ascii="Arial" w:hAnsi="Arial" w:cs="Arial"/>
                <w:sz w:val="24"/>
                <w:szCs w:val="24"/>
              </w:rPr>
              <w:t xml:space="preserve"> A300-MCO-XX-XX-RP-A-14001 P01, A300-MCO-XX-XX-RP-A-14002 P01, A300-MCO-XX-XX-RP-A-14003 P01, A300-MCO-XX-XX-RP-A-14004 P01, A300-MCO-XX-XX-RP-A-14005 P01, A300-MCO-XX-XX-RP-A-14006 P01, A300-MCO-XX-XX-RP-A-14007 P01, A300-MCO-XX-XX-RP-A-14008 P01, A300-MCO-XX-XX-RP-A-14009 P01, A300-MCO-XX-XX-RP-A-14010 P01, A300-MCO-XX-XX-RP-A-14011 P01, A300-MCO-XX-XX-RP-A-14012 P01, A300-MCO-XX-XX-RP-A-14013 P01, A300-MCO-XX-XX-RP-A-14014 P01, A300-MCO-XX-XX-RP-A-14015 P01, A300-MCO-XX-XX-RP-A-14016 </w:t>
            </w:r>
            <w:r w:rsidRPr="009B49F8">
              <w:rPr>
                <w:rFonts w:ascii="Arial" w:hAnsi="Arial" w:cs="Arial"/>
                <w:sz w:val="24"/>
                <w:szCs w:val="24"/>
              </w:rPr>
              <w:lastRenderedPageBreak/>
              <w:t>P01, A300-MCO-XX-XX-RP-A-14017 P01, A300-MCO-XX-XX-RP-A-14018 P01, A300-MCO-XX-XX-RP-A-14019 P01, A300-MCO-XX-XX-RP-A-14020 P01, A300-MCO-XX-XX-RP-A-14021 P01, A300-MCO-XX-XX-RP-A-14022 P01, A300-MCO-XX-XX-RP-A-14023 P01, A300-MCO-XX-XX-RP-A-14024 P01, A300-MCO-XX-XX-RP-A-14025 P01, A300-MCO-XX-XX-RP-A-14026 P01, A300-MCO-XX-XX-RP-A-14027 P01, A300-MCO-XX-XX-RP-A-14028 P01</w:t>
            </w:r>
          </w:p>
          <w:p w14:paraId="4F065659" w14:textId="77777777" w:rsidR="008D063C" w:rsidRPr="009B49F8" w:rsidRDefault="008D063C" w:rsidP="00EE27F1">
            <w:pPr>
              <w:tabs>
                <w:tab w:val="left" w:pos="2127"/>
              </w:tabs>
              <w:spacing w:after="0" w:line="240" w:lineRule="auto"/>
              <w:jc w:val="both"/>
              <w:rPr>
                <w:rFonts w:ascii="Arial" w:hAnsi="Arial" w:cs="Arial"/>
                <w:sz w:val="24"/>
                <w:szCs w:val="24"/>
              </w:rPr>
            </w:pPr>
          </w:p>
          <w:p w14:paraId="65371AE6" w14:textId="77777777" w:rsidR="008D063C" w:rsidRPr="009B49F8" w:rsidRDefault="008D063C" w:rsidP="00EE27F1">
            <w:pPr>
              <w:tabs>
                <w:tab w:val="left" w:pos="2127"/>
              </w:tabs>
              <w:spacing w:after="0" w:line="240" w:lineRule="auto"/>
              <w:jc w:val="both"/>
              <w:rPr>
                <w:rFonts w:ascii="Arial" w:hAnsi="Arial" w:cs="Arial"/>
                <w:sz w:val="24"/>
                <w:szCs w:val="24"/>
              </w:rPr>
            </w:pPr>
            <w:r w:rsidRPr="004F0BDF">
              <w:rPr>
                <w:rFonts w:ascii="Arial" w:hAnsi="Arial" w:cs="Arial"/>
                <w:sz w:val="24"/>
                <w:szCs w:val="24"/>
              </w:rPr>
              <w:t>Supporting Documents:</w:t>
            </w:r>
            <w:r w:rsidRPr="009B49F8">
              <w:rPr>
                <w:rFonts w:ascii="Arial" w:hAnsi="Arial" w:cs="Arial"/>
                <w:sz w:val="24"/>
                <w:szCs w:val="24"/>
              </w:rPr>
              <w:t xml:space="preserve"> Planning Statement (prepared by DP9 Ltd), Design and Access Statement (prepared by Morris + Company); Preliminary Ecological Appraisal - 2112-07gg v4 (prepared by Eight Associates), Townscape; Heritage and Visual Impact Assessment’ (prepared by KM Heritage &amp; AVR London); Schedule of Listed Building Works (prepared by Morris &amp; Co. &amp; KM Heritage); Structural Planning Report (prepared by Heyne Tillet Steel) including. Ground Movement and Basement Impact Assessment; Acoustic Report (prepared by Temple Group); Air Quality Assessment (prepared by AQ Consultants); Archaeological Assessment (prepared by MOLA); Construction Management Plan (prepared by Real Pm); Contaminated Land Assessment (prepared by Geotech); Daylight &amp; Sunlight Assessment (prepared by Avison Young); Delivery and Servicing Management Plan (prepared by Momentum Transport); Energy Statement (prepared by Thornton Reynolds); Sustainability Statement including BREEAM (prepared by Eight Associates); CC1 Policy Response (prepared by Eight Associates); Whole of Life Carbon Assessment (prepared by Eight Associates); Flood Risk Assessment and SUDS Strategy (prepared by HTS London); Transport Assessment &amp; Travel Plan (prepared by Momentum Transport); Security Needs Assessment (prepared by QCIC); Fire Statement (prepared by OFR); Housing Report/viability (prepared by DS2); Employment and Training Strategy &amp; Regeneration Strategy (prepared by Volterra); SuDS Strategy (prepared by HTS); Statement of Community Involvement (prepared by Kanda); and Bat Assessment Report issue no.1 (prepared by Eight Associates)</w:t>
            </w:r>
            <w:r>
              <w:rPr>
                <w:rFonts w:ascii="Arial" w:hAnsi="Arial" w:cs="Arial"/>
                <w:sz w:val="24"/>
                <w:szCs w:val="24"/>
              </w:rPr>
              <w:t>.</w:t>
            </w:r>
          </w:p>
          <w:p w14:paraId="7C9A3495" w14:textId="42E04286" w:rsidR="00D14E99" w:rsidRDefault="00D14E99" w:rsidP="00EE27F1">
            <w:pPr>
              <w:pStyle w:val="CcList"/>
              <w:spacing w:line="240" w:lineRule="auto"/>
              <w:ind w:left="0" w:firstLine="0"/>
              <w:rPr>
                <w:sz w:val="24"/>
                <w:szCs w:val="24"/>
              </w:rPr>
            </w:pPr>
          </w:p>
          <w:p w14:paraId="20A7A8F5" w14:textId="43B3CFA9" w:rsidR="00506AEB" w:rsidRPr="00F43140" w:rsidRDefault="00D02D97" w:rsidP="00EE27F1">
            <w:pPr>
              <w:pStyle w:val="CcList"/>
              <w:spacing w:line="240" w:lineRule="auto"/>
              <w:ind w:left="0" w:firstLine="0"/>
              <w:rPr>
                <w:sz w:val="24"/>
                <w:szCs w:val="24"/>
              </w:rPr>
            </w:pPr>
            <w:r w:rsidRPr="00F43140">
              <w:rPr>
                <w:sz w:val="24"/>
                <w:szCs w:val="24"/>
              </w:rPr>
              <w:t>Reason: For the avoidance of doubt and in</w:t>
            </w:r>
            <w:r w:rsidRPr="002413B2">
              <w:rPr>
                <w:sz w:val="24"/>
                <w:szCs w:val="24"/>
              </w:rPr>
              <w:t xml:space="preserve"> the interest of proper planning.</w:t>
            </w:r>
          </w:p>
          <w:p w14:paraId="5B0975ED" w14:textId="77777777" w:rsidR="009645D1" w:rsidRPr="00D02D97" w:rsidRDefault="009645D1" w:rsidP="00EE27F1">
            <w:pPr>
              <w:pStyle w:val="CcList"/>
              <w:spacing w:line="240" w:lineRule="auto"/>
              <w:ind w:left="0" w:firstLine="0"/>
              <w:rPr>
                <w:rFonts w:cs="Arial"/>
                <w:sz w:val="24"/>
                <w:szCs w:val="24"/>
                <w:highlight w:val="yellow"/>
              </w:rPr>
            </w:pPr>
          </w:p>
        </w:tc>
      </w:tr>
      <w:tr w:rsidR="00506AEB" w:rsidRPr="00700EA8" w14:paraId="2FF4395E" w14:textId="77777777" w:rsidTr="005C2CFC">
        <w:tc>
          <w:tcPr>
            <w:tcW w:w="675" w:type="dxa"/>
          </w:tcPr>
          <w:p w14:paraId="6B30456B" w14:textId="77777777" w:rsidR="00506AEB" w:rsidRPr="00700EA8" w:rsidRDefault="00506AEB" w:rsidP="00EE27F1">
            <w:pPr>
              <w:spacing w:after="0" w:line="240" w:lineRule="auto"/>
              <w:jc w:val="both"/>
              <w:rPr>
                <w:rFonts w:ascii="Arial" w:hAnsi="Arial" w:cs="Arial"/>
                <w:sz w:val="24"/>
                <w:szCs w:val="24"/>
              </w:rPr>
            </w:pPr>
            <w:r>
              <w:rPr>
                <w:rFonts w:ascii="Arial" w:hAnsi="Arial" w:cs="Arial"/>
                <w:sz w:val="24"/>
                <w:szCs w:val="24"/>
              </w:rPr>
              <w:lastRenderedPageBreak/>
              <w:t>3</w:t>
            </w:r>
          </w:p>
        </w:tc>
        <w:tc>
          <w:tcPr>
            <w:tcW w:w="8647" w:type="dxa"/>
          </w:tcPr>
          <w:p w14:paraId="52372EAB" w14:textId="3F2F48B1" w:rsidR="0010302B" w:rsidRPr="0010302B" w:rsidRDefault="0010302B" w:rsidP="00EE27F1">
            <w:pPr>
              <w:pStyle w:val="CcList"/>
              <w:spacing w:line="240" w:lineRule="auto"/>
              <w:ind w:left="0" w:firstLine="0"/>
              <w:rPr>
                <w:b/>
                <w:bCs/>
                <w:sz w:val="24"/>
                <w:szCs w:val="24"/>
              </w:rPr>
            </w:pPr>
            <w:r>
              <w:rPr>
                <w:b/>
                <w:bCs/>
                <w:sz w:val="24"/>
                <w:szCs w:val="24"/>
              </w:rPr>
              <w:t>Matching materials</w:t>
            </w:r>
          </w:p>
          <w:p w14:paraId="4BF77031" w14:textId="77777777" w:rsidR="0010302B" w:rsidRDefault="0010302B" w:rsidP="00EE27F1">
            <w:pPr>
              <w:pStyle w:val="CcList"/>
              <w:spacing w:line="240" w:lineRule="auto"/>
              <w:ind w:left="0" w:firstLine="0"/>
              <w:rPr>
                <w:sz w:val="24"/>
                <w:szCs w:val="24"/>
              </w:rPr>
            </w:pPr>
          </w:p>
          <w:p w14:paraId="35E3F955" w14:textId="2A063A4D" w:rsidR="00506AEB" w:rsidRPr="00322D2A" w:rsidRDefault="00506AEB" w:rsidP="00EE27F1">
            <w:pPr>
              <w:pStyle w:val="CcList"/>
              <w:spacing w:line="240" w:lineRule="auto"/>
              <w:ind w:left="0" w:firstLine="0"/>
              <w:rPr>
                <w:sz w:val="24"/>
                <w:szCs w:val="24"/>
              </w:rPr>
            </w:pPr>
            <w:r w:rsidRPr="00322D2A">
              <w:rPr>
                <w:sz w:val="24"/>
                <w:szCs w:val="24"/>
              </w:rPr>
              <w:t xml:space="preserve">All new external work shall be carried out in materials that resemble, as closely as possible, in colour and texture those of the existing building, unless otherwise specified in the approved application. </w:t>
            </w:r>
          </w:p>
          <w:p w14:paraId="05E0F53E" w14:textId="77777777" w:rsidR="00506AEB" w:rsidRPr="00322D2A" w:rsidRDefault="00506AEB" w:rsidP="00EE27F1">
            <w:pPr>
              <w:pStyle w:val="CcList"/>
              <w:spacing w:line="240" w:lineRule="auto"/>
              <w:ind w:left="0" w:firstLine="0"/>
              <w:rPr>
                <w:sz w:val="24"/>
                <w:szCs w:val="24"/>
              </w:rPr>
            </w:pPr>
          </w:p>
          <w:p w14:paraId="222D0A51" w14:textId="77777777" w:rsidR="00506AEB" w:rsidRPr="00322D2A" w:rsidRDefault="00506AEB" w:rsidP="00EE27F1">
            <w:pPr>
              <w:pStyle w:val="CcList"/>
              <w:spacing w:line="240" w:lineRule="auto"/>
              <w:ind w:left="0" w:firstLine="0"/>
              <w:rPr>
                <w:sz w:val="24"/>
                <w:szCs w:val="24"/>
              </w:rPr>
            </w:pPr>
            <w:r w:rsidRPr="00322D2A">
              <w:rPr>
                <w:sz w:val="24"/>
                <w:szCs w:val="24"/>
              </w:rPr>
              <w:t xml:space="preserve">Reason: To safeguard the appearance of the premises and the character of the immediate area in accordance </w:t>
            </w:r>
            <w:r w:rsidR="00322D2A" w:rsidRPr="00322D2A">
              <w:rPr>
                <w:sz w:val="24"/>
                <w:szCs w:val="24"/>
              </w:rPr>
              <w:t xml:space="preserve">with the requirements of policies </w:t>
            </w:r>
            <w:r w:rsidRPr="00322D2A">
              <w:rPr>
                <w:sz w:val="24"/>
                <w:szCs w:val="24"/>
              </w:rPr>
              <w:t xml:space="preserve">D1 and D2 of the London Borough of Camden Local Plan 2017. </w:t>
            </w:r>
          </w:p>
          <w:p w14:paraId="34F18125" w14:textId="77777777" w:rsidR="00506AEB" w:rsidRPr="00322D2A" w:rsidRDefault="00506AEB" w:rsidP="00EE27F1">
            <w:pPr>
              <w:pStyle w:val="CcList"/>
              <w:spacing w:line="240" w:lineRule="auto"/>
              <w:ind w:left="0" w:firstLine="0"/>
              <w:rPr>
                <w:sz w:val="24"/>
                <w:szCs w:val="24"/>
              </w:rPr>
            </w:pPr>
          </w:p>
        </w:tc>
      </w:tr>
      <w:tr w:rsidR="008C0627" w:rsidRPr="00700EA8" w14:paraId="694AAEE5" w14:textId="77777777" w:rsidTr="005C2CFC">
        <w:tc>
          <w:tcPr>
            <w:tcW w:w="675" w:type="dxa"/>
          </w:tcPr>
          <w:p w14:paraId="47498538" w14:textId="77777777" w:rsidR="008C0627" w:rsidRDefault="008C0627" w:rsidP="00EE27F1">
            <w:pPr>
              <w:spacing w:after="0" w:line="240" w:lineRule="auto"/>
              <w:jc w:val="both"/>
              <w:rPr>
                <w:rFonts w:ascii="Arial" w:hAnsi="Arial" w:cs="Arial"/>
                <w:sz w:val="24"/>
                <w:szCs w:val="24"/>
              </w:rPr>
            </w:pPr>
            <w:r>
              <w:rPr>
                <w:rFonts w:ascii="Arial" w:hAnsi="Arial" w:cs="Arial"/>
                <w:sz w:val="24"/>
                <w:szCs w:val="24"/>
              </w:rPr>
              <w:t>4</w:t>
            </w:r>
          </w:p>
        </w:tc>
        <w:tc>
          <w:tcPr>
            <w:tcW w:w="8647" w:type="dxa"/>
          </w:tcPr>
          <w:p w14:paraId="264AF10D" w14:textId="77777777" w:rsidR="00285F10" w:rsidRPr="00285F10" w:rsidRDefault="00285F10" w:rsidP="00EE27F1">
            <w:pPr>
              <w:pStyle w:val="CcList"/>
              <w:spacing w:line="240" w:lineRule="auto"/>
              <w:rPr>
                <w:b/>
                <w:bCs/>
                <w:sz w:val="24"/>
                <w:szCs w:val="24"/>
              </w:rPr>
            </w:pPr>
            <w:r w:rsidRPr="00285F10">
              <w:rPr>
                <w:b/>
                <w:bCs/>
                <w:sz w:val="24"/>
                <w:szCs w:val="24"/>
              </w:rPr>
              <w:t>Detailed drawings / samples</w:t>
            </w:r>
          </w:p>
          <w:p w14:paraId="240E3FA3" w14:textId="77777777" w:rsidR="00285F10" w:rsidRPr="00285F10" w:rsidRDefault="00285F10" w:rsidP="00EE27F1">
            <w:pPr>
              <w:pStyle w:val="CcList"/>
              <w:spacing w:line="240" w:lineRule="auto"/>
              <w:rPr>
                <w:sz w:val="24"/>
                <w:szCs w:val="24"/>
              </w:rPr>
            </w:pPr>
            <w:r w:rsidRPr="00285F10">
              <w:rPr>
                <w:sz w:val="24"/>
                <w:szCs w:val="24"/>
              </w:rPr>
              <w:t xml:space="preserve"> </w:t>
            </w:r>
          </w:p>
          <w:p w14:paraId="51AC27BB" w14:textId="77777777" w:rsidR="00285F10" w:rsidRPr="00285F10" w:rsidRDefault="00285F10" w:rsidP="00EE27F1">
            <w:pPr>
              <w:pStyle w:val="CcList"/>
              <w:spacing w:line="240" w:lineRule="auto"/>
              <w:ind w:left="0" w:firstLine="0"/>
              <w:rPr>
                <w:sz w:val="24"/>
                <w:szCs w:val="24"/>
              </w:rPr>
            </w:pPr>
            <w:r w:rsidRPr="00285F10">
              <w:rPr>
                <w:sz w:val="24"/>
                <w:szCs w:val="24"/>
              </w:rPr>
              <w:t xml:space="preserve">Detailed drawings, or samples of materials as appropriate, in respect of the following, shall be submitted to and approved in writing by the local planning authority before the relevant part of the work is begun:  </w:t>
            </w:r>
          </w:p>
          <w:p w14:paraId="547D10C4" w14:textId="77777777" w:rsidR="00285F10" w:rsidRPr="00285F10" w:rsidRDefault="00285F10" w:rsidP="00EE27F1">
            <w:pPr>
              <w:pStyle w:val="CcList"/>
              <w:spacing w:line="240" w:lineRule="auto"/>
              <w:ind w:left="0" w:firstLine="0"/>
              <w:rPr>
                <w:sz w:val="24"/>
                <w:szCs w:val="24"/>
              </w:rPr>
            </w:pPr>
            <w:r w:rsidRPr="00285F10">
              <w:rPr>
                <w:sz w:val="24"/>
                <w:szCs w:val="24"/>
              </w:rPr>
              <w:t xml:space="preserve">  </w:t>
            </w:r>
          </w:p>
          <w:p w14:paraId="5CF91541" w14:textId="77777777" w:rsidR="00285F10" w:rsidRPr="00285F10" w:rsidRDefault="00285F10" w:rsidP="00EE27F1">
            <w:pPr>
              <w:pStyle w:val="CcList"/>
              <w:spacing w:line="240" w:lineRule="auto"/>
              <w:ind w:left="0" w:firstLine="0"/>
              <w:rPr>
                <w:sz w:val="24"/>
                <w:szCs w:val="24"/>
              </w:rPr>
            </w:pPr>
            <w:r w:rsidRPr="00285F10">
              <w:rPr>
                <w:sz w:val="24"/>
                <w:szCs w:val="24"/>
              </w:rPr>
              <w:lastRenderedPageBreak/>
              <w:t xml:space="preserve">a) Details including plans, coloured elevations and sections at 1:20 of all new windows (including jambs, head and cill), ventilation grills, external doors, screening, balustrades, parapets, gates, planters and associated elements and lighting fixtures;  </w:t>
            </w:r>
          </w:p>
          <w:p w14:paraId="5AB14796" w14:textId="77777777" w:rsidR="00285F10" w:rsidRPr="00285F10" w:rsidRDefault="00285F10" w:rsidP="00EE27F1">
            <w:pPr>
              <w:pStyle w:val="CcList"/>
              <w:spacing w:line="240" w:lineRule="auto"/>
              <w:ind w:left="0" w:firstLine="0"/>
              <w:rPr>
                <w:sz w:val="24"/>
                <w:szCs w:val="24"/>
              </w:rPr>
            </w:pPr>
          </w:p>
          <w:p w14:paraId="5E1431B0" w14:textId="77777777" w:rsidR="00285F10" w:rsidRPr="00285F10" w:rsidRDefault="00285F10" w:rsidP="00EE27F1">
            <w:pPr>
              <w:pStyle w:val="CcList"/>
              <w:spacing w:line="240" w:lineRule="auto"/>
              <w:ind w:left="0" w:firstLine="0"/>
              <w:rPr>
                <w:sz w:val="24"/>
                <w:szCs w:val="24"/>
              </w:rPr>
            </w:pPr>
            <w:r w:rsidRPr="00285F10">
              <w:rPr>
                <w:sz w:val="24"/>
                <w:szCs w:val="24"/>
              </w:rPr>
              <w:t xml:space="preserve">b) Manufacturer's specification details of all facing materials (to be submitted to the Local Planning Authority) and samples of those materials (to be provided on site). Samples of materials to be provided at a suitable size (e.g. 1x1m) and alongside all neighbouring materials;  </w:t>
            </w:r>
          </w:p>
          <w:p w14:paraId="47C311DE" w14:textId="77777777" w:rsidR="00285F10" w:rsidRPr="00285F10" w:rsidRDefault="00285F10" w:rsidP="00EE27F1">
            <w:pPr>
              <w:pStyle w:val="CcList"/>
              <w:spacing w:line="240" w:lineRule="auto"/>
              <w:ind w:left="0" w:firstLine="0"/>
              <w:rPr>
                <w:sz w:val="24"/>
                <w:szCs w:val="24"/>
              </w:rPr>
            </w:pPr>
          </w:p>
          <w:p w14:paraId="21913ED4" w14:textId="50128779" w:rsidR="00285F10" w:rsidRPr="00285F10" w:rsidRDefault="00285F10" w:rsidP="00EE27F1">
            <w:pPr>
              <w:pStyle w:val="CcList"/>
              <w:spacing w:line="240" w:lineRule="auto"/>
              <w:ind w:left="0" w:firstLine="0"/>
              <w:rPr>
                <w:sz w:val="24"/>
                <w:szCs w:val="24"/>
              </w:rPr>
            </w:pPr>
            <w:r w:rsidRPr="00285F10">
              <w:rPr>
                <w:sz w:val="24"/>
                <w:szCs w:val="24"/>
              </w:rPr>
              <w:t xml:space="preserve">c) Plan, coloured elevation and section drawings of a typical bay at a scale of 1:20;  </w:t>
            </w:r>
          </w:p>
          <w:p w14:paraId="5C2401F0" w14:textId="77777777" w:rsidR="00285F10" w:rsidRPr="00285F10" w:rsidRDefault="00285F10" w:rsidP="00EE27F1">
            <w:pPr>
              <w:pStyle w:val="CcList"/>
              <w:spacing w:line="240" w:lineRule="auto"/>
              <w:ind w:left="0" w:firstLine="0"/>
              <w:rPr>
                <w:sz w:val="24"/>
                <w:szCs w:val="24"/>
              </w:rPr>
            </w:pPr>
          </w:p>
          <w:p w14:paraId="6C6B337E" w14:textId="71E40B84" w:rsidR="00285F10" w:rsidRPr="00285F10" w:rsidRDefault="00285F10" w:rsidP="00EE27F1">
            <w:pPr>
              <w:pStyle w:val="CcList"/>
              <w:spacing w:line="240" w:lineRule="auto"/>
              <w:ind w:left="0" w:firstLine="0"/>
              <w:rPr>
                <w:sz w:val="24"/>
                <w:szCs w:val="24"/>
              </w:rPr>
            </w:pPr>
            <w:r w:rsidRPr="00285F10">
              <w:rPr>
                <w:sz w:val="24"/>
                <w:szCs w:val="24"/>
              </w:rPr>
              <w:t xml:space="preserve">d) Plan, coloured elevation and section drawings of a typical entrance bay at a scale of 1:20. </w:t>
            </w:r>
          </w:p>
          <w:p w14:paraId="67A36AC6" w14:textId="77777777" w:rsidR="00285F10" w:rsidRPr="00285F10" w:rsidRDefault="00285F10" w:rsidP="00EE27F1">
            <w:pPr>
              <w:pStyle w:val="CcList"/>
              <w:spacing w:line="240" w:lineRule="auto"/>
              <w:ind w:left="0" w:firstLine="0"/>
              <w:rPr>
                <w:sz w:val="24"/>
                <w:szCs w:val="24"/>
              </w:rPr>
            </w:pPr>
            <w:r w:rsidRPr="00285F10">
              <w:rPr>
                <w:sz w:val="24"/>
                <w:szCs w:val="24"/>
              </w:rPr>
              <w:t xml:space="preserve"> </w:t>
            </w:r>
          </w:p>
          <w:p w14:paraId="03440D78" w14:textId="77777777" w:rsidR="00285F10" w:rsidRPr="00285F10" w:rsidRDefault="00285F10" w:rsidP="00EE27F1">
            <w:pPr>
              <w:pStyle w:val="CcList"/>
              <w:spacing w:line="240" w:lineRule="auto"/>
              <w:ind w:left="0" w:firstLine="0"/>
              <w:rPr>
                <w:sz w:val="24"/>
                <w:szCs w:val="24"/>
              </w:rPr>
            </w:pPr>
            <w:r w:rsidRPr="00285F10">
              <w:rPr>
                <w:sz w:val="24"/>
                <w:szCs w:val="24"/>
              </w:rPr>
              <w:t xml:space="preserve">The relevant part of the works shall be carried out in accordance with the details thus approved and all approved samples shall be retained on site during the course of the works. </w:t>
            </w:r>
          </w:p>
          <w:p w14:paraId="64C55868" w14:textId="77777777" w:rsidR="00285F10" w:rsidRPr="00285F10" w:rsidRDefault="00285F10" w:rsidP="00EE27F1">
            <w:pPr>
              <w:pStyle w:val="CcList"/>
              <w:spacing w:line="240" w:lineRule="auto"/>
              <w:ind w:left="0" w:firstLine="0"/>
              <w:rPr>
                <w:sz w:val="24"/>
                <w:szCs w:val="24"/>
              </w:rPr>
            </w:pPr>
            <w:r w:rsidRPr="00285F10">
              <w:rPr>
                <w:sz w:val="24"/>
                <w:szCs w:val="24"/>
              </w:rPr>
              <w:t xml:space="preserve">  </w:t>
            </w:r>
          </w:p>
          <w:p w14:paraId="01DD873F" w14:textId="77777777" w:rsidR="00285F10" w:rsidRPr="00285F10" w:rsidRDefault="00285F10" w:rsidP="00EE27F1">
            <w:pPr>
              <w:pStyle w:val="CcList"/>
              <w:spacing w:line="240" w:lineRule="auto"/>
              <w:ind w:left="0" w:firstLine="0"/>
              <w:rPr>
                <w:sz w:val="24"/>
                <w:szCs w:val="24"/>
              </w:rPr>
            </w:pPr>
            <w:r w:rsidRPr="00285F10">
              <w:rPr>
                <w:sz w:val="24"/>
                <w:szCs w:val="24"/>
              </w:rPr>
              <w:t>Reason: To safeguard the appearance of the premises and the character of the immediate area in accordance with the requirements of policies D1 and D2 of the Camden Local Plan 2017.</w:t>
            </w:r>
          </w:p>
          <w:p w14:paraId="509117CB" w14:textId="77777777" w:rsidR="008637D6" w:rsidRPr="00322D2A" w:rsidRDefault="008637D6" w:rsidP="00EE27F1">
            <w:pPr>
              <w:pStyle w:val="CcList"/>
              <w:spacing w:line="240" w:lineRule="auto"/>
              <w:ind w:left="0" w:firstLine="0"/>
              <w:rPr>
                <w:sz w:val="24"/>
                <w:szCs w:val="24"/>
              </w:rPr>
            </w:pPr>
          </w:p>
        </w:tc>
      </w:tr>
      <w:tr w:rsidR="00506AEB" w:rsidRPr="00700EA8" w14:paraId="4775CC7A" w14:textId="77777777" w:rsidTr="005C2CFC">
        <w:tc>
          <w:tcPr>
            <w:tcW w:w="675" w:type="dxa"/>
          </w:tcPr>
          <w:p w14:paraId="7AAFB964" w14:textId="71D6B51A" w:rsidR="00506AEB" w:rsidRPr="00700EA8" w:rsidRDefault="00B51D15" w:rsidP="00EE27F1">
            <w:pPr>
              <w:spacing w:after="0" w:line="240" w:lineRule="auto"/>
              <w:jc w:val="both"/>
              <w:rPr>
                <w:rFonts w:ascii="Arial" w:hAnsi="Arial" w:cs="Arial"/>
                <w:sz w:val="24"/>
                <w:szCs w:val="24"/>
              </w:rPr>
            </w:pPr>
            <w:r>
              <w:rPr>
                <w:rFonts w:ascii="Arial" w:hAnsi="Arial" w:cs="Arial"/>
                <w:sz w:val="24"/>
                <w:szCs w:val="24"/>
              </w:rPr>
              <w:lastRenderedPageBreak/>
              <w:t>5</w:t>
            </w:r>
          </w:p>
        </w:tc>
        <w:tc>
          <w:tcPr>
            <w:tcW w:w="8647" w:type="dxa"/>
          </w:tcPr>
          <w:p w14:paraId="2CF5E6B1" w14:textId="77777777" w:rsidR="00285F10" w:rsidRPr="00A973A3" w:rsidRDefault="00285F10" w:rsidP="00EE27F1">
            <w:pPr>
              <w:spacing w:after="0" w:line="240" w:lineRule="auto"/>
              <w:jc w:val="both"/>
              <w:rPr>
                <w:rFonts w:ascii="Arial" w:hAnsi="Arial" w:cs="Arial"/>
                <w:b/>
                <w:bCs/>
                <w:sz w:val="24"/>
                <w:szCs w:val="24"/>
              </w:rPr>
            </w:pPr>
            <w:r w:rsidRPr="00A973A3">
              <w:rPr>
                <w:rFonts w:ascii="Arial" w:hAnsi="Arial" w:cs="Arial"/>
                <w:b/>
                <w:bCs/>
                <w:sz w:val="24"/>
                <w:szCs w:val="24"/>
              </w:rPr>
              <w:t xml:space="preserve">External fixtures </w:t>
            </w:r>
          </w:p>
          <w:p w14:paraId="709FF003" w14:textId="77777777" w:rsidR="00285F10" w:rsidRPr="00A973A3" w:rsidRDefault="00285F10" w:rsidP="00EE27F1">
            <w:pPr>
              <w:spacing w:after="0" w:line="240" w:lineRule="auto"/>
              <w:jc w:val="both"/>
              <w:rPr>
                <w:rFonts w:ascii="Arial" w:hAnsi="Arial" w:cs="Arial"/>
                <w:sz w:val="24"/>
                <w:szCs w:val="24"/>
              </w:rPr>
            </w:pPr>
            <w:r w:rsidRPr="00A973A3">
              <w:rPr>
                <w:rFonts w:ascii="Arial" w:hAnsi="Arial" w:cs="Arial"/>
                <w:sz w:val="24"/>
                <w:szCs w:val="24"/>
              </w:rPr>
              <w:t xml:space="preserve"> </w:t>
            </w:r>
          </w:p>
          <w:p w14:paraId="42C78984" w14:textId="77777777" w:rsidR="00285F10" w:rsidRPr="00A973A3" w:rsidRDefault="00285F10" w:rsidP="00EE27F1">
            <w:pPr>
              <w:spacing w:after="0" w:line="240" w:lineRule="auto"/>
              <w:jc w:val="both"/>
              <w:rPr>
                <w:rFonts w:ascii="Arial" w:hAnsi="Arial" w:cs="Arial"/>
                <w:sz w:val="24"/>
                <w:szCs w:val="24"/>
              </w:rPr>
            </w:pPr>
            <w:r w:rsidRPr="00A973A3">
              <w:rPr>
                <w:rFonts w:ascii="Arial" w:hAnsi="Arial" w:cs="Arial"/>
                <w:sz w:val="24"/>
                <w:szCs w:val="24"/>
              </w:rPr>
              <w:t xml:space="preserve">No lights, meter boxes, flues, vents or pipes, and no telecommunications equipment, alarm boxes, television aerials, satellite dishes or rooftop 'mansafe' rails shall be fixed or installed on the external face of the buildings, without the prior approval in writing of the local planning authority. </w:t>
            </w:r>
          </w:p>
          <w:p w14:paraId="7BF3727A" w14:textId="77777777" w:rsidR="00285F10" w:rsidRPr="00A973A3" w:rsidRDefault="00285F10" w:rsidP="00EE27F1">
            <w:pPr>
              <w:spacing w:after="0" w:line="240" w:lineRule="auto"/>
              <w:jc w:val="both"/>
              <w:rPr>
                <w:rFonts w:ascii="Arial" w:hAnsi="Arial" w:cs="Arial"/>
                <w:sz w:val="24"/>
                <w:szCs w:val="24"/>
              </w:rPr>
            </w:pPr>
            <w:r w:rsidRPr="00A973A3">
              <w:rPr>
                <w:rFonts w:ascii="Arial" w:hAnsi="Arial" w:cs="Arial"/>
                <w:sz w:val="24"/>
                <w:szCs w:val="24"/>
              </w:rPr>
              <w:t xml:space="preserve"> </w:t>
            </w:r>
          </w:p>
          <w:p w14:paraId="457BB73E" w14:textId="77777777" w:rsidR="00285F10" w:rsidRPr="00A973A3" w:rsidRDefault="00285F10" w:rsidP="00EE27F1">
            <w:pPr>
              <w:spacing w:after="0" w:line="240" w:lineRule="auto"/>
              <w:jc w:val="both"/>
              <w:rPr>
                <w:rFonts w:ascii="Arial" w:hAnsi="Arial" w:cs="Arial"/>
                <w:sz w:val="24"/>
                <w:szCs w:val="24"/>
              </w:rPr>
            </w:pPr>
            <w:r w:rsidRPr="00A973A3">
              <w:rPr>
                <w:rFonts w:ascii="Arial" w:hAnsi="Arial" w:cs="Arial"/>
                <w:sz w:val="24"/>
                <w:szCs w:val="24"/>
              </w:rPr>
              <w:t>Reason: To safeguard the appearance of the premises and the character of the immediate area in accordance with the requirements of policies D1 and D2 of the Camden Local Plan 2017.</w:t>
            </w:r>
          </w:p>
          <w:p w14:paraId="2FBB81F8" w14:textId="62570D99" w:rsidR="00867ECE" w:rsidRPr="00322D2A" w:rsidRDefault="00867ECE" w:rsidP="00EE27F1">
            <w:pPr>
              <w:spacing w:after="0" w:line="240" w:lineRule="auto"/>
              <w:jc w:val="both"/>
              <w:rPr>
                <w:rFonts w:cs="Arial"/>
                <w:sz w:val="24"/>
                <w:szCs w:val="24"/>
              </w:rPr>
            </w:pPr>
          </w:p>
        </w:tc>
      </w:tr>
      <w:tr w:rsidR="006A3CC5" w:rsidRPr="00700EA8" w14:paraId="1C9D5D9B" w14:textId="77777777" w:rsidTr="005C2CFC">
        <w:tc>
          <w:tcPr>
            <w:tcW w:w="675" w:type="dxa"/>
          </w:tcPr>
          <w:p w14:paraId="31F155DE" w14:textId="5EBECB31" w:rsidR="006A3CC5" w:rsidRDefault="006A3CC5" w:rsidP="006A3CC5">
            <w:pPr>
              <w:spacing w:after="0" w:line="240" w:lineRule="auto"/>
              <w:jc w:val="both"/>
              <w:rPr>
                <w:rFonts w:ascii="Arial" w:hAnsi="Arial" w:cs="Arial"/>
                <w:sz w:val="24"/>
                <w:szCs w:val="24"/>
              </w:rPr>
            </w:pPr>
            <w:r>
              <w:rPr>
                <w:rFonts w:ascii="Arial" w:hAnsi="Arial" w:cs="Arial"/>
                <w:sz w:val="24"/>
                <w:szCs w:val="24"/>
              </w:rPr>
              <w:t>6</w:t>
            </w:r>
          </w:p>
        </w:tc>
        <w:tc>
          <w:tcPr>
            <w:tcW w:w="8647" w:type="dxa"/>
          </w:tcPr>
          <w:p w14:paraId="65C3E948" w14:textId="77777777" w:rsidR="006A3CC5" w:rsidRPr="00F7297B" w:rsidRDefault="006A3CC5" w:rsidP="006A3CC5">
            <w:pPr>
              <w:spacing w:line="240" w:lineRule="auto"/>
              <w:jc w:val="both"/>
              <w:rPr>
                <w:rFonts w:ascii="Arial" w:hAnsi="Arial" w:cs="Arial"/>
                <w:sz w:val="24"/>
                <w:szCs w:val="24"/>
              </w:rPr>
            </w:pPr>
            <w:r w:rsidRPr="00F7297B">
              <w:rPr>
                <w:rFonts w:ascii="Arial" w:hAnsi="Arial" w:cs="Arial"/>
                <w:b/>
                <w:bCs/>
                <w:sz w:val="24"/>
                <w:szCs w:val="24"/>
              </w:rPr>
              <w:t>Bat protection</w:t>
            </w:r>
          </w:p>
          <w:p w14:paraId="56FD2E52" w14:textId="648C4605" w:rsidR="006A3CC5" w:rsidRPr="00F7297B" w:rsidRDefault="006A3CC5" w:rsidP="006A3CC5">
            <w:pPr>
              <w:spacing w:line="240" w:lineRule="auto"/>
              <w:jc w:val="both"/>
              <w:rPr>
                <w:rFonts w:ascii="Arial" w:hAnsi="Arial" w:cs="Arial"/>
                <w:sz w:val="24"/>
                <w:szCs w:val="24"/>
              </w:rPr>
            </w:pPr>
            <w:r w:rsidRPr="00F7297B">
              <w:rPr>
                <w:rFonts w:ascii="Arial" w:hAnsi="Arial" w:cs="Arial"/>
                <w:sz w:val="24"/>
                <w:szCs w:val="24"/>
              </w:rPr>
              <w:t xml:space="preserve">During any internal or external demolition of buildings or any site clearance, a precautionary measure is required that all contractors are aware of potential roosting bats and that external features such as roof tiles and other features which may support bats (i.e. areas with cracks or holes providing access routes for bats) should be removed by hand. There is a required formalisation of a protocol as to the steps to be taken in the event that a bat or bats is/are found during the demolition works. Should bats or their roosts be identified then works must cease and the applicant will be required to apply for, and obtain, a European Protected Species Licence and submit proof of this to the authority before work recommences. </w:t>
            </w:r>
            <w:r w:rsidR="004E13BA" w:rsidRPr="00F7297B">
              <w:rPr>
                <w:rFonts w:ascii="Arial" w:hAnsi="Arial" w:cs="Arial"/>
                <w:sz w:val="24"/>
                <w:szCs w:val="24"/>
              </w:rPr>
              <w:t>Additionally,</w:t>
            </w:r>
            <w:r w:rsidRPr="00F7297B">
              <w:rPr>
                <w:rFonts w:ascii="Arial" w:hAnsi="Arial" w:cs="Arial"/>
                <w:sz w:val="24"/>
                <w:szCs w:val="24"/>
              </w:rPr>
              <w:t xml:space="preserve"> they will be required to submit a </w:t>
            </w:r>
            <w:r w:rsidR="004E13BA">
              <w:rPr>
                <w:rFonts w:ascii="Arial" w:hAnsi="Arial" w:cs="Arial"/>
                <w:sz w:val="24"/>
                <w:szCs w:val="24"/>
              </w:rPr>
              <w:t>mitigation and enhancement plan</w:t>
            </w:r>
            <w:r w:rsidRPr="00F7297B">
              <w:rPr>
                <w:rFonts w:ascii="Arial" w:hAnsi="Arial" w:cs="Arial"/>
                <w:sz w:val="24"/>
                <w:szCs w:val="24"/>
              </w:rPr>
              <w:t xml:space="preserve"> detailing features to be retained and added to site to maintain and replace roost and foraging features on the site.   </w:t>
            </w:r>
          </w:p>
          <w:p w14:paraId="1277E51E" w14:textId="09EAAE12" w:rsidR="006A3CC5" w:rsidRPr="006A3CC5" w:rsidRDefault="006A3CC5" w:rsidP="006A3CC5">
            <w:pPr>
              <w:spacing w:line="240" w:lineRule="auto"/>
              <w:jc w:val="both"/>
              <w:rPr>
                <w:rFonts w:ascii="Arial" w:hAnsi="Arial" w:cs="Arial"/>
                <w:sz w:val="24"/>
                <w:szCs w:val="24"/>
              </w:rPr>
            </w:pPr>
            <w:r w:rsidRPr="00F7297B">
              <w:rPr>
                <w:rFonts w:ascii="Arial" w:hAnsi="Arial" w:cs="Arial"/>
                <w:sz w:val="24"/>
                <w:szCs w:val="24"/>
              </w:rPr>
              <w:t>Reason: In order to ensure the development safeguards protected and priority species in accordance with policy A3 of the Camden Local Plan 2017.</w:t>
            </w:r>
            <w:r w:rsidRPr="00F7297B">
              <w:rPr>
                <w:rFonts w:ascii="Arial" w:hAnsi="Arial" w:cs="Arial"/>
                <w:b/>
                <w:bCs/>
                <w:sz w:val="24"/>
                <w:szCs w:val="24"/>
              </w:rPr>
              <w:t xml:space="preserve">  </w:t>
            </w:r>
          </w:p>
        </w:tc>
      </w:tr>
      <w:tr w:rsidR="00322D2A" w:rsidRPr="00700EA8" w14:paraId="2EAD1FD6" w14:textId="77777777" w:rsidTr="005C2CFC">
        <w:tc>
          <w:tcPr>
            <w:tcW w:w="675" w:type="dxa"/>
          </w:tcPr>
          <w:p w14:paraId="4EC99C54" w14:textId="2622AD1B" w:rsidR="00322D2A" w:rsidRDefault="00B51D15" w:rsidP="00EE27F1">
            <w:pPr>
              <w:spacing w:after="0" w:line="240" w:lineRule="auto"/>
              <w:jc w:val="both"/>
              <w:rPr>
                <w:rFonts w:ascii="Arial" w:hAnsi="Arial" w:cs="Arial"/>
                <w:sz w:val="24"/>
                <w:szCs w:val="24"/>
              </w:rPr>
            </w:pPr>
            <w:r>
              <w:rPr>
                <w:rFonts w:ascii="Arial" w:hAnsi="Arial" w:cs="Arial"/>
                <w:sz w:val="24"/>
                <w:szCs w:val="24"/>
              </w:rPr>
              <w:lastRenderedPageBreak/>
              <w:t>7</w:t>
            </w:r>
          </w:p>
        </w:tc>
        <w:tc>
          <w:tcPr>
            <w:tcW w:w="8647" w:type="dxa"/>
          </w:tcPr>
          <w:p w14:paraId="79CF55CC" w14:textId="064DF74A" w:rsidR="00652634" w:rsidRPr="00652634" w:rsidRDefault="00652634" w:rsidP="00EE27F1">
            <w:pPr>
              <w:spacing w:line="240" w:lineRule="auto"/>
              <w:jc w:val="both"/>
              <w:rPr>
                <w:rFonts w:ascii="Arial" w:hAnsi="Arial"/>
                <w:b/>
                <w:bCs/>
                <w:sz w:val="24"/>
              </w:rPr>
            </w:pPr>
            <w:r w:rsidRPr="00652634">
              <w:rPr>
                <w:rFonts w:ascii="Arial" w:hAnsi="Arial"/>
                <w:b/>
                <w:bCs/>
                <w:sz w:val="24"/>
              </w:rPr>
              <w:t>Plant noise standards</w:t>
            </w:r>
          </w:p>
          <w:p w14:paraId="4D50958F" w14:textId="221B6D8B" w:rsidR="005E0B24" w:rsidRPr="005E0B24" w:rsidRDefault="005E0B24" w:rsidP="00EE27F1">
            <w:pPr>
              <w:spacing w:line="240" w:lineRule="auto"/>
              <w:jc w:val="both"/>
              <w:rPr>
                <w:rFonts w:ascii="Arial" w:hAnsi="Arial"/>
                <w:sz w:val="24"/>
              </w:rPr>
            </w:pPr>
            <w:r w:rsidRPr="005E0B24">
              <w:rPr>
                <w:rFonts w:ascii="Arial" w:hAnsi="Arial"/>
                <w:sz w:val="24"/>
              </w:rPr>
              <w:t>The external noise level emitted from plant, machinery or equipment at the development hereby approved shall be lower than the typical background noise level by at least 10dBA, by 15dBA where the source is tonal, as assessed according to BS4142:2014 at the nearest and/or most affected noise sensitive premises, with all machinery operating together at maximum capacity.</w:t>
            </w:r>
          </w:p>
          <w:p w14:paraId="55AB7B7C" w14:textId="27865F6D" w:rsidR="00285724" w:rsidRPr="005A5F8A" w:rsidRDefault="005E0B24" w:rsidP="00EE27F1">
            <w:pPr>
              <w:spacing w:line="240" w:lineRule="auto"/>
              <w:jc w:val="both"/>
              <w:rPr>
                <w:rFonts w:ascii="Arial" w:hAnsi="Arial"/>
                <w:sz w:val="24"/>
              </w:rPr>
            </w:pPr>
            <w:r w:rsidRPr="005E0B24">
              <w:rPr>
                <w:rFonts w:ascii="Arial" w:hAnsi="Arial"/>
                <w:sz w:val="24"/>
              </w:rPr>
              <w:t>Reason: To safeguard the amenities of neighbouring noise sensitive receptors in accordance with the requirements of policies A1 and A4 of the London Borough of Camden Local Plan 2017.</w:t>
            </w:r>
          </w:p>
        </w:tc>
      </w:tr>
      <w:tr w:rsidR="00285724" w:rsidRPr="00700EA8" w14:paraId="03401FBA" w14:textId="77777777" w:rsidTr="005C2CFC">
        <w:tc>
          <w:tcPr>
            <w:tcW w:w="675" w:type="dxa"/>
          </w:tcPr>
          <w:p w14:paraId="42AB1BC6" w14:textId="3194C0D6" w:rsidR="00285724" w:rsidRPr="008C0627" w:rsidRDefault="00B51D15" w:rsidP="00EE27F1">
            <w:pPr>
              <w:spacing w:after="0" w:line="240" w:lineRule="auto"/>
              <w:jc w:val="both"/>
              <w:rPr>
                <w:rFonts w:ascii="Arial" w:hAnsi="Arial" w:cs="Arial"/>
                <w:sz w:val="24"/>
                <w:szCs w:val="24"/>
                <w:highlight w:val="green"/>
              </w:rPr>
            </w:pPr>
            <w:r>
              <w:rPr>
                <w:rFonts w:ascii="Arial" w:hAnsi="Arial" w:cs="Arial"/>
                <w:sz w:val="24"/>
                <w:szCs w:val="24"/>
              </w:rPr>
              <w:t>8</w:t>
            </w:r>
          </w:p>
        </w:tc>
        <w:tc>
          <w:tcPr>
            <w:tcW w:w="8647" w:type="dxa"/>
          </w:tcPr>
          <w:p w14:paraId="15FDF0A2" w14:textId="2DF58105" w:rsidR="00327C11" w:rsidRPr="00327C11" w:rsidRDefault="00327C11" w:rsidP="00EE27F1">
            <w:pPr>
              <w:pStyle w:val="CcList"/>
              <w:spacing w:line="240" w:lineRule="auto"/>
              <w:rPr>
                <w:b/>
                <w:bCs/>
                <w:sz w:val="24"/>
                <w:szCs w:val="24"/>
              </w:rPr>
            </w:pPr>
            <w:r w:rsidRPr="00327C11">
              <w:rPr>
                <w:b/>
                <w:bCs/>
                <w:sz w:val="24"/>
                <w:szCs w:val="24"/>
              </w:rPr>
              <w:t>Anti-vibration measures</w:t>
            </w:r>
          </w:p>
          <w:p w14:paraId="3E635756" w14:textId="77777777" w:rsidR="00327C11" w:rsidRDefault="00327C11" w:rsidP="00EE27F1">
            <w:pPr>
              <w:pStyle w:val="CcList"/>
              <w:spacing w:line="240" w:lineRule="auto"/>
              <w:rPr>
                <w:sz w:val="24"/>
                <w:szCs w:val="24"/>
              </w:rPr>
            </w:pPr>
          </w:p>
          <w:p w14:paraId="5260409C" w14:textId="3BCFB84C" w:rsidR="005E0B24" w:rsidRDefault="005E0B24" w:rsidP="00EE27F1">
            <w:pPr>
              <w:pStyle w:val="CcList"/>
              <w:spacing w:line="240" w:lineRule="auto"/>
              <w:ind w:left="0" w:firstLine="0"/>
              <w:rPr>
                <w:sz w:val="24"/>
                <w:szCs w:val="24"/>
              </w:rPr>
            </w:pPr>
            <w:r w:rsidRPr="005E0B24">
              <w:rPr>
                <w:sz w:val="24"/>
                <w:szCs w:val="24"/>
              </w:rPr>
              <w:t>Prior to use, machinery, plant or equipment and ducting at the development shall</w:t>
            </w:r>
            <w:r w:rsidR="00327C11">
              <w:rPr>
                <w:sz w:val="24"/>
                <w:szCs w:val="24"/>
              </w:rPr>
              <w:t xml:space="preserve"> </w:t>
            </w:r>
            <w:r w:rsidRPr="005E0B24">
              <w:rPr>
                <w:sz w:val="24"/>
                <w:szCs w:val="24"/>
              </w:rPr>
              <w:t>be mounted with proprietary anti-vibration isolators and fan motors shall be vibration isolated from the casing and adequately silenced and maintained as such.</w:t>
            </w:r>
          </w:p>
          <w:p w14:paraId="2ADE2137" w14:textId="77777777" w:rsidR="00327C11" w:rsidRPr="005E0B24" w:rsidRDefault="00327C11" w:rsidP="00EE27F1">
            <w:pPr>
              <w:pStyle w:val="CcList"/>
              <w:spacing w:line="240" w:lineRule="auto"/>
              <w:ind w:left="0" w:firstLine="0"/>
              <w:rPr>
                <w:sz w:val="24"/>
                <w:szCs w:val="24"/>
              </w:rPr>
            </w:pPr>
          </w:p>
          <w:p w14:paraId="04E5E99F" w14:textId="519B76FD" w:rsidR="00285724" w:rsidRPr="008A708A" w:rsidRDefault="005E0B24" w:rsidP="00EE27F1">
            <w:pPr>
              <w:pStyle w:val="CcList"/>
              <w:spacing w:after="240" w:line="240" w:lineRule="auto"/>
              <w:ind w:left="0" w:firstLine="0"/>
              <w:rPr>
                <w:sz w:val="24"/>
                <w:szCs w:val="24"/>
                <w:highlight w:val="yellow"/>
              </w:rPr>
            </w:pPr>
            <w:r w:rsidRPr="005E0B24">
              <w:rPr>
                <w:sz w:val="24"/>
                <w:szCs w:val="24"/>
              </w:rPr>
              <w:t>Reason: To safeguard the amenities of the adjoining premises and the area generally in accordance with the requirements of policies A1 and A4 of the London Borough of Camden Local Plan 2017.</w:t>
            </w:r>
          </w:p>
        </w:tc>
      </w:tr>
      <w:tr w:rsidR="00267D59" w:rsidRPr="00700EA8" w14:paraId="12730C8A" w14:textId="77777777" w:rsidTr="005C2CFC">
        <w:tc>
          <w:tcPr>
            <w:tcW w:w="675" w:type="dxa"/>
          </w:tcPr>
          <w:p w14:paraId="4E0DE76E" w14:textId="010B1505" w:rsidR="00267D59" w:rsidRPr="00437176" w:rsidRDefault="00267D59" w:rsidP="00267D59">
            <w:pPr>
              <w:spacing w:after="0" w:line="240" w:lineRule="auto"/>
              <w:jc w:val="both"/>
              <w:rPr>
                <w:rFonts w:ascii="Arial" w:hAnsi="Arial" w:cs="Arial"/>
                <w:sz w:val="24"/>
                <w:szCs w:val="24"/>
              </w:rPr>
            </w:pPr>
            <w:r>
              <w:rPr>
                <w:rFonts w:ascii="Arial" w:hAnsi="Arial" w:cs="Arial"/>
                <w:sz w:val="24"/>
                <w:szCs w:val="24"/>
              </w:rPr>
              <w:t>9</w:t>
            </w:r>
          </w:p>
        </w:tc>
        <w:tc>
          <w:tcPr>
            <w:tcW w:w="8647" w:type="dxa"/>
          </w:tcPr>
          <w:p w14:paraId="000EB5DF" w14:textId="77777777" w:rsidR="00267D59" w:rsidRPr="00637B2E" w:rsidRDefault="00267D59" w:rsidP="00267D59">
            <w:pPr>
              <w:rPr>
                <w:rFonts w:ascii="Arial" w:hAnsi="Arial" w:cs="Arial"/>
                <w:sz w:val="24"/>
                <w:szCs w:val="24"/>
              </w:rPr>
            </w:pPr>
            <w:r w:rsidRPr="00637B2E">
              <w:rPr>
                <w:rFonts w:ascii="Arial" w:hAnsi="Arial" w:cs="Arial"/>
                <w:b/>
                <w:bCs/>
                <w:sz w:val="24"/>
                <w:szCs w:val="24"/>
              </w:rPr>
              <w:t>Air source heat pump details</w:t>
            </w:r>
          </w:p>
          <w:p w14:paraId="4F63D406" w14:textId="77777777" w:rsidR="00267D59" w:rsidRPr="003E261F" w:rsidRDefault="00267D59" w:rsidP="00267D59">
            <w:pPr>
              <w:keepLines/>
              <w:spacing w:after="0" w:line="240" w:lineRule="auto"/>
              <w:jc w:val="both"/>
              <w:rPr>
                <w:rFonts w:ascii="Arial" w:hAnsi="Arial" w:cs="Arial"/>
                <w:spacing w:val="-5"/>
                <w:sz w:val="24"/>
                <w:szCs w:val="24"/>
              </w:rPr>
            </w:pPr>
            <w:r w:rsidRPr="003E261F">
              <w:rPr>
                <w:rFonts w:ascii="Arial" w:hAnsi="Arial" w:cs="Arial"/>
                <w:spacing w:val="-5"/>
                <w:sz w:val="24"/>
                <w:szCs w:val="24"/>
              </w:rPr>
              <w:t xml:space="preserve">Prior to commencement of above ground works (excluding demolition and site preparation works), details, drawings and data sheets showing the location, Seasonal Performance Factor of at least 2.5 and Be Green stage carbon saving of the air source heat pumps and associated equipment to be installed on the building, shall have been submitted to and approved by the Local Planning Authority in writing. </w:t>
            </w:r>
          </w:p>
          <w:p w14:paraId="43C9C3DF" w14:textId="77777777" w:rsidR="00267D59" w:rsidRDefault="00267D59" w:rsidP="00267D59">
            <w:pPr>
              <w:keepLines/>
              <w:spacing w:after="0" w:line="240" w:lineRule="auto"/>
              <w:jc w:val="both"/>
              <w:rPr>
                <w:rFonts w:ascii="Arial" w:hAnsi="Arial" w:cs="Arial"/>
                <w:spacing w:val="-5"/>
                <w:sz w:val="24"/>
                <w:szCs w:val="24"/>
              </w:rPr>
            </w:pPr>
          </w:p>
          <w:p w14:paraId="2E6C1363" w14:textId="77777777" w:rsidR="00267D59" w:rsidRDefault="00267D59" w:rsidP="00267D59">
            <w:pPr>
              <w:keepLines/>
              <w:spacing w:after="0" w:line="240" w:lineRule="auto"/>
              <w:jc w:val="both"/>
              <w:rPr>
                <w:rFonts w:ascii="Arial" w:hAnsi="Arial" w:cs="Arial"/>
                <w:spacing w:val="-5"/>
                <w:sz w:val="24"/>
                <w:szCs w:val="24"/>
              </w:rPr>
            </w:pPr>
            <w:r w:rsidRPr="003E261F">
              <w:rPr>
                <w:rFonts w:ascii="Arial" w:hAnsi="Arial" w:cs="Arial"/>
                <w:spacing w:val="-5"/>
                <w:sz w:val="24"/>
                <w:szCs w:val="24"/>
              </w:rPr>
              <w:t xml:space="preserve">The measures shall include the installation of a meter to monitor the energy output from the approved renewable energy systems. A site-specific lifetime maintenance schedule for each system, including safe access arrangements, shall be provided. </w:t>
            </w:r>
          </w:p>
          <w:p w14:paraId="03307A7C" w14:textId="77777777" w:rsidR="00267D59" w:rsidRDefault="00267D59" w:rsidP="00267D59">
            <w:pPr>
              <w:keepLines/>
              <w:spacing w:after="0" w:line="240" w:lineRule="auto"/>
              <w:jc w:val="both"/>
              <w:rPr>
                <w:rFonts w:ascii="Arial" w:hAnsi="Arial" w:cs="Arial"/>
                <w:spacing w:val="-5"/>
                <w:sz w:val="24"/>
                <w:szCs w:val="24"/>
              </w:rPr>
            </w:pPr>
          </w:p>
          <w:p w14:paraId="75D79F64" w14:textId="77777777" w:rsidR="00267D59" w:rsidRPr="003E261F" w:rsidRDefault="00267D59" w:rsidP="00267D59">
            <w:pPr>
              <w:keepLines/>
              <w:spacing w:after="0" w:line="240" w:lineRule="auto"/>
              <w:jc w:val="both"/>
              <w:rPr>
                <w:rFonts w:ascii="Arial" w:hAnsi="Arial" w:cs="Arial"/>
                <w:spacing w:val="-5"/>
                <w:sz w:val="24"/>
                <w:szCs w:val="24"/>
              </w:rPr>
            </w:pPr>
            <w:r w:rsidRPr="003E261F">
              <w:rPr>
                <w:rFonts w:ascii="Arial" w:hAnsi="Arial" w:cs="Arial"/>
                <w:spacing w:val="-5"/>
                <w:sz w:val="24"/>
                <w:szCs w:val="24"/>
              </w:rPr>
              <w:t xml:space="preserve">The equipment shall be installed in full accordance with the details approved by the Local Planning Authority and permanently retained and maintained thereafter. </w:t>
            </w:r>
          </w:p>
          <w:p w14:paraId="6C0AAFF2" w14:textId="77777777" w:rsidR="00267D59" w:rsidRPr="003E261F" w:rsidRDefault="00267D59" w:rsidP="00267D59">
            <w:pPr>
              <w:keepLines/>
              <w:spacing w:after="0" w:line="240" w:lineRule="auto"/>
              <w:jc w:val="both"/>
              <w:rPr>
                <w:rFonts w:ascii="Arial" w:hAnsi="Arial" w:cs="Arial"/>
                <w:spacing w:val="-5"/>
                <w:sz w:val="24"/>
                <w:szCs w:val="24"/>
              </w:rPr>
            </w:pPr>
            <w:r w:rsidRPr="003E261F">
              <w:rPr>
                <w:rFonts w:ascii="Arial" w:hAnsi="Arial" w:cs="Arial"/>
                <w:spacing w:val="-5"/>
                <w:sz w:val="24"/>
                <w:szCs w:val="24"/>
              </w:rPr>
              <w:t> </w:t>
            </w:r>
          </w:p>
          <w:p w14:paraId="710CC7FA" w14:textId="77777777" w:rsidR="00267D59" w:rsidRPr="003E261F" w:rsidRDefault="00267D59" w:rsidP="00267D59">
            <w:pPr>
              <w:keepLines/>
              <w:spacing w:after="0" w:line="240" w:lineRule="auto"/>
              <w:jc w:val="both"/>
              <w:rPr>
                <w:rFonts w:ascii="Arial" w:hAnsi="Arial" w:cs="Arial"/>
                <w:spacing w:val="-5"/>
                <w:sz w:val="24"/>
                <w:szCs w:val="24"/>
              </w:rPr>
            </w:pPr>
            <w:r w:rsidRPr="003E261F">
              <w:rPr>
                <w:rFonts w:ascii="Arial" w:hAnsi="Arial" w:cs="Arial"/>
                <w:spacing w:val="-5"/>
                <w:sz w:val="24"/>
                <w:szCs w:val="24"/>
              </w:rPr>
              <w:t>Reason: To ensure the development provides adequate on-site renewable energy facilities in accordance with the requirements of policy CC1 of the London Borough of Camden Local Plan 2017.</w:t>
            </w:r>
          </w:p>
          <w:p w14:paraId="282AF12D" w14:textId="341B3A3C" w:rsidR="00267D59" w:rsidRPr="00CB5993" w:rsidRDefault="00267D59" w:rsidP="00267D59">
            <w:pPr>
              <w:spacing w:after="0" w:line="240" w:lineRule="auto"/>
              <w:jc w:val="both"/>
              <w:rPr>
                <w:rFonts w:ascii="Arial" w:hAnsi="Arial" w:cs="Arial"/>
                <w:sz w:val="24"/>
                <w:szCs w:val="24"/>
              </w:rPr>
            </w:pPr>
          </w:p>
        </w:tc>
      </w:tr>
      <w:tr w:rsidR="00267D59" w:rsidRPr="00700EA8" w14:paraId="2B6D2A7B" w14:textId="77777777" w:rsidTr="005C2CFC">
        <w:tc>
          <w:tcPr>
            <w:tcW w:w="675" w:type="dxa"/>
          </w:tcPr>
          <w:p w14:paraId="661DF2DE" w14:textId="178986B5" w:rsidR="00267D59" w:rsidRDefault="00267D59" w:rsidP="00267D59">
            <w:pPr>
              <w:spacing w:after="0" w:line="240" w:lineRule="auto"/>
              <w:jc w:val="both"/>
              <w:rPr>
                <w:rFonts w:ascii="Arial" w:hAnsi="Arial" w:cs="Arial"/>
                <w:sz w:val="24"/>
                <w:szCs w:val="24"/>
              </w:rPr>
            </w:pPr>
            <w:r>
              <w:rPr>
                <w:rFonts w:ascii="Arial" w:hAnsi="Arial" w:cs="Arial"/>
                <w:sz w:val="24"/>
                <w:szCs w:val="24"/>
              </w:rPr>
              <w:t>10</w:t>
            </w:r>
          </w:p>
        </w:tc>
        <w:tc>
          <w:tcPr>
            <w:tcW w:w="8647" w:type="dxa"/>
          </w:tcPr>
          <w:p w14:paraId="16036B0E" w14:textId="77777777" w:rsidR="00267D59" w:rsidRDefault="00267D59" w:rsidP="00267D59">
            <w:pPr>
              <w:spacing w:line="240" w:lineRule="auto"/>
              <w:rPr>
                <w:rFonts w:ascii="Arial" w:hAnsi="Arial" w:cs="Arial"/>
                <w:b/>
                <w:bCs/>
                <w:sz w:val="24"/>
                <w:szCs w:val="24"/>
              </w:rPr>
            </w:pPr>
            <w:r>
              <w:rPr>
                <w:rFonts w:ascii="Arial" w:hAnsi="Arial" w:cs="Arial"/>
                <w:b/>
                <w:bCs/>
                <w:sz w:val="24"/>
                <w:szCs w:val="24"/>
              </w:rPr>
              <w:t xml:space="preserve">Terrace hours of use </w:t>
            </w:r>
          </w:p>
          <w:p w14:paraId="48558402" w14:textId="77777777" w:rsidR="00267D59" w:rsidRPr="00731D23" w:rsidRDefault="00267D59" w:rsidP="00267D59">
            <w:pPr>
              <w:spacing w:line="240" w:lineRule="auto"/>
              <w:rPr>
                <w:rFonts w:ascii="Arial" w:hAnsi="Arial" w:cs="Arial"/>
                <w:sz w:val="24"/>
                <w:szCs w:val="24"/>
              </w:rPr>
            </w:pPr>
            <w:r w:rsidRPr="00731D23">
              <w:rPr>
                <w:rFonts w:ascii="Arial" w:hAnsi="Arial" w:cs="Arial"/>
                <w:sz w:val="24"/>
                <w:szCs w:val="24"/>
              </w:rPr>
              <w:t xml:space="preserve">The </w:t>
            </w:r>
            <w:r>
              <w:rPr>
                <w:rFonts w:ascii="Arial" w:hAnsi="Arial" w:cs="Arial"/>
                <w:sz w:val="24"/>
                <w:szCs w:val="24"/>
              </w:rPr>
              <w:t xml:space="preserve">external </w:t>
            </w:r>
            <w:r w:rsidRPr="00731D23">
              <w:rPr>
                <w:rFonts w:ascii="Arial" w:hAnsi="Arial" w:cs="Arial"/>
                <w:sz w:val="24"/>
                <w:szCs w:val="24"/>
              </w:rPr>
              <w:t xml:space="preserve">terraces </w:t>
            </w:r>
            <w:r>
              <w:rPr>
                <w:rFonts w:ascii="Arial" w:hAnsi="Arial" w:cs="Arial"/>
                <w:sz w:val="24"/>
                <w:szCs w:val="24"/>
              </w:rPr>
              <w:t>as shown on the approved</w:t>
            </w:r>
            <w:r w:rsidRPr="00731D23">
              <w:rPr>
                <w:rFonts w:ascii="Arial" w:hAnsi="Arial" w:cs="Arial"/>
                <w:sz w:val="24"/>
                <w:szCs w:val="24"/>
              </w:rPr>
              <w:t xml:space="preserve"> </w:t>
            </w:r>
            <w:r>
              <w:rPr>
                <w:rFonts w:ascii="Arial" w:hAnsi="Arial" w:cs="Arial"/>
                <w:sz w:val="24"/>
                <w:szCs w:val="24"/>
              </w:rPr>
              <w:t xml:space="preserve">drawings </w:t>
            </w:r>
            <w:r w:rsidRPr="00731D23">
              <w:rPr>
                <w:rFonts w:ascii="Arial" w:hAnsi="Arial" w:cs="Arial"/>
                <w:sz w:val="24"/>
                <w:szCs w:val="24"/>
              </w:rPr>
              <w:t xml:space="preserve">shall not be used outside the following times 08:00 to 21:00 Monday to Sunday. </w:t>
            </w:r>
          </w:p>
          <w:p w14:paraId="49D2F91E" w14:textId="2DE421FC" w:rsidR="00267D59" w:rsidRPr="0038399E" w:rsidRDefault="00267D59" w:rsidP="00267D59">
            <w:pPr>
              <w:spacing w:line="240" w:lineRule="auto"/>
              <w:jc w:val="both"/>
              <w:rPr>
                <w:rFonts w:ascii="Arial" w:hAnsi="Arial" w:cs="Arial"/>
                <w:bCs/>
                <w:sz w:val="24"/>
                <w:szCs w:val="24"/>
              </w:rPr>
            </w:pPr>
            <w:r w:rsidRPr="0038399E">
              <w:rPr>
                <w:rFonts w:ascii="Arial" w:hAnsi="Arial" w:cs="Arial"/>
                <w:bCs/>
                <w:sz w:val="24"/>
                <w:szCs w:val="24"/>
              </w:rPr>
              <w:t>Reason: To safeguard the amenities of the adjoining premises and the area generally in accordance with the requirements of policies D1, A1</w:t>
            </w:r>
            <w:r w:rsidR="00480FC5">
              <w:rPr>
                <w:rFonts w:ascii="Arial" w:hAnsi="Arial" w:cs="Arial"/>
                <w:bCs/>
                <w:sz w:val="24"/>
                <w:szCs w:val="24"/>
              </w:rPr>
              <w:t xml:space="preserve"> </w:t>
            </w:r>
            <w:r>
              <w:rPr>
                <w:rFonts w:ascii="Arial" w:hAnsi="Arial" w:cs="Arial"/>
                <w:bCs/>
                <w:sz w:val="24"/>
                <w:szCs w:val="24"/>
              </w:rPr>
              <w:t xml:space="preserve">and </w:t>
            </w:r>
            <w:r w:rsidRPr="0038399E">
              <w:rPr>
                <w:rFonts w:ascii="Arial" w:hAnsi="Arial" w:cs="Arial"/>
                <w:bCs/>
                <w:sz w:val="24"/>
                <w:szCs w:val="24"/>
              </w:rPr>
              <w:t>A4</w:t>
            </w:r>
            <w:r>
              <w:rPr>
                <w:rFonts w:ascii="Arial" w:hAnsi="Arial" w:cs="Arial"/>
                <w:bCs/>
                <w:sz w:val="24"/>
                <w:szCs w:val="24"/>
              </w:rPr>
              <w:t xml:space="preserve"> </w:t>
            </w:r>
            <w:r w:rsidRPr="0038399E">
              <w:rPr>
                <w:rFonts w:ascii="Arial" w:hAnsi="Arial" w:cs="Arial"/>
                <w:bCs/>
                <w:sz w:val="24"/>
                <w:szCs w:val="24"/>
              </w:rPr>
              <w:t>of the London Borough of Camden Local Plan 2017.</w:t>
            </w:r>
          </w:p>
          <w:p w14:paraId="25FB0EA2" w14:textId="77777777" w:rsidR="00267D59" w:rsidRPr="005E0B24" w:rsidRDefault="00267D59" w:rsidP="00267D59">
            <w:pPr>
              <w:spacing w:after="0" w:line="240" w:lineRule="auto"/>
              <w:jc w:val="both"/>
              <w:rPr>
                <w:rFonts w:ascii="Arial" w:hAnsi="Arial" w:cs="Arial"/>
                <w:sz w:val="24"/>
                <w:szCs w:val="24"/>
              </w:rPr>
            </w:pPr>
          </w:p>
        </w:tc>
      </w:tr>
      <w:tr w:rsidR="00267D59" w:rsidRPr="00700EA8" w14:paraId="12470178" w14:textId="77777777" w:rsidTr="005C2CFC">
        <w:tc>
          <w:tcPr>
            <w:tcW w:w="675" w:type="dxa"/>
          </w:tcPr>
          <w:p w14:paraId="61BF106E" w14:textId="62F08630" w:rsidR="00267D59" w:rsidRDefault="00267D59" w:rsidP="00267D59">
            <w:pPr>
              <w:spacing w:after="0" w:line="240" w:lineRule="auto"/>
              <w:jc w:val="both"/>
              <w:rPr>
                <w:rFonts w:ascii="Arial" w:hAnsi="Arial" w:cs="Arial"/>
                <w:sz w:val="24"/>
                <w:szCs w:val="24"/>
              </w:rPr>
            </w:pPr>
            <w:r>
              <w:rPr>
                <w:rFonts w:ascii="Arial" w:hAnsi="Arial" w:cs="Arial"/>
                <w:sz w:val="24"/>
                <w:szCs w:val="24"/>
              </w:rPr>
              <w:lastRenderedPageBreak/>
              <w:t>11</w:t>
            </w:r>
          </w:p>
        </w:tc>
        <w:tc>
          <w:tcPr>
            <w:tcW w:w="8647" w:type="dxa"/>
          </w:tcPr>
          <w:p w14:paraId="604ACDED" w14:textId="77777777" w:rsidR="00267D59" w:rsidRPr="00B71493" w:rsidRDefault="00267D59" w:rsidP="00267D59">
            <w:pPr>
              <w:spacing w:line="240" w:lineRule="auto"/>
              <w:jc w:val="both"/>
              <w:rPr>
                <w:rFonts w:ascii="Arial" w:hAnsi="Arial" w:cs="Arial"/>
                <w:b/>
                <w:bCs/>
                <w:sz w:val="24"/>
                <w:szCs w:val="24"/>
              </w:rPr>
            </w:pPr>
            <w:r>
              <w:rPr>
                <w:rFonts w:ascii="Arial" w:hAnsi="Arial" w:cs="Arial"/>
                <w:b/>
                <w:bCs/>
                <w:sz w:val="24"/>
                <w:szCs w:val="24"/>
              </w:rPr>
              <w:t>Noise breakout</w:t>
            </w:r>
          </w:p>
          <w:p w14:paraId="71737D8C" w14:textId="77777777" w:rsidR="00267D59" w:rsidRPr="00B552E8" w:rsidRDefault="00267D59" w:rsidP="00267D59">
            <w:pPr>
              <w:spacing w:line="240" w:lineRule="auto"/>
              <w:jc w:val="both"/>
              <w:rPr>
                <w:rFonts w:ascii="Arial" w:hAnsi="Arial" w:cs="Arial"/>
                <w:bCs/>
                <w:sz w:val="24"/>
                <w:szCs w:val="24"/>
              </w:rPr>
            </w:pPr>
            <w:r w:rsidRPr="00B552E8">
              <w:rPr>
                <w:rFonts w:ascii="Arial" w:hAnsi="Arial" w:cs="Arial"/>
                <w:bCs/>
                <w:sz w:val="24"/>
                <w:szCs w:val="24"/>
              </w:rPr>
              <w:t xml:space="preserve">No music shall be played on the premises in such a way as to be audible within any adjoining premises or on the adjoining highway.  </w:t>
            </w:r>
          </w:p>
          <w:p w14:paraId="79E64737" w14:textId="144BBBBB" w:rsidR="00267D59" w:rsidRPr="00A973A3" w:rsidRDefault="00267D59" w:rsidP="00267D59">
            <w:pPr>
              <w:spacing w:line="240" w:lineRule="auto"/>
              <w:jc w:val="both"/>
              <w:rPr>
                <w:rFonts w:ascii="Arial" w:hAnsi="Arial" w:cs="Arial"/>
                <w:bCs/>
                <w:sz w:val="24"/>
                <w:szCs w:val="24"/>
              </w:rPr>
            </w:pPr>
            <w:r w:rsidRPr="00B552E8">
              <w:rPr>
                <w:rFonts w:ascii="Arial" w:hAnsi="Arial" w:cs="Arial"/>
                <w:bCs/>
                <w:sz w:val="24"/>
                <w:szCs w:val="24"/>
              </w:rPr>
              <w:t>Reason</w:t>
            </w:r>
            <w:r>
              <w:rPr>
                <w:rFonts w:ascii="Arial" w:hAnsi="Arial" w:cs="Arial"/>
                <w:bCs/>
                <w:sz w:val="24"/>
                <w:szCs w:val="24"/>
              </w:rPr>
              <w:t>: To safeguard the amenities of</w:t>
            </w:r>
            <w:r w:rsidRPr="00B552E8">
              <w:rPr>
                <w:rFonts w:ascii="Arial" w:hAnsi="Arial" w:cs="Arial"/>
                <w:bCs/>
                <w:sz w:val="24"/>
                <w:szCs w:val="24"/>
              </w:rPr>
              <w:t xml:space="preserve"> the adjoining premises and the area generally in accordance with the requirements of policies D1, A1</w:t>
            </w:r>
            <w:r w:rsidR="00480FC5">
              <w:rPr>
                <w:rFonts w:ascii="Arial" w:hAnsi="Arial" w:cs="Arial"/>
                <w:bCs/>
                <w:sz w:val="24"/>
                <w:szCs w:val="24"/>
              </w:rPr>
              <w:t xml:space="preserve"> and </w:t>
            </w:r>
            <w:r w:rsidRPr="00B552E8">
              <w:rPr>
                <w:rFonts w:ascii="Arial" w:hAnsi="Arial" w:cs="Arial"/>
                <w:bCs/>
                <w:sz w:val="24"/>
                <w:szCs w:val="24"/>
              </w:rPr>
              <w:t>A4</w:t>
            </w:r>
            <w:r w:rsidR="00480FC5">
              <w:rPr>
                <w:rFonts w:ascii="Arial" w:hAnsi="Arial" w:cs="Arial"/>
                <w:bCs/>
                <w:sz w:val="24"/>
                <w:szCs w:val="24"/>
              </w:rPr>
              <w:t xml:space="preserve"> </w:t>
            </w:r>
            <w:r w:rsidRPr="00B552E8">
              <w:rPr>
                <w:rFonts w:ascii="Arial" w:hAnsi="Arial" w:cs="Arial"/>
                <w:bCs/>
                <w:sz w:val="24"/>
                <w:szCs w:val="24"/>
              </w:rPr>
              <w:t>of the London Borough of Camden Local Plan 2017.</w:t>
            </w:r>
          </w:p>
        </w:tc>
      </w:tr>
      <w:tr w:rsidR="00267D59" w:rsidRPr="00700EA8" w14:paraId="6C78A639" w14:textId="77777777" w:rsidTr="00847E08">
        <w:trPr>
          <w:trHeight w:val="304"/>
        </w:trPr>
        <w:tc>
          <w:tcPr>
            <w:tcW w:w="675" w:type="dxa"/>
          </w:tcPr>
          <w:p w14:paraId="62B4BEA8" w14:textId="3E390AD8" w:rsidR="00267D59" w:rsidRPr="00437176" w:rsidRDefault="00267D59" w:rsidP="00267D59">
            <w:pPr>
              <w:spacing w:after="0" w:line="240" w:lineRule="auto"/>
              <w:jc w:val="both"/>
              <w:rPr>
                <w:rFonts w:ascii="Arial" w:hAnsi="Arial" w:cs="Arial"/>
                <w:sz w:val="24"/>
                <w:szCs w:val="24"/>
              </w:rPr>
            </w:pPr>
            <w:r>
              <w:rPr>
                <w:rFonts w:ascii="Arial" w:hAnsi="Arial" w:cs="Arial"/>
                <w:sz w:val="24"/>
                <w:szCs w:val="24"/>
              </w:rPr>
              <w:t>12</w:t>
            </w:r>
          </w:p>
        </w:tc>
        <w:tc>
          <w:tcPr>
            <w:tcW w:w="8647" w:type="dxa"/>
          </w:tcPr>
          <w:p w14:paraId="77C68693" w14:textId="6D7D53C9" w:rsidR="00267D59" w:rsidRPr="002F10A6" w:rsidRDefault="00267D59" w:rsidP="00267D59">
            <w:pPr>
              <w:keepLines/>
              <w:spacing w:after="0" w:line="240" w:lineRule="auto"/>
              <w:jc w:val="both"/>
              <w:rPr>
                <w:rFonts w:ascii="Arial" w:hAnsi="Arial" w:cs="Arial"/>
                <w:b/>
                <w:bCs/>
                <w:spacing w:val="-5"/>
                <w:sz w:val="24"/>
                <w:szCs w:val="24"/>
              </w:rPr>
            </w:pPr>
            <w:r>
              <w:rPr>
                <w:rFonts w:ascii="Arial" w:hAnsi="Arial" w:cs="Arial"/>
                <w:b/>
                <w:bCs/>
                <w:spacing w:val="-5"/>
                <w:sz w:val="24"/>
                <w:szCs w:val="24"/>
              </w:rPr>
              <w:t>C</w:t>
            </w:r>
            <w:r w:rsidRPr="002F10A6">
              <w:rPr>
                <w:rFonts w:ascii="Arial" w:hAnsi="Arial" w:cs="Arial"/>
                <w:b/>
                <w:bCs/>
                <w:spacing w:val="-5"/>
                <w:sz w:val="24"/>
                <w:szCs w:val="24"/>
              </w:rPr>
              <w:t xml:space="preserve">ycle parking </w:t>
            </w:r>
          </w:p>
          <w:p w14:paraId="1625A7F8" w14:textId="77777777" w:rsidR="00267D59" w:rsidRPr="002F10A6" w:rsidRDefault="00267D59" w:rsidP="00267D59">
            <w:pPr>
              <w:keepLines/>
              <w:spacing w:after="0" w:line="240" w:lineRule="auto"/>
              <w:jc w:val="both"/>
              <w:rPr>
                <w:rFonts w:ascii="Arial" w:hAnsi="Arial" w:cs="Arial"/>
                <w:spacing w:val="-5"/>
                <w:sz w:val="24"/>
                <w:szCs w:val="24"/>
              </w:rPr>
            </w:pPr>
            <w:r w:rsidRPr="002F10A6">
              <w:rPr>
                <w:rFonts w:ascii="Arial" w:hAnsi="Arial" w:cs="Arial"/>
                <w:spacing w:val="-5"/>
                <w:sz w:val="24"/>
                <w:szCs w:val="24"/>
              </w:rPr>
              <w:t xml:space="preserve"> </w:t>
            </w:r>
          </w:p>
          <w:p w14:paraId="3DA9A498" w14:textId="15EF0D03" w:rsidR="00267D59" w:rsidRPr="002F10A6" w:rsidRDefault="00267D59" w:rsidP="00267D59">
            <w:pPr>
              <w:keepLines/>
              <w:spacing w:after="0" w:line="240" w:lineRule="auto"/>
              <w:jc w:val="both"/>
              <w:rPr>
                <w:rFonts w:ascii="Arial" w:hAnsi="Arial" w:cs="Arial"/>
                <w:spacing w:val="-5"/>
                <w:sz w:val="24"/>
                <w:szCs w:val="24"/>
              </w:rPr>
            </w:pPr>
            <w:r w:rsidRPr="002F10A6">
              <w:rPr>
                <w:rFonts w:ascii="Arial" w:hAnsi="Arial" w:cs="Arial"/>
                <w:spacing w:val="-5"/>
                <w:sz w:val="24"/>
                <w:szCs w:val="24"/>
              </w:rPr>
              <w:t>Prior to first occupation of the development</w:t>
            </w:r>
            <w:r>
              <w:rPr>
                <w:rFonts w:ascii="Arial" w:hAnsi="Arial" w:cs="Arial"/>
                <w:spacing w:val="-5"/>
                <w:sz w:val="24"/>
                <w:szCs w:val="24"/>
              </w:rPr>
              <w:t>:</w:t>
            </w:r>
          </w:p>
          <w:p w14:paraId="301C2A58" w14:textId="77777777" w:rsidR="00267D59" w:rsidRPr="002F10A6" w:rsidRDefault="00267D59" w:rsidP="00267D59">
            <w:pPr>
              <w:keepLines/>
              <w:spacing w:after="0" w:line="240" w:lineRule="auto"/>
              <w:jc w:val="both"/>
              <w:rPr>
                <w:rFonts w:ascii="Arial" w:hAnsi="Arial" w:cs="Arial"/>
                <w:spacing w:val="-5"/>
                <w:sz w:val="24"/>
                <w:szCs w:val="24"/>
              </w:rPr>
            </w:pPr>
            <w:r w:rsidRPr="002F10A6">
              <w:rPr>
                <w:rFonts w:ascii="Arial" w:hAnsi="Arial" w:cs="Arial"/>
                <w:spacing w:val="-5"/>
                <w:sz w:val="24"/>
                <w:szCs w:val="24"/>
              </w:rPr>
              <w:t xml:space="preserve"> </w:t>
            </w:r>
          </w:p>
          <w:p w14:paraId="4391449D" w14:textId="7BFFFBFF" w:rsidR="00267D59" w:rsidRPr="002F10A6" w:rsidRDefault="00267D59" w:rsidP="00267D59">
            <w:pPr>
              <w:keepLines/>
              <w:spacing w:after="0" w:line="240" w:lineRule="auto"/>
              <w:jc w:val="both"/>
              <w:rPr>
                <w:rFonts w:ascii="Arial" w:hAnsi="Arial" w:cs="Arial"/>
                <w:spacing w:val="-5"/>
                <w:sz w:val="24"/>
                <w:szCs w:val="24"/>
              </w:rPr>
            </w:pPr>
            <w:r w:rsidRPr="002F10A6">
              <w:rPr>
                <w:rFonts w:ascii="Arial" w:hAnsi="Arial" w:cs="Arial"/>
                <w:spacing w:val="-5"/>
                <w:sz w:val="24"/>
                <w:szCs w:val="24"/>
              </w:rPr>
              <w:t>1</w:t>
            </w:r>
            <w:r>
              <w:rPr>
                <w:rFonts w:ascii="Arial" w:hAnsi="Arial" w:cs="Arial"/>
                <w:spacing w:val="-5"/>
                <w:sz w:val="24"/>
                <w:szCs w:val="24"/>
              </w:rPr>
              <w:t>41</w:t>
            </w:r>
            <w:r w:rsidRPr="002F10A6">
              <w:rPr>
                <w:rFonts w:ascii="Arial" w:hAnsi="Arial" w:cs="Arial"/>
                <w:spacing w:val="-5"/>
                <w:sz w:val="24"/>
                <w:szCs w:val="24"/>
              </w:rPr>
              <w:t xml:space="preserve"> long-stay </w:t>
            </w:r>
            <w:r>
              <w:rPr>
                <w:rFonts w:ascii="Arial" w:hAnsi="Arial" w:cs="Arial"/>
                <w:spacing w:val="-5"/>
                <w:sz w:val="24"/>
                <w:szCs w:val="24"/>
              </w:rPr>
              <w:t xml:space="preserve">and </w:t>
            </w:r>
            <w:r w:rsidRPr="002F10A6">
              <w:rPr>
                <w:rFonts w:ascii="Arial" w:hAnsi="Arial" w:cs="Arial"/>
                <w:spacing w:val="-5"/>
                <w:sz w:val="24"/>
                <w:szCs w:val="24"/>
              </w:rPr>
              <w:t xml:space="preserve">14 short-stay cycle parking spaces shall be provided for staff within the </w:t>
            </w:r>
            <w:r>
              <w:rPr>
                <w:rFonts w:ascii="Arial" w:hAnsi="Arial" w:cs="Arial"/>
                <w:spacing w:val="-5"/>
                <w:sz w:val="24"/>
                <w:szCs w:val="24"/>
              </w:rPr>
              <w:t xml:space="preserve">lower ground and ground floor </w:t>
            </w:r>
            <w:r w:rsidRPr="002F10A6">
              <w:rPr>
                <w:rFonts w:ascii="Arial" w:hAnsi="Arial" w:cs="Arial"/>
                <w:spacing w:val="-5"/>
                <w:sz w:val="24"/>
                <w:szCs w:val="24"/>
              </w:rPr>
              <w:t>cycle store</w:t>
            </w:r>
            <w:r>
              <w:rPr>
                <w:rFonts w:ascii="Arial" w:hAnsi="Arial" w:cs="Arial"/>
                <w:spacing w:val="-5"/>
                <w:sz w:val="24"/>
                <w:szCs w:val="24"/>
              </w:rPr>
              <w:t>s</w:t>
            </w:r>
            <w:r w:rsidRPr="002F10A6">
              <w:rPr>
                <w:rFonts w:ascii="Arial" w:hAnsi="Arial" w:cs="Arial"/>
                <w:spacing w:val="-5"/>
                <w:sz w:val="24"/>
                <w:szCs w:val="24"/>
              </w:rPr>
              <w:t xml:space="preserve"> as shown on the approved drawing</w:t>
            </w:r>
            <w:r>
              <w:rPr>
                <w:rFonts w:ascii="Arial" w:hAnsi="Arial" w:cs="Arial"/>
                <w:spacing w:val="-5"/>
                <w:sz w:val="24"/>
                <w:szCs w:val="24"/>
              </w:rPr>
              <w:t xml:space="preserve"> (including the provision of accessible spaces at ground floor level).</w:t>
            </w:r>
          </w:p>
          <w:p w14:paraId="3702224A" w14:textId="77777777" w:rsidR="00267D59" w:rsidRPr="002F10A6" w:rsidRDefault="00267D59" w:rsidP="00267D59">
            <w:pPr>
              <w:keepLines/>
              <w:spacing w:after="0" w:line="240" w:lineRule="auto"/>
              <w:jc w:val="both"/>
              <w:rPr>
                <w:rFonts w:ascii="Arial" w:hAnsi="Arial" w:cs="Arial"/>
                <w:spacing w:val="-5"/>
                <w:sz w:val="24"/>
                <w:szCs w:val="24"/>
              </w:rPr>
            </w:pPr>
            <w:r w:rsidRPr="002F10A6">
              <w:rPr>
                <w:rFonts w:ascii="Arial" w:hAnsi="Arial" w:cs="Arial"/>
                <w:spacing w:val="-5"/>
                <w:sz w:val="24"/>
                <w:szCs w:val="24"/>
              </w:rPr>
              <w:t xml:space="preserve"> </w:t>
            </w:r>
          </w:p>
          <w:p w14:paraId="18EBB6CE" w14:textId="22F91772" w:rsidR="00267D59" w:rsidRPr="002F10A6" w:rsidRDefault="00267D59" w:rsidP="00267D59">
            <w:pPr>
              <w:keepLines/>
              <w:spacing w:after="0" w:line="240" w:lineRule="auto"/>
              <w:jc w:val="both"/>
              <w:rPr>
                <w:rFonts w:ascii="Arial" w:hAnsi="Arial" w:cs="Arial"/>
                <w:spacing w:val="-5"/>
                <w:sz w:val="24"/>
                <w:szCs w:val="24"/>
              </w:rPr>
            </w:pPr>
            <w:r w:rsidRPr="00383926">
              <w:rPr>
                <w:rFonts w:ascii="Arial" w:hAnsi="Arial" w:cs="Arial"/>
                <w:sz w:val="24"/>
                <w:szCs w:val="24"/>
              </w:rPr>
              <w:t xml:space="preserve">94 </w:t>
            </w:r>
            <w:r>
              <w:rPr>
                <w:rFonts w:ascii="Arial" w:hAnsi="Arial" w:cs="Arial"/>
                <w:sz w:val="24"/>
                <w:szCs w:val="24"/>
              </w:rPr>
              <w:t xml:space="preserve">associated </w:t>
            </w:r>
            <w:r w:rsidRPr="00383926">
              <w:rPr>
                <w:rFonts w:ascii="Arial" w:hAnsi="Arial" w:cs="Arial"/>
                <w:sz w:val="24"/>
                <w:szCs w:val="24"/>
              </w:rPr>
              <w:t>lockers and 15 showers</w:t>
            </w:r>
            <w:r>
              <w:rPr>
                <w:rFonts w:ascii="Arial" w:hAnsi="Arial" w:cs="Arial"/>
                <w:sz w:val="24"/>
                <w:szCs w:val="24"/>
              </w:rPr>
              <w:t xml:space="preserve"> </w:t>
            </w:r>
            <w:r w:rsidRPr="002F10A6">
              <w:rPr>
                <w:rFonts w:ascii="Arial" w:hAnsi="Arial" w:cs="Arial"/>
                <w:spacing w:val="-5"/>
                <w:sz w:val="24"/>
                <w:szCs w:val="24"/>
              </w:rPr>
              <w:t xml:space="preserve">shall be provided for within the </w:t>
            </w:r>
            <w:r>
              <w:rPr>
                <w:rFonts w:ascii="Arial" w:hAnsi="Arial" w:cs="Arial"/>
                <w:spacing w:val="-5"/>
                <w:sz w:val="24"/>
                <w:szCs w:val="24"/>
              </w:rPr>
              <w:t>lower ground and ground floor</w:t>
            </w:r>
            <w:r w:rsidRPr="002F10A6">
              <w:rPr>
                <w:rFonts w:ascii="Arial" w:hAnsi="Arial" w:cs="Arial"/>
                <w:spacing w:val="-5"/>
                <w:sz w:val="24"/>
                <w:szCs w:val="24"/>
              </w:rPr>
              <w:t xml:space="preserve"> cycle store</w:t>
            </w:r>
            <w:r>
              <w:rPr>
                <w:rFonts w:ascii="Arial" w:hAnsi="Arial" w:cs="Arial"/>
                <w:spacing w:val="-5"/>
                <w:sz w:val="24"/>
                <w:szCs w:val="24"/>
              </w:rPr>
              <w:t>s</w:t>
            </w:r>
            <w:r w:rsidRPr="002F10A6">
              <w:rPr>
                <w:rFonts w:ascii="Arial" w:hAnsi="Arial" w:cs="Arial"/>
                <w:spacing w:val="-5"/>
                <w:sz w:val="24"/>
                <w:szCs w:val="24"/>
              </w:rPr>
              <w:t xml:space="preserve"> as shown on the approved drawing</w:t>
            </w:r>
            <w:r>
              <w:rPr>
                <w:rFonts w:ascii="Arial" w:hAnsi="Arial" w:cs="Arial"/>
                <w:spacing w:val="-5"/>
                <w:sz w:val="24"/>
                <w:szCs w:val="24"/>
              </w:rPr>
              <w:t xml:space="preserve"> (including the provision of accessible showers and lockers and ground floor level)</w:t>
            </w:r>
            <w:r w:rsidRPr="002F10A6">
              <w:rPr>
                <w:rFonts w:ascii="Arial" w:hAnsi="Arial" w:cs="Arial"/>
                <w:spacing w:val="-5"/>
                <w:sz w:val="24"/>
                <w:szCs w:val="24"/>
              </w:rPr>
              <w:t>.</w:t>
            </w:r>
          </w:p>
          <w:p w14:paraId="1E3C5B2E" w14:textId="77777777" w:rsidR="00267D59" w:rsidRPr="002F10A6" w:rsidRDefault="00267D59" w:rsidP="00267D59">
            <w:pPr>
              <w:keepLines/>
              <w:spacing w:after="0" w:line="240" w:lineRule="auto"/>
              <w:jc w:val="both"/>
              <w:rPr>
                <w:rFonts w:ascii="Arial" w:hAnsi="Arial" w:cs="Arial"/>
                <w:spacing w:val="-5"/>
                <w:sz w:val="24"/>
                <w:szCs w:val="24"/>
              </w:rPr>
            </w:pPr>
            <w:r w:rsidRPr="002F10A6">
              <w:rPr>
                <w:rFonts w:ascii="Arial" w:hAnsi="Arial" w:cs="Arial"/>
                <w:spacing w:val="-5"/>
                <w:sz w:val="24"/>
                <w:szCs w:val="24"/>
              </w:rPr>
              <w:t xml:space="preserve"> </w:t>
            </w:r>
          </w:p>
          <w:p w14:paraId="0C82B846" w14:textId="77777777" w:rsidR="00267D59" w:rsidRPr="002F10A6" w:rsidRDefault="00267D59" w:rsidP="00267D59">
            <w:pPr>
              <w:keepLines/>
              <w:spacing w:after="0" w:line="240" w:lineRule="auto"/>
              <w:jc w:val="both"/>
              <w:rPr>
                <w:rFonts w:ascii="Arial" w:hAnsi="Arial" w:cs="Arial"/>
                <w:spacing w:val="-5"/>
                <w:sz w:val="24"/>
                <w:szCs w:val="24"/>
              </w:rPr>
            </w:pPr>
            <w:r w:rsidRPr="002F10A6">
              <w:rPr>
                <w:rFonts w:ascii="Arial" w:hAnsi="Arial" w:cs="Arial"/>
                <w:spacing w:val="-5"/>
                <w:sz w:val="24"/>
                <w:szCs w:val="24"/>
              </w:rPr>
              <w:t xml:space="preserve">The cycle storage areas shall be provided in their entirety prior to the first occupation of the development, and permanently retained thereafter.  </w:t>
            </w:r>
          </w:p>
          <w:p w14:paraId="0DE410A0" w14:textId="77777777" w:rsidR="00267D59" w:rsidRPr="002F10A6" w:rsidRDefault="00267D59" w:rsidP="00267D59">
            <w:pPr>
              <w:keepLines/>
              <w:spacing w:after="0" w:line="240" w:lineRule="auto"/>
              <w:jc w:val="both"/>
              <w:rPr>
                <w:rFonts w:ascii="Arial" w:hAnsi="Arial" w:cs="Arial"/>
                <w:spacing w:val="-5"/>
                <w:sz w:val="24"/>
                <w:szCs w:val="24"/>
              </w:rPr>
            </w:pPr>
            <w:r w:rsidRPr="002F10A6">
              <w:rPr>
                <w:rFonts w:ascii="Arial" w:hAnsi="Arial" w:cs="Arial"/>
                <w:spacing w:val="-5"/>
                <w:sz w:val="24"/>
                <w:szCs w:val="24"/>
              </w:rPr>
              <w:t xml:space="preserve"> </w:t>
            </w:r>
          </w:p>
          <w:p w14:paraId="015E90A3" w14:textId="0D70D92C" w:rsidR="00267D59" w:rsidRPr="002F10A6" w:rsidRDefault="00267D59" w:rsidP="00267D59">
            <w:pPr>
              <w:keepLines/>
              <w:spacing w:after="0" w:line="240" w:lineRule="auto"/>
              <w:jc w:val="both"/>
              <w:rPr>
                <w:rFonts w:ascii="Arial" w:hAnsi="Arial" w:cs="Arial"/>
                <w:spacing w:val="-5"/>
                <w:sz w:val="24"/>
                <w:szCs w:val="24"/>
              </w:rPr>
            </w:pPr>
            <w:r w:rsidRPr="002F10A6">
              <w:rPr>
                <w:rFonts w:ascii="Arial" w:hAnsi="Arial" w:cs="Arial"/>
                <w:spacing w:val="-5"/>
                <w:sz w:val="24"/>
                <w:szCs w:val="24"/>
              </w:rPr>
              <w:t>Reason: To ensure the development provides adequate cycle parking facilities in accordance with the requirements of policy T1 of the Camden Local Plan 2017 and table 6.3 of the London Plan 20</w:t>
            </w:r>
            <w:r>
              <w:rPr>
                <w:rFonts w:ascii="Arial" w:hAnsi="Arial" w:cs="Arial"/>
                <w:spacing w:val="-5"/>
                <w:sz w:val="24"/>
                <w:szCs w:val="24"/>
              </w:rPr>
              <w:t>21</w:t>
            </w:r>
            <w:r w:rsidRPr="002F10A6">
              <w:rPr>
                <w:rFonts w:ascii="Arial" w:hAnsi="Arial" w:cs="Arial"/>
                <w:spacing w:val="-5"/>
                <w:sz w:val="24"/>
                <w:szCs w:val="24"/>
              </w:rPr>
              <w:t>.</w:t>
            </w:r>
          </w:p>
          <w:p w14:paraId="3D97327C" w14:textId="7235C258" w:rsidR="00267D59" w:rsidRPr="000E7904" w:rsidRDefault="00267D59" w:rsidP="00267D59">
            <w:pPr>
              <w:spacing w:line="240" w:lineRule="auto"/>
              <w:contextualSpacing/>
              <w:rPr>
                <w:rFonts w:ascii="Arial" w:hAnsi="Arial"/>
              </w:rPr>
            </w:pPr>
          </w:p>
        </w:tc>
      </w:tr>
      <w:tr w:rsidR="00267D59" w:rsidRPr="00700EA8" w14:paraId="26051493" w14:textId="77777777" w:rsidTr="00847E08">
        <w:trPr>
          <w:trHeight w:val="353"/>
        </w:trPr>
        <w:tc>
          <w:tcPr>
            <w:tcW w:w="675" w:type="dxa"/>
          </w:tcPr>
          <w:p w14:paraId="6B8DB71D" w14:textId="1BBC347F" w:rsidR="00267D59" w:rsidRDefault="00267D59" w:rsidP="00267D59">
            <w:pPr>
              <w:spacing w:after="0" w:line="240" w:lineRule="auto"/>
              <w:jc w:val="both"/>
              <w:rPr>
                <w:rFonts w:ascii="Arial" w:hAnsi="Arial" w:cs="Arial"/>
                <w:sz w:val="24"/>
                <w:szCs w:val="24"/>
              </w:rPr>
            </w:pPr>
            <w:r>
              <w:rPr>
                <w:rFonts w:ascii="Arial" w:hAnsi="Arial" w:cs="Arial"/>
                <w:sz w:val="24"/>
                <w:szCs w:val="24"/>
              </w:rPr>
              <w:t>13</w:t>
            </w:r>
          </w:p>
        </w:tc>
        <w:tc>
          <w:tcPr>
            <w:tcW w:w="8647" w:type="dxa"/>
          </w:tcPr>
          <w:p w14:paraId="238A02DE" w14:textId="34986149" w:rsidR="00267D59" w:rsidRPr="002B45F3" w:rsidRDefault="00267D59" w:rsidP="00267D59">
            <w:pPr>
              <w:spacing w:line="240" w:lineRule="auto"/>
              <w:jc w:val="both"/>
              <w:rPr>
                <w:rFonts w:ascii="Arial" w:hAnsi="Arial" w:cs="Arial"/>
                <w:b/>
                <w:bCs/>
                <w:sz w:val="24"/>
                <w:szCs w:val="24"/>
              </w:rPr>
            </w:pPr>
            <w:r w:rsidRPr="002B45F3">
              <w:rPr>
                <w:rFonts w:ascii="Arial" w:hAnsi="Arial" w:cs="Arial"/>
                <w:b/>
                <w:bCs/>
                <w:sz w:val="24"/>
                <w:szCs w:val="24"/>
              </w:rPr>
              <w:t>Land contamination</w:t>
            </w:r>
          </w:p>
          <w:p w14:paraId="7875B5AE" w14:textId="009CC60F" w:rsidR="00267D59" w:rsidRPr="002B45F3" w:rsidRDefault="00267D59" w:rsidP="00267D59">
            <w:pPr>
              <w:spacing w:line="240" w:lineRule="auto"/>
              <w:jc w:val="both"/>
              <w:rPr>
                <w:rFonts w:ascii="Arial" w:hAnsi="Arial" w:cs="Arial"/>
                <w:sz w:val="24"/>
                <w:szCs w:val="24"/>
              </w:rPr>
            </w:pPr>
            <w:r w:rsidRPr="002B45F3">
              <w:rPr>
                <w:rFonts w:ascii="Arial" w:hAnsi="Arial" w:cs="Arial"/>
                <w:sz w:val="24"/>
                <w:szCs w:val="24"/>
              </w:rPr>
              <w:t xml:space="preserve">Part A:  </w:t>
            </w:r>
          </w:p>
          <w:p w14:paraId="56C7C7E6" w14:textId="77777777" w:rsidR="00267D59" w:rsidRPr="002B45F3" w:rsidRDefault="00267D59" w:rsidP="00267D59">
            <w:pPr>
              <w:spacing w:line="240" w:lineRule="auto"/>
              <w:jc w:val="both"/>
              <w:rPr>
                <w:rFonts w:ascii="Arial" w:hAnsi="Arial" w:cs="Arial"/>
                <w:sz w:val="24"/>
                <w:szCs w:val="24"/>
              </w:rPr>
            </w:pPr>
            <w:r w:rsidRPr="002B45F3">
              <w:rPr>
                <w:rFonts w:ascii="Arial" w:hAnsi="Arial" w:cs="Arial"/>
                <w:sz w:val="24"/>
                <w:szCs w:val="24"/>
              </w:rPr>
              <w:t>No development shall commence until further information on historical land use is submitted to, and approved in writing by, the local planning authority. This is required in addition to the information provided within document: Desk Study and Basement Impact Assessment. CGL. Ref: CGL/09589A Rev 2, dated 3</w:t>
            </w:r>
            <w:r w:rsidRPr="002B45F3">
              <w:rPr>
                <w:rFonts w:ascii="Arial" w:hAnsi="Arial" w:cs="Arial"/>
                <w:sz w:val="24"/>
                <w:szCs w:val="24"/>
                <w:vertAlign w:val="superscript"/>
              </w:rPr>
              <w:t>rd</w:t>
            </w:r>
            <w:r w:rsidRPr="002B45F3">
              <w:rPr>
                <w:rFonts w:ascii="Arial" w:hAnsi="Arial" w:cs="Arial"/>
                <w:sz w:val="24"/>
                <w:szCs w:val="24"/>
              </w:rPr>
              <w:t xml:space="preserve"> September 2021. </w:t>
            </w:r>
          </w:p>
          <w:p w14:paraId="494CADC7" w14:textId="77777777" w:rsidR="00267D59" w:rsidRPr="002B45F3" w:rsidRDefault="00267D59" w:rsidP="00267D59">
            <w:pPr>
              <w:spacing w:line="240" w:lineRule="auto"/>
              <w:jc w:val="both"/>
              <w:rPr>
                <w:rFonts w:ascii="Arial" w:hAnsi="Arial" w:cs="Arial"/>
                <w:sz w:val="24"/>
                <w:szCs w:val="24"/>
              </w:rPr>
            </w:pPr>
            <w:r w:rsidRPr="002B45F3">
              <w:rPr>
                <w:rFonts w:ascii="Arial" w:hAnsi="Arial" w:cs="Arial"/>
                <w:sz w:val="24"/>
                <w:szCs w:val="24"/>
              </w:rPr>
              <w:t xml:space="preserve">Part B: </w:t>
            </w:r>
          </w:p>
          <w:p w14:paraId="1DB3825D" w14:textId="77777777" w:rsidR="00267D59" w:rsidRPr="002B45F3" w:rsidRDefault="00267D59" w:rsidP="00267D59">
            <w:pPr>
              <w:spacing w:line="240" w:lineRule="auto"/>
              <w:jc w:val="both"/>
              <w:rPr>
                <w:rFonts w:ascii="Arial" w:hAnsi="Arial" w:cs="Arial"/>
                <w:sz w:val="24"/>
                <w:szCs w:val="24"/>
              </w:rPr>
            </w:pPr>
            <w:r w:rsidRPr="002B45F3">
              <w:rPr>
                <w:rFonts w:ascii="Arial" w:hAnsi="Arial" w:cs="Arial"/>
                <w:sz w:val="24"/>
                <w:szCs w:val="24"/>
              </w:rPr>
              <w:t xml:space="preserve">No development shall commence until a Supplementary Phase II Site Investigation is undertaken and the findings are submitted to, and approved in writing by, the local planning authority.  The Supplementary Phase II Site Investigation should assess all potential risks identified by the desktop study and should include a generic quantitative risk assessment and a revised conceptual site model. The assessment must encompass an assessment of risks posed by radon and by ground gas. All works must be carried out in compliance with CLRM (2020) and by a competent person. The Supplementary Phase II Site Investigation should compliment and further the assessment undertaken previously within document: Geotechnical and Geoenvironmental Factual and Interpretative Report. CGL. Ref: CGL/09589 Rev 0, dated 8th August 2021. </w:t>
            </w:r>
          </w:p>
          <w:p w14:paraId="0A9CDFD0" w14:textId="77777777" w:rsidR="00267D59" w:rsidRPr="002B45F3" w:rsidRDefault="00267D59" w:rsidP="00267D59">
            <w:pPr>
              <w:spacing w:line="240" w:lineRule="auto"/>
              <w:jc w:val="both"/>
              <w:rPr>
                <w:rFonts w:ascii="Arial" w:hAnsi="Arial" w:cs="Arial"/>
                <w:sz w:val="24"/>
                <w:szCs w:val="24"/>
              </w:rPr>
            </w:pPr>
            <w:r w:rsidRPr="002B45F3">
              <w:rPr>
                <w:rFonts w:ascii="Arial" w:hAnsi="Arial" w:cs="Arial"/>
                <w:sz w:val="24"/>
                <w:szCs w:val="24"/>
              </w:rPr>
              <w:lastRenderedPageBreak/>
              <w:t xml:space="preserve">Part C: </w:t>
            </w:r>
          </w:p>
          <w:p w14:paraId="3F42E09D" w14:textId="77777777" w:rsidR="00267D59" w:rsidRPr="002B45F3" w:rsidRDefault="00267D59" w:rsidP="00267D59">
            <w:pPr>
              <w:spacing w:line="240" w:lineRule="auto"/>
              <w:jc w:val="both"/>
              <w:rPr>
                <w:rFonts w:ascii="Arial" w:hAnsi="Arial" w:cs="Arial"/>
                <w:sz w:val="24"/>
                <w:szCs w:val="24"/>
              </w:rPr>
            </w:pPr>
            <w:r w:rsidRPr="002B45F3">
              <w:rPr>
                <w:rFonts w:ascii="Arial" w:hAnsi="Arial" w:cs="Arial"/>
                <w:sz w:val="24"/>
                <w:szCs w:val="24"/>
              </w:rPr>
              <w:t>No development shall commence until a remediation method statement (RMS) is submitted to and approved in writing by the local planning authority. This statement shall detail any required remediation works and shall be designed to mitigate any remaining risks identified in the approved quantitative risk assessment. This document should include a strategy for dealing with previously undiscovered contamination. All works must be carried out in compliance with CLRM (2020) and by a competent person.</w:t>
            </w:r>
          </w:p>
          <w:p w14:paraId="03AFCDC4" w14:textId="77777777" w:rsidR="00267D59" w:rsidRPr="002B45F3" w:rsidRDefault="00267D59" w:rsidP="00267D59">
            <w:pPr>
              <w:spacing w:line="240" w:lineRule="auto"/>
              <w:jc w:val="both"/>
              <w:rPr>
                <w:rFonts w:ascii="Arial" w:hAnsi="Arial" w:cs="Arial"/>
                <w:sz w:val="24"/>
                <w:szCs w:val="24"/>
              </w:rPr>
            </w:pPr>
            <w:r w:rsidRPr="002B45F3">
              <w:rPr>
                <w:rFonts w:ascii="Arial" w:hAnsi="Arial" w:cs="Arial"/>
                <w:sz w:val="24"/>
                <w:szCs w:val="24"/>
              </w:rPr>
              <w:t xml:space="preserve">Part D: </w:t>
            </w:r>
          </w:p>
          <w:p w14:paraId="0A758CCE" w14:textId="77777777" w:rsidR="00267D59" w:rsidRPr="002B45F3" w:rsidRDefault="00267D59" w:rsidP="00267D59">
            <w:pPr>
              <w:spacing w:line="240" w:lineRule="auto"/>
              <w:jc w:val="both"/>
              <w:rPr>
                <w:rFonts w:ascii="Arial" w:hAnsi="Arial" w:cs="Arial"/>
                <w:sz w:val="24"/>
                <w:szCs w:val="24"/>
              </w:rPr>
            </w:pPr>
            <w:r w:rsidRPr="002B45F3">
              <w:rPr>
                <w:rFonts w:ascii="Arial" w:hAnsi="Arial" w:cs="Arial"/>
                <w:sz w:val="24"/>
                <w:szCs w:val="24"/>
              </w:rPr>
              <w:t xml:space="preserve">Following the completion of any remediation, a verification report demonstrating that the remediation as outlined in the RMS have been completed should be submitted to, and approved in writing, by the local planning authority. This report shall include (but may not be limited to): details of the remediation works carried out; results of any verification sampling, testing or monitoring including the analysis of any imported soil and waste management documentation. All works must be carried out in compliance with CLRM (2020) and by a competent person. </w:t>
            </w:r>
          </w:p>
          <w:p w14:paraId="1E225434" w14:textId="3350FCFA" w:rsidR="00267D59" w:rsidRPr="000B3B2E" w:rsidRDefault="00267D59" w:rsidP="00267D59">
            <w:pPr>
              <w:spacing w:line="240" w:lineRule="auto"/>
              <w:jc w:val="both"/>
              <w:rPr>
                <w:rFonts w:ascii="Arial" w:hAnsi="Arial" w:cs="Arial"/>
                <w:sz w:val="24"/>
                <w:szCs w:val="24"/>
              </w:rPr>
            </w:pPr>
            <w:r w:rsidRPr="002B45F3">
              <w:rPr>
                <w:rFonts w:ascii="Arial" w:hAnsi="Arial" w:cs="Arial"/>
                <w:sz w:val="24"/>
                <w:szCs w:val="24"/>
              </w:rPr>
              <w:t>Reason: To ensure the risks from land contamination to the future users of the land and neighbouring land are minimised, together with those to controlled waters, property and ecological systems, and to ensure that the development can be carried out safely without unacceptable risks to workers, neighbours and other offsite receptors, in accordance with policies G1, D1, A1, and DM1 of the London Borough of Camden Local Plan 2017.</w:t>
            </w:r>
          </w:p>
        </w:tc>
      </w:tr>
      <w:tr w:rsidR="00267D59" w:rsidRPr="00700EA8" w14:paraId="70B1B071" w14:textId="77777777" w:rsidTr="005C2CFC">
        <w:tc>
          <w:tcPr>
            <w:tcW w:w="675" w:type="dxa"/>
          </w:tcPr>
          <w:p w14:paraId="2BF32265" w14:textId="3489EE2F" w:rsidR="00267D59" w:rsidRDefault="00267D59" w:rsidP="00267D59">
            <w:pPr>
              <w:spacing w:after="0" w:line="240" w:lineRule="auto"/>
              <w:jc w:val="both"/>
              <w:rPr>
                <w:rFonts w:ascii="Arial" w:hAnsi="Arial" w:cs="Arial"/>
                <w:sz w:val="24"/>
                <w:szCs w:val="24"/>
              </w:rPr>
            </w:pPr>
            <w:r>
              <w:rPr>
                <w:rFonts w:ascii="Arial" w:hAnsi="Arial" w:cs="Arial"/>
                <w:sz w:val="24"/>
                <w:szCs w:val="24"/>
              </w:rPr>
              <w:lastRenderedPageBreak/>
              <w:t>14</w:t>
            </w:r>
          </w:p>
        </w:tc>
        <w:tc>
          <w:tcPr>
            <w:tcW w:w="8647" w:type="dxa"/>
          </w:tcPr>
          <w:p w14:paraId="605F80F8" w14:textId="49D9EB68" w:rsidR="00267D59" w:rsidRPr="00637B2E" w:rsidRDefault="00267D59" w:rsidP="00267D59">
            <w:pPr>
              <w:spacing w:line="240" w:lineRule="auto"/>
              <w:rPr>
                <w:rFonts w:ascii="Arial" w:hAnsi="Arial" w:cs="Arial"/>
                <w:sz w:val="24"/>
                <w:szCs w:val="24"/>
              </w:rPr>
            </w:pPr>
            <w:r w:rsidRPr="00637B2E">
              <w:rPr>
                <w:rFonts w:ascii="Arial" w:hAnsi="Arial" w:cs="Arial"/>
                <w:b/>
                <w:bCs/>
                <w:sz w:val="24"/>
                <w:szCs w:val="24"/>
              </w:rPr>
              <w:t xml:space="preserve">Waste storage </w:t>
            </w:r>
          </w:p>
          <w:p w14:paraId="1911EDEA" w14:textId="0CC08D72" w:rsidR="00267D59" w:rsidRPr="00637B2E" w:rsidRDefault="00267D59" w:rsidP="00267D59">
            <w:pPr>
              <w:spacing w:line="240" w:lineRule="auto"/>
              <w:jc w:val="both"/>
              <w:rPr>
                <w:rFonts w:ascii="Arial" w:hAnsi="Arial" w:cs="Arial"/>
                <w:sz w:val="24"/>
                <w:szCs w:val="24"/>
              </w:rPr>
            </w:pPr>
            <w:r w:rsidRPr="00637B2E">
              <w:rPr>
                <w:rFonts w:ascii="Arial" w:hAnsi="Arial" w:cs="Arial"/>
                <w:sz w:val="24"/>
                <w:szCs w:val="24"/>
              </w:rPr>
              <w:t xml:space="preserve">The ground floor refuse and recycling store shall be provided prior to the first occupation of the building and permanently retained thereafter. </w:t>
            </w:r>
          </w:p>
          <w:p w14:paraId="43CB7E1B" w14:textId="7A39C226" w:rsidR="00267D59" w:rsidRPr="005E0B24" w:rsidRDefault="00267D59" w:rsidP="00267D59">
            <w:pPr>
              <w:spacing w:line="240" w:lineRule="auto"/>
              <w:jc w:val="both"/>
              <w:rPr>
                <w:rFonts w:ascii="Arial" w:hAnsi="Arial" w:cs="Arial"/>
                <w:sz w:val="24"/>
                <w:szCs w:val="24"/>
              </w:rPr>
            </w:pPr>
            <w:r w:rsidRPr="00637B2E">
              <w:rPr>
                <w:rFonts w:ascii="Arial" w:hAnsi="Arial" w:cs="Arial"/>
                <w:sz w:val="24"/>
                <w:szCs w:val="24"/>
              </w:rPr>
              <w:t>Reason: To ensure that sufficient provision for the storage and collection of waste has been made in accordance with the requirements of policies A1 and CC5 of the Camden Local Plan 2017.</w:t>
            </w:r>
          </w:p>
        </w:tc>
      </w:tr>
      <w:tr w:rsidR="00267D59" w:rsidRPr="00700EA8" w14:paraId="79F6C67C" w14:textId="77777777" w:rsidTr="005C2CFC">
        <w:tc>
          <w:tcPr>
            <w:tcW w:w="675" w:type="dxa"/>
          </w:tcPr>
          <w:p w14:paraId="6BCAC8B3" w14:textId="5C6CEAC2" w:rsidR="00267D59" w:rsidRDefault="00267D59" w:rsidP="00267D59">
            <w:pPr>
              <w:spacing w:after="0" w:line="240" w:lineRule="auto"/>
              <w:jc w:val="both"/>
              <w:rPr>
                <w:rFonts w:ascii="Arial" w:hAnsi="Arial" w:cs="Arial"/>
                <w:sz w:val="24"/>
                <w:szCs w:val="24"/>
              </w:rPr>
            </w:pPr>
            <w:r>
              <w:rPr>
                <w:rFonts w:ascii="Arial" w:hAnsi="Arial" w:cs="Arial"/>
                <w:sz w:val="24"/>
                <w:szCs w:val="24"/>
              </w:rPr>
              <w:t>15</w:t>
            </w:r>
          </w:p>
        </w:tc>
        <w:tc>
          <w:tcPr>
            <w:tcW w:w="8647" w:type="dxa"/>
          </w:tcPr>
          <w:p w14:paraId="72BBD1A5" w14:textId="0C83D41B" w:rsidR="00267D59" w:rsidRPr="00652634" w:rsidRDefault="00267D59" w:rsidP="00267D59">
            <w:pPr>
              <w:spacing w:line="240" w:lineRule="auto"/>
              <w:jc w:val="both"/>
              <w:rPr>
                <w:rFonts w:ascii="Arial" w:hAnsi="Arial" w:cs="Arial"/>
                <w:b/>
                <w:bCs/>
                <w:sz w:val="24"/>
                <w:szCs w:val="24"/>
              </w:rPr>
            </w:pPr>
            <w:r w:rsidRPr="00652634">
              <w:rPr>
                <w:rFonts w:ascii="Arial" w:hAnsi="Arial" w:cs="Arial"/>
                <w:b/>
                <w:bCs/>
                <w:sz w:val="24"/>
                <w:szCs w:val="24"/>
              </w:rPr>
              <w:t>TfL London Underground</w:t>
            </w:r>
          </w:p>
          <w:p w14:paraId="50AB6630" w14:textId="5646BC8A" w:rsidR="00267D59" w:rsidRPr="00652634" w:rsidRDefault="00267D59" w:rsidP="00267D59">
            <w:pPr>
              <w:spacing w:line="240" w:lineRule="auto"/>
              <w:jc w:val="both"/>
              <w:rPr>
                <w:rFonts w:ascii="Arial" w:hAnsi="Arial" w:cs="Arial"/>
                <w:sz w:val="24"/>
                <w:szCs w:val="24"/>
              </w:rPr>
            </w:pPr>
            <w:r w:rsidRPr="00652634">
              <w:rPr>
                <w:rFonts w:ascii="Arial" w:hAnsi="Arial" w:cs="Arial"/>
                <w:sz w:val="24"/>
                <w:szCs w:val="24"/>
              </w:rPr>
              <w:t xml:space="preserve">The development hereby permitted shall not be commenced until detailed design, method statements and load calculations (in consultation with London Underground), have been submitted to and approved in writing by the local planning authority which: </w:t>
            </w:r>
          </w:p>
          <w:p w14:paraId="5A7C323A" w14:textId="77777777" w:rsidR="00267D59" w:rsidRPr="00652634" w:rsidRDefault="00267D59" w:rsidP="00267D59">
            <w:pPr>
              <w:spacing w:line="240" w:lineRule="auto"/>
              <w:jc w:val="both"/>
              <w:rPr>
                <w:rFonts w:ascii="Arial" w:hAnsi="Arial" w:cs="Arial"/>
                <w:sz w:val="24"/>
                <w:szCs w:val="24"/>
              </w:rPr>
            </w:pPr>
            <w:r w:rsidRPr="00652634">
              <w:rPr>
                <w:rFonts w:ascii="Arial" w:hAnsi="Arial" w:cs="Arial"/>
                <w:sz w:val="24"/>
                <w:szCs w:val="24"/>
              </w:rPr>
              <w:t xml:space="preserve">· provide foundation design and pile layout </w:t>
            </w:r>
          </w:p>
          <w:p w14:paraId="699FBF66" w14:textId="77777777" w:rsidR="00267D59" w:rsidRPr="00652634" w:rsidRDefault="00267D59" w:rsidP="00267D59">
            <w:pPr>
              <w:spacing w:line="240" w:lineRule="auto"/>
              <w:jc w:val="both"/>
              <w:rPr>
                <w:rFonts w:ascii="Arial" w:hAnsi="Arial" w:cs="Arial"/>
                <w:sz w:val="24"/>
                <w:szCs w:val="24"/>
              </w:rPr>
            </w:pPr>
            <w:r w:rsidRPr="00652634">
              <w:rPr>
                <w:rFonts w:ascii="Arial" w:hAnsi="Arial" w:cs="Arial"/>
                <w:sz w:val="24"/>
                <w:szCs w:val="24"/>
              </w:rPr>
              <w:t xml:space="preserve">· provide details of proposed basement design and temporary works </w:t>
            </w:r>
          </w:p>
          <w:p w14:paraId="307E8E36" w14:textId="77777777" w:rsidR="00267D59" w:rsidRPr="00652634" w:rsidRDefault="00267D59" w:rsidP="00267D59">
            <w:pPr>
              <w:spacing w:line="240" w:lineRule="auto"/>
              <w:jc w:val="both"/>
              <w:rPr>
                <w:rFonts w:ascii="Arial" w:hAnsi="Arial" w:cs="Arial"/>
                <w:sz w:val="24"/>
                <w:szCs w:val="24"/>
              </w:rPr>
            </w:pPr>
            <w:r w:rsidRPr="00652634">
              <w:rPr>
                <w:rFonts w:ascii="Arial" w:hAnsi="Arial" w:cs="Arial"/>
                <w:sz w:val="24"/>
                <w:szCs w:val="24"/>
              </w:rPr>
              <w:t>· accommodate the location of the existing London Underground structures and tunnels-provide</w:t>
            </w:r>
          </w:p>
          <w:p w14:paraId="02228583" w14:textId="77777777" w:rsidR="00267D59" w:rsidRPr="00652634" w:rsidRDefault="00267D59" w:rsidP="00267D59">
            <w:pPr>
              <w:spacing w:line="240" w:lineRule="auto"/>
              <w:jc w:val="both"/>
              <w:rPr>
                <w:rFonts w:ascii="Arial" w:hAnsi="Arial" w:cs="Arial"/>
                <w:sz w:val="24"/>
                <w:szCs w:val="24"/>
              </w:rPr>
            </w:pPr>
            <w:r w:rsidRPr="00652634">
              <w:rPr>
                <w:rFonts w:ascii="Arial" w:hAnsi="Arial" w:cs="Arial"/>
                <w:sz w:val="24"/>
                <w:szCs w:val="24"/>
              </w:rPr>
              <w:t>Method Statements / Risk Assessments / Safe Systems of Work relating to any works that could pose a risk to the operational railway for review and approval by TfL Engineers</w:t>
            </w:r>
          </w:p>
          <w:p w14:paraId="0168A88B" w14:textId="77777777" w:rsidR="00267D59" w:rsidRPr="00652634" w:rsidRDefault="00267D59" w:rsidP="00267D59">
            <w:pPr>
              <w:spacing w:line="240" w:lineRule="auto"/>
              <w:jc w:val="both"/>
              <w:rPr>
                <w:rFonts w:ascii="Arial" w:hAnsi="Arial" w:cs="Arial"/>
                <w:sz w:val="24"/>
                <w:szCs w:val="24"/>
              </w:rPr>
            </w:pPr>
            <w:r w:rsidRPr="00652634">
              <w:rPr>
                <w:rFonts w:ascii="Arial" w:hAnsi="Arial" w:cs="Arial"/>
                <w:sz w:val="24"/>
                <w:szCs w:val="24"/>
              </w:rPr>
              <w:lastRenderedPageBreak/>
              <w:t xml:space="preserve">· accommodate ground movement arising from the construction thereof - provide Ground Movement Assessment / Impact Assessment Report on TfL Operational Infrastructure </w:t>
            </w:r>
          </w:p>
          <w:p w14:paraId="27168796" w14:textId="77777777" w:rsidR="00267D59" w:rsidRPr="00652634" w:rsidRDefault="00267D59" w:rsidP="00267D59">
            <w:pPr>
              <w:spacing w:line="240" w:lineRule="auto"/>
              <w:jc w:val="both"/>
              <w:rPr>
                <w:rFonts w:ascii="Arial" w:hAnsi="Arial" w:cs="Arial"/>
                <w:sz w:val="24"/>
                <w:szCs w:val="24"/>
              </w:rPr>
            </w:pPr>
            <w:r w:rsidRPr="00652634">
              <w:rPr>
                <w:rFonts w:ascii="Arial" w:hAnsi="Arial" w:cs="Arial"/>
                <w:sz w:val="24"/>
                <w:szCs w:val="24"/>
              </w:rPr>
              <w:t xml:space="preserve">· no works to commence without prior written approval of TfL Engineers- communication and consultation with TfL Infrastructure Protection Engineers will be required throughout the design and construction phase </w:t>
            </w:r>
          </w:p>
          <w:p w14:paraId="265C3A9D" w14:textId="77777777" w:rsidR="00267D59" w:rsidRPr="00652634" w:rsidRDefault="00267D59" w:rsidP="00267D59">
            <w:pPr>
              <w:spacing w:line="240" w:lineRule="auto"/>
              <w:jc w:val="both"/>
              <w:rPr>
                <w:rFonts w:ascii="Arial" w:hAnsi="Arial" w:cs="Arial"/>
                <w:sz w:val="24"/>
                <w:szCs w:val="24"/>
              </w:rPr>
            </w:pPr>
            <w:r w:rsidRPr="00652634">
              <w:rPr>
                <w:rFonts w:ascii="Arial" w:hAnsi="Arial" w:cs="Arial"/>
                <w:sz w:val="24"/>
                <w:szCs w:val="24"/>
              </w:rPr>
              <w:t xml:space="preserve">·  and mitigate the effects of noise and vibration arising from the adjoining operations within the structures and tunnels. </w:t>
            </w:r>
          </w:p>
          <w:p w14:paraId="3B41576A" w14:textId="77777777" w:rsidR="00267D59" w:rsidRPr="00652634" w:rsidRDefault="00267D59" w:rsidP="00267D59">
            <w:pPr>
              <w:spacing w:line="240" w:lineRule="auto"/>
              <w:jc w:val="both"/>
              <w:rPr>
                <w:rFonts w:ascii="Arial" w:hAnsi="Arial" w:cs="Arial"/>
                <w:sz w:val="24"/>
                <w:szCs w:val="24"/>
              </w:rPr>
            </w:pPr>
            <w:r w:rsidRPr="00652634">
              <w:rPr>
                <w:rFonts w:ascii="Arial" w:hAnsi="Arial" w:cs="Arial"/>
                <w:sz w:val="24"/>
                <w:szCs w:val="24"/>
              </w:rPr>
              <w:t xml:space="preserve"> The development shall thereafter be carried out in all respects in accordance with the approved design and method statements, and all structures and works comprised within the development hereby permitted which are required by the approved design statements in order to procure the matters mentioned in paragraphs of this condition shall be completed, in their entirety, before any part of the building hereby permitted is occupied. </w:t>
            </w:r>
          </w:p>
          <w:p w14:paraId="6CAB12A2" w14:textId="5B3B27D5" w:rsidR="00267D59" w:rsidRPr="00652634" w:rsidRDefault="00267D59" w:rsidP="00267D59">
            <w:pPr>
              <w:spacing w:line="240" w:lineRule="auto"/>
              <w:jc w:val="both"/>
              <w:rPr>
                <w:rFonts w:ascii="Arial" w:hAnsi="Arial" w:cs="Arial"/>
                <w:sz w:val="24"/>
                <w:szCs w:val="24"/>
              </w:rPr>
            </w:pPr>
            <w:r w:rsidRPr="00652634">
              <w:rPr>
                <w:rFonts w:ascii="Arial" w:hAnsi="Arial" w:cs="Arial"/>
                <w:sz w:val="24"/>
                <w:szCs w:val="24"/>
              </w:rPr>
              <w:t xml:space="preserve">Reason: To ensure that the development does not impact on existing London Underground transport infrastructure, in accordance with London Plan 2021, draft London Plan policy T3 and ‘Land for Industry and Transport’ Supplementary Planning Guidance 2012 </w:t>
            </w:r>
          </w:p>
        </w:tc>
      </w:tr>
      <w:tr w:rsidR="00267D59" w:rsidRPr="00700EA8" w14:paraId="5E20EC19" w14:textId="77777777" w:rsidTr="005C2CFC">
        <w:tc>
          <w:tcPr>
            <w:tcW w:w="675" w:type="dxa"/>
          </w:tcPr>
          <w:p w14:paraId="0B298A25" w14:textId="58BA7D37" w:rsidR="00267D59" w:rsidRDefault="00267D59" w:rsidP="00267D59">
            <w:pPr>
              <w:spacing w:after="0" w:line="240" w:lineRule="auto"/>
              <w:jc w:val="both"/>
              <w:rPr>
                <w:rFonts w:ascii="Arial" w:hAnsi="Arial" w:cs="Arial"/>
                <w:sz w:val="24"/>
                <w:szCs w:val="24"/>
              </w:rPr>
            </w:pPr>
            <w:bookmarkStart w:id="4" w:name="_Hlk109636974"/>
            <w:r>
              <w:rPr>
                <w:rFonts w:ascii="Arial" w:hAnsi="Arial" w:cs="Arial"/>
                <w:sz w:val="24"/>
                <w:szCs w:val="24"/>
              </w:rPr>
              <w:lastRenderedPageBreak/>
              <w:t>16</w:t>
            </w:r>
          </w:p>
        </w:tc>
        <w:tc>
          <w:tcPr>
            <w:tcW w:w="8647" w:type="dxa"/>
          </w:tcPr>
          <w:p w14:paraId="3BC77A67" w14:textId="1B67F6D8" w:rsidR="00267D59" w:rsidRPr="009153AB" w:rsidRDefault="00267D59" w:rsidP="00267D59">
            <w:pPr>
              <w:keepLines/>
              <w:spacing w:line="240" w:lineRule="auto"/>
              <w:jc w:val="both"/>
              <w:rPr>
                <w:rFonts w:ascii="Arial" w:hAnsi="Arial" w:cs="Arial"/>
                <w:b/>
                <w:bCs/>
                <w:spacing w:val="-5"/>
                <w:sz w:val="24"/>
                <w:szCs w:val="24"/>
              </w:rPr>
            </w:pPr>
            <w:bookmarkStart w:id="5" w:name="_Hlk109636985"/>
            <w:r w:rsidRPr="009153AB">
              <w:rPr>
                <w:rFonts w:ascii="Arial" w:hAnsi="Arial" w:cs="Arial"/>
                <w:b/>
                <w:bCs/>
                <w:spacing w:val="-5"/>
                <w:sz w:val="24"/>
                <w:szCs w:val="24"/>
              </w:rPr>
              <w:t>Ecological compliance</w:t>
            </w:r>
          </w:p>
          <w:p w14:paraId="4D523A73" w14:textId="7BEBEC17" w:rsidR="00267D59" w:rsidRDefault="00267D59" w:rsidP="00267D59">
            <w:pPr>
              <w:keepLines/>
              <w:spacing w:line="240" w:lineRule="auto"/>
              <w:jc w:val="both"/>
              <w:rPr>
                <w:rFonts w:ascii="Arial" w:hAnsi="Arial" w:cs="Arial"/>
                <w:spacing w:val="-5"/>
                <w:sz w:val="24"/>
                <w:szCs w:val="24"/>
              </w:rPr>
            </w:pPr>
            <w:r w:rsidRPr="006D303D">
              <w:rPr>
                <w:rFonts w:ascii="Arial" w:hAnsi="Arial" w:cs="Arial"/>
                <w:spacing w:val="-5"/>
                <w:sz w:val="24"/>
                <w:szCs w:val="24"/>
              </w:rPr>
              <w:t xml:space="preserve">The development hereby approved shall be carried out strictly in accordance with </w:t>
            </w:r>
            <w:r w:rsidRPr="009153AB">
              <w:rPr>
                <w:rFonts w:ascii="Arial" w:hAnsi="Arial" w:cs="Arial"/>
                <w:spacing w:val="-5"/>
                <w:sz w:val="24"/>
                <w:szCs w:val="24"/>
              </w:rPr>
              <w:t xml:space="preserve">all proposed nature conservation recommendations made in the </w:t>
            </w:r>
            <w:r w:rsidRPr="009153AB">
              <w:rPr>
                <w:rFonts w:ascii="Arial" w:hAnsi="Arial" w:cs="Arial"/>
                <w:sz w:val="24"/>
                <w:szCs w:val="24"/>
              </w:rPr>
              <w:t>Preliminary Ecological Appraisal - 2112-07gg v4 (prepared by Eight Associates)</w:t>
            </w:r>
            <w:r>
              <w:rPr>
                <w:rFonts w:ascii="Arial" w:hAnsi="Arial" w:cs="Arial"/>
                <w:sz w:val="24"/>
                <w:szCs w:val="24"/>
              </w:rPr>
              <w:t xml:space="preserve">, </w:t>
            </w:r>
            <w:r w:rsidRPr="006D303D">
              <w:rPr>
                <w:rFonts w:ascii="Arial" w:hAnsi="Arial" w:cs="Arial"/>
                <w:spacing w:val="-5"/>
                <w:sz w:val="24"/>
                <w:szCs w:val="24"/>
              </w:rPr>
              <w:t>and all other related supporting documents hereby approved.</w:t>
            </w:r>
          </w:p>
          <w:p w14:paraId="47FA0865" w14:textId="61D39AD0" w:rsidR="00267D59" w:rsidRPr="00EE27F1" w:rsidRDefault="00267D59" w:rsidP="00267D59">
            <w:pPr>
              <w:keepLines/>
              <w:spacing w:line="240" w:lineRule="auto"/>
              <w:jc w:val="both"/>
              <w:rPr>
                <w:rFonts w:ascii="Arial" w:hAnsi="Arial" w:cs="Arial"/>
                <w:spacing w:val="-5"/>
                <w:sz w:val="24"/>
                <w:szCs w:val="24"/>
              </w:rPr>
            </w:pPr>
            <w:r w:rsidRPr="009153AB">
              <w:rPr>
                <w:rFonts w:ascii="Arial" w:hAnsi="Arial" w:cs="Arial"/>
                <w:spacing w:val="-5"/>
                <w:sz w:val="24"/>
                <w:szCs w:val="24"/>
              </w:rPr>
              <w:t>Reason: In order to secure appropriate features to conserve and enhance wildlife habitats and biodiversity measures within the development, in accordance with the requirements of the London Plan 2021 and Policies A3 and CC2 of the London Borough of Camden Local Plan 2017.</w:t>
            </w:r>
            <w:bookmarkEnd w:id="5"/>
          </w:p>
        </w:tc>
      </w:tr>
      <w:bookmarkEnd w:id="4"/>
      <w:tr w:rsidR="00267D59" w:rsidRPr="00700EA8" w14:paraId="4D28F769" w14:textId="77777777" w:rsidTr="005C2CFC">
        <w:tc>
          <w:tcPr>
            <w:tcW w:w="675" w:type="dxa"/>
          </w:tcPr>
          <w:p w14:paraId="04F80A43" w14:textId="4404F998" w:rsidR="00267D59" w:rsidRDefault="00267D59" w:rsidP="00267D59">
            <w:pPr>
              <w:spacing w:after="0" w:line="240" w:lineRule="auto"/>
              <w:jc w:val="both"/>
              <w:rPr>
                <w:rFonts w:ascii="Arial" w:hAnsi="Arial" w:cs="Arial"/>
                <w:sz w:val="24"/>
                <w:szCs w:val="24"/>
              </w:rPr>
            </w:pPr>
            <w:r>
              <w:rPr>
                <w:rFonts w:ascii="Arial" w:hAnsi="Arial" w:cs="Arial"/>
                <w:sz w:val="24"/>
                <w:szCs w:val="24"/>
              </w:rPr>
              <w:t>17</w:t>
            </w:r>
          </w:p>
        </w:tc>
        <w:tc>
          <w:tcPr>
            <w:tcW w:w="8647" w:type="dxa"/>
          </w:tcPr>
          <w:p w14:paraId="05EC89D2" w14:textId="772864D7" w:rsidR="00267D59" w:rsidRPr="00EE27F1" w:rsidRDefault="00267D59" w:rsidP="00267D59">
            <w:pPr>
              <w:spacing w:line="240" w:lineRule="auto"/>
              <w:jc w:val="both"/>
              <w:rPr>
                <w:rFonts w:ascii="Arial" w:hAnsi="Arial" w:cs="Arial"/>
                <w:b/>
                <w:bCs/>
                <w:sz w:val="24"/>
                <w:szCs w:val="24"/>
              </w:rPr>
            </w:pPr>
            <w:r w:rsidRPr="00EE27F1">
              <w:rPr>
                <w:rFonts w:ascii="Arial" w:hAnsi="Arial" w:cs="Arial"/>
                <w:b/>
                <w:bCs/>
                <w:sz w:val="24"/>
                <w:szCs w:val="24"/>
              </w:rPr>
              <w:t>SuDS compliance</w:t>
            </w:r>
          </w:p>
          <w:p w14:paraId="60ED3745" w14:textId="60B8128C" w:rsidR="00267D59" w:rsidRDefault="00267D59" w:rsidP="00267D59">
            <w:pPr>
              <w:keepLines/>
              <w:spacing w:after="0" w:line="240" w:lineRule="auto"/>
              <w:jc w:val="both"/>
              <w:rPr>
                <w:rFonts w:ascii="Arial" w:hAnsi="Arial" w:cs="Arial"/>
                <w:spacing w:val="-5"/>
                <w:sz w:val="24"/>
                <w:szCs w:val="24"/>
              </w:rPr>
            </w:pPr>
            <w:r w:rsidRPr="006D303D">
              <w:rPr>
                <w:rFonts w:ascii="Arial" w:hAnsi="Arial" w:cs="Arial"/>
                <w:spacing w:val="-5"/>
                <w:sz w:val="24"/>
                <w:szCs w:val="24"/>
              </w:rPr>
              <w:t xml:space="preserve">The development hereby approved shall be carried out strictly in accordance with </w:t>
            </w:r>
            <w:r w:rsidRPr="00EE27F1">
              <w:rPr>
                <w:rFonts w:ascii="Arial" w:hAnsi="Arial" w:cs="Arial"/>
                <w:sz w:val="24"/>
                <w:szCs w:val="24"/>
              </w:rPr>
              <w:t xml:space="preserve">In accordance with </w:t>
            </w:r>
            <w:r>
              <w:rPr>
                <w:rFonts w:ascii="Arial" w:hAnsi="Arial" w:cs="Arial"/>
                <w:sz w:val="24"/>
                <w:szCs w:val="24"/>
              </w:rPr>
              <w:t xml:space="preserve">methodologies and </w:t>
            </w:r>
            <w:r w:rsidRPr="00EE27F1">
              <w:rPr>
                <w:rFonts w:ascii="Arial" w:hAnsi="Arial" w:cs="Arial"/>
                <w:sz w:val="24"/>
                <w:szCs w:val="24"/>
              </w:rPr>
              <w:t>recommendation</w:t>
            </w:r>
            <w:r>
              <w:rPr>
                <w:rFonts w:ascii="Arial" w:hAnsi="Arial" w:cs="Arial"/>
                <w:sz w:val="24"/>
                <w:szCs w:val="24"/>
              </w:rPr>
              <w:t>s</w:t>
            </w:r>
            <w:r w:rsidRPr="00EE27F1">
              <w:rPr>
                <w:rFonts w:ascii="Arial" w:hAnsi="Arial" w:cs="Arial"/>
                <w:sz w:val="24"/>
                <w:szCs w:val="24"/>
              </w:rPr>
              <w:t xml:space="preserve"> of Flood risk assessment and drainage strategy prepared by Heyne Tillet Steel ref 2429 dated 22.12.2021</w:t>
            </w:r>
            <w:r>
              <w:rPr>
                <w:rFonts w:ascii="Arial" w:hAnsi="Arial" w:cs="Arial"/>
                <w:sz w:val="24"/>
                <w:szCs w:val="24"/>
              </w:rPr>
              <w:t>,</w:t>
            </w:r>
            <w:r w:rsidRPr="006D303D">
              <w:rPr>
                <w:rFonts w:ascii="Arial" w:hAnsi="Arial" w:cs="Arial"/>
                <w:spacing w:val="-5"/>
                <w:sz w:val="24"/>
                <w:szCs w:val="24"/>
              </w:rPr>
              <w:t xml:space="preserve"> and all other related supporting documents hereby approved.</w:t>
            </w:r>
          </w:p>
          <w:p w14:paraId="10AC624C" w14:textId="77777777" w:rsidR="00267D59" w:rsidRDefault="00267D59" w:rsidP="00267D59">
            <w:pPr>
              <w:keepLines/>
              <w:spacing w:after="0" w:line="240" w:lineRule="auto"/>
              <w:jc w:val="both"/>
              <w:rPr>
                <w:rFonts w:ascii="Arial" w:hAnsi="Arial" w:cs="Arial"/>
                <w:spacing w:val="-5"/>
                <w:sz w:val="24"/>
                <w:szCs w:val="24"/>
              </w:rPr>
            </w:pPr>
          </w:p>
          <w:p w14:paraId="3AAE5613" w14:textId="635EF6D4" w:rsidR="00267D59" w:rsidRPr="00EE27F1" w:rsidRDefault="00267D59" w:rsidP="00267D59">
            <w:pPr>
              <w:spacing w:line="240" w:lineRule="auto"/>
              <w:jc w:val="both"/>
              <w:rPr>
                <w:rFonts w:ascii="Arial" w:hAnsi="Arial" w:cs="Arial"/>
                <w:sz w:val="24"/>
                <w:szCs w:val="24"/>
              </w:rPr>
            </w:pPr>
            <w:r w:rsidRPr="00637B2E">
              <w:rPr>
                <w:rFonts w:ascii="Arial" w:hAnsi="Arial" w:cs="Arial"/>
                <w:color w:val="000000"/>
                <w:sz w:val="24"/>
                <w:szCs w:val="24"/>
                <w:shd w:val="clear" w:color="auto" w:fill="FFFFFF"/>
              </w:rPr>
              <w:t>Reason: To reduce the rate of surface water run-off from the buildings and limit the impact on the storm-water drainage system in accordance with policies CC2 and CC3 of the London Borough of Camden Local Plan Policies and Policy SI 13 of the London Plan 2021.</w:t>
            </w:r>
          </w:p>
        </w:tc>
      </w:tr>
      <w:tr w:rsidR="00267D59" w:rsidRPr="00700EA8" w14:paraId="700EA4CA" w14:textId="77777777" w:rsidTr="005C2CFC">
        <w:tc>
          <w:tcPr>
            <w:tcW w:w="675" w:type="dxa"/>
          </w:tcPr>
          <w:p w14:paraId="438B3EB2" w14:textId="182DCF05" w:rsidR="00267D59" w:rsidRDefault="00267D59" w:rsidP="00267D59">
            <w:pPr>
              <w:spacing w:after="0" w:line="240" w:lineRule="auto"/>
              <w:jc w:val="both"/>
              <w:rPr>
                <w:rFonts w:ascii="Arial" w:hAnsi="Arial" w:cs="Arial"/>
                <w:sz w:val="24"/>
                <w:szCs w:val="24"/>
              </w:rPr>
            </w:pPr>
            <w:r>
              <w:rPr>
                <w:rFonts w:ascii="Arial" w:hAnsi="Arial" w:cs="Arial"/>
                <w:sz w:val="24"/>
                <w:szCs w:val="24"/>
              </w:rPr>
              <w:t>18</w:t>
            </w:r>
          </w:p>
        </w:tc>
        <w:tc>
          <w:tcPr>
            <w:tcW w:w="8647" w:type="dxa"/>
          </w:tcPr>
          <w:p w14:paraId="7CD4BE02" w14:textId="77777777" w:rsidR="00267D59" w:rsidRPr="00637B2E" w:rsidRDefault="00267D59" w:rsidP="00267D59">
            <w:pPr>
              <w:spacing w:line="240" w:lineRule="auto"/>
              <w:jc w:val="both"/>
              <w:rPr>
                <w:rFonts w:ascii="Arial" w:hAnsi="Arial" w:cs="Arial"/>
                <w:color w:val="000000"/>
                <w:sz w:val="24"/>
                <w:szCs w:val="24"/>
              </w:rPr>
            </w:pPr>
            <w:r w:rsidRPr="00637B2E">
              <w:rPr>
                <w:rFonts w:ascii="Arial" w:hAnsi="Arial" w:cs="Arial"/>
                <w:b/>
                <w:bCs/>
                <w:color w:val="000000"/>
                <w:sz w:val="24"/>
                <w:szCs w:val="24"/>
                <w:shd w:val="clear" w:color="auto" w:fill="FFFFFF"/>
              </w:rPr>
              <w:t>SuDS: Evidence of installation</w:t>
            </w:r>
          </w:p>
          <w:p w14:paraId="3D4BC9D4" w14:textId="67F58B3E" w:rsidR="00267D59" w:rsidRPr="00637B2E" w:rsidRDefault="00267D59" w:rsidP="00267D59">
            <w:pPr>
              <w:spacing w:line="240" w:lineRule="auto"/>
              <w:jc w:val="both"/>
              <w:rPr>
                <w:rFonts w:ascii="Arial" w:hAnsi="Arial" w:cs="Arial"/>
                <w:color w:val="000000"/>
                <w:sz w:val="24"/>
                <w:szCs w:val="24"/>
              </w:rPr>
            </w:pPr>
            <w:r w:rsidRPr="00637B2E">
              <w:rPr>
                <w:rFonts w:ascii="Arial" w:hAnsi="Arial" w:cs="Arial"/>
                <w:color w:val="000000"/>
                <w:sz w:val="24"/>
                <w:szCs w:val="24"/>
                <w:shd w:val="clear" w:color="auto" w:fill="FFFFFF"/>
              </w:rPr>
              <w:t xml:space="preserve">Prior to occupation, evidence that the system has been implemented in accordance with the approved details as part of the development shall be submitted to the Local Planning Authority and approved in writing. The systems </w:t>
            </w:r>
            <w:r w:rsidRPr="00637B2E">
              <w:rPr>
                <w:rFonts w:ascii="Arial" w:hAnsi="Arial" w:cs="Arial"/>
                <w:color w:val="000000"/>
                <w:sz w:val="24"/>
                <w:szCs w:val="24"/>
                <w:shd w:val="clear" w:color="auto" w:fill="FFFFFF"/>
              </w:rPr>
              <w:lastRenderedPageBreak/>
              <w:t>shall thereafter be retained and maintained in accordance with the approved maintenance plan.</w:t>
            </w:r>
          </w:p>
          <w:p w14:paraId="4FF11DBC" w14:textId="7DD6AC2C" w:rsidR="00267D59" w:rsidRPr="00652634" w:rsidRDefault="00267D59" w:rsidP="00267D59">
            <w:pPr>
              <w:spacing w:line="240" w:lineRule="auto"/>
              <w:jc w:val="both"/>
              <w:rPr>
                <w:rFonts w:ascii="Arial" w:hAnsi="Arial" w:cs="Arial"/>
                <w:color w:val="000000"/>
                <w:sz w:val="24"/>
                <w:szCs w:val="24"/>
              </w:rPr>
            </w:pPr>
            <w:r w:rsidRPr="00637B2E">
              <w:rPr>
                <w:rFonts w:ascii="Arial" w:hAnsi="Arial" w:cs="Arial"/>
                <w:color w:val="000000"/>
                <w:sz w:val="24"/>
                <w:szCs w:val="24"/>
                <w:shd w:val="clear" w:color="auto" w:fill="FFFFFF"/>
              </w:rPr>
              <w:t>Reason: To reduce the rate of surface water run-off from the buildings and limit the impact on the storm-water drainage system in accordance with policies CC2 and CC3 of the London Borough of Camden Local Plan Policies and Policy SI 13 of the London Plan 2021.</w:t>
            </w:r>
          </w:p>
        </w:tc>
      </w:tr>
      <w:tr w:rsidR="00267D59" w:rsidRPr="00700EA8" w14:paraId="2F332A48" w14:textId="77777777" w:rsidTr="005C2CFC">
        <w:tc>
          <w:tcPr>
            <w:tcW w:w="675" w:type="dxa"/>
          </w:tcPr>
          <w:p w14:paraId="113DC764" w14:textId="0D7E827B" w:rsidR="00267D59" w:rsidRDefault="00267D59" w:rsidP="00267D59">
            <w:pPr>
              <w:spacing w:after="0" w:line="240" w:lineRule="auto"/>
              <w:jc w:val="both"/>
              <w:rPr>
                <w:rFonts w:ascii="Arial" w:hAnsi="Arial" w:cs="Arial"/>
                <w:sz w:val="24"/>
                <w:szCs w:val="24"/>
              </w:rPr>
            </w:pPr>
            <w:r>
              <w:rPr>
                <w:rFonts w:ascii="Arial" w:hAnsi="Arial" w:cs="Arial"/>
                <w:sz w:val="24"/>
                <w:szCs w:val="24"/>
              </w:rPr>
              <w:lastRenderedPageBreak/>
              <w:t>19</w:t>
            </w:r>
          </w:p>
        </w:tc>
        <w:tc>
          <w:tcPr>
            <w:tcW w:w="8647" w:type="dxa"/>
          </w:tcPr>
          <w:p w14:paraId="57C71B93" w14:textId="441401FB" w:rsidR="00267D59" w:rsidRPr="00CA672D" w:rsidRDefault="00267D59" w:rsidP="00267D59">
            <w:pPr>
              <w:spacing w:line="240" w:lineRule="auto"/>
              <w:rPr>
                <w:rFonts w:ascii="Arial" w:hAnsi="Arial" w:cs="Arial"/>
                <w:b/>
                <w:bCs/>
                <w:sz w:val="24"/>
                <w:szCs w:val="24"/>
              </w:rPr>
            </w:pPr>
            <w:r w:rsidRPr="00CA672D">
              <w:rPr>
                <w:rFonts w:ascii="Arial" w:hAnsi="Arial" w:cs="Arial"/>
                <w:b/>
                <w:bCs/>
                <w:sz w:val="24"/>
                <w:szCs w:val="24"/>
              </w:rPr>
              <w:t xml:space="preserve">Blue / Green roof details </w:t>
            </w:r>
          </w:p>
          <w:p w14:paraId="5F96B256" w14:textId="6D0926B9" w:rsidR="00267D59" w:rsidRPr="00953BE3" w:rsidRDefault="00267D59" w:rsidP="00267D59">
            <w:pPr>
              <w:spacing w:line="240" w:lineRule="auto"/>
              <w:jc w:val="both"/>
              <w:rPr>
                <w:rFonts w:ascii="Arial" w:hAnsi="Arial" w:cs="Arial"/>
                <w:sz w:val="24"/>
                <w:szCs w:val="24"/>
              </w:rPr>
            </w:pPr>
            <w:r w:rsidRPr="00CA672D">
              <w:rPr>
                <w:rFonts w:ascii="Arial" w:hAnsi="Arial" w:cs="Arial"/>
                <w:sz w:val="24"/>
                <w:szCs w:val="24"/>
              </w:rPr>
              <w:t>Before the relevant part of the works commence, full details of all blue and green roofs shall be submitted to the Council for approval. Details of the green roofs provided shall include: species, planting density, substrate</w:t>
            </w:r>
            <w:r w:rsidRPr="00953BE3">
              <w:rPr>
                <w:rFonts w:ascii="Arial" w:hAnsi="Arial" w:cs="Arial"/>
                <w:sz w:val="24"/>
                <w:szCs w:val="24"/>
              </w:rPr>
              <w:t xml:space="preserve"> and a section at scale 1:20 showing that adequate depth is available in terms of the construction and long term viability of the green roof, as well as details of the maintenance programme for green roof. </w:t>
            </w:r>
          </w:p>
          <w:p w14:paraId="48FBCECD" w14:textId="3D2089C0" w:rsidR="00267D59" w:rsidRPr="00CA672D" w:rsidRDefault="00267D59" w:rsidP="00267D59">
            <w:pPr>
              <w:spacing w:line="240" w:lineRule="auto"/>
              <w:jc w:val="both"/>
              <w:rPr>
                <w:rFonts w:ascii="Arial" w:hAnsi="Arial" w:cs="Arial"/>
                <w:sz w:val="24"/>
                <w:szCs w:val="24"/>
              </w:rPr>
            </w:pPr>
            <w:r w:rsidRPr="00953BE3">
              <w:rPr>
                <w:rFonts w:ascii="Arial" w:hAnsi="Arial" w:cs="Arial"/>
                <w:sz w:val="24"/>
                <w:szCs w:val="24"/>
              </w:rPr>
              <w:t>The building shall not be occupied until the approved details have been implemented and these works shall be permanently retained and maintained thereafter.</w:t>
            </w:r>
          </w:p>
          <w:p w14:paraId="21CE7EAE" w14:textId="77777777" w:rsidR="00267D59" w:rsidRDefault="00267D59" w:rsidP="00267D59">
            <w:pPr>
              <w:spacing w:after="0" w:line="240" w:lineRule="auto"/>
              <w:jc w:val="both"/>
              <w:rPr>
                <w:rFonts w:ascii="Arial" w:hAnsi="Arial" w:cs="Arial"/>
                <w:sz w:val="24"/>
                <w:szCs w:val="24"/>
              </w:rPr>
            </w:pPr>
            <w:r>
              <w:rPr>
                <w:rFonts w:ascii="Arial" w:hAnsi="Arial" w:cs="Arial"/>
                <w:sz w:val="24"/>
                <w:szCs w:val="24"/>
              </w:rPr>
              <w:t xml:space="preserve">Reason: </w:t>
            </w:r>
            <w:r w:rsidRPr="00953BE3">
              <w:rPr>
                <w:rFonts w:ascii="Arial" w:hAnsi="Arial" w:cs="Arial"/>
                <w:sz w:val="24"/>
                <w:szCs w:val="24"/>
              </w:rPr>
              <w:t>In order to ensure the development undertakes reasonable measures to take account of biodiversity and the water environment in accordance with policies A3, CC2 and CC3 of the London Borough of Camden Local Plan</w:t>
            </w:r>
            <w:r>
              <w:rPr>
                <w:rFonts w:ascii="Arial" w:hAnsi="Arial" w:cs="Arial"/>
                <w:sz w:val="24"/>
                <w:szCs w:val="24"/>
              </w:rPr>
              <w:t xml:space="preserve"> 2017</w:t>
            </w:r>
            <w:r w:rsidRPr="00953BE3">
              <w:rPr>
                <w:rFonts w:ascii="Arial" w:hAnsi="Arial" w:cs="Arial"/>
                <w:sz w:val="24"/>
                <w:szCs w:val="24"/>
              </w:rPr>
              <w:t>.</w:t>
            </w:r>
          </w:p>
          <w:p w14:paraId="0A16FEA1" w14:textId="6F7620A0" w:rsidR="00267D59" w:rsidRPr="00CA672D" w:rsidRDefault="00267D59" w:rsidP="00267D59">
            <w:pPr>
              <w:spacing w:after="0" w:line="240" w:lineRule="auto"/>
              <w:jc w:val="both"/>
              <w:rPr>
                <w:rFonts w:ascii="Arial" w:hAnsi="Arial" w:cs="Arial"/>
                <w:sz w:val="24"/>
                <w:szCs w:val="24"/>
              </w:rPr>
            </w:pPr>
          </w:p>
        </w:tc>
      </w:tr>
      <w:tr w:rsidR="00267D59" w:rsidRPr="00700EA8" w14:paraId="5734A58B" w14:textId="77777777" w:rsidTr="005C2CFC">
        <w:tc>
          <w:tcPr>
            <w:tcW w:w="675" w:type="dxa"/>
          </w:tcPr>
          <w:p w14:paraId="58E9D63E" w14:textId="4307959F" w:rsidR="00267D59" w:rsidRDefault="00267D59" w:rsidP="00267D59">
            <w:pPr>
              <w:spacing w:after="0" w:line="240" w:lineRule="auto"/>
              <w:jc w:val="both"/>
              <w:rPr>
                <w:rFonts w:ascii="Arial" w:hAnsi="Arial" w:cs="Arial"/>
                <w:sz w:val="24"/>
                <w:szCs w:val="24"/>
              </w:rPr>
            </w:pPr>
            <w:r>
              <w:rPr>
                <w:rFonts w:ascii="Arial" w:hAnsi="Arial" w:cs="Arial"/>
                <w:sz w:val="24"/>
                <w:szCs w:val="24"/>
              </w:rPr>
              <w:t>20</w:t>
            </w:r>
          </w:p>
        </w:tc>
        <w:tc>
          <w:tcPr>
            <w:tcW w:w="8647" w:type="dxa"/>
          </w:tcPr>
          <w:p w14:paraId="04466731" w14:textId="4F11E43C" w:rsidR="00267D59" w:rsidRPr="00E86CA7" w:rsidRDefault="00267D59" w:rsidP="00267D59">
            <w:pPr>
              <w:spacing w:after="0" w:line="240" w:lineRule="auto"/>
              <w:jc w:val="both"/>
              <w:rPr>
                <w:rFonts w:ascii="Arial" w:hAnsi="Arial" w:cs="Arial"/>
                <w:b/>
                <w:bCs/>
                <w:spacing w:val="-5"/>
                <w:sz w:val="24"/>
                <w:szCs w:val="24"/>
              </w:rPr>
            </w:pPr>
            <w:r w:rsidRPr="00E86CA7">
              <w:rPr>
                <w:rFonts w:ascii="Arial" w:hAnsi="Arial" w:cs="Arial"/>
                <w:b/>
                <w:bCs/>
                <w:spacing w:val="-5"/>
                <w:sz w:val="24"/>
                <w:szCs w:val="24"/>
              </w:rPr>
              <w:t>Air quality compliance</w:t>
            </w:r>
          </w:p>
          <w:p w14:paraId="1916F62F" w14:textId="77777777" w:rsidR="00267D59" w:rsidRDefault="00267D59" w:rsidP="00267D59">
            <w:pPr>
              <w:spacing w:after="0" w:line="240" w:lineRule="auto"/>
              <w:jc w:val="both"/>
              <w:rPr>
                <w:rFonts w:ascii="Arial" w:hAnsi="Arial" w:cs="Arial"/>
                <w:spacing w:val="-5"/>
                <w:sz w:val="24"/>
                <w:szCs w:val="24"/>
              </w:rPr>
            </w:pPr>
          </w:p>
          <w:p w14:paraId="0E9AA5FE" w14:textId="350B832C" w:rsidR="00267D59" w:rsidRDefault="00267D59" w:rsidP="00267D59">
            <w:pPr>
              <w:spacing w:after="0" w:line="240" w:lineRule="auto"/>
              <w:jc w:val="both"/>
              <w:rPr>
                <w:rFonts w:ascii="Arial" w:hAnsi="Arial" w:cs="Arial"/>
                <w:sz w:val="24"/>
                <w:szCs w:val="24"/>
              </w:rPr>
            </w:pPr>
            <w:r w:rsidRPr="006D303D">
              <w:rPr>
                <w:rFonts w:ascii="Arial" w:hAnsi="Arial" w:cs="Arial"/>
                <w:spacing w:val="-5"/>
                <w:sz w:val="24"/>
                <w:szCs w:val="24"/>
              </w:rPr>
              <w:t xml:space="preserve">The development hereby approved shall be carried out strictly in accordance with </w:t>
            </w:r>
            <w:r w:rsidRPr="00EE27F1">
              <w:rPr>
                <w:rFonts w:ascii="Arial" w:hAnsi="Arial" w:cs="Arial"/>
                <w:sz w:val="24"/>
                <w:szCs w:val="24"/>
              </w:rPr>
              <w:t xml:space="preserve">In accordance with </w:t>
            </w:r>
            <w:r>
              <w:rPr>
                <w:rFonts w:ascii="Arial" w:hAnsi="Arial" w:cs="Arial"/>
                <w:sz w:val="24"/>
                <w:szCs w:val="24"/>
              </w:rPr>
              <w:t xml:space="preserve">methodologies and </w:t>
            </w:r>
            <w:r w:rsidRPr="00EE27F1">
              <w:rPr>
                <w:rFonts w:ascii="Arial" w:hAnsi="Arial" w:cs="Arial"/>
                <w:sz w:val="24"/>
                <w:szCs w:val="24"/>
              </w:rPr>
              <w:t>recommendation</w:t>
            </w:r>
            <w:r>
              <w:rPr>
                <w:rFonts w:ascii="Arial" w:hAnsi="Arial" w:cs="Arial"/>
                <w:sz w:val="24"/>
                <w:szCs w:val="24"/>
              </w:rPr>
              <w:t xml:space="preserve">s of the </w:t>
            </w:r>
            <w:r w:rsidRPr="009B49F8">
              <w:rPr>
                <w:rFonts w:ascii="Arial" w:hAnsi="Arial" w:cs="Arial"/>
                <w:sz w:val="24"/>
                <w:szCs w:val="24"/>
              </w:rPr>
              <w:t xml:space="preserve"> Air Quality Assessment </w:t>
            </w:r>
            <w:r>
              <w:rPr>
                <w:rFonts w:ascii="Arial" w:hAnsi="Arial" w:cs="Arial"/>
                <w:sz w:val="24"/>
                <w:szCs w:val="24"/>
              </w:rPr>
              <w:t xml:space="preserve">ref: J10/12245A/10/1/F2 </w:t>
            </w:r>
            <w:r w:rsidRPr="009B49F8">
              <w:rPr>
                <w:rFonts w:ascii="Arial" w:hAnsi="Arial" w:cs="Arial"/>
                <w:sz w:val="24"/>
                <w:szCs w:val="24"/>
              </w:rPr>
              <w:t>(prepared by AQ Consultants)</w:t>
            </w:r>
            <w:r w:rsidRPr="00EE27F1">
              <w:rPr>
                <w:rFonts w:ascii="Arial" w:hAnsi="Arial" w:cs="Arial"/>
                <w:sz w:val="24"/>
                <w:szCs w:val="24"/>
              </w:rPr>
              <w:t xml:space="preserve"> </w:t>
            </w:r>
            <w:r>
              <w:rPr>
                <w:rFonts w:ascii="Arial" w:hAnsi="Arial" w:cs="Arial"/>
                <w:sz w:val="24"/>
                <w:szCs w:val="24"/>
              </w:rPr>
              <w:t>dated July 2021.</w:t>
            </w:r>
          </w:p>
          <w:p w14:paraId="4458B4F5" w14:textId="77777777" w:rsidR="00267D59" w:rsidRDefault="00267D59" w:rsidP="00267D59">
            <w:pPr>
              <w:spacing w:after="0" w:line="240" w:lineRule="auto"/>
              <w:jc w:val="both"/>
              <w:rPr>
                <w:rFonts w:ascii="Arial" w:hAnsi="Arial" w:cs="Arial"/>
                <w:sz w:val="24"/>
                <w:szCs w:val="24"/>
              </w:rPr>
            </w:pPr>
          </w:p>
          <w:p w14:paraId="1DCCDC85" w14:textId="53D0D8A4" w:rsidR="00267D59" w:rsidRPr="00E86CA7" w:rsidRDefault="00267D59" w:rsidP="00267D59">
            <w:pPr>
              <w:spacing w:line="240" w:lineRule="auto"/>
              <w:jc w:val="both"/>
              <w:rPr>
                <w:rFonts w:ascii="Arial" w:hAnsi="Arial" w:cs="Arial"/>
                <w:sz w:val="24"/>
                <w:szCs w:val="24"/>
              </w:rPr>
            </w:pPr>
            <w:r w:rsidRPr="00637B2E">
              <w:rPr>
                <w:rFonts w:ascii="Arial" w:hAnsi="Arial" w:cs="Arial"/>
                <w:sz w:val="24"/>
                <w:szCs w:val="24"/>
              </w:rPr>
              <w:t>Reason: To safeguard the amenities of the adjoining occupiers, the area generally and contribution of developments to the air quality of the borough in accordance with the requirements of policies CC1, CC2 and CC4 of the Camden Local Plan 2017.</w:t>
            </w:r>
          </w:p>
        </w:tc>
      </w:tr>
      <w:tr w:rsidR="00267D59" w:rsidRPr="00700EA8" w14:paraId="10CAE8D8" w14:textId="77777777" w:rsidTr="005C2CFC">
        <w:tc>
          <w:tcPr>
            <w:tcW w:w="675" w:type="dxa"/>
          </w:tcPr>
          <w:p w14:paraId="19BFAD6D" w14:textId="4F308F12" w:rsidR="00267D59" w:rsidRDefault="00267D59" w:rsidP="00267D59">
            <w:pPr>
              <w:spacing w:after="0" w:line="240" w:lineRule="auto"/>
              <w:jc w:val="both"/>
              <w:rPr>
                <w:rFonts w:ascii="Arial" w:hAnsi="Arial" w:cs="Arial"/>
                <w:sz w:val="24"/>
                <w:szCs w:val="24"/>
              </w:rPr>
            </w:pPr>
            <w:r>
              <w:rPr>
                <w:rFonts w:ascii="Arial" w:hAnsi="Arial" w:cs="Arial"/>
                <w:sz w:val="24"/>
                <w:szCs w:val="24"/>
              </w:rPr>
              <w:t>21</w:t>
            </w:r>
          </w:p>
        </w:tc>
        <w:tc>
          <w:tcPr>
            <w:tcW w:w="8647" w:type="dxa"/>
          </w:tcPr>
          <w:p w14:paraId="2F2F0642" w14:textId="7D4FE091" w:rsidR="00267D59" w:rsidRPr="00F8645D" w:rsidRDefault="00267D59" w:rsidP="00267D59">
            <w:pPr>
              <w:keepLines/>
              <w:spacing w:line="240" w:lineRule="auto"/>
              <w:jc w:val="both"/>
              <w:rPr>
                <w:rFonts w:ascii="Arial" w:hAnsi="Arial" w:cs="Arial"/>
                <w:b/>
                <w:bCs/>
                <w:spacing w:val="-5"/>
                <w:sz w:val="24"/>
                <w:szCs w:val="24"/>
              </w:rPr>
            </w:pPr>
            <w:r w:rsidRPr="00F8645D">
              <w:rPr>
                <w:rFonts w:ascii="Arial" w:hAnsi="Arial" w:cs="Arial"/>
                <w:b/>
                <w:bCs/>
                <w:spacing w:val="-5"/>
                <w:sz w:val="24"/>
                <w:szCs w:val="24"/>
              </w:rPr>
              <w:t>Basement engineer appointment</w:t>
            </w:r>
          </w:p>
          <w:p w14:paraId="4E35CFF5" w14:textId="6B1F69E9" w:rsidR="00267D59" w:rsidRPr="00F8645D" w:rsidRDefault="00267D59" w:rsidP="00267D59">
            <w:pPr>
              <w:keepLines/>
              <w:spacing w:line="240" w:lineRule="auto"/>
              <w:jc w:val="both"/>
              <w:rPr>
                <w:rFonts w:ascii="Arial" w:hAnsi="Arial" w:cs="Arial"/>
                <w:spacing w:val="-5"/>
                <w:sz w:val="24"/>
                <w:szCs w:val="24"/>
              </w:rPr>
            </w:pPr>
            <w:r w:rsidRPr="00F8645D">
              <w:rPr>
                <w:rFonts w:ascii="Arial" w:hAnsi="Arial" w:cs="Arial"/>
                <w:spacing w:val="-5"/>
                <w:sz w:val="24"/>
                <w:szCs w:val="24"/>
              </w:rPr>
              <w:t xml:space="preserve">The development hereby approved shall not commence until such time as a suitably qualified chartered engineer with membership of the appropriate professional body has been appointed to inspect, approve and monitor the critical elements of both permanent and temporary basement construction works throughout their duration to ensure compliance with the design which has been checked and approved by a building control body. Details of the appointment and the appointee's responsibilities shall be submitted to and approved in writing by the local planning authority prior to the commencement of development. Any subsequent change or reappointment shall be confirmed forthwith for the duration of the construction works. </w:t>
            </w:r>
          </w:p>
          <w:p w14:paraId="696CDF99" w14:textId="688E4CB1" w:rsidR="00267D59" w:rsidRPr="008B61AE" w:rsidRDefault="00267D59" w:rsidP="00267D59">
            <w:pPr>
              <w:keepLines/>
              <w:spacing w:line="240" w:lineRule="auto"/>
              <w:jc w:val="both"/>
              <w:rPr>
                <w:rFonts w:ascii="Arial" w:hAnsi="Arial" w:cs="Arial"/>
                <w:spacing w:val="-5"/>
                <w:sz w:val="24"/>
                <w:szCs w:val="24"/>
              </w:rPr>
            </w:pPr>
            <w:r w:rsidRPr="00F8645D">
              <w:rPr>
                <w:rFonts w:ascii="Arial" w:hAnsi="Arial" w:cs="Arial"/>
                <w:spacing w:val="-5"/>
                <w:sz w:val="24"/>
                <w:szCs w:val="24"/>
              </w:rPr>
              <w:t xml:space="preserve">Reason:  To safeguard the appearance and structural stability of neighbouring buildings and the character of the immediate area in accordance with the </w:t>
            </w:r>
            <w:r w:rsidRPr="00F8645D">
              <w:rPr>
                <w:rFonts w:ascii="Arial" w:hAnsi="Arial" w:cs="Arial"/>
                <w:spacing w:val="-5"/>
                <w:sz w:val="24"/>
                <w:szCs w:val="24"/>
              </w:rPr>
              <w:lastRenderedPageBreak/>
              <w:t xml:space="preserve">requirements of policies D1, D2 and A5 of the London Borough of Camden Local Plan 2017. </w:t>
            </w:r>
          </w:p>
        </w:tc>
      </w:tr>
      <w:tr w:rsidR="00267D59" w:rsidRPr="00700EA8" w14:paraId="011D4B82" w14:textId="77777777" w:rsidTr="005C2CFC">
        <w:tc>
          <w:tcPr>
            <w:tcW w:w="675" w:type="dxa"/>
          </w:tcPr>
          <w:p w14:paraId="13EA94AF" w14:textId="7980F846" w:rsidR="00267D59" w:rsidRDefault="00267D59" w:rsidP="00267D59">
            <w:pPr>
              <w:spacing w:after="0" w:line="240" w:lineRule="auto"/>
              <w:jc w:val="both"/>
              <w:rPr>
                <w:rFonts w:ascii="Arial" w:hAnsi="Arial" w:cs="Arial"/>
                <w:sz w:val="24"/>
                <w:szCs w:val="24"/>
              </w:rPr>
            </w:pPr>
            <w:r>
              <w:rPr>
                <w:rFonts w:ascii="Arial" w:hAnsi="Arial" w:cs="Arial"/>
                <w:sz w:val="24"/>
                <w:szCs w:val="24"/>
              </w:rPr>
              <w:lastRenderedPageBreak/>
              <w:t>22</w:t>
            </w:r>
          </w:p>
        </w:tc>
        <w:tc>
          <w:tcPr>
            <w:tcW w:w="8647" w:type="dxa"/>
          </w:tcPr>
          <w:p w14:paraId="3EB93963" w14:textId="08A4A1CA" w:rsidR="00267D59" w:rsidRPr="006D303D" w:rsidRDefault="00267D59" w:rsidP="00267D59">
            <w:pPr>
              <w:keepLines/>
              <w:spacing w:line="240" w:lineRule="auto"/>
              <w:jc w:val="both"/>
              <w:rPr>
                <w:rFonts w:ascii="Arial" w:hAnsi="Arial" w:cs="Arial"/>
                <w:b/>
                <w:bCs/>
                <w:spacing w:val="-5"/>
                <w:sz w:val="24"/>
                <w:szCs w:val="24"/>
              </w:rPr>
            </w:pPr>
            <w:r w:rsidRPr="006D303D">
              <w:rPr>
                <w:rFonts w:ascii="Arial" w:hAnsi="Arial" w:cs="Arial"/>
                <w:b/>
                <w:bCs/>
                <w:spacing w:val="-5"/>
                <w:sz w:val="24"/>
                <w:szCs w:val="24"/>
              </w:rPr>
              <w:t>BIA compliance</w:t>
            </w:r>
          </w:p>
          <w:p w14:paraId="4DBC5000" w14:textId="1E7E8343" w:rsidR="00267D59" w:rsidRDefault="00267D59" w:rsidP="00267D59">
            <w:pPr>
              <w:keepLines/>
              <w:spacing w:after="0" w:line="240" w:lineRule="auto"/>
              <w:jc w:val="both"/>
              <w:rPr>
                <w:rFonts w:ascii="Arial" w:hAnsi="Arial" w:cs="Arial"/>
                <w:spacing w:val="-5"/>
                <w:sz w:val="24"/>
                <w:szCs w:val="24"/>
              </w:rPr>
            </w:pPr>
            <w:r w:rsidRPr="006D303D">
              <w:rPr>
                <w:rFonts w:ascii="Arial" w:hAnsi="Arial" w:cs="Arial"/>
                <w:spacing w:val="-5"/>
                <w:sz w:val="24"/>
                <w:szCs w:val="24"/>
              </w:rPr>
              <w:t xml:space="preserve">The development hereby approved shall be carried out strictly in accordance with the methodologies, flood mitigation measures and recommendations of the </w:t>
            </w:r>
            <w:r w:rsidRPr="00A0063B">
              <w:rPr>
                <w:rFonts w:ascii="Arial" w:hAnsi="Arial" w:cs="Arial"/>
                <w:spacing w:val="-5"/>
                <w:sz w:val="24"/>
                <w:szCs w:val="24"/>
              </w:rPr>
              <w:t>Structural Planning Report (prepared by Heyne Tillet Steel) including. Ground Movement and Basement Impact Assessment</w:t>
            </w:r>
            <w:r w:rsidRPr="006D303D">
              <w:rPr>
                <w:rFonts w:ascii="Arial" w:hAnsi="Arial" w:cs="Arial"/>
                <w:spacing w:val="-5"/>
                <w:sz w:val="24"/>
                <w:szCs w:val="24"/>
              </w:rPr>
              <w:t>, and all other related supporting documents hereby approved.</w:t>
            </w:r>
          </w:p>
          <w:p w14:paraId="3DB8A6C4" w14:textId="77777777" w:rsidR="00267D59" w:rsidRDefault="00267D59" w:rsidP="00267D59">
            <w:pPr>
              <w:keepLines/>
              <w:spacing w:after="0" w:line="240" w:lineRule="auto"/>
              <w:jc w:val="both"/>
              <w:rPr>
                <w:rFonts w:ascii="Arial" w:hAnsi="Arial" w:cs="Arial"/>
                <w:spacing w:val="-5"/>
                <w:sz w:val="24"/>
                <w:szCs w:val="24"/>
              </w:rPr>
            </w:pPr>
          </w:p>
          <w:p w14:paraId="0138ED01" w14:textId="281877E5" w:rsidR="00267D59" w:rsidRPr="006D303D" w:rsidRDefault="00267D59" w:rsidP="00267D59">
            <w:pPr>
              <w:keepLines/>
              <w:spacing w:after="0" w:line="240" w:lineRule="auto"/>
              <w:jc w:val="both"/>
              <w:rPr>
                <w:rFonts w:ascii="Arial" w:hAnsi="Arial" w:cs="Arial"/>
                <w:spacing w:val="-5"/>
                <w:sz w:val="24"/>
                <w:szCs w:val="24"/>
              </w:rPr>
            </w:pPr>
            <w:r w:rsidRPr="006D303D">
              <w:rPr>
                <w:rFonts w:ascii="Arial" w:hAnsi="Arial" w:cs="Arial"/>
                <w:spacing w:val="-5"/>
                <w:sz w:val="24"/>
                <w:szCs w:val="24"/>
              </w:rPr>
              <w:t>Reason: To safeguard the appearance and structural stability of neighbouring buildings and to reduce the rate of surface water run-off from the buildings and limit the impact on the storm-water drainage system in accordance with policies CC2, CC3 and A5 of the Camden Local Plan 2017.</w:t>
            </w:r>
          </w:p>
          <w:p w14:paraId="2956C701" w14:textId="27F0FFC1" w:rsidR="00267D59" w:rsidRPr="00822555" w:rsidRDefault="00267D59" w:rsidP="00267D59">
            <w:pPr>
              <w:spacing w:after="0" w:line="240" w:lineRule="auto"/>
              <w:jc w:val="both"/>
              <w:rPr>
                <w:rFonts w:ascii="Arial" w:hAnsi="Arial" w:cs="Arial"/>
                <w:iCs/>
                <w:sz w:val="24"/>
                <w:szCs w:val="24"/>
              </w:rPr>
            </w:pPr>
          </w:p>
        </w:tc>
      </w:tr>
      <w:tr w:rsidR="00267D59" w:rsidRPr="00700EA8" w14:paraId="3ECF0324" w14:textId="77777777" w:rsidTr="005C2CFC">
        <w:tc>
          <w:tcPr>
            <w:tcW w:w="675" w:type="dxa"/>
          </w:tcPr>
          <w:p w14:paraId="76269784" w14:textId="459911EB" w:rsidR="00267D59" w:rsidRDefault="00267D59" w:rsidP="00267D59">
            <w:pPr>
              <w:spacing w:after="0" w:line="240" w:lineRule="auto"/>
              <w:jc w:val="both"/>
              <w:rPr>
                <w:rFonts w:ascii="Arial" w:hAnsi="Arial" w:cs="Arial"/>
                <w:sz w:val="24"/>
                <w:szCs w:val="24"/>
              </w:rPr>
            </w:pPr>
            <w:r>
              <w:rPr>
                <w:rFonts w:ascii="Arial" w:hAnsi="Arial" w:cs="Arial"/>
                <w:sz w:val="24"/>
                <w:szCs w:val="24"/>
              </w:rPr>
              <w:t>23</w:t>
            </w:r>
          </w:p>
        </w:tc>
        <w:tc>
          <w:tcPr>
            <w:tcW w:w="8647" w:type="dxa"/>
          </w:tcPr>
          <w:p w14:paraId="1749F44E" w14:textId="77777777" w:rsidR="00267D59" w:rsidRPr="003E261F" w:rsidRDefault="00267D59" w:rsidP="00267D59">
            <w:pPr>
              <w:keepLines/>
              <w:spacing w:line="240" w:lineRule="auto"/>
              <w:jc w:val="both"/>
              <w:rPr>
                <w:rFonts w:ascii="Arial" w:hAnsi="Arial" w:cs="Arial"/>
                <w:b/>
                <w:bCs/>
                <w:spacing w:val="-5"/>
                <w:sz w:val="24"/>
                <w:szCs w:val="24"/>
              </w:rPr>
            </w:pPr>
            <w:r w:rsidRPr="003E261F">
              <w:rPr>
                <w:rFonts w:ascii="Arial" w:hAnsi="Arial" w:cs="Arial"/>
                <w:b/>
                <w:bCs/>
                <w:spacing w:val="-5"/>
                <w:sz w:val="24"/>
                <w:szCs w:val="24"/>
              </w:rPr>
              <w:t>Non-road mobile machinery</w:t>
            </w:r>
          </w:p>
          <w:p w14:paraId="0019A64C" w14:textId="44041971" w:rsidR="00267D59" w:rsidRDefault="00267D59" w:rsidP="00267D59">
            <w:pPr>
              <w:keepLines/>
              <w:spacing w:after="0" w:line="240" w:lineRule="auto"/>
              <w:jc w:val="both"/>
              <w:rPr>
                <w:rFonts w:ascii="Arial" w:hAnsi="Arial" w:cs="Arial"/>
                <w:spacing w:val="-5"/>
                <w:sz w:val="24"/>
                <w:szCs w:val="24"/>
              </w:rPr>
            </w:pPr>
            <w:r w:rsidRPr="003E261F">
              <w:rPr>
                <w:rFonts w:ascii="Arial" w:hAnsi="Arial" w:cs="Arial"/>
                <w:spacing w:val="-5"/>
                <w:sz w:val="24"/>
                <w:szCs w:val="24"/>
              </w:rPr>
              <w:t xml:space="preserve">All non-road mobile machinery (any mobile machine, item of transportable industrial equipment, or vehicle - with or without bodywork) of net power between 37kW and 560kW used on the site for the entirety of the demolition and phases of the development hereby approved shall be required to meet Stage IIIA of EU Directive 97/68/EC. The site shall be registered on the NRMM register for the demolition and construction phases of the development. </w:t>
            </w:r>
          </w:p>
          <w:p w14:paraId="6C50DA71" w14:textId="77777777" w:rsidR="00267D59" w:rsidRPr="003E261F" w:rsidRDefault="00267D59" w:rsidP="00267D59">
            <w:pPr>
              <w:keepLines/>
              <w:spacing w:after="0" w:line="240" w:lineRule="auto"/>
              <w:jc w:val="both"/>
              <w:rPr>
                <w:rFonts w:ascii="Arial" w:hAnsi="Arial" w:cs="Arial"/>
                <w:spacing w:val="-5"/>
                <w:sz w:val="24"/>
                <w:szCs w:val="24"/>
              </w:rPr>
            </w:pPr>
          </w:p>
          <w:p w14:paraId="418FA58E" w14:textId="4D7A8189" w:rsidR="00267D59" w:rsidRPr="006D303D" w:rsidRDefault="00267D59" w:rsidP="00267D59">
            <w:pPr>
              <w:keepLines/>
              <w:spacing w:line="240" w:lineRule="auto"/>
              <w:jc w:val="both"/>
              <w:rPr>
                <w:rFonts w:ascii="Arial" w:hAnsi="Arial" w:cs="Arial"/>
                <w:b/>
                <w:bCs/>
                <w:spacing w:val="-5"/>
                <w:sz w:val="24"/>
                <w:szCs w:val="24"/>
              </w:rPr>
            </w:pPr>
            <w:r w:rsidRPr="003E261F">
              <w:rPr>
                <w:rFonts w:ascii="Arial" w:hAnsi="Arial" w:cs="Arial"/>
                <w:spacing w:val="-5"/>
                <w:sz w:val="24"/>
                <w:szCs w:val="24"/>
              </w:rPr>
              <w:t>Reason: To safeguard the amenities of the adjoining occupiers, the area generally and contribution of developments to the air quality of the borough in accordance with the requirements of policies CC1, CC2 and CC4 of the Camden Local Plan 2017.</w:t>
            </w:r>
          </w:p>
        </w:tc>
      </w:tr>
      <w:tr w:rsidR="00A42D79" w:rsidRPr="00700EA8" w14:paraId="1053C0CC" w14:textId="77777777" w:rsidTr="005C2CFC">
        <w:tc>
          <w:tcPr>
            <w:tcW w:w="675" w:type="dxa"/>
          </w:tcPr>
          <w:p w14:paraId="45CB7634" w14:textId="2BDE247D" w:rsidR="00A42D79" w:rsidRDefault="00A42D79" w:rsidP="00267D59">
            <w:pPr>
              <w:spacing w:after="0" w:line="240" w:lineRule="auto"/>
              <w:jc w:val="both"/>
              <w:rPr>
                <w:rFonts w:ascii="Arial" w:hAnsi="Arial" w:cs="Arial"/>
                <w:sz w:val="24"/>
                <w:szCs w:val="24"/>
              </w:rPr>
            </w:pPr>
            <w:r>
              <w:rPr>
                <w:rFonts w:ascii="Arial" w:hAnsi="Arial" w:cs="Arial"/>
                <w:sz w:val="24"/>
                <w:szCs w:val="24"/>
              </w:rPr>
              <w:t>24</w:t>
            </w:r>
          </w:p>
        </w:tc>
        <w:tc>
          <w:tcPr>
            <w:tcW w:w="8647" w:type="dxa"/>
          </w:tcPr>
          <w:p w14:paraId="6C389C4E" w14:textId="6B5A0B5D" w:rsidR="00A42D79" w:rsidRPr="00A42D79" w:rsidRDefault="00A42D79" w:rsidP="00A42D79">
            <w:pPr>
              <w:keepLines/>
              <w:spacing w:line="240" w:lineRule="auto"/>
              <w:jc w:val="both"/>
              <w:rPr>
                <w:rFonts w:ascii="Arial" w:hAnsi="Arial" w:cs="Arial"/>
                <w:b/>
                <w:bCs/>
                <w:spacing w:val="-5"/>
                <w:sz w:val="24"/>
                <w:szCs w:val="24"/>
              </w:rPr>
            </w:pPr>
            <w:r w:rsidRPr="00A42D79">
              <w:rPr>
                <w:rFonts w:ascii="Arial" w:hAnsi="Arial" w:cs="Arial"/>
                <w:b/>
                <w:bCs/>
                <w:spacing w:val="-5"/>
                <w:sz w:val="24"/>
                <w:szCs w:val="24"/>
              </w:rPr>
              <w:t>East elevation details</w:t>
            </w:r>
          </w:p>
          <w:p w14:paraId="6028ECCE" w14:textId="0E7F3706" w:rsidR="00A42D79" w:rsidRDefault="00A42D79" w:rsidP="00A42D79">
            <w:pPr>
              <w:keepLines/>
              <w:spacing w:after="0" w:line="240" w:lineRule="auto"/>
              <w:jc w:val="both"/>
              <w:rPr>
                <w:rFonts w:ascii="Arial" w:hAnsi="Arial" w:cs="Arial"/>
                <w:spacing w:val="-5"/>
                <w:sz w:val="24"/>
                <w:szCs w:val="24"/>
              </w:rPr>
            </w:pPr>
            <w:r w:rsidRPr="00A42D79">
              <w:rPr>
                <w:rFonts w:ascii="Arial" w:hAnsi="Arial" w:cs="Arial"/>
                <w:spacing w:val="-5"/>
                <w:sz w:val="24"/>
                <w:szCs w:val="24"/>
              </w:rPr>
              <w:t>Detailed drawings and samples of materials as appropriate, in respect of the east elevation of the 3-storey extension, shall be submitted to and approved in writing by the local planning authority before the relevant part of the work is begun, in line with the below:</w:t>
            </w:r>
          </w:p>
          <w:p w14:paraId="416E9541" w14:textId="77777777" w:rsidR="00A42D79" w:rsidRPr="00A42D79" w:rsidRDefault="00A42D79" w:rsidP="00A42D79">
            <w:pPr>
              <w:keepLines/>
              <w:spacing w:after="0" w:line="240" w:lineRule="auto"/>
              <w:jc w:val="both"/>
              <w:rPr>
                <w:rFonts w:ascii="Arial" w:hAnsi="Arial" w:cs="Arial"/>
                <w:spacing w:val="-5"/>
                <w:sz w:val="24"/>
                <w:szCs w:val="24"/>
              </w:rPr>
            </w:pPr>
          </w:p>
          <w:p w14:paraId="427679DB" w14:textId="6A2DF5EA" w:rsidR="00A42D79" w:rsidRPr="00A42D79" w:rsidRDefault="00A42D79" w:rsidP="00A42D79">
            <w:pPr>
              <w:keepLines/>
              <w:spacing w:after="0" w:line="240" w:lineRule="auto"/>
              <w:jc w:val="both"/>
              <w:rPr>
                <w:rFonts w:ascii="Arial" w:hAnsi="Arial" w:cs="Arial"/>
                <w:spacing w:val="-5"/>
                <w:sz w:val="24"/>
                <w:szCs w:val="24"/>
              </w:rPr>
            </w:pPr>
            <w:r w:rsidRPr="00A42D79">
              <w:rPr>
                <w:rFonts w:ascii="Arial" w:hAnsi="Arial" w:cs="Arial"/>
                <w:spacing w:val="-5"/>
                <w:sz w:val="24"/>
                <w:szCs w:val="24"/>
              </w:rPr>
              <w:t>a) Details including plans, illustrative visuals, coloured elevations and sections at 1:20 of the external finish and/or relief of the elevation;</w:t>
            </w:r>
          </w:p>
          <w:p w14:paraId="2E3BA891" w14:textId="41627613" w:rsidR="00A42D79" w:rsidRPr="00A42D79" w:rsidRDefault="00A42D79" w:rsidP="00A42D79">
            <w:pPr>
              <w:keepLines/>
              <w:spacing w:after="0" w:line="240" w:lineRule="auto"/>
              <w:jc w:val="both"/>
              <w:rPr>
                <w:rFonts w:ascii="Arial" w:hAnsi="Arial" w:cs="Arial"/>
                <w:spacing w:val="-5"/>
                <w:sz w:val="24"/>
                <w:szCs w:val="24"/>
              </w:rPr>
            </w:pPr>
            <w:r w:rsidRPr="00A42D79">
              <w:rPr>
                <w:rFonts w:ascii="Arial" w:hAnsi="Arial" w:cs="Arial"/>
                <w:spacing w:val="-5"/>
                <w:sz w:val="24"/>
                <w:szCs w:val="24"/>
              </w:rPr>
              <w:t>b) Manufacturer's specification details of all facing materials and samples of those materials (to be provided on site or at other agreed location).</w:t>
            </w:r>
            <w:r>
              <w:rPr>
                <w:rFonts w:ascii="Arial" w:hAnsi="Arial" w:cs="Arial"/>
                <w:spacing w:val="-5"/>
                <w:sz w:val="24"/>
                <w:szCs w:val="24"/>
              </w:rPr>
              <w:t xml:space="preserve"> </w:t>
            </w:r>
            <w:r w:rsidRPr="00A42D79">
              <w:rPr>
                <w:rFonts w:ascii="Arial" w:hAnsi="Arial" w:cs="Arial"/>
                <w:spacing w:val="-5"/>
                <w:sz w:val="24"/>
                <w:szCs w:val="24"/>
              </w:rPr>
              <w:t>Samples of materials to be provided at a suitable size (1x1m, up to 1 sample panel in total) alongside any</w:t>
            </w:r>
          </w:p>
          <w:p w14:paraId="41BE88A9" w14:textId="77777777" w:rsidR="00A42D79" w:rsidRPr="00A42D79" w:rsidRDefault="00A42D79" w:rsidP="00A42D79">
            <w:pPr>
              <w:keepLines/>
              <w:spacing w:after="0" w:line="240" w:lineRule="auto"/>
              <w:jc w:val="both"/>
              <w:rPr>
                <w:rFonts w:ascii="Arial" w:hAnsi="Arial" w:cs="Arial"/>
                <w:spacing w:val="-5"/>
                <w:sz w:val="24"/>
                <w:szCs w:val="24"/>
              </w:rPr>
            </w:pPr>
            <w:r w:rsidRPr="00A42D79">
              <w:rPr>
                <w:rFonts w:ascii="Arial" w:hAnsi="Arial" w:cs="Arial"/>
                <w:spacing w:val="-5"/>
                <w:sz w:val="24"/>
                <w:szCs w:val="24"/>
              </w:rPr>
              <w:t>neighbouring materials;</w:t>
            </w:r>
          </w:p>
          <w:p w14:paraId="458D87E5" w14:textId="79589B3A" w:rsidR="00A42D79" w:rsidRDefault="00A42D79" w:rsidP="00A42D79">
            <w:pPr>
              <w:keepLines/>
              <w:spacing w:after="0" w:line="240" w:lineRule="auto"/>
              <w:jc w:val="both"/>
              <w:rPr>
                <w:rFonts w:ascii="Arial" w:hAnsi="Arial" w:cs="Arial"/>
                <w:spacing w:val="-5"/>
                <w:sz w:val="24"/>
                <w:szCs w:val="24"/>
              </w:rPr>
            </w:pPr>
            <w:r w:rsidRPr="00A42D79">
              <w:rPr>
                <w:rFonts w:ascii="Arial" w:hAnsi="Arial" w:cs="Arial"/>
                <w:spacing w:val="-5"/>
                <w:sz w:val="24"/>
                <w:szCs w:val="24"/>
              </w:rPr>
              <w:t>c) Demonstration of engagement involving local residents in the consideration of options for the treatment of the east elevation.</w:t>
            </w:r>
          </w:p>
          <w:p w14:paraId="57480897" w14:textId="77777777" w:rsidR="00A42D79" w:rsidRPr="00A42D79" w:rsidRDefault="00A42D79" w:rsidP="00A42D79">
            <w:pPr>
              <w:keepLines/>
              <w:spacing w:after="0" w:line="240" w:lineRule="auto"/>
              <w:jc w:val="both"/>
              <w:rPr>
                <w:rFonts w:ascii="Arial" w:hAnsi="Arial" w:cs="Arial"/>
                <w:spacing w:val="-5"/>
                <w:sz w:val="24"/>
                <w:szCs w:val="24"/>
              </w:rPr>
            </w:pPr>
          </w:p>
          <w:p w14:paraId="61A3477D" w14:textId="77777777" w:rsidR="00A42D79" w:rsidRPr="00A42D79" w:rsidRDefault="00A42D79" w:rsidP="00A42D79">
            <w:pPr>
              <w:keepLines/>
              <w:spacing w:after="0" w:line="240" w:lineRule="auto"/>
              <w:jc w:val="both"/>
              <w:rPr>
                <w:rFonts w:ascii="Arial" w:hAnsi="Arial" w:cs="Arial"/>
                <w:spacing w:val="-5"/>
                <w:sz w:val="24"/>
                <w:szCs w:val="24"/>
              </w:rPr>
            </w:pPr>
            <w:r w:rsidRPr="00A42D79">
              <w:rPr>
                <w:rFonts w:ascii="Arial" w:hAnsi="Arial" w:cs="Arial"/>
                <w:spacing w:val="-5"/>
                <w:sz w:val="24"/>
                <w:szCs w:val="24"/>
              </w:rPr>
              <w:t>The relevant part of the works shall be carried out in accordance with the details thus</w:t>
            </w:r>
          </w:p>
          <w:p w14:paraId="53EC41AE" w14:textId="1169684A" w:rsidR="00A42D79" w:rsidRDefault="00A42D79" w:rsidP="00A42D79">
            <w:pPr>
              <w:keepLines/>
              <w:spacing w:after="0" w:line="240" w:lineRule="auto"/>
              <w:jc w:val="both"/>
              <w:rPr>
                <w:rFonts w:ascii="Arial" w:hAnsi="Arial" w:cs="Arial"/>
                <w:spacing w:val="-5"/>
                <w:sz w:val="24"/>
                <w:szCs w:val="24"/>
              </w:rPr>
            </w:pPr>
            <w:r w:rsidRPr="00A42D79">
              <w:rPr>
                <w:rFonts w:ascii="Arial" w:hAnsi="Arial" w:cs="Arial"/>
                <w:spacing w:val="-5"/>
                <w:sz w:val="24"/>
                <w:szCs w:val="24"/>
              </w:rPr>
              <w:t xml:space="preserve">approved and all approved </w:t>
            </w:r>
            <w:r w:rsidR="00117FBC" w:rsidRPr="00A42D79">
              <w:rPr>
                <w:rFonts w:ascii="Arial" w:hAnsi="Arial" w:cs="Arial"/>
                <w:spacing w:val="-5"/>
                <w:sz w:val="24"/>
                <w:szCs w:val="24"/>
              </w:rPr>
              <w:t>handheld</w:t>
            </w:r>
            <w:r w:rsidRPr="00A42D79">
              <w:rPr>
                <w:rFonts w:ascii="Arial" w:hAnsi="Arial" w:cs="Arial"/>
                <w:spacing w:val="-5"/>
                <w:sz w:val="24"/>
                <w:szCs w:val="24"/>
              </w:rPr>
              <w:t xml:space="preserve"> samples shall be retained on site during the course of</w:t>
            </w:r>
            <w:r>
              <w:rPr>
                <w:rFonts w:ascii="Arial" w:hAnsi="Arial" w:cs="Arial"/>
                <w:spacing w:val="-5"/>
                <w:sz w:val="24"/>
                <w:szCs w:val="24"/>
              </w:rPr>
              <w:t xml:space="preserve"> </w:t>
            </w:r>
            <w:r w:rsidRPr="00A42D79">
              <w:rPr>
                <w:rFonts w:ascii="Arial" w:hAnsi="Arial" w:cs="Arial"/>
                <w:spacing w:val="-5"/>
                <w:sz w:val="24"/>
                <w:szCs w:val="24"/>
              </w:rPr>
              <w:t>the works.</w:t>
            </w:r>
          </w:p>
          <w:p w14:paraId="75530F4F" w14:textId="77777777" w:rsidR="00A42D79" w:rsidRPr="00A42D79" w:rsidRDefault="00A42D79" w:rsidP="00A42D79">
            <w:pPr>
              <w:keepLines/>
              <w:spacing w:after="0" w:line="240" w:lineRule="auto"/>
              <w:jc w:val="both"/>
              <w:rPr>
                <w:rFonts w:ascii="Arial" w:hAnsi="Arial" w:cs="Arial"/>
                <w:spacing w:val="-5"/>
                <w:sz w:val="24"/>
                <w:szCs w:val="24"/>
              </w:rPr>
            </w:pPr>
          </w:p>
          <w:p w14:paraId="29A08901" w14:textId="77777777" w:rsidR="00A42D79" w:rsidRPr="00A42D79" w:rsidRDefault="00A42D79" w:rsidP="00A42D79">
            <w:pPr>
              <w:keepLines/>
              <w:spacing w:after="0" w:line="240" w:lineRule="auto"/>
              <w:jc w:val="both"/>
              <w:rPr>
                <w:rFonts w:ascii="Arial" w:hAnsi="Arial" w:cs="Arial"/>
                <w:spacing w:val="-5"/>
                <w:sz w:val="24"/>
                <w:szCs w:val="24"/>
              </w:rPr>
            </w:pPr>
            <w:r w:rsidRPr="00A42D79">
              <w:rPr>
                <w:rFonts w:ascii="Arial" w:hAnsi="Arial" w:cs="Arial"/>
                <w:spacing w:val="-5"/>
                <w:sz w:val="24"/>
                <w:szCs w:val="24"/>
              </w:rPr>
              <w:t>Reason: To safeguard the appearance of the premises and the character of the</w:t>
            </w:r>
          </w:p>
          <w:p w14:paraId="0EB4A835" w14:textId="77777777" w:rsidR="00A42D79" w:rsidRPr="00A42D79" w:rsidRDefault="00A42D79" w:rsidP="00A42D79">
            <w:pPr>
              <w:keepLines/>
              <w:spacing w:after="0" w:line="240" w:lineRule="auto"/>
              <w:jc w:val="both"/>
              <w:rPr>
                <w:rFonts w:ascii="Arial" w:hAnsi="Arial" w:cs="Arial"/>
                <w:spacing w:val="-5"/>
                <w:sz w:val="24"/>
                <w:szCs w:val="24"/>
              </w:rPr>
            </w:pPr>
            <w:r w:rsidRPr="00A42D79">
              <w:rPr>
                <w:rFonts w:ascii="Arial" w:hAnsi="Arial" w:cs="Arial"/>
                <w:spacing w:val="-5"/>
                <w:sz w:val="24"/>
                <w:szCs w:val="24"/>
              </w:rPr>
              <w:t>immediate area in accordance with the requirements of policies D1 and D2 of the</w:t>
            </w:r>
          </w:p>
          <w:p w14:paraId="29828C79" w14:textId="0253E482" w:rsidR="00A42D79" w:rsidRPr="00A42D79" w:rsidRDefault="00A42D79" w:rsidP="00A42D79">
            <w:pPr>
              <w:keepLines/>
              <w:spacing w:line="240" w:lineRule="auto"/>
              <w:jc w:val="both"/>
              <w:rPr>
                <w:sz w:val="24"/>
                <w:szCs w:val="24"/>
              </w:rPr>
            </w:pPr>
            <w:r w:rsidRPr="00A42D79">
              <w:rPr>
                <w:rFonts w:ascii="Arial" w:hAnsi="Arial" w:cs="Arial"/>
                <w:spacing w:val="-5"/>
                <w:sz w:val="24"/>
                <w:szCs w:val="24"/>
              </w:rPr>
              <w:lastRenderedPageBreak/>
              <w:t>Camden Local Plan 2017.</w:t>
            </w:r>
          </w:p>
        </w:tc>
      </w:tr>
      <w:tr w:rsidR="00A42D79" w:rsidRPr="00700EA8" w14:paraId="1007245F" w14:textId="77777777" w:rsidTr="005C2CFC">
        <w:tc>
          <w:tcPr>
            <w:tcW w:w="675" w:type="dxa"/>
          </w:tcPr>
          <w:p w14:paraId="2107A47D" w14:textId="0109836C" w:rsidR="00A42D79" w:rsidRDefault="00A42D79" w:rsidP="00267D59">
            <w:pPr>
              <w:spacing w:after="0" w:line="240" w:lineRule="auto"/>
              <w:jc w:val="both"/>
              <w:rPr>
                <w:rFonts w:ascii="Arial" w:hAnsi="Arial" w:cs="Arial"/>
                <w:sz w:val="24"/>
                <w:szCs w:val="24"/>
              </w:rPr>
            </w:pPr>
            <w:r>
              <w:rPr>
                <w:rFonts w:ascii="Arial" w:hAnsi="Arial" w:cs="Arial"/>
                <w:sz w:val="24"/>
                <w:szCs w:val="24"/>
              </w:rPr>
              <w:lastRenderedPageBreak/>
              <w:t>25</w:t>
            </w:r>
          </w:p>
        </w:tc>
        <w:tc>
          <w:tcPr>
            <w:tcW w:w="8647" w:type="dxa"/>
          </w:tcPr>
          <w:p w14:paraId="56179E00" w14:textId="77777777" w:rsidR="00A42D79" w:rsidRDefault="00A42D79" w:rsidP="00267D59">
            <w:pPr>
              <w:keepLines/>
              <w:spacing w:line="240" w:lineRule="auto"/>
              <w:jc w:val="both"/>
              <w:rPr>
                <w:rFonts w:ascii="Arial" w:hAnsi="Arial" w:cs="Arial"/>
                <w:b/>
                <w:bCs/>
                <w:spacing w:val="-5"/>
                <w:sz w:val="24"/>
                <w:szCs w:val="24"/>
              </w:rPr>
            </w:pPr>
            <w:r>
              <w:rPr>
                <w:rFonts w:ascii="Arial" w:hAnsi="Arial" w:cs="Arial"/>
                <w:b/>
                <w:bCs/>
                <w:spacing w:val="-5"/>
                <w:sz w:val="24"/>
                <w:szCs w:val="24"/>
              </w:rPr>
              <w:t>Fire escape use</w:t>
            </w:r>
          </w:p>
          <w:p w14:paraId="23EC8623" w14:textId="4EB4F328" w:rsidR="00A42D79" w:rsidRDefault="00A42D79" w:rsidP="00267D59">
            <w:pPr>
              <w:keepLines/>
              <w:spacing w:line="240" w:lineRule="auto"/>
              <w:jc w:val="both"/>
              <w:rPr>
                <w:rFonts w:ascii="Arial" w:hAnsi="Arial" w:cs="Arial"/>
                <w:spacing w:val="-5"/>
                <w:sz w:val="24"/>
                <w:szCs w:val="24"/>
              </w:rPr>
            </w:pPr>
            <w:r>
              <w:rPr>
                <w:rFonts w:ascii="Arial" w:hAnsi="Arial" w:cs="Arial"/>
                <w:spacing w:val="-5"/>
                <w:sz w:val="24"/>
                <w:szCs w:val="24"/>
              </w:rPr>
              <w:t xml:space="preserve">The eastern fire escape is to be used for emergency </w:t>
            </w:r>
            <w:r w:rsidR="00326844">
              <w:rPr>
                <w:rFonts w:ascii="Arial" w:hAnsi="Arial" w:cs="Arial"/>
                <w:spacing w:val="-5"/>
                <w:sz w:val="24"/>
                <w:szCs w:val="24"/>
              </w:rPr>
              <w:t xml:space="preserve">and maintenance </w:t>
            </w:r>
            <w:r>
              <w:rPr>
                <w:rFonts w:ascii="Arial" w:hAnsi="Arial" w:cs="Arial"/>
                <w:spacing w:val="-5"/>
                <w:sz w:val="24"/>
                <w:szCs w:val="24"/>
              </w:rPr>
              <w:t xml:space="preserve">purposes only and is not to be used as a terrace or </w:t>
            </w:r>
            <w:r w:rsidR="00570860">
              <w:rPr>
                <w:rFonts w:ascii="Arial" w:hAnsi="Arial" w:cs="Arial"/>
                <w:spacing w:val="-5"/>
                <w:sz w:val="24"/>
                <w:szCs w:val="24"/>
              </w:rPr>
              <w:t>a</w:t>
            </w:r>
            <w:r w:rsidR="00326844">
              <w:rPr>
                <w:rFonts w:ascii="Arial" w:hAnsi="Arial" w:cs="Arial"/>
                <w:spacing w:val="-5"/>
                <w:sz w:val="24"/>
                <w:szCs w:val="24"/>
              </w:rPr>
              <w:t>ny</w:t>
            </w:r>
            <w:r w:rsidR="00570860">
              <w:rPr>
                <w:rFonts w:ascii="Arial" w:hAnsi="Arial" w:cs="Arial"/>
                <w:spacing w:val="-5"/>
                <w:sz w:val="24"/>
                <w:szCs w:val="24"/>
              </w:rPr>
              <w:t xml:space="preserve"> </w:t>
            </w:r>
            <w:r>
              <w:rPr>
                <w:rFonts w:ascii="Arial" w:hAnsi="Arial" w:cs="Arial"/>
                <w:spacing w:val="-5"/>
                <w:sz w:val="24"/>
                <w:szCs w:val="24"/>
              </w:rPr>
              <w:t>form of amenity space</w:t>
            </w:r>
            <w:r w:rsidR="00C11391">
              <w:rPr>
                <w:rFonts w:ascii="Arial" w:hAnsi="Arial" w:cs="Arial"/>
                <w:spacing w:val="-5"/>
                <w:sz w:val="24"/>
                <w:szCs w:val="24"/>
              </w:rPr>
              <w:t xml:space="preserve"> under any circumstances.</w:t>
            </w:r>
          </w:p>
          <w:p w14:paraId="3D3E09B4" w14:textId="300F6122" w:rsidR="00C52DB3" w:rsidRPr="00A42D79" w:rsidRDefault="00C52DB3" w:rsidP="00267D59">
            <w:pPr>
              <w:keepLines/>
              <w:spacing w:line="240" w:lineRule="auto"/>
              <w:jc w:val="both"/>
              <w:rPr>
                <w:rFonts w:ascii="Arial" w:hAnsi="Arial" w:cs="Arial"/>
                <w:spacing w:val="-5"/>
                <w:sz w:val="24"/>
                <w:szCs w:val="24"/>
              </w:rPr>
            </w:pPr>
            <w:r w:rsidRPr="00B552E8">
              <w:rPr>
                <w:rFonts w:ascii="Arial" w:hAnsi="Arial" w:cs="Arial"/>
                <w:bCs/>
                <w:sz w:val="24"/>
                <w:szCs w:val="24"/>
              </w:rPr>
              <w:t>Reason</w:t>
            </w:r>
            <w:r>
              <w:rPr>
                <w:rFonts w:ascii="Arial" w:hAnsi="Arial" w:cs="Arial"/>
                <w:bCs/>
                <w:sz w:val="24"/>
                <w:szCs w:val="24"/>
              </w:rPr>
              <w:t>: To safeguard the amenities of</w:t>
            </w:r>
            <w:r w:rsidRPr="00B552E8">
              <w:rPr>
                <w:rFonts w:ascii="Arial" w:hAnsi="Arial" w:cs="Arial"/>
                <w:bCs/>
                <w:sz w:val="24"/>
                <w:szCs w:val="24"/>
              </w:rPr>
              <w:t xml:space="preserve"> the adjoining premises and the area generally in accordance with the requirements of policies D1</w:t>
            </w:r>
            <w:r>
              <w:rPr>
                <w:rFonts w:ascii="Arial" w:hAnsi="Arial" w:cs="Arial"/>
                <w:bCs/>
                <w:sz w:val="24"/>
                <w:szCs w:val="24"/>
              </w:rPr>
              <w:t xml:space="preserve"> and A1 </w:t>
            </w:r>
            <w:r w:rsidRPr="00B552E8">
              <w:rPr>
                <w:rFonts w:ascii="Arial" w:hAnsi="Arial" w:cs="Arial"/>
                <w:bCs/>
                <w:sz w:val="24"/>
                <w:szCs w:val="24"/>
              </w:rPr>
              <w:t>of the London Borough of Camden Local Plan 2017.</w:t>
            </w:r>
          </w:p>
        </w:tc>
      </w:tr>
    </w:tbl>
    <w:p w14:paraId="0103FDBD" w14:textId="1D0BC3A9" w:rsidR="00F4338D" w:rsidRDefault="00F4338D" w:rsidP="00887777">
      <w:pPr>
        <w:spacing w:after="0" w:line="240" w:lineRule="auto"/>
        <w:jc w:val="both"/>
        <w:rPr>
          <w:rFonts w:ascii="Arial" w:hAnsi="Arial" w:cs="Arial"/>
          <w:sz w:val="24"/>
          <w:szCs w:val="24"/>
        </w:rPr>
      </w:pPr>
    </w:p>
    <w:p w14:paraId="1A430116" w14:textId="77777777" w:rsidR="00D32307" w:rsidRPr="00DF4702" w:rsidRDefault="00D32307" w:rsidP="00D32307">
      <w:pPr>
        <w:spacing w:after="0" w:line="240" w:lineRule="auto"/>
        <w:jc w:val="both"/>
        <w:rPr>
          <w:rFonts w:ascii="Arial" w:hAnsi="Arial" w:cs="Arial"/>
          <w:sz w:val="24"/>
          <w:szCs w:val="24"/>
          <w:u w:val="single"/>
        </w:rPr>
      </w:pPr>
      <w:r w:rsidRPr="00DF4702">
        <w:rPr>
          <w:rFonts w:ascii="Arial" w:hAnsi="Arial" w:cs="Arial"/>
          <w:sz w:val="24"/>
          <w:szCs w:val="24"/>
          <w:u w:val="single"/>
        </w:rPr>
        <w:t>Listed Building Consent</w:t>
      </w:r>
    </w:p>
    <w:p w14:paraId="178D7306" w14:textId="77777777" w:rsidR="00D32307" w:rsidRDefault="00D32307" w:rsidP="00D32307">
      <w:pPr>
        <w:spacing w:after="0" w:line="240" w:lineRule="auto"/>
        <w:jc w:val="both"/>
        <w:rPr>
          <w:rFonts w:ascii="Arial" w:hAnsi="Arial" w:cs="Arial"/>
          <w:sz w:val="24"/>
          <w:szCs w:val="24"/>
        </w:rPr>
      </w:pPr>
    </w:p>
    <w:p w14:paraId="28827257" w14:textId="77777777" w:rsidR="00D32307" w:rsidRPr="00700EA8" w:rsidRDefault="00D32307" w:rsidP="00D32307">
      <w:pPr>
        <w:spacing w:after="0" w:line="240" w:lineRule="auto"/>
        <w:jc w:val="both"/>
        <w:rPr>
          <w:rFonts w:ascii="Arial" w:hAnsi="Arial" w:cs="Arial"/>
          <w:sz w:val="24"/>
          <w:szCs w:val="24"/>
        </w:rPr>
      </w:pPr>
    </w:p>
    <w:tbl>
      <w:tblPr>
        <w:tblStyle w:val="TableGrid"/>
        <w:tblW w:w="9336" w:type="dxa"/>
        <w:tblLook w:val="04A0" w:firstRow="1" w:lastRow="0" w:firstColumn="1" w:lastColumn="0" w:noHBand="0" w:noVBand="1"/>
      </w:tblPr>
      <w:tblGrid>
        <w:gridCol w:w="704"/>
        <w:gridCol w:w="8632"/>
      </w:tblGrid>
      <w:tr w:rsidR="0080050B" w14:paraId="1BADFA9A" w14:textId="77777777" w:rsidTr="00531E95">
        <w:trPr>
          <w:trHeight w:val="1764"/>
        </w:trPr>
        <w:tc>
          <w:tcPr>
            <w:tcW w:w="704" w:type="dxa"/>
          </w:tcPr>
          <w:p w14:paraId="6D34F9A1" w14:textId="7C73AB07" w:rsidR="0080050B" w:rsidRDefault="0080050B" w:rsidP="00531E95">
            <w:pPr>
              <w:spacing w:after="0" w:line="240" w:lineRule="auto"/>
              <w:jc w:val="both"/>
              <w:rPr>
                <w:rFonts w:ascii="Arial" w:hAnsi="Arial" w:cs="Arial"/>
                <w:sz w:val="24"/>
                <w:szCs w:val="24"/>
              </w:rPr>
            </w:pPr>
            <w:r>
              <w:rPr>
                <w:rFonts w:ascii="Arial" w:hAnsi="Arial" w:cs="Arial"/>
                <w:sz w:val="24"/>
                <w:szCs w:val="24"/>
              </w:rPr>
              <w:t>1</w:t>
            </w:r>
          </w:p>
        </w:tc>
        <w:tc>
          <w:tcPr>
            <w:tcW w:w="8632" w:type="dxa"/>
          </w:tcPr>
          <w:p w14:paraId="4E777373" w14:textId="7A435AE1" w:rsidR="0080050B" w:rsidRDefault="00DE009C" w:rsidP="00531E95">
            <w:pPr>
              <w:spacing w:after="0" w:line="240" w:lineRule="auto"/>
              <w:jc w:val="both"/>
              <w:rPr>
                <w:rFonts w:ascii="Arial" w:hAnsi="Arial" w:cs="Arial"/>
                <w:b/>
                <w:bCs/>
                <w:sz w:val="24"/>
                <w:szCs w:val="24"/>
              </w:rPr>
            </w:pPr>
            <w:r>
              <w:rPr>
                <w:rFonts w:ascii="Arial" w:hAnsi="Arial" w:cs="Arial"/>
                <w:b/>
                <w:bCs/>
                <w:sz w:val="24"/>
                <w:szCs w:val="24"/>
              </w:rPr>
              <w:t xml:space="preserve">Listed Building: </w:t>
            </w:r>
            <w:r w:rsidR="0093784F">
              <w:rPr>
                <w:rFonts w:ascii="Arial" w:hAnsi="Arial" w:cs="Arial"/>
                <w:b/>
                <w:bCs/>
                <w:sz w:val="24"/>
                <w:szCs w:val="24"/>
              </w:rPr>
              <w:t>Implementation</w:t>
            </w:r>
          </w:p>
          <w:p w14:paraId="625BBC73" w14:textId="745961EA" w:rsidR="00DE009C" w:rsidRDefault="00DE009C" w:rsidP="00531E95">
            <w:pPr>
              <w:spacing w:after="0" w:line="240" w:lineRule="auto"/>
              <w:jc w:val="both"/>
              <w:rPr>
                <w:rFonts w:ascii="Arial" w:hAnsi="Arial" w:cs="Arial"/>
                <w:b/>
                <w:bCs/>
                <w:sz w:val="24"/>
                <w:szCs w:val="24"/>
              </w:rPr>
            </w:pPr>
          </w:p>
          <w:p w14:paraId="4088A008" w14:textId="77777777" w:rsidR="00DE009C" w:rsidRPr="00DE009C" w:rsidRDefault="00DE009C" w:rsidP="00DE009C">
            <w:pPr>
              <w:spacing w:after="0" w:line="240" w:lineRule="auto"/>
              <w:jc w:val="both"/>
              <w:rPr>
                <w:rFonts w:ascii="Arial" w:hAnsi="Arial" w:cs="Arial"/>
                <w:sz w:val="24"/>
                <w:szCs w:val="24"/>
              </w:rPr>
            </w:pPr>
            <w:r w:rsidRPr="00DE009C">
              <w:rPr>
                <w:rFonts w:ascii="Arial" w:hAnsi="Arial" w:cs="Arial"/>
                <w:sz w:val="24"/>
                <w:szCs w:val="24"/>
              </w:rPr>
              <w:t xml:space="preserve">The works hereby permitted shall be begun not later than the end of three years from the date of this consent. </w:t>
            </w:r>
          </w:p>
          <w:p w14:paraId="54702ADF" w14:textId="77777777" w:rsidR="00DE009C" w:rsidRPr="00DE009C" w:rsidRDefault="00DE009C" w:rsidP="00DE009C">
            <w:pPr>
              <w:spacing w:after="0" w:line="240" w:lineRule="auto"/>
              <w:jc w:val="both"/>
              <w:rPr>
                <w:rFonts w:ascii="Arial" w:hAnsi="Arial" w:cs="Arial"/>
                <w:sz w:val="24"/>
                <w:szCs w:val="24"/>
              </w:rPr>
            </w:pPr>
            <w:r w:rsidRPr="00DE009C">
              <w:rPr>
                <w:rFonts w:ascii="Arial" w:hAnsi="Arial" w:cs="Arial"/>
                <w:sz w:val="24"/>
                <w:szCs w:val="24"/>
              </w:rPr>
              <w:t xml:space="preserve"> </w:t>
            </w:r>
          </w:p>
          <w:p w14:paraId="240E3B8E" w14:textId="6E29904A" w:rsidR="00DE009C" w:rsidRPr="00DE009C" w:rsidRDefault="00DE009C" w:rsidP="00DE009C">
            <w:pPr>
              <w:spacing w:after="0" w:line="240" w:lineRule="auto"/>
              <w:jc w:val="both"/>
              <w:rPr>
                <w:rFonts w:ascii="Arial" w:hAnsi="Arial" w:cs="Arial"/>
                <w:sz w:val="24"/>
                <w:szCs w:val="24"/>
              </w:rPr>
            </w:pPr>
            <w:r w:rsidRPr="00DE009C">
              <w:rPr>
                <w:rFonts w:ascii="Arial" w:hAnsi="Arial" w:cs="Arial"/>
                <w:sz w:val="24"/>
                <w:szCs w:val="24"/>
              </w:rPr>
              <w:t>Reason: In order to comply with the provisions of Section 18 of the Planning (Listed Buildings and Conservation Areas) Act 1990.</w:t>
            </w:r>
          </w:p>
          <w:p w14:paraId="245994CB" w14:textId="5794E17C" w:rsidR="00DE009C" w:rsidRDefault="00DE009C" w:rsidP="00531E95">
            <w:pPr>
              <w:spacing w:after="0" w:line="240" w:lineRule="auto"/>
              <w:jc w:val="both"/>
              <w:rPr>
                <w:rFonts w:ascii="Arial" w:hAnsi="Arial" w:cs="Arial"/>
                <w:b/>
                <w:bCs/>
                <w:sz w:val="24"/>
                <w:szCs w:val="24"/>
              </w:rPr>
            </w:pPr>
          </w:p>
        </w:tc>
      </w:tr>
      <w:tr w:rsidR="00D32307" w14:paraId="35807E75" w14:textId="77777777" w:rsidTr="00531E95">
        <w:trPr>
          <w:trHeight w:val="1764"/>
        </w:trPr>
        <w:tc>
          <w:tcPr>
            <w:tcW w:w="704" w:type="dxa"/>
          </w:tcPr>
          <w:p w14:paraId="2F69402F" w14:textId="3313F30D" w:rsidR="00D32307" w:rsidRDefault="0080050B" w:rsidP="00531E95">
            <w:pPr>
              <w:spacing w:after="0" w:line="240" w:lineRule="auto"/>
              <w:jc w:val="both"/>
              <w:rPr>
                <w:rFonts w:ascii="Arial" w:hAnsi="Arial" w:cs="Arial"/>
                <w:sz w:val="24"/>
                <w:szCs w:val="24"/>
              </w:rPr>
            </w:pPr>
            <w:r>
              <w:rPr>
                <w:rFonts w:ascii="Arial" w:hAnsi="Arial" w:cs="Arial"/>
                <w:sz w:val="24"/>
                <w:szCs w:val="24"/>
              </w:rPr>
              <w:t>2</w:t>
            </w:r>
          </w:p>
        </w:tc>
        <w:tc>
          <w:tcPr>
            <w:tcW w:w="8632" w:type="dxa"/>
          </w:tcPr>
          <w:p w14:paraId="10CDA3A4" w14:textId="0F954E85" w:rsidR="00D32307" w:rsidRPr="00D32307" w:rsidRDefault="00D32307" w:rsidP="00531E95">
            <w:pPr>
              <w:spacing w:after="0" w:line="240" w:lineRule="auto"/>
              <w:jc w:val="both"/>
              <w:rPr>
                <w:rFonts w:ascii="Arial" w:hAnsi="Arial" w:cs="Arial"/>
                <w:b/>
                <w:bCs/>
                <w:sz w:val="24"/>
                <w:szCs w:val="24"/>
              </w:rPr>
            </w:pPr>
            <w:r>
              <w:rPr>
                <w:rFonts w:ascii="Arial" w:hAnsi="Arial" w:cs="Arial"/>
                <w:b/>
                <w:bCs/>
                <w:sz w:val="24"/>
                <w:szCs w:val="24"/>
              </w:rPr>
              <w:t xml:space="preserve">Listed Building: </w:t>
            </w:r>
            <w:r w:rsidRPr="00D32307">
              <w:rPr>
                <w:rFonts w:ascii="Arial" w:hAnsi="Arial" w:cs="Arial"/>
                <w:b/>
                <w:bCs/>
                <w:sz w:val="24"/>
                <w:szCs w:val="24"/>
              </w:rPr>
              <w:t>New work to match original</w:t>
            </w:r>
          </w:p>
          <w:p w14:paraId="2367E8CC" w14:textId="77777777" w:rsidR="00D32307" w:rsidRDefault="00D32307" w:rsidP="00531E95">
            <w:pPr>
              <w:spacing w:after="0" w:line="240" w:lineRule="auto"/>
              <w:jc w:val="both"/>
              <w:rPr>
                <w:rFonts w:ascii="Arial" w:hAnsi="Arial" w:cs="Arial"/>
                <w:sz w:val="24"/>
                <w:szCs w:val="24"/>
              </w:rPr>
            </w:pPr>
          </w:p>
          <w:p w14:paraId="73D016F9" w14:textId="3C0B9535" w:rsidR="00D32307" w:rsidRPr="00DF4702" w:rsidRDefault="00D32307" w:rsidP="00531E95">
            <w:pPr>
              <w:spacing w:after="0" w:line="240" w:lineRule="auto"/>
              <w:jc w:val="both"/>
              <w:rPr>
                <w:rFonts w:ascii="Arial" w:hAnsi="Arial" w:cs="Arial"/>
                <w:sz w:val="24"/>
                <w:szCs w:val="24"/>
              </w:rPr>
            </w:pPr>
            <w:r w:rsidRPr="00DF4702">
              <w:rPr>
                <w:rFonts w:ascii="Arial" w:hAnsi="Arial" w:cs="Arial"/>
                <w:sz w:val="24"/>
                <w:szCs w:val="24"/>
              </w:rPr>
              <w:t xml:space="preserve">All new work and work of making good shall be carried out to match the existing adjacent work as closely as possible in materials and detailed execution. </w:t>
            </w:r>
          </w:p>
          <w:p w14:paraId="110E4EBD" w14:textId="77777777" w:rsidR="00D32307" w:rsidRPr="00DF4702" w:rsidRDefault="00D32307" w:rsidP="00531E95">
            <w:pPr>
              <w:spacing w:after="0" w:line="240" w:lineRule="auto"/>
              <w:jc w:val="both"/>
              <w:rPr>
                <w:rFonts w:ascii="Arial" w:hAnsi="Arial" w:cs="Arial"/>
                <w:sz w:val="24"/>
                <w:szCs w:val="24"/>
              </w:rPr>
            </w:pPr>
          </w:p>
          <w:p w14:paraId="6CEF5AEF" w14:textId="77777777" w:rsidR="00D32307" w:rsidRDefault="00D32307" w:rsidP="00D02E4E">
            <w:pPr>
              <w:spacing w:line="240" w:lineRule="auto"/>
              <w:jc w:val="both"/>
              <w:rPr>
                <w:rFonts w:ascii="Arial" w:hAnsi="Arial" w:cs="Arial"/>
                <w:sz w:val="24"/>
                <w:szCs w:val="24"/>
              </w:rPr>
            </w:pPr>
            <w:r w:rsidRPr="00DF4702">
              <w:rPr>
                <w:rFonts w:ascii="Arial" w:hAnsi="Arial" w:cs="Arial"/>
                <w:sz w:val="24"/>
                <w:szCs w:val="24"/>
              </w:rPr>
              <w:t>Reason: In order to safeguard the special architectural and historic interest of the building in accordance with the requirements of policy D2 of the Camden Local Plan 2017.</w:t>
            </w:r>
          </w:p>
        </w:tc>
      </w:tr>
      <w:tr w:rsidR="00D32307" w14:paraId="683423EE" w14:textId="77777777" w:rsidTr="00065E22">
        <w:trPr>
          <w:trHeight w:val="1408"/>
        </w:trPr>
        <w:tc>
          <w:tcPr>
            <w:tcW w:w="704" w:type="dxa"/>
          </w:tcPr>
          <w:p w14:paraId="1D801D42" w14:textId="44DE0158" w:rsidR="00D32307" w:rsidRDefault="0080050B" w:rsidP="00531E95">
            <w:pPr>
              <w:spacing w:after="0" w:line="240" w:lineRule="auto"/>
              <w:jc w:val="both"/>
              <w:rPr>
                <w:rFonts w:ascii="Arial" w:hAnsi="Arial" w:cs="Arial"/>
                <w:sz w:val="24"/>
                <w:szCs w:val="24"/>
              </w:rPr>
            </w:pPr>
            <w:r>
              <w:rPr>
                <w:rFonts w:ascii="Arial" w:hAnsi="Arial" w:cs="Arial"/>
                <w:sz w:val="24"/>
                <w:szCs w:val="24"/>
              </w:rPr>
              <w:t>3</w:t>
            </w:r>
          </w:p>
        </w:tc>
        <w:tc>
          <w:tcPr>
            <w:tcW w:w="8632" w:type="dxa"/>
          </w:tcPr>
          <w:p w14:paraId="0B0769AF" w14:textId="02F7160A" w:rsidR="00D32307" w:rsidRPr="00D32307" w:rsidRDefault="00D32307" w:rsidP="00531E95">
            <w:pPr>
              <w:spacing w:after="0" w:line="240" w:lineRule="auto"/>
              <w:jc w:val="both"/>
              <w:rPr>
                <w:rFonts w:ascii="Arial" w:hAnsi="Arial" w:cs="Arial"/>
                <w:b/>
                <w:bCs/>
                <w:sz w:val="24"/>
                <w:szCs w:val="24"/>
              </w:rPr>
            </w:pPr>
            <w:r>
              <w:rPr>
                <w:rFonts w:ascii="Arial" w:hAnsi="Arial" w:cs="Arial"/>
                <w:b/>
                <w:bCs/>
                <w:sz w:val="24"/>
                <w:szCs w:val="24"/>
              </w:rPr>
              <w:t xml:space="preserve">Listed Building: </w:t>
            </w:r>
            <w:r w:rsidRPr="00D32307">
              <w:rPr>
                <w:rFonts w:ascii="Arial" w:hAnsi="Arial" w:cs="Arial"/>
                <w:b/>
                <w:bCs/>
                <w:sz w:val="24"/>
                <w:szCs w:val="24"/>
              </w:rPr>
              <w:t>Approved drawings</w:t>
            </w:r>
          </w:p>
          <w:p w14:paraId="35DFE39B" w14:textId="77777777" w:rsidR="00D32307" w:rsidRDefault="00D32307" w:rsidP="00531E95">
            <w:pPr>
              <w:spacing w:after="0" w:line="240" w:lineRule="auto"/>
              <w:jc w:val="both"/>
              <w:rPr>
                <w:rFonts w:ascii="Arial" w:hAnsi="Arial" w:cs="Arial"/>
                <w:sz w:val="24"/>
                <w:szCs w:val="24"/>
              </w:rPr>
            </w:pPr>
          </w:p>
          <w:p w14:paraId="56EF1CC8" w14:textId="366E05C3" w:rsidR="00D32307" w:rsidRPr="00DF4702" w:rsidRDefault="00D32307" w:rsidP="00531E95">
            <w:pPr>
              <w:spacing w:after="0" w:line="240" w:lineRule="auto"/>
              <w:jc w:val="both"/>
              <w:rPr>
                <w:rFonts w:ascii="Arial" w:hAnsi="Arial" w:cs="Arial"/>
                <w:sz w:val="24"/>
                <w:szCs w:val="24"/>
              </w:rPr>
            </w:pPr>
            <w:r w:rsidRPr="00DF4702">
              <w:rPr>
                <w:rFonts w:ascii="Arial" w:hAnsi="Arial" w:cs="Arial"/>
                <w:sz w:val="24"/>
                <w:szCs w:val="24"/>
              </w:rPr>
              <w:t xml:space="preserve">The development hereby permitted shall be carried out in accordance with the following approved plans: </w:t>
            </w:r>
          </w:p>
          <w:p w14:paraId="2E2FFA27" w14:textId="25DDB626" w:rsidR="00D32307" w:rsidRDefault="00D32307" w:rsidP="00531E95">
            <w:pPr>
              <w:spacing w:after="0" w:line="240" w:lineRule="auto"/>
              <w:jc w:val="both"/>
              <w:rPr>
                <w:rFonts w:ascii="Arial" w:hAnsi="Arial" w:cs="Arial"/>
                <w:sz w:val="24"/>
                <w:szCs w:val="24"/>
              </w:rPr>
            </w:pPr>
          </w:p>
          <w:p w14:paraId="5D98194F" w14:textId="0F8BC617" w:rsidR="00065E22" w:rsidRDefault="00DE009C" w:rsidP="00DE009C">
            <w:pPr>
              <w:tabs>
                <w:tab w:val="left" w:pos="2127"/>
              </w:tabs>
              <w:spacing w:after="0" w:line="240" w:lineRule="auto"/>
              <w:jc w:val="both"/>
              <w:rPr>
                <w:rFonts w:ascii="Arial" w:hAnsi="Arial" w:cs="Arial"/>
                <w:sz w:val="24"/>
                <w:szCs w:val="24"/>
              </w:rPr>
            </w:pPr>
            <w:r w:rsidRPr="004F0BDF">
              <w:rPr>
                <w:rFonts w:ascii="Arial" w:hAnsi="Arial" w:cs="Arial"/>
                <w:sz w:val="24"/>
                <w:szCs w:val="24"/>
              </w:rPr>
              <w:t xml:space="preserve">Existing and proposed drawings: </w:t>
            </w:r>
            <w:r w:rsidRPr="009B49F8">
              <w:rPr>
                <w:rFonts w:ascii="Arial" w:hAnsi="Arial" w:cs="Arial"/>
                <w:sz w:val="24"/>
                <w:szCs w:val="24"/>
              </w:rPr>
              <w:t xml:space="preserve">A300-MCO-XX-XX-DR-A-06101 P01, A300-MCO-XX-XX-DR-A-06102 P01, </w:t>
            </w:r>
            <w:r w:rsidR="00065E22" w:rsidRPr="009B49F8">
              <w:rPr>
                <w:rFonts w:ascii="Arial" w:hAnsi="Arial" w:cs="Arial"/>
                <w:sz w:val="24"/>
                <w:szCs w:val="24"/>
              </w:rPr>
              <w:t>A300-MCO-ZZ-B0-DR-A-06119 P01, A300-MCO-ZZ-00-DR-A-06120 P01, A300-MCO-ZZ-01-DR-A-06121 P01, A300-MCO-ZZ-02-DR-A-06122 P01, A300-MCO-ZZ-03-DR-A-06123 P01, A300-MCO-ZZ-04-DR-A-06124 P01, A300-MCO-ZZ-05-DR-A-06125 P0</w:t>
            </w:r>
            <w:r w:rsidR="00065E22">
              <w:rPr>
                <w:rFonts w:ascii="Arial" w:hAnsi="Arial" w:cs="Arial"/>
                <w:sz w:val="24"/>
                <w:szCs w:val="24"/>
              </w:rPr>
              <w:t>3</w:t>
            </w:r>
            <w:r w:rsidR="00065E22" w:rsidRPr="009B49F8">
              <w:rPr>
                <w:rFonts w:ascii="Arial" w:hAnsi="Arial" w:cs="Arial"/>
                <w:sz w:val="24"/>
                <w:szCs w:val="24"/>
              </w:rPr>
              <w:t>, A300-MCO-ZZ-R0-DR-A-06126 P0</w:t>
            </w:r>
            <w:r w:rsidR="00065E22">
              <w:rPr>
                <w:rFonts w:ascii="Arial" w:hAnsi="Arial" w:cs="Arial"/>
                <w:sz w:val="24"/>
                <w:szCs w:val="24"/>
              </w:rPr>
              <w:t>3,</w:t>
            </w:r>
          </w:p>
          <w:p w14:paraId="0FFEA079" w14:textId="77777777" w:rsidR="00065E22" w:rsidRDefault="00065E22" w:rsidP="00DE009C">
            <w:pPr>
              <w:tabs>
                <w:tab w:val="left" w:pos="2127"/>
              </w:tabs>
              <w:spacing w:after="0" w:line="240" w:lineRule="auto"/>
              <w:jc w:val="both"/>
              <w:rPr>
                <w:rFonts w:ascii="Arial" w:hAnsi="Arial" w:cs="Arial"/>
                <w:sz w:val="24"/>
                <w:szCs w:val="24"/>
              </w:rPr>
            </w:pPr>
          </w:p>
          <w:p w14:paraId="4EE9B963" w14:textId="2F0FE631" w:rsidR="00DE009C" w:rsidRPr="009B49F8" w:rsidRDefault="00DE009C" w:rsidP="00DE009C">
            <w:pPr>
              <w:tabs>
                <w:tab w:val="left" w:pos="2127"/>
              </w:tabs>
              <w:spacing w:after="0" w:line="240" w:lineRule="auto"/>
              <w:jc w:val="both"/>
              <w:rPr>
                <w:rFonts w:ascii="Arial" w:hAnsi="Arial" w:cs="Arial"/>
                <w:sz w:val="24"/>
                <w:szCs w:val="24"/>
              </w:rPr>
            </w:pPr>
            <w:r w:rsidRPr="009B49F8">
              <w:rPr>
                <w:rFonts w:ascii="Arial" w:hAnsi="Arial" w:cs="Arial"/>
                <w:sz w:val="24"/>
                <w:szCs w:val="24"/>
              </w:rPr>
              <w:t xml:space="preserve">A300-MCO-ZZ-GF-DR-A-05110 P01, A300-MCO-ZZ-01-DR-A-05111 P01, A300-MCO-ZZ-02-DR-A-05112 P01, A300-MCO-ZZ-03-DR-A-05113 P01, A300-MCO-ZZ-04-DR-A-05114 P01, A300-MCO-ZZ-R0-DR-A-05115 P01, A300-MCO-ZZ-B0-DR-A-05109 P01, A300-MCO-ZZ-GF-DR-A-05150 P01, A300-MCO-ZZ-01-DR-A-05151 P01, A300-MCO-ZZ-02-DR-A-05152 P01, A300-MCO-ZZ-03-DR-A-05153 P01, A300-MCO-ZZ-04-DR-A-05154 P01, </w:t>
            </w:r>
            <w:r w:rsidRPr="009B49F8">
              <w:rPr>
                <w:rFonts w:ascii="Arial" w:hAnsi="Arial" w:cs="Arial"/>
                <w:sz w:val="24"/>
                <w:szCs w:val="24"/>
              </w:rPr>
              <w:lastRenderedPageBreak/>
              <w:t xml:space="preserve">A300-MCO-ZZ-R0-DR-A-05155 P01, A300-MCO-ZZ-B0-DR-A-05149 P01, A300-MCO-XX-XX-DR-A-06200 P02, A300-MCO-ZZ-XX-DR-A-06201 P02, A300-MCO-ZZ-XX-DR-A-06202 P02, A300-MCO-MH-XX-DR-A-06203 P02, A300-MCO-TE-XX-DR-A-06204 P02, A300-MCO-ZZ-XX-DR-A-05210 P01, A300-MCO-MH-XX-DR-A-05211 P01, A300-MCO-ZZ-XX-DR-A-05212 P01, A300-MCO-TE-ZZ-DR-A-05213 P01, A300-MCO-ZZ-XX-DR-A-05250 P02, A300-MCO-ZZ-XX-DR-A-05251 P02, A300-MCO-MH-XX-DR-A-05252 P01, A300-MCO-TE-ZZ-DR-A-05253 P01, A300-MCO-TE-XX-DR-A-06301 P01, A300-MCO-TE-XX-DR-A-06302 P01, A300-MCO-MH-XX-DR-A-06303 P01, A300-MCO-XX-XX-DR-A-06304 P01, A300-MCO-TE-ZZ-DR-A-06305 P01, A300-MCO-MH-XX-DR-A-06306 P01, A300-MCO-TE-XX-DR-A-05310 P01, A300-MCO-TE-XX-DR-A-05311 P01, A300-MCO-MH-XX-DR-A-05312 P01, A300-MCO-MH-XX-DR-A-05313 P01, A300-MCO-TE-XX-DR-A-05350 P01, A300-MCO-TE-XX-DR-A-05351 P01, A300-MCO-MH-XX-DR-A-05352 P01, A300-MCO-MH-XX-DR-A-05353 P01, A300-MCO-TE-ZZ-DR-A-06401 P01, A300-MCO-TE-ZZ-DR-A-06402 P01, A300-MCO-MH-ZZ-DR-A-06403 P01, </w:t>
            </w:r>
          </w:p>
          <w:p w14:paraId="7779FAD4" w14:textId="77777777" w:rsidR="00DE009C" w:rsidRPr="009B49F8" w:rsidRDefault="00DE009C" w:rsidP="00DE009C">
            <w:pPr>
              <w:tabs>
                <w:tab w:val="left" w:pos="2127"/>
              </w:tabs>
              <w:spacing w:after="0" w:line="240" w:lineRule="auto"/>
              <w:jc w:val="both"/>
              <w:rPr>
                <w:rFonts w:ascii="Arial" w:hAnsi="Arial" w:cs="Arial"/>
                <w:sz w:val="24"/>
                <w:szCs w:val="24"/>
              </w:rPr>
            </w:pPr>
          </w:p>
          <w:p w14:paraId="1D989E7D" w14:textId="74B0FD36" w:rsidR="00DE009C" w:rsidRDefault="00DE009C" w:rsidP="00DE009C">
            <w:pPr>
              <w:tabs>
                <w:tab w:val="left" w:pos="2127"/>
              </w:tabs>
              <w:spacing w:after="0" w:line="240" w:lineRule="auto"/>
              <w:jc w:val="both"/>
              <w:rPr>
                <w:rFonts w:ascii="Arial" w:hAnsi="Arial" w:cs="Arial"/>
                <w:sz w:val="24"/>
                <w:szCs w:val="24"/>
              </w:rPr>
            </w:pPr>
            <w:r w:rsidRPr="004F0BDF">
              <w:rPr>
                <w:rFonts w:ascii="Arial" w:hAnsi="Arial" w:cs="Arial"/>
                <w:sz w:val="24"/>
                <w:szCs w:val="24"/>
              </w:rPr>
              <w:t>DAS:</w:t>
            </w:r>
            <w:r w:rsidRPr="009B49F8">
              <w:rPr>
                <w:rFonts w:ascii="Arial" w:hAnsi="Arial" w:cs="Arial"/>
                <w:sz w:val="24"/>
                <w:szCs w:val="24"/>
              </w:rPr>
              <w:t xml:space="preserve"> A300-MCO-XX-XX-RP-A-14001 P01, A300-MCO-XX-XX-RP-A-14002 P01, A300-MCO-XX-XX-RP-A-14003 P01, A300-MCO-XX-XX-RP-A-14004 P01, A300-MCO-XX-XX-RP-A-14005 P01, A300-MCO-XX-XX-RP-A-14006 P01, A300-MCO-XX-XX-RP-A-14007 P01, A300-MCO-XX-XX-RP-A-14008 P01, A300-MCO-XX-XX-RP-A-14009 P01, A300-MCO-XX-XX-RP-A-14010 P01, A300-MCO-XX-XX-RP-A-14011 P01, A300-MCO-XX-XX-RP-A-14012 P01, A300-MCO-XX-XX-RP-A-14013 P01, A300-MCO-XX-XX-RP-A-14014 P01, A300-MCO-XX-XX-RP-A-14015 P01, A300-MCO-XX-XX-RP-A-14016 P01, A300-MCO-XX-XX-RP-A-14017 P01, A300-MCO-XX-XX-RP-A-14018 P01, A300-MCO-XX-XX-RP-A-14019 P01, A300-MCO-XX-XX-RP-A-14020 P01, A300-MCO-XX-XX-RP-A-14021 P01, A300-MCO-XX-XX-RP-A-14022 P01, A300-MCO-XX-XX-RP-A-14023 P01, A300-MCO-XX-XX-RP-A-14024 P01, A300-MCO-XX-XX-RP-A-14025 P01, A300-MCO-XX-XX-RP-A-14026 P01, A300-MCO-XX-XX-RP-A-14027 P01, A300-MCO-XX-XX-RP-A-14028 P01</w:t>
            </w:r>
          </w:p>
          <w:p w14:paraId="57995088" w14:textId="77777777" w:rsidR="00DE009C" w:rsidRPr="009B49F8" w:rsidRDefault="00DE009C" w:rsidP="00DE009C">
            <w:pPr>
              <w:tabs>
                <w:tab w:val="left" w:pos="2127"/>
              </w:tabs>
              <w:spacing w:after="0" w:line="240" w:lineRule="auto"/>
              <w:jc w:val="both"/>
              <w:rPr>
                <w:rFonts w:ascii="Arial" w:hAnsi="Arial" w:cs="Arial"/>
                <w:sz w:val="24"/>
                <w:szCs w:val="24"/>
              </w:rPr>
            </w:pPr>
          </w:p>
          <w:p w14:paraId="2FB34B19" w14:textId="77777777" w:rsidR="00DE009C" w:rsidRPr="009B49F8" w:rsidRDefault="00DE009C" w:rsidP="00DE009C">
            <w:pPr>
              <w:tabs>
                <w:tab w:val="left" w:pos="2127"/>
              </w:tabs>
              <w:spacing w:after="0" w:line="240" w:lineRule="auto"/>
              <w:jc w:val="both"/>
              <w:rPr>
                <w:rFonts w:ascii="Arial" w:hAnsi="Arial" w:cs="Arial"/>
                <w:sz w:val="24"/>
                <w:szCs w:val="24"/>
              </w:rPr>
            </w:pPr>
            <w:r w:rsidRPr="004F0BDF">
              <w:rPr>
                <w:rFonts w:ascii="Arial" w:hAnsi="Arial" w:cs="Arial"/>
                <w:sz w:val="24"/>
                <w:szCs w:val="24"/>
              </w:rPr>
              <w:t>Supporting Documents:</w:t>
            </w:r>
            <w:r w:rsidRPr="009B49F8">
              <w:rPr>
                <w:rFonts w:ascii="Arial" w:hAnsi="Arial" w:cs="Arial"/>
                <w:sz w:val="24"/>
                <w:szCs w:val="24"/>
              </w:rPr>
              <w:t xml:space="preserve"> Planning Statement (prepared by DP9 Ltd), Design and Access Statement (prepared by Morris + Company); Preliminary Ecological Appraisal - 2112-07gg v4 (prepared by Eight Associates), Townscape; Heritage and Visual Impact Assessment’ (prepared by KM Heritage &amp; AVR London); Schedule of Listed Building Works (prepared by Morris &amp; Co. &amp; KM Heritage); Structural Planning Report (prepared by Heyne Tillet Steel) including. Ground Movement and Basement Impact Assessment; Acoustic Report (prepared by Temple Group); Air Quality Assessment (prepared by AQ Consultants); Archaeological Assessment (prepared by MOLA); Construction Management Plan (prepared by Real Pm); Contaminated Land Assessment (prepared by Geotech); Daylight &amp; Sunlight Assessment (prepared by Avison Young); Delivery and Servicing Management Plan (prepared by Momentum Transport); Energy Statement (prepared by Thornton Reynolds); Sustainability Statement including BREEAM (prepared by Eight Associates); CC1 Policy Response (prepared by Eight Associates); Whole of Life Carbon Assessment (prepared by Eight Associates); Flood Risk Assessment and SUDS Strategy (prepared by HTS London); Transport Assessment &amp; Travel Plan (prepared by Momentum </w:t>
            </w:r>
            <w:r w:rsidRPr="009B49F8">
              <w:rPr>
                <w:rFonts w:ascii="Arial" w:hAnsi="Arial" w:cs="Arial"/>
                <w:sz w:val="24"/>
                <w:szCs w:val="24"/>
              </w:rPr>
              <w:lastRenderedPageBreak/>
              <w:t>Transport); Security Needs Assessment (prepared by QCIC); Fire Statement (prepared by OFR); Housing Report/viability (prepared by DS2); Employment and Training Strategy &amp; Regeneration Strategy (prepared by Volterra); SuDS Strategy (prepared by HTS); Statement of Community Involvement (prepared by Kanda); and Bat Assessment Report issue no.1 (prepared by Eight Associates)</w:t>
            </w:r>
            <w:r>
              <w:rPr>
                <w:rFonts w:ascii="Arial" w:hAnsi="Arial" w:cs="Arial"/>
                <w:sz w:val="24"/>
                <w:szCs w:val="24"/>
              </w:rPr>
              <w:t>.</w:t>
            </w:r>
          </w:p>
          <w:p w14:paraId="44EEE612" w14:textId="77777777" w:rsidR="00DE009C" w:rsidRPr="009B49F8" w:rsidRDefault="00DE009C" w:rsidP="00DE009C">
            <w:pPr>
              <w:tabs>
                <w:tab w:val="left" w:pos="2127"/>
              </w:tabs>
              <w:spacing w:after="0" w:line="240" w:lineRule="auto"/>
              <w:jc w:val="both"/>
              <w:rPr>
                <w:rFonts w:ascii="Arial" w:hAnsi="Arial" w:cs="Arial"/>
                <w:sz w:val="24"/>
                <w:szCs w:val="24"/>
              </w:rPr>
            </w:pPr>
          </w:p>
          <w:p w14:paraId="019C6750" w14:textId="77777777" w:rsidR="00D32307" w:rsidRDefault="00D32307" w:rsidP="00DE009C">
            <w:pPr>
              <w:spacing w:line="240" w:lineRule="auto"/>
              <w:jc w:val="both"/>
              <w:rPr>
                <w:rFonts w:ascii="Arial" w:hAnsi="Arial" w:cs="Arial"/>
                <w:sz w:val="24"/>
                <w:szCs w:val="24"/>
              </w:rPr>
            </w:pPr>
            <w:r w:rsidRPr="00DF4702">
              <w:rPr>
                <w:rFonts w:ascii="Arial" w:hAnsi="Arial" w:cs="Arial"/>
                <w:sz w:val="24"/>
                <w:szCs w:val="24"/>
              </w:rPr>
              <w:t>Reason: In order to safeguard the special architectural and historic interest of the building in accordance with the requirements of policy D2 of the Camden Local Plan 2017.</w:t>
            </w:r>
          </w:p>
        </w:tc>
      </w:tr>
    </w:tbl>
    <w:p w14:paraId="675DF313" w14:textId="77777777" w:rsidR="00D32307" w:rsidRDefault="00D32307" w:rsidP="00887777">
      <w:pPr>
        <w:spacing w:after="0" w:line="240" w:lineRule="auto"/>
        <w:jc w:val="both"/>
        <w:rPr>
          <w:rFonts w:ascii="Arial" w:hAnsi="Arial" w:cs="Arial"/>
          <w:sz w:val="24"/>
          <w:szCs w:val="24"/>
        </w:rPr>
      </w:pPr>
    </w:p>
    <w:p w14:paraId="252B5C77" w14:textId="77777777" w:rsidR="00F4338D" w:rsidRPr="00700EA8" w:rsidRDefault="00F4338D" w:rsidP="00887777">
      <w:pPr>
        <w:spacing w:after="0" w:line="240" w:lineRule="auto"/>
        <w:jc w:val="both"/>
        <w:rPr>
          <w:rFonts w:ascii="Arial" w:hAnsi="Arial" w:cs="Arial"/>
          <w:sz w:val="24"/>
          <w:szCs w:val="24"/>
        </w:rPr>
      </w:pPr>
    </w:p>
    <w:p w14:paraId="2A3C591B" w14:textId="5B69B991" w:rsidR="009645D1" w:rsidRPr="00700EA8" w:rsidRDefault="009645D1" w:rsidP="00D32307">
      <w:pPr>
        <w:spacing w:after="0" w:line="240" w:lineRule="auto"/>
        <w:jc w:val="both"/>
        <w:rPr>
          <w:rFonts w:ascii="Arial" w:hAnsi="Arial" w:cs="Arial"/>
          <w:sz w:val="24"/>
          <w:szCs w:val="24"/>
        </w:rPr>
      </w:pPr>
      <w:r w:rsidRPr="00700EA8">
        <w:rPr>
          <w:rFonts w:ascii="Arial" w:hAnsi="Arial" w:cs="Arial"/>
          <w:b/>
          <w:sz w:val="24"/>
          <w:szCs w:val="24"/>
        </w:rPr>
        <w:t xml:space="preserve">Informatives </w:t>
      </w:r>
      <w:r w:rsidR="00D32307">
        <w:rPr>
          <w:rFonts w:ascii="Arial" w:hAnsi="Arial" w:cs="Arial"/>
          <w:b/>
          <w:sz w:val="24"/>
          <w:szCs w:val="24"/>
        </w:rPr>
        <w:t>(Planning Permission and Listed Building Consent)</w:t>
      </w:r>
    </w:p>
    <w:p w14:paraId="68332B6F" w14:textId="77777777" w:rsidR="009645D1" w:rsidRPr="00700EA8" w:rsidRDefault="009645D1" w:rsidP="00887777">
      <w:pPr>
        <w:spacing w:after="0" w:line="240" w:lineRule="auto"/>
        <w:jc w:val="both"/>
        <w:rPr>
          <w:rFonts w:ascii="Arial" w:hAnsi="Arial" w:cs="Arial"/>
          <w:b/>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647"/>
      </w:tblGrid>
      <w:tr w:rsidR="00E1486D" w:rsidRPr="00700EA8" w14:paraId="44F53251" w14:textId="77777777" w:rsidTr="005C2CFC">
        <w:tc>
          <w:tcPr>
            <w:tcW w:w="675" w:type="dxa"/>
          </w:tcPr>
          <w:p w14:paraId="0E163E3C" w14:textId="77777777" w:rsidR="00E1486D" w:rsidRPr="00700EA8" w:rsidRDefault="00E1486D" w:rsidP="00E1486D">
            <w:pPr>
              <w:spacing w:after="0" w:line="240" w:lineRule="auto"/>
              <w:jc w:val="both"/>
              <w:rPr>
                <w:rFonts w:ascii="Arial" w:hAnsi="Arial" w:cs="Arial"/>
                <w:sz w:val="24"/>
                <w:szCs w:val="24"/>
              </w:rPr>
            </w:pPr>
            <w:r w:rsidRPr="00700EA8">
              <w:rPr>
                <w:rFonts w:ascii="Arial" w:hAnsi="Arial" w:cs="Arial"/>
                <w:sz w:val="24"/>
                <w:szCs w:val="24"/>
              </w:rPr>
              <w:t>1</w:t>
            </w:r>
          </w:p>
        </w:tc>
        <w:tc>
          <w:tcPr>
            <w:tcW w:w="8647" w:type="dxa"/>
          </w:tcPr>
          <w:p w14:paraId="202FC265" w14:textId="77777777" w:rsidR="00E1486D" w:rsidRDefault="00E1486D" w:rsidP="00E1486D">
            <w:pPr>
              <w:pStyle w:val="CcList"/>
              <w:spacing w:line="240" w:lineRule="auto"/>
              <w:ind w:left="0" w:firstLine="0"/>
              <w:rPr>
                <w:sz w:val="24"/>
              </w:rPr>
            </w:pPr>
            <w:r>
              <w:rPr>
                <w:sz w:val="24"/>
              </w:rPr>
              <w:t>Your attention is drawn to the fact that there is a separate legal agreement with the Council which relates to the development for which this permission is granted. Information/drawings relating to the discharge of matters covered by the Heads of Terms of the legal agreement should be marked for the attention of the Planning Obligations Officer, Sites Team, Camden Town Hall, Argyle Street, WC1H 8EQ.</w:t>
            </w:r>
          </w:p>
          <w:p w14:paraId="664D77AE" w14:textId="77777777" w:rsidR="00E1486D" w:rsidRDefault="00E1486D" w:rsidP="00E1486D">
            <w:pPr>
              <w:pStyle w:val="CcList"/>
              <w:spacing w:line="240" w:lineRule="auto"/>
              <w:ind w:left="0" w:firstLine="0"/>
              <w:rPr>
                <w:sz w:val="24"/>
              </w:rPr>
            </w:pPr>
          </w:p>
        </w:tc>
      </w:tr>
      <w:tr w:rsidR="00E1486D" w:rsidRPr="00700EA8" w14:paraId="5BCA7DDD" w14:textId="77777777" w:rsidTr="005C2CFC">
        <w:tc>
          <w:tcPr>
            <w:tcW w:w="675" w:type="dxa"/>
          </w:tcPr>
          <w:p w14:paraId="0D981AAE" w14:textId="77777777" w:rsidR="00E1486D" w:rsidRPr="00700EA8" w:rsidRDefault="00E1486D" w:rsidP="00E1486D">
            <w:pPr>
              <w:spacing w:after="0" w:line="240" w:lineRule="auto"/>
              <w:jc w:val="both"/>
              <w:rPr>
                <w:rFonts w:ascii="Arial" w:hAnsi="Arial" w:cs="Arial"/>
                <w:sz w:val="24"/>
                <w:szCs w:val="24"/>
              </w:rPr>
            </w:pPr>
            <w:r>
              <w:rPr>
                <w:rFonts w:ascii="Arial" w:hAnsi="Arial" w:cs="Arial"/>
                <w:sz w:val="24"/>
                <w:szCs w:val="24"/>
              </w:rPr>
              <w:t>2</w:t>
            </w:r>
          </w:p>
        </w:tc>
        <w:tc>
          <w:tcPr>
            <w:tcW w:w="8647" w:type="dxa"/>
          </w:tcPr>
          <w:p w14:paraId="739511CE" w14:textId="77777777" w:rsidR="00E1486D" w:rsidRPr="00953BE3" w:rsidRDefault="00E1486D" w:rsidP="00E1486D">
            <w:pPr>
              <w:spacing w:after="0" w:line="240" w:lineRule="auto"/>
              <w:jc w:val="both"/>
              <w:rPr>
                <w:rFonts w:ascii="Arial" w:hAnsi="Arial" w:cs="Arial"/>
                <w:sz w:val="24"/>
                <w:szCs w:val="24"/>
              </w:rPr>
            </w:pPr>
            <w:r w:rsidRPr="00953BE3">
              <w:rPr>
                <w:rFonts w:ascii="Arial" w:hAnsi="Arial" w:cs="Arial"/>
                <w:sz w:val="24"/>
                <w:szCs w:val="24"/>
              </w:rPr>
              <w:t>This proposal may be liable for the Mayor of London's Community Infrastructure Levy (CIL) and the Camden CIL. Both CILs are collected by Camden Council after a liable scheme has started, and could be subject to surcharges for failure to assume liability or submit a commencement notice PRIOR to commencement. We issue formal CIL liability notices setting out how much you may have to pay once a liable party has been established. CIL payments will be subject to indexation in line with construction costs index. You can visit our planning website at www.camden.gov.uk/cil for more information, including guidance on your liability, charges, how to pay and who to contact for more advice.</w:t>
            </w:r>
          </w:p>
          <w:p w14:paraId="18CF17A3" w14:textId="77777777" w:rsidR="00E1486D" w:rsidRPr="00700EA8" w:rsidRDefault="00E1486D" w:rsidP="00E1486D">
            <w:pPr>
              <w:pStyle w:val="CcList"/>
              <w:spacing w:line="240" w:lineRule="auto"/>
              <w:ind w:left="0" w:firstLine="0"/>
              <w:rPr>
                <w:rFonts w:cs="Arial"/>
                <w:color w:val="FF0000"/>
                <w:sz w:val="24"/>
                <w:szCs w:val="24"/>
              </w:rPr>
            </w:pPr>
          </w:p>
        </w:tc>
      </w:tr>
      <w:tr w:rsidR="00E1486D" w:rsidRPr="00700EA8" w14:paraId="2F3FFDE8" w14:textId="77777777" w:rsidTr="009E22DB">
        <w:tc>
          <w:tcPr>
            <w:tcW w:w="675" w:type="dxa"/>
          </w:tcPr>
          <w:p w14:paraId="024B633A" w14:textId="77777777" w:rsidR="00E1486D" w:rsidRPr="00700EA8" w:rsidRDefault="00E1486D" w:rsidP="00E1486D">
            <w:pPr>
              <w:spacing w:after="0" w:line="240" w:lineRule="auto"/>
              <w:jc w:val="both"/>
              <w:rPr>
                <w:rFonts w:ascii="Arial" w:hAnsi="Arial" w:cs="Arial"/>
                <w:sz w:val="24"/>
                <w:szCs w:val="24"/>
              </w:rPr>
            </w:pPr>
            <w:r>
              <w:rPr>
                <w:rFonts w:ascii="Arial" w:hAnsi="Arial" w:cs="Arial"/>
                <w:sz w:val="24"/>
                <w:szCs w:val="24"/>
              </w:rPr>
              <w:t>3</w:t>
            </w:r>
          </w:p>
        </w:tc>
        <w:tc>
          <w:tcPr>
            <w:tcW w:w="8647" w:type="dxa"/>
          </w:tcPr>
          <w:p w14:paraId="09E9B781" w14:textId="77777777" w:rsidR="00E1486D" w:rsidRDefault="00E1486D" w:rsidP="00E1486D">
            <w:pPr>
              <w:pStyle w:val="CcList"/>
              <w:spacing w:line="240" w:lineRule="auto"/>
              <w:ind w:left="0" w:firstLine="0"/>
              <w:rPr>
                <w:sz w:val="24"/>
              </w:rPr>
            </w:pPr>
            <w:r>
              <w:rPr>
                <w:sz w:val="24"/>
              </w:rPr>
              <w:t>Noise from demolition and construction works is subject to control under the Control of Pollution Act 1974.  You must carry out any building works that can be heard at the boundary of the site only between 08.00 and 18.00 hours Monday to Friday and 08.00 to 13.00 on Saturday and not at all on Sundays and Public Holidays.  You are advised to consult the Council's Noise and Licensing Enforcement Team, Camden Town Hall, Judd St, Kings Cross, London NW1 2QS  (Tel. No. 020 7974 4444 or search for 'environmental health' on the Camden website or seek prior approval under Section 61 of the Act if you anticipate any difficulty in carrying out construction other than within the hours stated above.</w:t>
            </w:r>
          </w:p>
          <w:p w14:paraId="704C03F0" w14:textId="77777777" w:rsidR="00E1486D" w:rsidRDefault="00E1486D" w:rsidP="00E1486D">
            <w:pPr>
              <w:pStyle w:val="CcList"/>
              <w:spacing w:line="240" w:lineRule="auto"/>
              <w:ind w:left="0" w:firstLine="0"/>
              <w:rPr>
                <w:sz w:val="24"/>
              </w:rPr>
            </w:pPr>
          </w:p>
        </w:tc>
      </w:tr>
      <w:tr w:rsidR="00E1486D" w:rsidRPr="00700EA8" w14:paraId="28FD855D" w14:textId="77777777" w:rsidTr="005C2CFC">
        <w:tc>
          <w:tcPr>
            <w:tcW w:w="675" w:type="dxa"/>
          </w:tcPr>
          <w:p w14:paraId="44FC8087" w14:textId="77777777" w:rsidR="00E1486D" w:rsidRPr="00700EA8" w:rsidRDefault="00E1486D" w:rsidP="00E1486D">
            <w:pPr>
              <w:spacing w:after="0" w:line="240" w:lineRule="auto"/>
              <w:jc w:val="both"/>
              <w:rPr>
                <w:rFonts w:ascii="Arial" w:hAnsi="Arial" w:cs="Arial"/>
                <w:sz w:val="24"/>
                <w:szCs w:val="24"/>
              </w:rPr>
            </w:pPr>
            <w:r>
              <w:rPr>
                <w:rFonts w:ascii="Arial" w:hAnsi="Arial" w:cs="Arial"/>
                <w:sz w:val="24"/>
                <w:szCs w:val="24"/>
              </w:rPr>
              <w:t>4</w:t>
            </w:r>
          </w:p>
        </w:tc>
        <w:tc>
          <w:tcPr>
            <w:tcW w:w="8647" w:type="dxa"/>
          </w:tcPr>
          <w:p w14:paraId="25DB8D51" w14:textId="77777777" w:rsidR="00E1486D" w:rsidRDefault="00E1486D" w:rsidP="00E1486D">
            <w:pPr>
              <w:pStyle w:val="CcList"/>
              <w:spacing w:line="240" w:lineRule="auto"/>
              <w:ind w:left="0" w:firstLine="0"/>
              <w:rPr>
                <w:sz w:val="24"/>
              </w:rPr>
            </w:pPr>
            <w:r>
              <w:rPr>
                <w:sz w:val="24"/>
              </w:rPr>
              <w:t>Your proposals may be subject to control under the Party Wall etc Act 1996 which covers party wall matters, boundary walls and excavations near neighbouring buildings. You are advised to consult a suitably qualified and experienced Building Engineer.</w:t>
            </w:r>
          </w:p>
          <w:p w14:paraId="72C920D5" w14:textId="77777777" w:rsidR="00E1486D" w:rsidRDefault="00E1486D" w:rsidP="00E1486D">
            <w:pPr>
              <w:pStyle w:val="CcList"/>
              <w:spacing w:line="240" w:lineRule="auto"/>
              <w:ind w:left="0" w:firstLine="0"/>
              <w:rPr>
                <w:sz w:val="24"/>
              </w:rPr>
            </w:pPr>
          </w:p>
        </w:tc>
      </w:tr>
      <w:tr w:rsidR="00E1486D" w:rsidRPr="00700EA8" w14:paraId="297662B8" w14:textId="77777777" w:rsidTr="005C2CFC">
        <w:tc>
          <w:tcPr>
            <w:tcW w:w="675" w:type="dxa"/>
          </w:tcPr>
          <w:p w14:paraId="20F20F89" w14:textId="77777777" w:rsidR="00E1486D" w:rsidRDefault="00E1486D" w:rsidP="00E1486D">
            <w:pPr>
              <w:spacing w:after="0" w:line="240" w:lineRule="auto"/>
              <w:jc w:val="both"/>
              <w:rPr>
                <w:rFonts w:ascii="Arial" w:hAnsi="Arial" w:cs="Arial"/>
                <w:sz w:val="24"/>
                <w:szCs w:val="24"/>
              </w:rPr>
            </w:pPr>
            <w:r>
              <w:rPr>
                <w:rFonts w:ascii="Arial" w:hAnsi="Arial" w:cs="Arial"/>
                <w:sz w:val="24"/>
                <w:szCs w:val="24"/>
              </w:rPr>
              <w:t>5</w:t>
            </w:r>
          </w:p>
        </w:tc>
        <w:tc>
          <w:tcPr>
            <w:tcW w:w="8647" w:type="dxa"/>
          </w:tcPr>
          <w:p w14:paraId="20DEEAC1" w14:textId="77777777" w:rsidR="00E1486D" w:rsidRDefault="00E1486D" w:rsidP="00AD7965">
            <w:pPr>
              <w:pStyle w:val="CcList"/>
              <w:spacing w:line="240" w:lineRule="auto"/>
              <w:ind w:left="0" w:firstLine="0"/>
              <w:rPr>
                <w:sz w:val="24"/>
              </w:rPr>
            </w:pPr>
            <w:r>
              <w:rPr>
                <w:sz w:val="24"/>
              </w:rPr>
              <w:t>Your proposals may be subject to control under the Building Regulations and/or the London Buildings Acts that cover aspects including fire and emergency escape, access and facilities for people with disabilities and sound insulation between dwellings. You are advised to consult the Council's Building Control Service, Camden Town Hall, Judd St, Kings Cross, London NW1 2QS (tel: 020-7974 6941).</w:t>
            </w:r>
          </w:p>
          <w:p w14:paraId="2E3E5CAF" w14:textId="2380D7AE" w:rsidR="00AD7965" w:rsidRDefault="00AD7965" w:rsidP="00AD7965">
            <w:pPr>
              <w:pStyle w:val="CcList"/>
              <w:spacing w:line="240" w:lineRule="auto"/>
              <w:ind w:left="0" w:firstLine="0"/>
              <w:rPr>
                <w:sz w:val="24"/>
              </w:rPr>
            </w:pPr>
          </w:p>
        </w:tc>
      </w:tr>
      <w:tr w:rsidR="00E1486D" w:rsidRPr="00700EA8" w14:paraId="247F0D68" w14:textId="77777777" w:rsidTr="005C2CFC">
        <w:tc>
          <w:tcPr>
            <w:tcW w:w="675" w:type="dxa"/>
          </w:tcPr>
          <w:p w14:paraId="70F40AC7" w14:textId="4EE68BA4" w:rsidR="00E1486D" w:rsidRDefault="00E1486D" w:rsidP="00E1486D">
            <w:pPr>
              <w:spacing w:after="0" w:line="240" w:lineRule="auto"/>
              <w:jc w:val="both"/>
              <w:rPr>
                <w:rFonts w:ascii="Arial" w:hAnsi="Arial" w:cs="Arial"/>
                <w:sz w:val="24"/>
                <w:szCs w:val="24"/>
              </w:rPr>
            </w:pPr>
            <w:r>
              <w:rPr>
                <w:rFonts w:ascii="Arial" w:hAnsi="Arial" w:cs="Arial"/>
                <w:sz w:val="24"/>
                <w:szCs w:val="24"/>
              </w:rPr>
              <w:lastRenderedPageBreak/>
              <w:t>6</w:t>
            </w:r>
          </w:p>
        </w:tc>
        <w:tc>
          <w:tcPr>
            <w:tcW w:w="8647" w:type="dxa"/>
          </w:tcPr>
          <w:p w14:paraId="479D482E" w14:textId="77777777" w:rsidR="00E1486D" w:rsidRPr="00953BE3" w:rsidRDefault="00E1486D" w:rsidP="00E1486D">
            <w:pPr>
              <w:spacing w:after="0" w:line="240" w:lineRule="auto"/>
              <w:jc w:val="both"/>
              <w:rPr>
                <w:rFonts w:ascii="Arial" w:hAnsi="Arial" w:cs="Arial"/>
                <w:sz w:val="24"/>
                <w:szCs w:val="24"/>
              </w:rPr>
            </w:pPr>
            <w:r w:rsidRPr="00953BE3">
              <w:rPr>
                <w:rFonts w:ascii="Arial" w:hAnsi="Arial" w:cs="Arial"/>
                <w:sz w:val="24"/>
                <w:szCs w:val="24"/>
              </w:rPr>
              <w:t>This approval does not authorise the use of the public highway.  Any requirement to use the public highway, such as for hoardings, temporary road closures and suspension of parking bays, will be subject to approval of relevant licence from the Council's Streetworks Authorisations &amp; Compliance Team London Borough of Camden 5 Pancras Square c/o Town Hall, Judd Street London WC1H 9JE  (Tel. No 020 7974 4444) .  Licences and authorisations need to be sought in advance of proposed works.  Where development is subject to a Construction Management Plan (through a requirement in a S106 agreement), no licence or authorisation will be granted until the Construction Management Plan is approved by the Council.</w:t>
            </w:r>
          </w:p>
          <w:p w14:paraId="5D4E6B81" w14:textId="77777777" w:rsidR="00E1486D" w:rsidRPr="00866425" w:rsidRDefault="00E1486D" w:rsidP="00E1486D">
            <w:pPr>
              <w:spacing w:after="0" w:line="240" w:lineRule="auto"/>
              <w:jc w:val="both"/>
              <w:rPr>
                <w:rFonts w:ascii="Arial" w:hAnsi="Arial" w:cs="Arial"/>
                <w:sz w:val="24"/>
                <w:szCs w:val="24"/>
                <w:lang w:eastAsia="en-GB"/>
              </w:rPr>
            </w:pPr>
          </w:p>
        </w:tc>
      </w:tr>
      <w:tr w:rsidR="00E1486D" w:rsidRPr="00700EA8" w14:paraId="09346B1B" w14:textId="77777777" w:rsidTr="005C2CFC">
        <w:tc>
          <w:tcPr>
            <w:tcW w:w="675" w:type="dxa"/>
          </w:tcPr>
          <w:p w14:paraId="3DB5F437" w14:textId="608E8D2C" w:rsidR="00E1486D" w:rsidRDefault="00E1486D" w:rsidP="00E1486D">
            <w:pPr>
              <w:spacing w:after="0" w:line="240" w:lineRule="auto"/>
              <w:jc w:val="both"/>
              <w:rPr>
                <w:rFonts w:ascii="Arial" w:hAnsi="Arial" w:cs="Arial"/>
                <w:sz w:val="24"/>
                <w:szCs w:val="24"/>
              </w:rPr>
            </w:pPr>
            <w:r>
              <w:rPr>
                <w:rFonts w:ascii="Arial" w:hAnsi="Arial" w:cs="Arial"/>
                <w:sz w:val="24"/>
                <w:szCs w:val="24"/>
              </w:rPr>
              <w:t>7</w:t>
            </w:r>
          </w:p>
        </w:tc>
        <w:tc>
          <w:tcPr>
            <w:tcW w:w="8647" w:type="dxa"/>
          </w:tcPr>
          <w:p w14:paraId="48087B08" w14:textId="62089661" w:rsidR="00E1486D" w:rsidRDefault="00E1486D" w:rsidP="00E14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ind w:left="37" w:hanging="37"/>
              <w:jc w:val="both"/>
              <w:rPr>
                <w:rFonts w:ascii="Arial" w:hAnsi="Arial" w:cs="Arial"/>
                <w:sz w:val="24"/>
                <w:szCs w:val="24"/>
                <w:lang w:eastAsia="en-GB"/>
              </w:rPr>
            </w:pPr>
            <w:r w:rsidRPr="00E1486D">
              <w:rPr>
                <w:rFonts w:ascii="Arial" w:hAnsi="Arial" w:cs="Arial"/>
                <w:sz w:val="24"/>
                <w:szCs w:val="24"/>
                <w:lang w:eastAsia="en-GB"/>
              </w:rPr>
              <w:t xml:space="preserve">The applicant is advised to contact London Underground Infrastructure Protection in advance of preparation of final design and associated method statements, in particular with regard to: demolition; drainage; excavation; and construction methods;  </w:t>
            </w:r>
          </w:p>
          <w:p w14:paraId="7E7DEC50" w14:textId="77777777" w:rsidR="00E1486D" w:rsidRPr="00E1486D" w:rsidRDefault="00E1486D" w:rsidP="00E14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ind w:left="37" w:hanging="37"/>
              <w:jc w:val="both"/>
              <w:rPr>
                <w:rFonts w:ascii="Arial" w:hAnsi="Arial" w:cs="Arial"/>
                <w:sz w:val="24"/>
                <w:szCs w:val="24"/>
                <w:lang w:eastAsia="en-GB"/>
              </w:rPr>
            </w:pPr>
          </w:p>
          <w:p w14:paraId="0864B142" w14:textId="77777777" w:rsidR="00E1486D" w:rsidRPr="00E1486D" w:rsidRDefault="00E1486D" w:rsidP="00E14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ind w:left="37" w:hanging="37"/>
              <w:jc w:val="both"/>
              <w:rPr>
                <w:rFonts w:ascii="Arial" w:hAnsi="Arial" w:cs="Arial"/>
                <w:sz w:val="24"/>
                <w:szCs w:val="24"/>
                <w:lang w:eastAsia="en-GB"/>
              </w:rPr>
            </w:pPr>
            <w:r w:rsidRPr="00E1486D">
              <w:rPr>
                <w:rFonts w:ascii="Arial" w:hAnsi="Arial" w:cs="Arial"/>
                <w:sz w:val="24"/>
                <w:szCs w:val="24"/>
                <w:lang w:eastAsia="en-GB"/>
              </w:rPr>
              <w:t>This response is made as Railway Infrastructure Manager under the “Town and Country Planning (Development Management Procedure) Order 2015". It therefore relates only to railway engineering and safety matters. Other parts of TfL may have other comments in line with their own statutory responsibilities.</w:t>
            </w:r>
          </w:p>
          <w:p w14:paraId="65730930" w14:textId="77777777" w:rsidR="00E1486D" w:rsidRPr="00866425" w:rsidRDefault="00E1486D" w:rsidP="00E14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ind w:left="37" w:hanging="37"/>
              <w:jc w:val="both"/>
              <w:rPr>
                <w:rFonts w:ascii="Arial" w:hAnsi="Arial" w:cs="Arial"/>
                <w:sz w:val="24"/>
                <w:szCs w:val="24"/>
                <w:lang w:eastAsia="en-GB"/>
              </w:rPr>
            </w:pPr>
          </w:p>
        </w:tc>
      </w:tr>
      <w:tr w:rsidR="00E1486D" w:rsidRPr="00700EA8" w14:paraId="2C537D7F" w14:textId="77777777" w:rsidTr="005C2CFC">
        <w:tc>
          <w:tcPr>
            <w:tcW w:w="675" w:type="dxa"/>
          </w:tcPr>
          <w:p w14:paraId="62875FFB" w14:textId="19917E14" w:rsidR="00E1486D" w:rsidRDefault="00E1486D" w:rsidP="00E1486D">
            <w:pPr>
              <w:spacing w:after="0" w:line="240" w:lineRule="auto"/>
              <w:jc w:val="both"/>
              <w:rPr>
                <w:rFonts w:ascii="Arial" w:hAnsi="Arial" w:cs="Arial"/>
                <w:sz w:val="24"/>
                <w:szCs w:val="24"/>
              </w:rPr>
            </w:pPr>
            <w:r>
              <w:rPr>
                <w:rFonts w:ascii="Arial" w:hAnsi="Arial" w:cs="Arial"/>
                <w:sz w:val="24"/>
                <w:szCs w:val="24"/>
              </w:rPr>
              <w:t>8</w:t>
            </w:r>
          </w:p>
        </w:tc>
        <w:tc>
          <w:tcPr>
            <w:tcW w:w="8647" w:type="dxa"/>
          </w:tcPr>
          <w:p w14:paraId="1A022A29" w14:textId="3D6D9F2E" w:rsidR="00E1486D" w:rsidRPr="004B3617" w:rsidRDefault="00E1486D" w:rsidP="00E14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ind w:left="37" w:hanging="37"/>
              <w:jc w:val="both"/>
              <w:rPr>
                <w:rFonts w:ascii="Arial" w:hAnsi="Arial" w:cs="Arial"/>
                <w:sz w:val="24"/>
                <w:szCs w:val="24"/>
                <w:lang w:eastAsia="en-GB"/>
              </w:rPr>
            </w:pPr>
            <w:r w:rsidRPr="004B3617">
              <w:rPr>
                <w:rFonts w:ascii="Arial" w:hAnsi="Arial" w:cs="Arial"/>
                <w:sz w:val="24"/>
                <w:szCs w:val="24"/>
                <w:lang w:eastAsia="en-GB"/>
              </w:rPr>
              <w:t xml:space="preserve">Mitigation measures to control construction-related air quality impacts should be secured within the Construction Management Plan as per the standard CMP Pro-Forma. The applicant will be required to complete the checklist and demonstrate that all mitigation measures relevant to the level of identified risk are being included. </w:t>
            </w:r>
          </w:p>
          <w:p w14:paraId="7E7A13B8" w14:textId="77777777" w:rsidR="00E1486D" w:rsidRDefault="00E1486D" w:rsidP="00E14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ind w:left="37" w:hanging="37"/>
              <w:jc w:val="both"/>
              <w:rPr>
                <w:rFonts w:ascii="Arial" w:hAnsi="Arial" w:cs="Arial"/>
                <w:sz w:val="24"/>
                <w:szCs w:val="24"/>
                <w:lang w:eastAsia="en-GB"/>
              </w:rPr>
            </w:pPr>
          </w:p>
        </w:tc>
      </w:tr>
      <w:tr w:rsidR="00A86103" w:rsidRPr="00700EA8" w14:paraId="2C32D322" w14:textId="77777777" w:rsidTr="005C2CFC">
        <w:tc>
          <w:tcPr>
            <w:tcW w:w="675" w:type="dxa"/>
          </w:tcPr>
          <w:p w14:paraId="5D7992EA" w14:textId="34DA9406" w:rsidR="00A86103" w:rsidRDefault="00A86103" w:rsidP="00E1486D">
            <w:pPr>
              <w:spacing w:after="0" w:line="240" w:lineRule="auto"/>
              <w:jc w:val="both"/>
              <w:rPr>
                <w:rFonts w:ascii="Arial" w:hAnsi="Arial" w:cs="Arial"/>
                <w:sz w:val="24"/>
                <w:szCs w:val="24"/>
              </w:rPr>
            </w:pPr>
            <w:r>
              <w:rPr>
                <w:rFonts w:ascii="Arial" w:hAnsi="Arial" w:cs="Arial"/>
                <w:sz w:val="24"/>
                <w:szCs w:val="24"/>
              </w:rPr>
              <w:t>9</w:t>
            </w:r>
          </w:p>
        </w:tc>
        <w:tc>
          <w:tcPr>
            <w:tcW w:w="8647" w:type="dxa"/>
          </w:tcPr>
          <w:p w14:paraId="402476E4" w14:textId="77777777" w:rsidR="00A86103" w:rsidRPr="0085492D" w:rsidRDefault="00A86103" w:rsidP="00A86103">
            <w:pPr>
              <w:spacing w:after="0"/>
              <w:jc w:val="both"/>
              <w:rPr>
                <w:rFonts w:ascii="Arial" w:hAnsi="Arial" w:cs="Arial"/>
                <w:sz w:val="24"/>
                <w:szCs w:val="24"/>
              </w:rPr>
            </w:pPr>
            <w:r w:rsidRPr="0085492D">
              <w:rPr>
                <w:rFonts w:ascii="Arial" w:hAnsi="Arial" w:cs="Arial"/>
                <w:sz w:val="24"/>
                <w:szCs w:val="24"/>
              </w:rPr>
              <w:t>Non-road mobile machinery (NRMM) is any mobile machine or vehicle that is not solely intended for carrying passengers or goods on the road. The Emissions requirements are only applicable to NRMM that is powered by diesel, including diesel hybrids. For information on the NRMM Low Emission Zone requirements and to register NRMM, please visit “</w:t>
            </w:r>
            <w:hyperlink r:id="rId25" w:history="1">
              <w:r w:rsidRPr="0085492D">
                <w:rPr>
                  <w:rStyle w:val="Hyperlink"/>
                  <w:rFonts w:ascii="Arial" w:hAnsi="Arial" w:cs="Arial"/>
                  <w:sz w:val="24"/>
                  <w:szCs w:val="24"/>
                </w:rPr>
                <w:t>http://nrmm.london/</w:t>
              </w:r>
            </w:hyperlink>
            <w:r w:rsidRPr="0085492D">
              <w:rPr>
                <w:rFonts w:ascii="Arial" w:hAnsi="Arial" w:cs="Arial"/>
                <w:sz w:val="24"/>
                <w:szCs w:val="24"/>
              </w:rPr>
              <w:t>”.</w:t>
            </w:r>
          </w:p>
          <w:p w14:paraId="1C05F91F" w14:textId="77777777" w:rsidR="00A86103" w:rsidRPr="004B3617" w:rsidRDefault="00A86103" w:rsidP="00E14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ind w:left="37" w:hanging="37"/>
              <w:jc w:val="both"/>
              <w:rPr>
                <w:rFonts w:ascii="Arial" w:hAnsi="Arial" w:cs="Arial"/>
                <w:sz w:val="24"/>
                <w:szCs w:val="24"/>
                <w:lang w:eastAsia="en-GB"/>
              </w:rPr>
            </w:pPr>
          </w:p>
        </w:tc>
      </w:tr>
      <w:tr w:rsidR="00E672C2" w:rsidRPr="00700EA8" w14:paraId="6E776A92" w14:textId="77777777" w:rsidTr="005C2CFC">
        <w:tc>
          <w:tcPr>
            <w:tcW w:w="675" w:type="dxa"/>
          </w:tcPr>
          <w:p w14:paraId="7998EACE" w14:textId="1CD06E6E" w:rsidR="00E672C2" w:rsidRDefault="00E672C2" w:rsidP="00E1486D">
            <w:pPr>
              <w:spacing w:after="0" w:line="240" w:lineRule="auto"/>
              <w:jc w:val="both"/>
              <w:rPr>
                <w:rFonts w:ascii="Arial" w:hAnsi="Arial" w:cs="Arial"/>
                <w:sz w:val="24"/>
                <w:szCs w:val="24"/>
              </w:rPr>
            </w:pPr>
            <w:r>
              <w:rPr>
                <w:rFonts w:ascii="Arial" w:hAnsi="Arial" w:cs="Arial"/>
                <w:sz w:val="24"/>
                <w:szCs w:val="24"/>
              </w:rPr>
              <w:t>10</w:t>
            </w:r>
          </w:p>
        </w:tc>
        <w:tc>
          <w:tcPr>
            <w:tcW w:w="8647" w:type="dxa"/>
          </w:tcPr>
          <w:p w14:paraId="7A74D0B3" w14:textId="5B690B83" w:rsidR="00E672C2" w:rsidRPr="0085492D" w:rsidRDefault="00E672C2" w:rsidP="00A86103">
            <w:pPr>
              <w:spacing w:after="0"/>
              <w:jc w:val="both"/>
              <w:rPr>
                <w:rFonts w:ascii="Arial" w:hAnsi="Arial" w:cs="Arial"/>
                <w:sz w:val="24"/>
                <w:szCs w:val="24"/>
              </w:rPr>
            </w:pPr>
            <w:r w:rsidRPr="00E672C2">
              <w:rPr>
                <w:rFonts w:ascii="Arial" w:hAnsi="Arial" w:cs="Arial"/>
                <w:sz w:val="24"/>
                <w:szCs w:val="24"/>
              </w:rPr>
              <w:t>You are advised that any works of alterations or upgrading not included on the approved drawings which are required to satisfy Building Regulations or Fire Certification may require a further application for listed building consent.</w:t>
            </w:r>
          </w:p>
        </w:tc>
      </w:tr>
    </w:tbl>
    <w:p w14:paraId="3AFD972B" w14:textId="76130060" w:rsidR="00DF4702" w:rsidRDefault="00DF4702" w:rsidP="00887777">
      <w:pPr>
        <w:spacing w:after="0" w:line="240" w:lineRule="auto"/>
        <w:jc w:val="both"/>
        <w:rPr>
          <w:rFonts w:ascii="Arial" w:hAnsi="Arial" w:cs="Arial"/>
          <w:sz w:val="24"/>
          <w:szCs w:val="24"/>
        </w:rPr>
      </w:pPr>
    </w:p>
    <w:bookmarkEnd w:id="3"/>
    <w:p w14:paraId="2D9D147B" w14:textId="307C2D9B" w:rsidR="009645D1" w:rsidRPr="00506AEB" w:rsidRDefault="009645D1" w:rsidP="00F04DF3">
      <w:pPr>
        <w:spacing w:after="0" w:line="240" w:lineRule="auto"/>
        <w:rPr>
          <w:rFonts w:ascii="Arial" w:hAnsi="Arial" w:cs="Arial"/>
          <w:sz w:val="24"/>
          <w:szCs w:val="24"/>
        </w:rPr>
      </w:pPr>
    </w:p>
    <w:sectPr w:rsidR="009645D1" w:rsidRPr="00506AEB" w:rsidSect="0075658E">
      <w:pgSz w:w="11906" w:h="16838"/>
      <w:pgMar w:top="1440" w:right="1440" w:bottom="1440" w:left="1418"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6DFC6" w16cex:dateUtc="2023-03-23T14:25:00Z"/>
  <w16cex:commentExtensible w16cex:durableId="27C6DF11" w16cex:dateUtc="2023-03-23T14:21:00Z"/>
  <w16cex:commentExtensible w16cex:durableId="27C6DF2D" w16cex:dateUtc="2023-03-23T14:21:00Z"/>
  <w16cex:commentExtensible w16cex:durableId="27C6D766" w16cex:dateUtc="2023-03-23T13:49:00Z"/>
  <w16cex:commentExtensible w16cex:durableId="27C6EE49" w16cex:dateUtc="2023-03-23T15:27:00Z"/>
  <w16cex:commentExtensible w16cex:durableId="27C6E2E0" w16cex:dateUtc="2023-03-23T14:38:00Z"/>
  <w16cex:commentExtensible w16cex:durableId="27C6E818" w16cex:dateUtc="2023-03-23T15:00:00Z"/>
  <w16cex:commentExtensible w16cex:durableId="27C6EC8A" w16cex:dateUtc="2023-03-23T15:19:00Z"/>
  <w16cex:commentExtensible w16cex:durableId="27C6ECD8" w16cex:dateUtc="2023-03-23T15:20:00Z"/>
  <w16cex:commentExtensible w16cex:durableId="27C6DEF1" w16cex:dateUtc="2023-03-23T14:21:00Z"/>
  <w16cex:commentExtensible w16cex:durableId="27C6DC7B" w16cex:dateUtc="2023-03-23T14:11:00Z"/>
  <w16cex:commentExtensible w16cex:durableId="27C6DC89" w16cex:dateUtc="2023-03-23T14:11:00Z"/>
  <w16cex:commentExtensible w16cex:durableId="27C6DEDC" w16cex:dateUtc="2023-03-23T14: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594279" w16cid:durableId="27C6DFC6"/>
  <w16cid:commentId w16cid:paraId="17274D35" w16cid:durableId="27C6DF11"/>
  <w16cid:commentId w16cid:paraId="65157DAF" w16cid:durableId="27C6DF2D"/>
  <w16cid:commentId w16cid:paraId="6C29DDBF" w16cid:durableId="27C6D766"/>
  <w16cid:commentId w16cid:paraId="0DE06EA3" w16cid:durableId="27C6EE49"/>
  <w16cid:commentId w16cid:paraId="38809D53" w16cid:durableId="27C6E2E0"/>
  <w16cid:commentId w16cid:paraId="6D2808D3" w16cid:durableId="27C6E818"/>
  <w16cid:commentId w16cid:paraId="044E7737" w16cid:durableId="27C6EC8A"/>
  <w16cid:commentId w16cid:paraId="79D4F877" w16cid:durableId="27C6ECD8"/>
  <w16cid:commentId w16cid:paraId="0BC3FD5B" w16cid:durableId="27C6DEF1"/>
  <w16cid:commentId w16cid:paraId="32A4E534" w16cid:durableId="27C6DC7B"/>
  <w16cid:commentId w16cid:paraId="6C7802A8" w16cid:durableId="27C6DC89"/>
  <w16cid:commentId w16cid:paraId="0DCD398A" w16cid:durableId="27C6DED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D5C4CF" w14:textId="77777777" w:rsidR="00A6310F" w:rsidRDefault="00A6310F" w:rsidP="005B2152">
      <w:pPr>
        <w:spacing w:after="0" w:line="240" w:lineRule="auto"/>
      </w:pPr>
      <w:r>
        <w:separator/>
      </w:r>
    </w:p>
  </w:endnote>
  <w:endnote w:type="continuationSeparator" w:id="0">
    <w:p w14:paraId="18A083F2" w14:textId="77777777" w:rsidR="00A6310F" w:rsidRDefault="00A6310F" w:rsidP="005B2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elveticaNeue-Medium">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2A94ED" w14:textId="77777777" w:rsidR="00A6310F" w:rsidRDefault="00A6310F" w:rsidP="005B2152">
      <w:pPr>
        <w:spacing w:after="0" w:line="240" w:lineRule="auto"/>
      </w:pPr>
      <w:r>
        <w:separator/>
      </w:r>
    </w:p>
  </w:footnote>
  <w:footnote w:type="continuationSeparator" w:id="0">
    <w:p w14:paraId="52B0AEFC" w14:textId="77777777" w:rsidR="00A6310F" w:rsidRDefault="00A6310F" w:rsidP="005B21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1CE9"/>
    <w:multiLevelType w:val="hybridMultilevel"/>
    <w:tmpl w:val="B2DAEC5A"/>
    <w:lvl w:ilvl="0" w:tplc="F030E254">
      <w:start w:val="1"/>
      <w:numFmt w:val="lowerRoman"/>
      <w:lvlText w:val="%1."/>
      <w:lvlJc w:val="right"/>
      <w:pPr>
        <w:ind w:left="720" w:hanging="360"/>
      </w:pPr>
      <w:rPr>
        <w:i w:val="0"/>
        <w:iCs w:val="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074C4E"/>
    <w:multiLevelType w:val="hybridMultilevel"/>
    <w:tmpl w:val="2D14A16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15:restartNumberingAfterBreak="0">
    <w:nsid w:val="049F783B"/>
    <w:multiLevelType w:val="hybridMultilevel"/>
    <w:tmpl w:val="AEF6B1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CD610BD"/>
    <w:multiLevelType w:val="multilevel"/>
    <w:tmpl w:val="08090025"/>
    <w:numStyleLink w:val="Style1"/>
  </w:abstractNum>
  <w:abstractNum w:abstractNumId="4" w15:restartNumberingAfterBreak="0">
    <w:nsid w:val="0F3E5E01"/>
    <w:multiLevelType w:val="hybridMultilevel"/>
    <w:tmpl w:val="1F1E2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E44D3D"/>
    <w:multiLevelType w:val="hybridMultilevel"/>
    <w:tmpl w:val="6A440F72"/>
    <w:lvl w:ilvl="0" w:tplc="08090019">
      <w:start w:val="1"/>
      <w:numFmt w:val="lowerLetter"/>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6" w15:restartNumberingAfterBreak="0">
    <w:nsid w:val="17C92796"/>
    <w:multiLevelType w:val="hybridMultilevel"/>
    <w:tmpl w:val="AEFA550C"/>
    <w:lvl w:ilvl="0" w:tplc="08090001">
      <w:start w:val="1"/>
      <w:numFmt w:val="bullet"/>
      <w:lvlText w:val=""/>
      <w:lvlJc w:val="left"/>
      <w:pPr>
        <w:ind w:left="936" w:hanging="360"/>
      </w:pPr>
      <w:rPr>
        <w:rFonts w:ascii="Symbol" w:hAnsi="Symbo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7" w15:restartNumberingAfterBreak="0">
    <w:nsid w:val="18244BC1"/>
    <w:multiLevelType w:val="multilevel"/>
    <w:tmpl w:val="0809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17"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8" w15:restartNumberingAfterBreak="0">
    <w:nsid w:val="1A487DBC"/>
    <w:multiLevelType w:val="hybridMultilevel"/>
    <w:tmpl w:val="C81C7398"/>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D532E79"/>
    <w:multiLevelType w:val="hybridMultilevel"/>
    <w:tmpl w:val="B4BC44F4"/>
    <w:lvl w:ilvl="0" w:tplc="0809000F">
      <w:start w:val="1"/>
      <w:numFmt w:val="decimal"/>
      <w:lvlText w:val="%1."/>
      <w:lvlJc w:val="left"/>
      <w:pPr>
        <w:ind w:left="1287" w:hanging="360"/>
      </w:pPr>
      <w:rPr>
        <w:rFonts w:hint="default"/>
      </w:rPr>
    </w:lvl>
    <w:lvl w:ilvl="1" w:tplc="9620C0D4">
      <w:numFmt w:val="bullet"/>
      <w:lvlText w:val="•"/>
      <w:lvlJc w:val="left"/>
      <w:pPr>
        <w:ind w:left="2355" w:hanging="708"/>
      </w:pPr>
      <w:rPr>
        <w:rFonts w:ascii="Arial" w:eastAsia="Calibri" w:hAnsi="Arial" w:cs="Arial"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1F070CD6"/>
    <w:multiLevelType w:val="hybridMultilevel"/>
    <w:tmpl w:val="7CF4426C"/>
    <w:lvl w:ilvl="0" w:tplc="08090001">
      <w:start w:val="1"/>
      <w:numFmt w:val="bullet"/>
      <w:lvlText w:val=""/>
      <w:lvlJc w:val="left"/>
      <w:pPr>
        <w:ind w:left="1296" w:hanging="360"/>
      </w:pPr>
      <w:rPr>
        <w:rFonts w:ascii="Symbol" w:hAnsi="Symbol" w:hint="default"/>
      </w:rPr>
    </w:lvl>
    <w:lvl w:ilvl="1" w:tplc="08090001">
      <w:start w:val="1"/>
      <w:numFmt w:val="bullet"/>
      <w:lvlText w:val=""/>
      <w:lvlJc w:val="left"/>
      <w:pPr>
        <w:ind w:left="2016" w:hanging="360"/>
      </w:pPr>
      <w:rPr>
        <w:rFonts w:ascii="Symbol" w:hAnsi="Symbol"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11" w15:restartNumberingAfterBreak="0">
    <w:nsid w:val="24F46A87"/>
    <w:multiLevelType w:val="hybridMultilevel"/>
    <w:tmpl w:val="2DFED79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5235E48"/>
    <w:multiLevelType w:val="hybridMultilevel"/>
    <w:tmpl w:val="B6BCBA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74F315F"/>
    <w:multiLevelType w:val="multilevel"/>
    <w:tmpl w:val="08090025"/>
    <w:styleLink w:val="Style1"/>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15:restartNumberingAfterBreak="0">
    <w:nsid w:val="2A204786"/>
    <w:multiLevelType w:val="multilevel"/>
    <w:tmpl w:val="500E8218"/>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C8B02D5"/>
    <w:multiLevelType w:val="hybridMultilevel"/>
    <w:tmpl w:val="187CB37E"/>
    <w:lvl w:ilvl="0" w:tplc="5A2C9BB6">
      <w:start w:val="1"/>
      <w:numFmt w:val="bullet"/>
      <w:pStyle w:val="Reportbullet"/>
      <w:lvlText w:val=""/>
      <w:lvlJc w:val="left"/>
      <w:pPr>
        <w:ind w:left="1069" w:hanging="360"/>
      </w:pPr>
      <w:rPr>
        <w:rFonts w:ascii="Symbol" w:hAnsi="Symbol" w:hint="default"/>
      </w:rPr>
    </w:lvl>
    <w:lvl w:ilvl="1" w:tplc="08090003">
      <w:start w:val="1"/>
      <w:numFmt w:val="bullet"/>
      <w:lvlText w:val="o"/>
      <w:lvlJc w:val="left"/>
      <w:pPr>
        <w:ind w:left="2165" w:hanging="360"/>
      </w:pPr>
      <w:rPr>
        <w:rFonts w:ascii="Courier New" w:hAnsi="Courier New" w:hint="default"/>
      </w:rPr>
    </w:lvl>
    <w:lvl w:ilvl="2" w:tplc="08090005">
      <w:start w:val="1"/>
      <w:numFmt w:val="bullet"/>
      <w:lvlText w:val=""/>
      <w:lvlJc w:val="left"/>
      <w:pPr>
        <w:ind w:left="2885" w:hanging="360"/>
      </w:pPr>
      <w:rPr>
        <w:rFonts w:ascii="Wingdings" w:hAnsi="Wingdings" w:hint="default"/>
      </w:rPr>
    </w:lvl>
    <w:lvl w:ilvl="3" w:tplc="08090001">
      <w:start w:val="1"/>
      <w:numFmt w:val="bullet"/>
      <w:lvlText w:val=""/>
      <w:lvlJc w:val="left"/>
      <w:pPr>
        <w:ind w:left="3605" w:hanging="360"/>
      </w:pPr>
      <w:rPr>
        <w:rFonts w:ascii="Symbol" w:hAnsi="Symbol" w:hint="default"/>
      </w:rPr>
    </w:lvl>
    <w:lvl w:ilvl="4" w:tplc="08090003">
      <w:start w:val="1"/>
      <w:numFmt w:val="bullet"/>
      <w:lvlText w:val="o"/>
      <w:lvlJc w:val="left"/>
      <w:pPr>
        <w:ind w:left="4325" w:hanging="360"/>
      </w:pPr>
      <w:rPr>
        <w:rFonts w:ascii="Courier New" w:hAnsi="Courier New" w:hint="default"/>
      </w:rPr>
    </w:lvl>
    <w:lvl w:ilvl="5" w:tplc="08090005">
      <w:start w:val="1"/>
      <w:numFmt w:val="bullet"/>
      <w:lvlText w:val=""/>
      <w:lvlJc w:val="left"/>
      <w:pPr>
        <w:ind w:left="5045" w:hanging="360"/>
      </w:pPr>
      <w:rPr>
        <w:rFonts w:ascii="Wingdings" w:hAnsi="Wingdings" w:hint="default"/>
      </w:rPr>
    </w:lvl>
    <w:lvl w:ilvl="6" w:tplc="08090001">
      <w:start w:val="1"/>
      <w:numFmt w:val="bullet"/>
      <w:lvlText w:val=""/>
      <w:lvlJc w:val="left"/>
      <w:pPr>
        <w:ind w:left="5765" w:hanging="360"/>
      </w:pPr>
      <w:rPr>
        <w:rFonts w:ascii="Symbol" w:hAnsi="Symbol" w:hint="default"/>
      </w:rPr>
    </w:lvl>
    <w:lvl w:ilvl="7" w:tplc="08090003">
      <w:start w:val="1"/>
      <w:numFmt w:val="bullet"/>
      <w:lvlText w:val="o"/>
      <w:lvlJc w:val="left"/>
      <w:pPr>
        <w:ind w:left="6485" w:hanging="360"/>
      </w:pPr>
      <w:rPr>
        <w:rFonts w:ascii="Courier New" w:hAnsi="Courier New" w:hint="default"/>
      </w:rPr>
    </w:lvl>
    <w:lvl w:ilvl="8" w:tplc="08090005">
      <w:start w:val="1"/>
      <w:numFmt w:val="bullet"/>
      <w:lvlText w:val=""/>
      <w:lvlJc w:val="left"/>
      <w:pPr>
        <w:ind w:left="7205" w:hanging="360"/>
      </w:pPr>
      <w:rPr>
        <w:rFonts w:ascii="Wingdings" w:hAnsi="Wingdings" w:hint="default"/>
      </w:rPr>
    </w:lvl>
  </w:abstractNum>
  <w:abstractNum w:abstractNumId="16" w15:restartNumberingAfterBreak="0">
    <w:nsid w:val="38A14715"/>
    <w:multiLevelType w:val="hybridMultilevel"/>
    <w:tmpl w:val="40CA0C0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3C8E46F5"/>
    <w:multiLevelType w:val="hybridMultilevel"/>
    <w:tmpl w:val="C0B46B3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 w15:restartNumberingAfterBreak="0">
    <w:nsid w:val="40885829"/>
    <w:multiLevelType w:val="hybridMultilevel"/>
    <w:tmpl w:val="D91213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4C801E1"/>
    <w:multiLevelType w:val="hybridMultilevel"/>
    <w:tmpl w:val="7562B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2E4B7F"/>
    <w:multiLevelType w:val="hybridMultilevel"/>
    <w:tmpl w:val="0DB666E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72E7D7B"/>
    <w:multiLevelType w:val="hybridMultilevel"/>
    <w:tmpl w:val="5BA082D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D47CD5"/>
    <w:multiLevelType w:val="hybridMultilevel"/>
    <w:tmpl w:val="8F30B206"/>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3" w15:restartNumberingAfterBreak="0">
    <w:nsid w:val="4F24639C"/>
    <w:multiLevelType w:val="hybridMultilevel"/>
    <w:tmpl w:val="34B096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FB91FF6"/>
    <w:multiLevelType w:val="hybridMultilevel"/>
    <w:tmpl w:val="BDB42A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26C44F6"/>
    <w:multiLevelType w:val="hybridMultilevel"/>
    <w:tmpl w:val="AEE414F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6" w15:restartNumberingAfterBreak="0">
    <w:nsid w:val="535C32E9"/>
    <w:multiLevelType w:val="hybridMultilevel"/>
    <w:tmpl w:val="A468A5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E720C9B"/>
    <w:multiLevelType w:val="hybridMultilevel"/>
    <w:tmpl w:val="A68CEF1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0DA56C1"/>
    <w:multiLevelType w:val="hybridMultilevel"/>
    <w:tmpl w:val="C88AD3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16C3F9E"/>
    <w:multiLevelType w:val="hybridMultilevel"/>
    <w:tmpl w:val="BF56EA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2BF75B6"/>
    <w:multiLevelType w:val="hybridMultilevel"/>
    <w:tmpl w:val="183401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DF6721"/>
    <w:multiLevelType w:val="hybridMultilevel"/>
    <w:tmpl w:val="40CA0C0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E755EFB"/>
    <w:multiLevelType w:val="hybridMultilevel"/>
    <w:tmpl w:val="21EA97C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01777DF"/>
    <w:multiLevelType w:val="multilevel"/>
    <w:tmpl w:val="0AC8D5E6"/>
    <w:lvl w:ilvl="0">
      <w:start w:val="10"/>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3252FFC"/>
    <w:multiLevelType w:val="multilevel"/>
    <w:tmpl w:val="7D4C4702"/>
    <w:lvl w:ilvl="0">
      <w:start w:val="1"/>
      <w:numFmt w:val="decimal"/>
      <w:lvlText w:val="%1."/>
      <w:lvlJc w:val="left"/>
      <w:pPr>
        <w:ind w:left="1287" w:hanging="360"/>
      </w:pPr>
    </w:lvl>
    <w:lvl w:ilvl="1">
      <w:start w:val="3"/>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num w:numId="1">
    <w:abstractNumId w:val="7"/>
  </w:num>
  <w:num w:numId="2">
    <w:abstractNumId w:val="3"/>
    <w:lvlOverride w:ilvl="0">
      <w:lvl w:ilvl="0">
        <w:start w:val="1"/>
        <w:numFmt w:val="decimal"/>
        <w:lvlText w:val="%1"/>
        <w:lvlJc w:val="left"/>
        <w:pPr>
          <w:ind w:left="432" w:hanging="432"/>
        </w:pPr>
        <w:rPr>
          <w:rFonts w:cs="Times New Roman"/>
          <w:b/>
        </w:rPr>
      </w:lvl>
    </w:lvlOverride>
    <w:lvlOverride w:ilvl="1">
      <w:lvl w:ilvl="1">
        <w:start w:val="1"/>
        <w:numFmt w:val="decimal"/>
        <w:lvlText w:val="%1.%2"/>
        <w:lvlJc w:val="left"/>
        <w:pPr>
          <w:ind w:left="576" w:hanging="576"/>
        </w:pPr>
        <w:rPr>
          <w:rFonts w:cs="Times New Roman"/>
          <w:b w:val="0"/>
          <w:i w:val="0"/>
          <w:color w:val="auto"/>
        </w:rPr>
      </w:lvl>
    </w:lvlOverride>
    <w:lvlOverride w:ilvl="2">
      <w:lvl w:ilvl="2">
        <w:start w:val="1"/>
        <w:numFmt w:val="decimal"/>
        <w:lvlText w:val="%1.%2.%3"/>
        <w:lvlJc w:val="left"/>
        <w:pPr>
          <w:ind w:left="720" w:hanging="720"/>
        </w:pPr>
        <w:rPr>
          <w:rFonts w:cs="Times New Roman"/>
        </w:rPr>
      </w:lvl>
    </w:lvlOverride>
    <w:lvlOverride w:ilvl="3">
      <w:lvl w:ilvl="3">
        <w:start w:val="1"/>
        <w:numFmt w:val="decimal"/>
        <w:lvlText w:val="%1.%2.%3.%4"/>
        <w:lvlJc w:val="left"/>
        <w:pPr>
          <w:ind w:left="864" w:hanging="864"/>
        </w:pPr>
        <w:rPr>
          <w:rFonts w:cs="Times New Roman"/>
        </w:rPr>
      </w:lvl>
    </w:lvlOverride>
    <w:lvlOverride w:ilvl="4">
      <w:lvl w:ilvl="4">
        <w:start w:val="1"/>
        <w:numFmt w:val="decimal"/>
        <w:lvlText w:val="%1.%2.%3.%4.%5"/>
        <w:lvlJc w:val="left"/>
        <w:pPr>
          <w:ind w:left="1008" w:hanging="1008"/>
        </w:pPr>
        <w:rPr>
          <w:rFonts w:cs="Times New Roman"/>
        </w:rPr>
      </w:lvl>
    </w:lvlOverride>
    <w:lvlOverride w:ilvl="5">
      <w:lvl w:ilvl="5">
        <w:start w:val="1"/>
        <w:numFmt w:val="decimal"/>
        <w:lvlText w:val="%1.%2.%3.%4.%5.%6"/>
        <w:lvlJc w:val="left"/>
        <w:pPr>
          <w:ind w:left="1152" w:hanging="1152"/>
        </w:pPr>
        <w:rPr>
          <w:rFonts w:cs="Times New Roman"/>
        </w:rPr>
      </w:lvl>
    </w:lvlOverride>
    <w:lvlOverride w:ilvl="6">
      <w:lvl w:ilvl="6">
        <w:start w:val="1"/>
        <w:numFmt w:val="decimal"/>
        <w:lvlText w:val="%1.%2.%3.%4.%5.%6.%7"/>
        <w:lvlJc w:val="left"/>
        <w:pPr>
          <w:ind w:left="1296" w:hanging="1296"/>
        </w:pPr>
        <w:rPr>
          <w:rFonts w:cs="Times New Roman"/>
        </w:rPr>
      </w:lvl>
    </w:lvlOverride>
    <w:lvlOverride w:ilvl="7">
      <w:lvl w:ilvl="7">
        <w:start w:val="1"/>
        <w:numFmt w:val="decimal"/>
        <w:lvlText w:val="%1.%2.%3.%4.%5.%6.%7.%8"/>
        <w:lvlJc w:val="left"/>
        <w:pPr>
          <w:ind w:left="1440" w:hanging="1440"/>
        </w:pPr>
        <w:rPr>
          <w:rFonts w:cs="Times New Roman"/>
        </w:rPr>
      </w:lvl>
    </w:lvlOverride>
    <w:lvlOverride w:ilvl="8">
      <w:lvl w:ilvl="8">
        <w:start w:val="1"/>
        <w:numFmt w:val="decimal"/>
        <w:lvlText w:val="%1.%2.%3.%4.%5.%6.%7.%8.%9"/>
        <w:lvlJc w:val="left"/>
        <w:pPr>
          <w:ind w:left="1584" w:hanging="1584"/>
        </w:pPr>
        <w:rPr>
          <w:rFonts w:cs="Times New Roman"/>
        </w:rPr>
      </w:lvl>
    </w:lvlOverride>
  </w:num>
  <w:num w:numId="3">
    <w:abstractNumId w:val="13"/>
  </w:num>
  <w:num w:numId="4">
    <w:abstractNumId w:val="15"/>
  </w:num>
  <w:num w:numId="5">
    <w:abstractNumId w:val="5"/>
  </w:num>
  <w:num w:numId="6">
    <w:abstractNumId w:val="21"/>
  </w:num>
  <w:num w:numId="7">
    <w:abstractNumId w:val="25"/>
  </w:num>
  <w:num w:numId="8">
    <w:abstractNumId w:val="26"/>
  </w:num>
  <w:num w:numId="9">
    <w:abstractNumId w:val="6"/>
  </w:num>
  <w:num w:numId="10">
    <w:abstractNumId w:val="20"/>
  </w:num>
  <w:num w:numId="11">
    <w:abstractNumId w:val="29"/>
  </w:num>
  <w:num w:numId="12">
    <w:abstractNumId w:val="9"/>
  </w:num>
  <w:num w:numId="13">
    <w:abstractNumId w:val="34"/>
  </w:num>
  <w:num w:numId="14">
    <w:abstractNumId w:val="8"/>
  </w:num>
  <w:num w:numId="15">
    <w:abstractNumId w:val="31"/>
  </w:num>
  <w:num w:numId="16">
    <w:abstractNumId w:val="11"/>
  </w:num>
  <w:num w:numId="17">
    <w:abstractNumId w:val="22"/>
  </w:num>
  <w:num w:numId="18">
    <w:abstractNumId w:val="16"/>
  </w:num>
  <w:num w:numId="19">
    <w:abstractNumId w:val="24"/>
  </w:num>
  <w:num w:numId="20">
    <w:abstractNumId w:val="14"/>
  </w:num>
  <w:num w:numId="21">
    <w:abstractNumId w:val="2"/>
  </w:num>
  <w:num w:numId="22">
    <w:abstractNumId w:val="30"/>
  </w:num>
  <w:num w:numId="23">
    <w:abstractNumId w:val="18"/>
  </w:num>
  <w:num w:numId="24">
    <w:abstractNumId w:val="3"/>
    <w:lvlOverride w:ilvl="0">
      <w:lvl w:ilvl="0">
        <w:start w:val="1"/>
        <w:numFmt w:val="decimal"/>
        <w:lvlText w:val="%1"/>
        <w:lvlJc w:val="left"/>
        <w:pPr>
          <w:ind w:left="432" w:hanging="432"/>
        </w:pPr>
        <w:rPr>
          <w:rFonts w:cs="Times New Roman"/>
          <w:b/>
          <w:bCs/>
        </w:rPr>
      </w:lvl>
    </w:lvlOverride>
    <w:lvlOverride w:ilvl="1">
      <w:lvl w:ilvl="1">
        <w:start w:val="1"/>
        <w:numFmt w:val="decimal"/>
        <w:lvlText w:val="%1.%2"/>
        <w:lvlJc w:val="left"/>
        <w:pPr>
          <w:ind w:left="576" w:hanging="576"/>
        </w:pPr>
        <w:rPr>
          <w:rFonts w:cs="Times New Roman"/>
          <w:b w:val="0"/>
          <w:bCs/>
          <w:i w:val="0"/>
          <w:iCs/>
          <w:color w:val="auto"/>
          <w:sz w:val="24"/>
          <w:szCs w:val="24"/>
        </w:rPr>
      </w:lvl>
    </w:lvlOverride>
    <w:lvlOverride w:ilvl="2">
      <w:lvl w:ilvl="2">
        <w:start w:val="1"/>
        <w:numFmt w:val="decimal"/>
        <w:lvlText w:val="%1.%2.%3"/>
        <w:lvlJc w:val="left"/>
        <w:pPr>
          <w:ind w:left="720" w:hanging="720"/>
        </w:pPr>
        <w:rPr>
          <w:rFonts w:cs="Times New Roman"/>
        </w:rPr>
      </w:lvl>
    </w:lvlOverride>
    <w:lvlOverride w:ilvl="3">
      <w:lvl w:ilvl="3">
        <w:start w:val="1"/>
        <w:numFmt w:val="decimal"/>
        <w:lvlText w:val="%1.%2.%3.%4"/>
        <w:lvlJc w:val="left"/>
        <w:pPr>
          <w:ind w:left="864" w:hanging="864"/>
        </w:pPr>
        <w:rPr>
          <w:rFonts w:cs="Times New Roman"/>
        </w:rPr>
      </w:lvl>
    </w:lvlOverride>
    <w:lvlOverride w:ilvl="4">
      <w:lvl w:ilvl="4">
        <w:start w:val="1"/>
        <w:numFmt w:val="decimal"/>
        <w:lvlText w:val="%1.%2.%3.%4.%5"/>
        <w:lvlJc w:val="left"/>
        <w:pPr>
          <w:ind w:left="1008" w:hanging="1008"/>
        </w:pPr>
        <w:rPr>
          <w:rFonts w:cs="Times New Roman"/>
        </w:rPr>
      </w:lvl>
    </w:lvlOverride>
    <w:lvlOverride w:ilvl="5">
      <w:lvl w:ilvl="5">
        <w:start w:val="1"/>
        <w:numFmt w:val="decimal"/>
        <w:lvlText w:val="%1.%2.%3.%4.%5.%6"/>
        <w:lvlJc w:val="left"/>
        <w:pPr>
          <w:ind w:left="1152" w:hanging="1152"/>
        </w:pPr>
        <w:rPr>
          <w:rFonts w:cs="Times New Roman"/>
        </w:rPr>
      </w:lvl>
    </w:lvlOverride>
    <w:lvlOverride w:ilvl="6">
      <w:lvl w:ilvl="6">
        <w:start w:val="1"/>
        <w:numFmt w:val="decimal"/>
        <w:lvlText w:val="%1.%2.%3.%4.%5.%6.%7"/>
        <w:lvlJc w:val="left"/>
        <w:pPr>
          <w:ind w:left="1296" w:hanging="1296"/>
        </w:pPr>
        <w:rPr>
          <w:rFonts w:cs="Times New Roman"/>
        </w:rPr>
      </w:lvl>
    </w:lvlOverride>
    <w:lvlOverride w:ilvl="7">
      <w:lvl w:ilvl="7">
        <w:start w:val="1"/>
        <w:numFmt w:val="decimal"/>
        <w:lvlText w:val="%1.%2.%3.%4.%5.%6.%7.%8"/>
        <w:lvlJc w:val="left"/>
        <w:pPr>
          <w:ind w:left="1440" w:hanging="1440"/>
        </w:pPr>
        <w:rPr>
          <w:rFonts w:cs="Times New Roman"/>
        </w:rPr>
      </w:lvl>
    </w:lvlOverride>
    <w:lvlOverride w:ilvl="8">
      <w:lvl w:ilvl="8">
        <w:start w:val="1"/>
        <w:numFmt w:val="decimal"/>
        <w:lvlText w:val="%1.%2.%3.%4.%5.%6.%7.%8.%9"/>
        <w:lvlJc w:val="left"/>
        <w:pPr>
          <w:ind w:left="1584" w:hanging="1584"/>
        </w:pPr>
        <w:rPr>
          <w:rFonts w:cs="Times New Roman"/>
        </w:rPr>
      </w:lvl>
    </w:lvlOverride>
  </w:num>
  <w:num w:numId="25">
    <w:abstractNumId w:val="33"/>
  </w:num>
  <w:num w:numId="26">
    <w:abstractNumId w:val="4"/>
  </w:num>
  <w:num w:numId="27">
    <w:abstractNumId w:val="10"/>
  </w:num>
  <w:num w:numId="28">
    <w:abstractNumId w:val="27"/>
  </w:num>
  <w:num w:numId="29">
    <w:abstractNumId w:val="32"/>
  </w:num>
  <w:num w:numId="30">
    <w:abstractNumId w:val="3"/>
    <w:lvlOverride w:ilvl="0">
      <w:lvl w:ilvl="0">
        <w:start w:val="1"/>
        <w:numFmt w:val="decimal"/>
        <w:lvlText w:val=""/>
        <w:lvlJc w:val="left"/>
        <w:pPr>
          <w:ind w:left="0" w:firstLine="0"/>
        </w:pPr>
        <w:rPr>
          <w:rFonts w:cs="Times New Roman"/>
        </w:rPr>
      </w:lvl>
    </w:lvlOverride>
    <w:lvlOverride w:ilvl="1">
      <w:lvl w:ilvl="1">
        <w:start w:val="1"/>
        <w:numFmt w:val="decimal"/>
        <w:lvlText w:val="%1.%2"/>
        <w:lvlJc w:val="left"/>
        <w:pPr>
          <w:ind w:left="576" w:hanging="576"/>
        </w:pPr>
        <w:rPr>
          <w:rFonts w:cs="Times New Roman"/>
          <w:b w:val="0"/>
          <w:i w:val="0"/>
          <w:color w:val="auto"/>
        </w:rPr>
      </w:lvl>
    </w:lvlOverride>
    <w:lvlOverride w:ilvl="2">
      <w:lvl w:ilvl="2">
        <w:start w:val="1"/>
        <w:numFmt w:val="decimal"/>
        <w:lvlText w:val=""/>
        <w:lvlJc w:val="left"/>
        <w:pPr>
          <w:ind w:left="0" w:firstLine="0"/>
        </w:pPr>
        <w:rPr>
          <w:rFonts w:cs="Times New Roman"/>
        </w:rPr>
      </w:lvl>
    </w:lvlOverride>
    <w:lvlOverride w:ilvl="3">
      <w:lvl w:ilvl="3">
        <w:start w:val="1"/>
        <w:numFmt w:val="decimal"/>
        <w:lvlText w:val=""/>
        <w:lvlJc w:val="left"/>
        <w:pPr>
          <w:ind w:left="0" w:firstLine="0"/>
        </w:pPr>
        <w:rPr>
          <w:rFonts w:cs="Times New Roman"/>
        </w:rPr>
      </w:lvl>
    </w:lvlOverride>
    <w:lvlOverride w:ilvl="4">
      <w:lvl w:ilvl="4">
        <w:start w:val="1"/>
        <w:numFmt w:val="decimal"/>
        <w:lvlText w:val=""/>
        <w:lvlJc w:val="left"/>
        <w:pPr>
          <w:ind w:left="0" w:firstLine="0"/>
        </w:pPr>
        <w:rPr>
          <w:rFonts w:cs="Times New Roman"/>
        </w:rPr>
      </w:lvl>
    </w:lvlOverride>
    <w:lvlOverride w:ilvl="5">
      <w:lvl w:ilvl="5">
        <w:start w:val="1"/>
        <w:numFmt w:val="decimal"/>
        <w:lvlText w:val=""/>
        <w:lvlJc w:val="left"/>
        <w:pPr>
          <w:ind w:left="0" w:firstLine="0"/>
        </w:pPr>
        <w:rPr>
          <w:rFonts w:cs="Times New Roman"/>
        </w:rPr>
      </w:lvl>
    </w:lvlOverride>
    <w:lvlOverride w:ilvl="6">
      <w:lvl w:ilvl="6">
        <w:start w:val="1"/>
        <w:numFmt w:val="decimal"/>
        <w:lvlText w:val=""/>
        <w:lvlJc w:val="left"/>
        <w:pPr>
          <w:ind w:left="0" w:firstLine="0"/>
        </w:pPr>
        <w:rPr>
          <w:rFonts w:cs="Times New Roman"/>
        </w:rPr>
      </w:lvl>
    </w:lvlOverride>
    <w:lvlOverride w:ilvl="7">
      <w:lvl w:ilvl="7">
        <w:start w:val="1"/>
        <w:numFmt w:val="decimal"/>
        <w:lvlText w:val=""/>
        <w:lvlJc w:val="left"/>
        <w:pPr>
          <w:ind w:left="0" w:firstLine="0"/>
        </w:pPr>
        <w:rPr>
          <w:rFonts w:cs="Times New Roman"/>
        </w:rPr>
      </w:lvl>
    </w:lvlOverride>
    <w:lvlOverride w:ilvl="8">
      <w:lvl w:ilvl="8">
        <w:start w:val="1"/>
        <w:numFmt w:val="decimal"/>
        <w:lvlText w:val=""/>
        <w:lvlJc w:val="left"/>
        <w:pPr>
          <w:ind w:left="0" w:firstLine="0"/>
        </w:pPr>
        <w:rPr>
          <w:rFonts w:cs="Times New Roman"/>
        </w:rPr>
      </w:lvl>
    </w:lvlOverride>
  </w:num>
  <w:num w:numId="31">
    <w:abstractNumId w:val="23"/>
  </w:num>
  <w:num w:numId="32">
    <w:abstractNumId w:val="0"/>
  </w:num>
  <w:num w:numId="33">
    <w:abstractNumId w:val="28"/>
  </w:num>
  <w:num w:numId="34">
    <w:abstractNumId w:val="1"/>
  </w:num>
  <w:num w:numId="35">
    <w:abstractNumId w:val="17"/>
  </w:num>
  <w:num w:numId="36">
    <w:abstractNumId w:val="19"/>
  </w:num>
  <w:num w:numId="37">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EA5"/>
    <w:rsid w:val="0000141D"/>
    <w:rsid w:val="000028AB"/>
    <w:rsid w:val="00003B3C"/>
    <w:rsid w:val="000100DC"/>
    <w:rsid w:val="0001026F"/>
    <w:rsid w:val="0001139A"/>
    <w:rsid w:val="000124A4"/>
    <w:rsid w:val="00013B7B"/>
    <w:rsid w:val="00014C51"/>
    <w:rsid w:val="000159AB"/>
    <w:rsid w:val="000168C5"/>
    <w:rsid w:val="000173DA"/>
    <w:rsid w:val="00017BB9"/>
    <w:rsid w:val="00023FDB"/>
    <w:rsid w:val="000242A6"/>
    <w:rsid w:val="00024634"/>
    <w:rsid w:val="000252BB"/>
    <w:rsid w:val="000270B8"/>
    <w:rsid w:val="00031B62"/>
    <w:rsid w:val="00031F3C"/>
    <w:rsid w:val="0003267B"/>
    <w:rsid w:val="00033223"/>
    <w:rsid w:val="00033B0D"/>
    <w:rsid w:val="00034217"/>
    <w:rsid w:val="00037FE0"/>
    <w:rsid w:val="000402DF"/>
    <w:rsid w:val="00043E0E"/>
    <w:rsid w:val="00044818"/>
    <w:rsid w:val="000457F7"/>
    <w:rsid w:val="00046464"/>
    <w:rsid w:val="000469CE"/>
    <w:rsid w:val="00050E5C"/>
    <w:rsid w:val="0005457E"/>
    <w:rsid w:val="00056A6A"/>
    <w:rsid w:val="000603B6"/>
    <w:rsid w:val="00060928"/>
    <w:rsid w:val="00061251"/>
    <w:rsid w:val="00062B9E"/>
    <w:rsid w:val="00063673"/>
    <w:rsid w:val="0006420B"/>
    <w:rsid w:val="00065E22"/>
    <w:rsid w:val="00067432"/>
    <w:rsid w:val="0006748E"/>
    <w:rsid w:val="00070367"/>
    <w:rsid w:val="00071CEE"/>
    <w:rsid w:val="00072C58"/>
    <w:rsid w:val="00074803"/>
    <w:rsid w:val="0007481A"/>
    <w:rsid w:val="0008079F"/>
    <w:rsid w:val="0009025F"/>
    <w:rsid w:val="00091479"/>
    <w:rsid w:val="000934C3"/>
    <w:rsid w:val="00093619"/>
    <w:rsid w:val="00093BA3"/>
    <w:rsid w:val="00095370"/>
    <w:rsid w:val="000A0AFA"/>
    <w:rsid w:val="000A0DE4"/>
    <w:rsid w:val="000A16B5"/>
    <w:rsid w:val="000A21E8"/>
    <w:rsid w:val="000A3B95"/>
    <w:rsid w:val="000A3F8B"/>
    <w:rsid w:val="000A512F"/>
    <w:rsid w:val="000A5B5B"/>
    <w:rsid w:val="000B2620"/>
    <w:rsid w:val="000B355C"/>
    <w:rsid w:val="000B3B2E"/>
    <w:rsid w:val="000B41DF"/>
    <w:rsid w:val="000B68BB"/>
    <w:rsid w:val="000C38C6"/>
    <w:rsid w:val="000C4D5B"/>
    <w:rsid w:val="000C599F"/>
    <w:rsid w:val="000C6192"/>
    <w:rsid w:val="000C61EB"/>
    <w:rsid w:val="000D1C44"/>
    <w:rsid w:val="000D4CEC"/>
    <w:rsid w:val="000D6161"/>
    <w:rsid w:val="000D665A"/>
    <w:rsid w:val="000D7B14"/>
    <w:rsid w:val="000E0F86"/>
    <w:rsid w:val="000E2144"/>
    <w:rsid w:val="000E28E3"/>
    <w:rsid w:val="000E41F7"/>
    <w:rsid w:val="000E6FB6"/>
    <w:rsid w:val="000E721A"/>
    <w:rsid w:val="000E77C1"/>
    <w:rsid w:val="000E7904"/>
    <w:rsid w:val="000F1654"/>
    <w:rsid w:val="000F2C17"/>
    <w:rsid w:val="000F36AA"/>
    <w:rsid w:val="000F6AB7"/>
    <w:rsid w:val="0010019F"/>
    <w:rsid w:val="00102B0A"/>
    <w:rsid w:val="0010302B"/>
    <w:rsid w:val="00103A25"/>
    <w:rsid w:val="001053C4"/>
    <w:rsid w:val="001059F6"/>
    <w:rsid w:val="00111300"/>
    <w:rsid w:val="00115479"/>
    <w:rsid w:val="00116C14"/>
    <w:rsid w:val="00116F25"/>
    <w:rsid w:val="00117F3A"/>
    <w:rsid w:val="00117FBC"/>
    <w:rsid w:val="00120EBF"/>
    <w:rsid w:val="001219A2"/>
    <w:rsid w:val="001224C1"/>
    <w:rsid w:val="00125336"/>
    <w:rsid w:val="00131334"/>
    <w:rsid w:val="0013175C"/>
    <w:rsid w:val="00132A9E"/>
    <w:rsid w:val="001342CF"/>
    <w:rsid w:val="00134789"/>
    <w:rsid w:val="0013546E"/>
    <w:rsid w:val="001356C5"/>
    <w:rsid w:val="001359A4"/>
    <w:rsid w:val="001406AE"/>
    <w:rsid w:val="00140E7A"/>
    <w:rsid w:val="0014290F"/>
    <w:rsid w:val="00143EDD"/>
    <w:rsid w:val="00145BB4"/>
    <w:rsid w:val="00146119"/>
    <w:rsid w:val="00146132"/>
    <w:rsid w:val="0014753C"/>
    <w:rsid w:val="001515E4"/>
    <w:rsid w:val="00151858"/>
    <w:rsid w:val="001534FA"/>
    <w:rsid w:val="001537E4"/>
    <w:rsid w:val="00153B6F"/>
    <w:rsid w:val="00154D09"/>
    <w:rsid w:val="00155EA6"/>
    <w:rsid w:val="00160BD6"/>
    <w:rsid w:val="00160D07"/>
    <w:rsid w:val="00160F95"/>
    <w:rsid w:val="001633F1"/>
    <w:rsid w:val="00163B35"/>
    <w:rsid w:val="0016529E"/>
    <w:rsid w:val="001660BA"/>
    <w:rsid w:val="00171AA7"/>
    <w:rsid w:val="00172D2C"/>
    <w:rsid w:val="001767C0"/>
    <w:rsid w:val="00176E65"/>
    <w:rsid w:val="00177B44"/>
    <w:rsid w:val="00180560"/>
    <w:rsid w:val="00182379"/>
    <w:rsid w:val="00183E6C"/>
    <w:rsid w:val="0018407D"/>
    <w:rsid w:val="00184E92"/>
    <w:rsid w:val="00186FD1"/>
    <w:rsid w:val="00191B7E"/>
    <w:rsid w:val="00191D61"/>
    <w:rsid w:val="00192830"/>
    <w:rsid w:val="001952C7"/>
    <w:rsid w:val="001959EF"/>
    <w:rsid w:val="00195CCB"/>
    <w:rsid w:val="00195F77"/>
    <w:rsid w:val="001A0454"/>
    <w:rsid w:val="001A0F76"/>
    <w:rsid w:val="001A57A0"/>
    <w:rsid w:val="001A6C43"/>
    <w:rsid w:val="001A75CC"/>
    <w:rsid w:val="001A7D56"/>
    <w:rsid w:val="001A7EB4"/>
    <w:rsid w:val="001B054E"/>
    <w:rsid w:val="001B134A"/>
    <w:rsid w:val="001B19CD"/>
    <w:rsid w:val="001B7F30"/>
    <w:rsid w:val="001C0CA8"/>
    <w:rsid w:val="001C20B8"/>
    <w:rsid w:val="001C6FC4"/>
    <w:rsid w:val="001C7C52"/>
    <w:rsid w:val="001D0CC9"/>
    <w:rsid w:val="001D1211"/>
    <w:rsid w:val="001D56C6"/>
    <w:rsid w:val="001D5719"/>
    <w:rsid w:val="001D75CA"/>
    <w:rsid w:val="001E12A5"/>
    <w:rsid w:val="001E1A43"/>
    <w:rsid w:val="001E1AE4"/>
    <w:rsid w:val="001E2AA4"/>
    <w:rsid w:val="001E335B"/>
    <w:rsid w:val="001E40E6"/>
    <w:rsid w:val="001E4AA8"/>
    <w:rsid w:val="001E4CE6"/>
    <w:rsid w:val="001E6A85"/>
    <w:rsid w:val="001F28B9"/>
    <w:rsid w:val="001F3882"/>
    <w:rsid w:val="001F5607"/>
    <w:rsid w:val="001F67D6"/>
    <w:rsid w:val="001F70BD"/>
    <w:rsid w:val="001F788E"/>
    <w:rsid w:val="00200F7B"/>
    <w:rsid w:val="002040B7"/>
    <w:rsid w:val="002041F4"/>
    <w:rsid w:val="002048BA"/>
    <w:rsid w:val="00210570"/>
    <w:rsid w:val="0021384D"/>
    <w:rsid w:val="00213E8A"/>
    <w:rsid w:val="00214654"/>
    <w:rsid w:val="002155E2"/>
    <w:rsid w:val="002155EC"/>
    <w:rsid w:val="0021729F"/>
    <w:rsid w:val="00220DC3"/>
    <w:rsid w:val="00223003"/>
    <w:rsid w:val="002235C6"/>
    <w:rsid w:val="002238B7"/>
    <w:rsid w:val="00227791"/>
    <w:rsid w:val="00230069"/>
    <w:rsid w:val="00230737"/>
    <w:rsid w:val="002317FF"/>
    <w:rsid w:val="00233B81"/>
    <w:rsid w:val="0023496A"/>
    <w:rsid w:val="002413B2"/>
    <w:rsid w:val="0024350C"/>
    <w:rsid w:val="0024389A"/>
    <w:rsid w:val="00244175"/>
    <w:rsid w:val="00244970"/>
    <w:rsid w:val="002452C4"/>
    <w:rsid w:val="00245544"/>
    <w:rsid w:val="00246069"/>
    <w:rsid w:val="00251130"/>
    <w:rsid w:val="0025384D"/>
    <w:rsid w:val="002562B5"/>
    <w:rsid w:val="002610AA"/>
    <w:rsid w:val="0026196E"/>
    <w:rsid w:val="00261D69"/>
    <w:rsid w:val="00262B34"/>
    <w:rsid w:val="0026374D"/>
    <w:rsid w:val="00265E3A"/>
    <w:rsid w:val="00267D59"/>
    <w:rsid w:val="00270694"/>
    <w:rsid w:val="002728B4"/>
    <w:rsid w:val="00273B71"/>
    <w:rsid w:val="00276151"/>
    <w:rsid w:val="0028019C"/>
    <w:rsid w:val="0028063F"/>
    <w:rsid w:val="0028132D"/>
    <w:rsid w:val="00282E77"/>
    <w:rsid w:val="0028314D"/>
    <w:rsid w:val="00283FE0"/>
    <w:rsid w:val="00285724"/>
    <w:rsid w:val="00285F10"/>
    <w:rsid w:val="00286A03"/>
    <w:rsid w:val="00287623"/>
    <w:rsid w:val="002901AF"/>
    <w:rsid w:val="0029078A"/>
    <w:rsid w:val="00292589"/>
    <w:rsid w:val="00292FB0"/>
    <w:rsid w:val="002953EA"/>
    <w:rsid w:val="00296768"/>
    <w:rsid w:val="00296C3E"/>
    <w:rsid w:val="002A05CF"/>
    <w:rsid w:val="002A0753"/>
    <w:rsid w:val="002A1436"/>
    <w:rsid w:val="002A4FE3"/>
    <w:rsid w:val="002A5024"/>
    <w:rsid w:val="002A5A04"/>
    <w:rsid w:val="002A71EA"/>
    <w:rsid w:val="002B118C"/>
    <w:rsid w:val="002B15A4"/>
    <w:rsid w:val="002B2EE0"/>
    <w:rsid w:val="002B45F3"/>
    <w:rsid w:val="002B4822"/>
    <w:rsid w:val="002B4B0C"/>
    <w:rsid w:val="002B6C56"/>
    <w:rsid w:val="002B79B6"/>
    <w:rsid w:val="002C0DA5"/>
    <w:rsid w:val="002C214F"/>
    <w:rsid w:val="002C3A6A"/>
    <w:rsid w:val="002C3BE8"/>
    <w:rsid w:val="002C6034"/>
    <w:rsid w:val="002C7990"/>
    <w:rsid w:val="002D0C12"/>
    <w:rsid w:val="002D17F0"/>
    <w:rsid w:val="002D5B2A"/>
    <w:rsid w:val="002D7129"/>
    <w:rsid w:val="002E208E"/>
    <w:rsid w:val="002E25A0"/>
    <w:rsid w:val="002E3AC0"/>
    <w:rsid w:val="002E3E46"/>
    <w:rsid w:val="002E4613"/>
    <w:rsid w:val="002E53BD"/>
    <w:rsid w:val="002E63C3"/>
    <w:rsid w:val="002E7934"/>
    <w:rsid w:val="002E7A58"/>
    <w:rsid w:val="002F0BED"/>
    <w:rsid w:val="002F10A6"/>
    <w:rsid w:val="002F5DB1"/>
    <w:rsid w:val="002F7266"/>
    <w:rsid w:val="00300953"/>
    <w:rsid w:val="0030107E"/>
    <w:rsid w:val="00301B3F"/>
    <w:rsid w:val="00301C5F"/>
    <w:rsid w:val="0030320F"/>
    <w:rsid w:val="0030342A"/>
    <w:rsid w:val="003048D1"/>
    <w:rsid w:val="00305C51"/>
    <w:rsid w:val="0031069C"/>
    <w:rsid w:val="0031334A"/>
    <w:rsid w:val="00315257"/>
    <w:rsid w:val="00315A24"/>
    <w:rsid w:val="00316763"/>
    <w:rsid w:val="00317726"/>
    <w:rsid w:val="00317B59"/>
    <w:rsid w:val="00320012"/>
    <w:rsid w:val="00322D2A"/>
    <w:rsid w:val="003235E6"/>
    <w:rsid w:val="003245BF"/>
    <w:rsid w:val="00324F90"/>
    <w:rsid w:val="00326728"/>
    <w:rsid w:val="003267F9"/>
    <w:rsid w:val="00326844"/>
    <w:rsid w:val="00326CF6"/>
    <w:rsid w:val="00327932"/>
    <w:rsid w:val="003279A4"/>
    <w:rsid w:val="00327C11"/>
    <w:rsid w:val="0033145B"/>
    <w:rsid w:val="00331625"/>
    <w:rsid w:val="00341858"/>
    <w:rsid w:val="0034284C"/>
    <w:rsid w:val="00344583"/>
    <w:rsid w:val="00345C82"/>
    <w:rsid w:val="003467E3"/>
    <w:rsid w:val="00347C0B"/>
    <w:rsid w:val="00350BBA"/>
    <w:rsid w:val="00351EB0"/>
    <w:rsid w:val="0035441B"/>
    <w:rsid w:val="00355075"/>
    <w:rsid w:val="0035686A"/>
    <w:rsid w:val="003634E6"/>
    <w:rsid w:val="00365DB7"/>
    <w:rsid w:val="003707D6"/>
    <w:rsid w:val="00371073"/>
    <w:rsid w:val="003722B7"/>
    <w:rsid w:val="00374714"/>
    <w:rsid w:val="00374A77"/>
    <w:rsid w:val="0037731A"/>
    <w:rsid w:val="00380327"/>
    <w:rsid w:val="00381CB0"/>
    <w:rsid w:val="00383926"/>
    <w:rsid w:val="00385B93"/>
    <w:rsid w:val="003867BD"/>
    <w:rsid w:val="00390227"/>
    <w:rsid w:val="0039198C"/>
    <w:rsid w:val="003947C4"/>
    <w:rsid w:val="00397C16"/>
    <w:rsid w:val="00397E20"/>
    <w:rsid w:val="003A0A19"/>
    <w:rsid w:val="003A17AD"/>
    <w:rsid w:val="003A2FAB"/>
    <w:rsid w:val="003A329D"/>
    <w:rsid w:val="003A4446"/>
    <w:rsid w:val="003A4F2B"/>
    <w:rsid w:val="003A7C08"/>
    <w:rsid w:val="003B250B"/>
    <w:rsid w:val="003B5E24"/>
    <w:rsid w:val="003C120D"/>
    <w:rsid w:val="003C1F10"/>
    <w:rsid w:val="003C7D90"/>
    <w:rsid w:val="003D07B1"/>
    <w:rsid w:val="003D107D"/>
    <w:rsid w:val="003D3269"/>
    <w:rsid w:val="003D3768"/>
    <w:rsid w:val="003D5EEA"/>
    <w:rsid w:val="003E0118"/>
    <w:rsid w:val="003E261F"/>
    <w:rsid w:val="003E2978"/>
    <w:rsid w:val="003E662F"/>
    <w:rsid w:val="003F187E"/>
    <w:rsid w:val="003F352F"/>
    <w:rsid w:val="003F4441"/>
    <w:rsid w:val="003F56E8"/>
    <w:rsid w:val="003F73C5"/>
    <w:rsid w:val="004011B3"/>
    <w:rsid w:val="00401C0C"/>
    <w:rsid w:val="00402346"/>
    <w:rsid w:val="00404A9F"/>
    <w:rsid w:val="00405421"/>
    <w:rsid w:val="00405B7B"/>
    <w:rsid w:val="00406736"/>
    <w:rsid w:val="00406FB9"/>
    <w:rsid w:val="00407E03"/>
    <w:rsid w:val="00410D97"/>
    <w:rsid w:val="00411C1E"/>
    <w:rsid w:val="00412F19"/>
    <w:rsid w:val="00413644"/>
    <w:rsid w:val="0041401A"/>
    <w:rsid w:val="00414431"/>
    <w:rsid w:val="00415E2C"/>
    <w:rsid w:val="00416641"/>
    <w:rsid w:val="00417AB4"/>
    <w:rsid w:val="00420B36"/>
    <w:rsid w:val="004235BD"/>
    <w:rsid w:val="00423D8F"/>
    <w:rsid w:val="0042424A"/>
    <w:rsid w:val="0043103C"/>
    <w:rsid w:val="00431CCE"/>
    <w:rsid w:val="00431EA7"/>
    <w:rsid w:val="00432059"/>
    <w:rsid w:val="00433DDF"/>
    <w:rsid w:val="004344F9"/>
    <w:rsid w:val="004354A4"/>
    <w:rsid w:val="0043707C"/>
    <w:rsid w:val="00437176"/>
    <w:rsid w:val="004404F3"/>
    <w:rsid w:val="0044081E"/>
    <w:rsid w:val="00441DB7"/>
    <w:rsid w:val="00442CD2"/>
    <w:rsid w:val="004430D0"/>
    <w:rsid w:val="0044377C"/>
    <w:rsid w:val="00443B59"/>
    <w:rsid w:val="00444D13"/>
    <w:rsid w:val="00444FAD"/>
    <w:rsid w:val="00445B4F"/>
    <w:rsid w:val="004460F4"/>
    <w:rsid w:val="0045000B"/>
    <w:rsid w:val="004507CD"/>
    <w:rsid w:val="00452922"/>
    <w:rsid w:val="00452D91"/>
    <w:rsid w:val="00453D7B"/>
    <w:rsid w:val="004548C1"/>
    <w:rsid w:val="0046070D"/>
    <w:rsid w:val="0046267F"/>
    <w:rsid w:val="00462BF7"/>
    <w:rsid w:val="00463770"/>
    <w:rsid w:val="00467540"/>
    <w:rsid w:val="0046770E"/>
    <w:rsid w:val="00470F45"/>
    <w:rsid w:val="004718DA"/>
    <w:rsid w:val="0047268E"/>
    <w:rsid w:val="00472B56"/>
    <w:rsid w:val="00473764"/>
    <w:rsid w:val="00474804"/>
    <w:rsid w:val="00475B63"/>
    <w:rsid w:val="00476BBA"/>
    <w:rsid w:val="00476C5B"/>
    <w:rsid w:val="00476FB0"/>
    <w:rsid w:val="004778AA"/>
    <w:rsid w:val="00477E36"/>
    <w:rsid w:val="004809F7"/>
    <w:rsid w:val="00480E91"/>
    <w:rsid w:val="00480FC5"/>
    <w:rsid w:val="00483BDB"/>
    <w:rsid w:val="004852F6"/>
    <w:rsid w:val="00486CBE"/>
    <w:rsid w:val="004918D4"/>
    <w:rsid w:val="00492A1A"/>
    <w:rsid w:val="0049364B"/>
    <w:rsid w:val="00493C70"/>
    <w:rsid w:val="00493ED5"/>
    <w:rsid w:val="00494DA4"/>
    <w:rsid w:val="004957C1"/>
    <w:rsid w:val="004969B3"/>
    <w:rsid w:val="004A035B"/>
    <w:rsid w:val="004A1138"/>
    <w:rsid w:val="004A23EA"/>
    <w:rsid w:val="004A282E"/>
    <w:rsid w:val="004A378C"/>
    <w:rsid w:val="004A4C6E"/>
    <w:rsid w:val="004A5917"/>
    <w:rsid w:val="004A72AA"/>
    <w:rsid w:val="004A7ACC"/>
    <w:rsid w:val="004B3318"/>
    <w:rsid w:val="004B3617"/>
    <w:rsid w:val="004B400D"/>
    <w:rsid w:val="004B487E"/>
    <w:rsid w:val="004B6392"/>
    <w:rsid w:val="004B66F6"/>
    <w:rsid w:val="004B6809"/>
    <w:rsid w:val="004C0FD1"/>
    <w:rsid w:val="004C1FAC"/>
    <w:rsid w:val="004C3835"/>
    <w:rsid w:val="004C6873"/>
    <w:rsid w:val="004C7615"/>
    <w:rsid w:val="004D2473"/>
    <w:rsid w:val="004D2EB6"/>
    <w:rsid w:val="004D31A3"/>
    <w:rsid w:val="004D443B"/>
    <w:rsid w:val="004D5133"/>
    <w:rsid w:val="004D51FA"/>
    <w:rsid w:val="004D5F2B"/>
    <w:rsid w:val="004D6006"/>
    <w:rsid w:val="004E0E06"/>
    <w:rsid w:val="004E13BA"/>
    <w:rsid w:val="004E2719"/>
    <w:rsid w:val="004E4764"/>
    <w:rsid w:val="004E4A4C"/>
    <w:rsid w:val="004E4F93"/>
    <w:rsid w:val="004E5676"/>
    <w:rsid w:val="004E5B74"/>
    <w:rsid w:val="004E70B5"/>
    <w:rsid w:val="004E7AC1"/>
    <w:rsid w:val="004F03BD"/>
    <w:rsid w:val="004F0BDF"/>
    <w:rsid w:val="004F13D0"/>
    <w:rsid w:val="004F4021"/>
    <w:rsid w:val="004F484B"/>
    <w:rsid w:val="004F7E2A"/>
    <w:rsid w:val="00500F6E"/>
    <w:rsid w:val="00502D7A"/>
    <w:rsid w:val="005033AE"/>
    <w:rsid w:val="005039FC"/>
    <w:rsid w:val="00506AEB"/>
    <w:rsid w:val="00510D1A"/>
    <w:rsid w:val="00513E7E"/>
    <w:rsid w:val="005146C0"/>
    <w:rsid w:val="005158AC"/>
    <w:rsid w:val="00517627"/>
    <w:rsid w:val="0052069F"/>
    <w:rsid w:val="00522709"/>
    <w:rsid w:val="00524346"/>
    <w:rsid w:val="00526831"/>
    <w:rsid w:val="00526AE7"/>
    <w:rsid w:val="00530A7E"/>
    <w:rsid w:val="00530B4D"/>
    <w:rsid w:val="00531796"/>
    <w:rsid w:val="00531E95"/>
    <w:rsid w:val="00534368"/>
    <w:rsid w:val="005372C5"/>
    <w:rsid w:val="00541312"/>
    <w:rsid w:val="00543197"/>
    <w:rsid w:val="005431B3"/>
    <w:rsid w:val="00543A36"/>
    <w:rsid w:val="00544301"/>
    <w:rsid w:val="00545EA1"/>
    <w:rsid w:val="00546BA7"/>
    <w:rsid w:val="00552C2C"/>
    <w:rsid w:val="0055433D"/>
    <w:rsid w:val="00555240"/>
    <w:rsid w:val="0055552F"/>
    <w:rsid w:val="00555E42"/>
    <w:rsid w:val="005571A8"/>
    <w:rsid w:val="00557CD2"/>
    <w:rsid w:val="00560EC1"/>
    <w:rsid w:val="00561288"/>
    <w:rsid w:val="00561C71"/>
    <w:rsid w:val="00564FB0"/>
    <w:rsid w:val="005654BA"/>
    <w:rsid w:val="00566200"/>
    <w:rsid w:val="005664E1"/>
    <w:rsid w:val="00567310"/>
    <w:rsid w:val="005678D1"/>
    <w:rsid w:val="00570860"/>
    <w:rsid w:val="00572F0C"/>
    <w:rsid w:val="00574A01"/>
    <w:rsid w:val="00580116"/>
    <w:rsid w:val="005818C9"/>
    <w:rsid w:val="00582F98"/>
    <w:rsid w:val="00583820"/>
    <w:rsid w:val="00584C24"/>
    <w:rsid w:val="005864AD"/>
    <w:rsid w:val="005869E7"/>
    <w:rsid w:val="00587958"/>
    <w:rsid w:val="00591E6F"/>
    <w:rsid w:val="0059368B"/>
    <w:rsid w:val="00595983"/>
    <w:rsid w:val="0059635B"/>
    <w:rsid w:val="005A0E9E"/>
    <w:rsid w:val="005A3632"/>
    <w:rsid w:val="005A5272"/>
    <w:rsid w:val="005A5F8A"/>
    <w:rsid w:val="005B0516"/>
    <w:rsid w:val="005B2152"/>
    <w:rsid w:val="005B22DB"/>
    <w:rsid w:val="005B2C45"/>
    <w:rsid w:val="005B2C6C"/>
    <w:rsid w:val="005B2D04"/>
    <w:rsid w:val="005B4166"/>
    <w:rsid w:val="005B4DF8"/>
    <w:rsid w:val="005B600B"/>
    <w:rsid w:val="005B6839"/>
    <w:rsid w:val="005B7C13"/>
    <w:rsid w:val="005B7D5B"/>
    <w:rsid w:val="005C067F"/>
    <w:rsid w:val="005C11B0"/>
    <w:rsid w:val="005C2CFC"/>
    <w:rsid w:val="005C350E"/>
    <w:rsid w:val="005C466F"/>
    <w:rsid w:val="005D1A8D"/>
    <w:rsid w:val="005D4665"/>
    <w:rsid w:val="005E086E"/>
    <w:rsid w:val="005E0943"/>
    <w:rsid w:val="005E0B24"/>
    <w:rsid w:val="005E1122"/>
    <w:rsid w:val="005E1B72"/>
    <w:rsid w:val="005E21FD"/>
    <w:rsid w:val="005E3AC6"/>
    <w:rsid w:val="005E3F92"/>
    <w:rsid w:val="005E43BB"/>
    <w:rsid w:val="005E52FF"/>
    <w:rsid w:val="005E554F"/>
    <w:rsid w:val="005E5BCF"/>
    <w:rsid w:val="005E7AA7"/>
    <w:rsid w:val="005E7BAC"/>
    <w:rsid w:val="005F08D2"/>
    <w:rsid w:val="005F6142"/>
    <w:rsid w:val="005F6B98"/>
    <w:rsid w:val="00600FFA"/>
    <w:rsid w:val="00601ABC"/>
    <w:rsid w:val="00603612"/>
    <w:rsid w:val="00604436"/>
    <w:rsid w:val="006046E1"/>
    <w:rsid w:val="00604D9C"/>
    <w:rsid w:val="00605C2F"/>
    <w:rsid w:val="006062D5"/>
    <w:rsid w:val="00606670"/>
    <w:rsid w:val="006112B5"/>
    <w:rsid w:val="006120EC"/>
    <w:rsid w:val="006137CF"/>
    <w:rsid w:val="00613EBD"/>
    <w:rsid w:val="006160B7"/>
    <w:rsid w:val="00620490"/>
    <w:rsid w:val="006232B2"/>
    <w:rsid w:val="0062592A"/>
    <w:rsid w:val="0063416A"/>
    <w:rsid w:val="0063549B"/>
    <w:rsid w:val="006368E5"/>
    <w:rsid w:val="00636ED5"/>
    <w:rsid w:val="0064093D"/>
    <w:rsid w:val="00640DCE"/>
    <w:rsid w:val="00643CBD"/>
    <w:rsid w:val="00644CC6"/>
    <w:rsid w:val="00645E49"/>
    <w:rsid w:val="00650017"/>
    <w:rsid w:val="00652634"/>
    <w:rsid w:val="006527E5"/>
    <w:rsid w:val="006530C6"/>
    <w:rsid w:val="006537C7"/>
    <w:rsid w:val="0065419D"/>
    <w:rsid w:val="00660DC2"/>
    <w:rsid w:val="00660F63"/>
    <w:rsid w:val="0066464C"/>
    <w:rsid w:val="00664C2C"/>
    <w:rsid w:val="006652AA"/>
    <w:rsid w:val="006658CC"/>
    <w:rsid w:val="00665A92"/>
    <w:rsid w:val="006666C6"/>
    <w:rsid w:val="006673DD"/>
    <w:rsid w:val="00667E10"/>
    <w:rsid w:val="00671135"/>
    <w:rsid w:val="00671CD8"/>
    <w:rsid w:val="00673CE5"/>
    <w:rsid w:val="00674742"/>
    <w:rsid w:val="00675A90"/>
    <w:rsid w:val="00677154"/>
    <w:rsid w:val="00680570"/>
    <w:rsid w:val="00680A5C"/>
    <w:rsid w:val="00684CAB"/>
    <w:rsid w:val="00685CFE"/>
    <w:rsid w:val="00687D60"/>
    <w:rsid w:val="00693EC8"/>
    <w:rsid w:val="00694E1E"/>
    <w:rsid w:val="00694E29"/>
    <w:rsid w:val="006958D4"/>
    <w:rsid w:val="0069661E"/>
    <w:rsid w:val="00697201"/>
    <w:rsid w:val="006976F5"/>
    <w:rsid w:val="006A02FF"/>
    <w:rsid w:val="006A20BB"/>
    <w:rsid w:val="006A2A00"/>
    <w:rsid w:val="006A3B46"/>
    <w:rsid w:val="006A3CC5"/>
    <w:rsid w:val="006B061E"/>
    <w:rsid w:val="006B1080"/>
    <w:rsid w:val="006B1FAE"/>
    <w:rsid w:val="006B6D9B"/>
    <w:rsid w:val="006C011A"/>
    <w:rsid w:val="006C0340"/>
    <w:rsid w:val="006C109A"/>
    <w:rsid w:val="006C1186"/>
    <w:rsid w:val="006C55D0"/>
    <w:rsid w:val="006C7243"/>
    <w:rsid w:val="006C72F7"/>
    <w:rsid w:val="006D290D"/>
    <w:rsid w:val="006D2AE7"/>
    <w:rsid w:val="006D303D"/>
    <w:rsid w:val="006D33B3"/>
    <w:rsid w:val="006D6F4D"/>
    <w:rsid w:val="006E0FB2"/>
    <w:rsid w:val="006E125E"/>
    <w:rsid w:val="006E1502"/>
    <w:rsid w:val="006E23ED"/>
    <w:rsid w:val="006E309A"/>
    <w:rsid w:val="006E6115"/>
    <w:rsid w:val="006E6DBA"/>
    <w:rsid w:val="006F0318"/>
    <w:rsid w:val="006F0CD0"/>
    <w:rsid w:val="006F0F44"/>
    <w:rsid w:val="006F2252"/>
    <w:rsid w:val="006F3041"/>
    <w:rsid w:val="006F3818"/>
    <w:rsid w:val="006F6F59"/>
    <w:rsid w:val="00700EA8"/>
    <w:rsid w:val="00703AE5"/>
    <w:rsid w:val="00707069"/>
    <w:rsid w:val="00711901"/>
    <w:rsid w:val="00712BAC"/>
    <w:rsid w:val="007138BA"/>
    <w:rsid w:val="00713F44"/>
    <w:rsid w:val="007152BC"/>
    <w:rsid w:val="00715714"/>
    <w:rsid w:val="0071608F"/>
    <w:rsid w:val="00717427"/>
    <w:rsid w:val="007176ED"/>
    <w:rsid w:val="0072063A"/>
    <w:rsid w:val="00720796"/>
    <w:rsid w:val="00721A78"/>
    <w:rsid w:val="0072454F"/>
    <w:rsid w:val="00724C4F"/>
    <w:rsid w:val="007259B7"/>
    <w:rsid w:val="0072727D"/>
    <w:rsid w:val="00727D48"/>
    <w:rsid w:val="00732B6F"/>
    <w:rsid w:val="00732BCA"/>
    <w:rsid w:val="00734FFD"/>
    <w:rsid w:val="00736C15"/>
    <w:rsid w:val="00736F79"/>
    <w:rsid w:val="0074074D"/>
    <w:rsid w:val="00745931"/>
    <w:rsid w:val="00750FAB"/>
    <w:rsid w:val="00751DCB"/>
    <w:rsid w:val="00754503"/>
    <w:rsid w:val="00754D41"/>
    <w:rsid w:val="007556A9"/>
    <w:rsid w:val="0075658E"/>
    <w:rsid w:val="0076192F"/>
    <w:rsid w:val="00762C83"/>
    <w:rsid w:val="00763DE1"/>
    <w:rsid w:val="00764BA0"/>
    <w:rsid w:val="007661F8"/>
    <w:rsid w:val="0076740C"/>
    <w:rsid w:val="0077045B"/>
    <w:rsid w:val="0077302E"/>
    <w:rsid w:val="00773988"/>
    <w:rsid w:val="00774483"/>
    <w:rsid w:val="007874F2"/>
    <w:rsid w:val="00787B32"/>
    <w:rsid w:val="0079022C"/>
    <w:rsid w:val="00791455"/>
    <w:rsid w:val="00791B35"/>
    <w:rsid w:val="00794938"/>
    <w:rsid w:val="00794AEC"/>
    <w:rsid w:val="00794E95"/>
    <w:rsid w:val="00795645"/>
    <w:rsid w:val="0079595E"/>
    <w:rsid w:val="00795DD9"/>
    <w:rsid w:val="00796C85"/>
    <w:rsid w:val="007A05D7"/>
    <w:rsid w:val="007A0EE0"/>
    <w:rsid w:val="007A4902"/>
    <w:rsid w:val="007A506B"/>
    <w:rsid w:val="007A51AE"/>
    <w:rsid w:val="007A72AC"/>
    <w:rsid w:val="007B3ED5"/>
    <w:rsid w:val="007B487D"/>
    <w:rsid w:val="007B4916"/>
    <w:rsid w:val="007B4DF2"/>
    <w:rsid w:val="007B53F0"/>
    <w:rsid w:val="007B5B8C"/>
    <w:rsid w:val="007B5F20"/>
    <w:rsid w:val="007B63A9"/>
    <w:rsid w:val="007B6954"/>
    <w:rsid w:val="007C029A"/>
    <w:rsid w:val="007C0384"/>
    <w:rsid w:val="007C21D7"/>
    <w:rsid w:val="007C6916"/>
    <w:rsid w:val="007C774E"/>
    <w:rsid w:val="007C7CD1"/>
    <w:rsid w:val="007D1577"/>
    <w:rsid w:val="007D1E93"/>
    <w:rsid w:val="007D25F7"/>
    <w:rsid w:val="007D2C92"/>
    <w:rsid w:val="007D3DB6"/>
    <w:rsid w:val="007D4ACE"/>
    <w:rsid w:val="007D74C0"/>
    <w:rsid w:val="007E210E"/>
    <w:rsid w:val="007E28DC"/>
    <w:rsid w:val="007E53B4"/>
    <w:rsid w:val="007E7463"/>
    <w:rsid w:val="007F0635"/>
    <w:rsid w:val="007F24B5"/>
    <w:rsid w:val="007F474F"/>
    <w:rsid w:val="007F4CD1"/>
    <w:rsid w:val="007F4D43"/>
    <w:rsid w:val="007F6520"/>
    <w:rsid w:val="007F73C5"/>
    <w:rsid w:val="0080050B"/>
    <w:rsid w:val="00802373"/>
    <w:rsid w:val="008030CE"/>
    <w:rsid w:val="0080339D"/>
    <w:rsid w:val="0080461D"/>
    <w:rsid w:val="0080546E"/>
    <w:rsid w:val="00806C3C"/>
    <w:rsid w:val="00807E10"/>
    <w:rsid w:val="008119C7"/>
    <w:rsid w:val="008126FB"/>
    <w:rsid w:val="00812A56"/>
    <w:rsid w:val="0081420F"/>
    <w:rsid w:val="0081486C"/>
    <w:rsid w:val="00814F3F"/>
    <w:rsid w:val="0081743B"/>
    <w:rsid w:val="0082092E"/>
    <w:rsid w:val="008215D4"/>
    <w:rsid w:val="00821903"/>
    <w:rsid w:val="00822555"/>
    <w:rsid w:val="0082364F"/>
    <w:rsid w:val="00824F57"/>
    <w:rsid w:val="0082572E"/>
    <w:rsid w:val="0082649D"/>
    <w:rsid w:val="00827857"/>
    <w:rsid w:val="00830BFA"/>
    <w:rsid w:val="0083112B"/>
    <w:rsid w:val="00831CB0"/>
    <w:rsid w:val="00833908"/>
    <w:rsid w:val="00834FCC"/>
    <w:rsid w:val="00835EBE"/>
    <w:rsid w:val="00836664"/>
    <w:rsid w:val="00837A4C"/>
    <w:rsid w:val="008400E3"/>
    <w:rsid w:val="00840EC9"/>
    <w:rsid w:val="0084239B"/>
    <w:rsid w:val="00842A28"/>
    <w:rsid w:val="00844EFD"/>
    <w:rsid w:val="0084571A"/>
    <w:rsid w:val="00845AC2"/>
    <w:rsid w:val="00846329"/>
    <w:rsid w:val="0084685B"/>
    <w:rsid w:val="00847E08"/>
    <w:rsid w:val="008504B1"/>
    <w:rsid w:val="008506ED"/>
    <w:rsid w:val="00851C40"/>
    <w:rsid w:val="00853587"/>
    <w:rsid w:val="00853C64"/>
    <w:rsid w:val="0085430E"/>
    <w:rsid w:val="008549BA"/>
    <w:rsid w:val="00854C36"/>
    <w:rsid w:val="00856BDD"/>
    <w:rsid w:val="00860558"/>
    <w:rsid w:val="008616AF"/>
    <w:rsid w:val="008624C2"/>
    <w:rsid w:val="008637D6"/>
    <w:rsid w:val="00863C79"/>
    <w:rsid w:val="00863D7F"/>
    <w:rsid w:val="00866425"/>
    <w:rsid w:val="00867ECE"/>
    <w:rsid w:val="0087005A"/>
    <w:rsid w:val="00870B53"/>
    <w:rsid w:val="008714FD"/>
    <w:rsid w:val="008721F3"/>
    <w:rsid w:val="008726E3"/>
    <w:rsid w:val="00880255"/>
    <w:rsid w:val="00880981"/>
    <w:rsid w:val="008831FA"/>
    <w:rsid w:val="00884AD3"/>
    <w:rsid w:val="00887777"/>
    <w:rsid w:val="0089047B"/>
    <w:rsid w:val="00891116"/>
    <w:rsid w:val="0089350D"/>
    <w:rsid w:val="008940DC"/>
    <w:rsid w:val="008942C7"/>
    <w:rsid w:val="00896F92"/>
    <w:rsid w:val="00897D66"/>
    <w:rsid w:val="008A43A4"/>
    <w:rsid w:val="008A4A14"/>
    <w:rsid w:val="008A5426"/>
    <w:rsid w:val="008A6309"/>
    <w:rsid w:val="008A708A"/>
    <w:rsid w:val="008A7EB0"/>
    <w:rsid w:val="008B21BD"/>
    <w:rsid w:val="008B25DE"/>
    <w:rsid w:val="008B3526"/>
    <w:rsid w:val="008B61AE"/>
    <w:rsid w:val="008B68AC"/>
    <w:rsid w:val="008B7EFD"/>
    <w:rsid w:val="008C0627"/>
    <w:rsid w:val="008C18E0"/>
    <w:rsid w:val="008C46AC"/>
    <w:rsid w:val="008C6D07"/>
    <w:rsid w:val="008D063C"/>
    <w:rsid w:val="008D11EC"/>
    <w:rsid w:val="008D16C9"/>
    <w:rsid w:val="008D20A9"/>
    <w:rsid w:val="008D46CE"/>
    <w:rsid w:val="008D5328"/>
    <w:rsid w:val="008D5B46"/>
    <w:rsid w:val="008D6059"/>
    <w:rsid w:val="008D7BB0"/>
    <w:rsid w:val="008E0CE2"/>
    <w:rsid w:val="008E2731"/>
    <w:rsid w:val="008E59C7"/>
    <w:rsid w:val="008E7B76"/>
    <w:rsid w:val="008F01E7"/>
    <w:rsid w:val="008F2619"/>
    <w:rsid w:val="008F3055"/>
    <w:rsid w:val="008F3B5A"/>
    <w:rsid w:val="008F4CB6"/>
    <w:rsid w:val="008F51D6"/>
    <w:rsid w:val="008F5DA1"/>
    <w:rsid w:val="008F63EE"/>
    <w:rsid w:val="00900BC6"/>
    <w:rsid w:val="00901935"/>
    <w:rsid w:val="00901B39"/>
    <w:rsid w:val="00903749"/>
    <w:rsid w:val="00903BA9"/>
    <w:rsid w:val="009047B2"/>
    <w:rsid w:val="00905722"/>
    <w:rsid w:val="009058C7"/>
    <w:rsid w:val="00906CF9"/>
    <w:rsid w:val="009101A4"/>
    <w:rsid w:val="00910D48"/>
    <w:rsid w:val="009110BF"/>
    <w:rsid w:val="00913675"/>
    <w:rsid w:val="009153AB"/>
    <w:rsid w:val="00915C98"/>
    <w:rsid w:val="0091629E"/>
    <w:rsid w:val="009167B7"/>
    <w:rsid w:val="00916B62"/>
    <w:rsid w:val="00917182"/>
    <w:rsid w:val="00917A04"/>
    <w:rsid w:val="00922E5D"/>
    <w:rsid w:val="00924DA6"/>
    <w:rsid w:val="009250B0"/>
    <w:rsid w:val="00930248"/>
    <w:rsid w:val="00930588"/>
    <w:rsid w:val="00937184"/>
    <w:rsid w:val="0093784F"/>
    <w:rsid w:val="0094091D"/>
    <w:rsid w:val="00941074"/>
    <w:rsid w:val="00941FF6"/>
    <w:rsid w:val="009428DB"/>
    <w:rsid w:val="00942EEB"/>
    <w:rsid w:val="00945A84"/>
    <w:rsid w:val="009502B3"/>
    <w:rsid w:val="00951382"/>
    <w:rsid w:val="009544B5"/>
    <w:rsid w:val="00961494"/>
    <w:rsid w:val="00962EB6"/>
    <w:rsid w:val="009633A6"/>
    <w:rsid w:val="0096345D"/>
    <w:rsid w:val="0096355F"/>
    <w:rsid w:val="009645D1"/>
    <w:rsid w:val="009652B9"/>
    <w:rsid w:val="00965549"/>
    <w:rsid w:val="00967B8C"/>
    <w:rsid w:val="00967FB1"/>
    <w:rsid w:val="00970058"/>
    <w:rsid w:val="00970322"/>
    <w:rsid w:val="00971226"/>
    <w:rsid w:val="0097169C"/>
    <w:rsid w:val="00972F35"/>
    <w:rsid w:val="009739F7"/>
    <w:rsid w:val="0097512A"/>
    <w:rsid w:val="0097600E"/>
    <w:rsid w:val="00976883"/>
    <w:rsid w:val="00976F7A"/>
    <w:rsid w:val="00980EB4"/>
    <w:rsid w:val="009821B9"/>
    <w:rsid w:val="0098273A"/>
    <w:rsid w:val="00983C4F"/>
    <w:rsid w:val="009846F9"/>
    <w:rsid w:val="00985225"/>
    <w:rsid w:val="00986477"/>
    <w:rsid w:val="00990B09"/>
    <w:rsid w:val="00991BF3"/>
    <w:rsid w:val="00995358"/>
    <w:rsid w:val="009A0C1E"/>
    <w:rsid w:val="009A299D"/>
    <w:rsid w:val="009A3250"/>
    <w:rsid w:val="009A44C2"/>
    <w:rsid w:val="009B03C3"/>
    <w:rsid w:val="009B09E6"/>
    <w:rsid w:val="009B2BAE"/>
    <w:rsid w:val="009B49F8"/>
    <w:rsid w:val="009B5BAF"/>
    <w:rsid w:val="009B6420"/>
    <w:rsid w:val="009C0986"/>
    <w:rsid w:val="009C0C63"/>
    <w:rsid w:val="009C1A87"/>
    <w:rsid w:val="009C2E42"/>
    <w:rsid w:val="009C75F0"/>
    <w:rsid w:val="009C78C2"/>
    <w:rsid w:val="009C7D3E"/>
    <w:rsid w:val="009D1137"/>
    <w:rsid w:val="009D2CBF"/>
    <w:rsid w:val="009D5C07"/>
    <w:rsid w:val="009D7B59"/>
    <w:rsid w:val="009E22DB"/>
    <w:rsid w:val="009E4AC3"/>
    <w:rsid w:val="009E4EF4"/>
    <w:rsid w:val="009F0051"/>
    <w:rsid w:val="009F09DA"/>
    <w:rsid w:val="009F36F9"/>
    <w:rsid w:val="009F4BDA"/>
    <w:rsid w:val="009F5EDA"/>
    <w:rsid w:val="009F62CD"/>
    <w:rsid w:val="009F6FB4"/>
    <w:rsid w:val="009F71C9"/>
    <w:rsid w:val="00A0063B"/>
    <w:rsid w:val="00A00E71"/>
    <w:rsid w:val="00A04EBB"/>
    <w:rsid w:val="00A050CC"/>
    <w:rsid w:val="00A0542B"/>
    <w:rsid w:val="00A065D3"/>
    <w:rsid w:val="00A066E3"/>
    <w:rsid w:val="00A07B26"/>
    <w:rsid w:val="00A07DF4"/>
    <w:rsid w:val="00A12DC0"/>
    <w:rsid w:val="00A13396"/>
    <w:rsid w:val="00A14018"/>
    <w:rsid w:val="00A21BA6"/>
    <w:rsid w:val="00A21CC9"/>
    <w:rsid w:val="00A22AC1"/>
    <w:rsid w:val="00A23439"/>
    <w:rsid w:val="00A2631E"/>
    <w:rsid w:val="00A26ECA"/>
    <w:rsid w:val="00A274D4"/>
    <w:rsid w:val="00A31CD9"/>
    <w:rsid w:val="00A34273"/>
    <w:rsid w:val="00A348D1"/>
    <w:rsid w:val="00A3743A"/>
    <w:rsid w:val="00A411DF"/>
    <w:rsid w:val="00A414FD"/>
    <w:rsid w:val="00A4183A"/>
    <w:rsid w:val="00A42BC1"/>
    <w:rsid w:val="00A42D79"/>
    <w:rsid w:val="00A433EC"/>
    <w:rsid w:val="00A43B54"/>
    <w:rsid w:val="00A47565"/>
    <w:rsid w:val="00A50414"/>
    <w:rsid w:val="00A5098A"/>
    <w:rsid w:val="00A524CF"/>
    <w:rsid w:val="00A54FF7"/>
    <w:rsid w:val="00A55E7E"/>
    <w:rsid w:val="00A57486"/>
    <w:rsid w:val="00A6274B"/>
    <w:rsid w:val="00A6310F"/>
    <w:rsid w:val="00A66A34"/>
    <w:rsid w:val="00A66C81"/>
    <w:rsid w:val="00A723EC"/>
    <w:rsid w:val="00A72A7A"/>
    <w:rsid w:val="00A72D08"/>
    <w:rsid w:val="00A74AF3"/>
    <w:rsid w:val="00A75AB2"/>
    <w:rsid w:val="00A77231"/>
    <w:rsid w:val="00A80DE9"/>
    <w:rsid w:val="00A81294"/>
    <w:rsid w:val="00A81F29"/>
    <w:rsid w:val="00A83D93"/>
    <w:rsid w:val="00A85EE0"/>
    <w:rsid w:val="00A86103"/>
    <w:rsid w:val="00A92E32"/>
    <w:rsid w:val="00A93346"/>
    <w:rsid w:val="00A964C9"/>
    <w:rsid w:val="00A973A3"/>
    <w:rsid w:val="00AA0367"/>
    <w:rsid w:val="00AA1ED3"/>
    <w:rsid w:val="00AA25AF"/>
    <w:rsid w:val="00AA3863"/>
    <w:rsid w:val="00AA4CCA"/>
    <w:rsid w:val="00AA5171"/>
    <w:rsid w:val="00AA6446"/>
    <w:rsid w:val="00AA7375"/>
    <w:rsid w:val="00AB043F"/>
    <w:rsid w:val="00AB7821"/>
    <w:rsid w:val="00AB7D19"/>
    <w:rsid w:val="00AC047A"/>
    <w:rsid w:val="00AC19F7"/>
    <w:rsid w:val="00AC4365"/>
    <w:rsid w:val="00AC5C3D"/>
    <w:rsid w:val="00AC7F40"/>
    <w:rsid w:val="00AD02BC"/>
    <w:rsid w:val="00AD15C2"/>
    <w:rsid w:val="00AD168E"/>
    <w:rsid w:val="00AD2161"/>
    <w:rsid w:val="00AD645F"/>
    <w:rsid w:val="00AD7965"/>
    <w:rsid w:val="00AE0D41"/>
    <w:rsid w:val="00AE12B4"/>
    <w:rsid w:val="00AE1EB5"/>
    <w:rsid w:val="00AE321D"/>
    <w:rsid w:val="00AE6551"/>
    <w:rsid w:val="00AE7D77"/>
    <w:rsid w:val="00AF0BC2"/>
    <w:rsid w:val="00AF1591"/>
    <w:rsid w:val="00AF3641"/>
    <w:rsid w:val="00AF6F37"/>
    <w:rsid w:val="00AF74C4"/>
    <w:rsid w:val="00AF7A1D"/>
    <w:rsid w:val="00AF7ACE"/>
    <w:rsid w:val="00B009FE"/>
    <w:rsid w:val="00B02032"/>
    <w:rsid w:val="00B028BC"/>
    <w:rsid w:val="00B046EE"/>
    <w:rsid w:val="00B07328"/>
    <w:rsid w:val="00B10A59"/>
    <w:rsid w:val="00B152A3"/>
    <w:rsid w:val="00B16E64"/>
    <w:rsid w:val="00B17B97"/>
    <w:rsid w:val="00B22232"/>
    <w:rsid w:val="00B24E71"/>
    <w:rsid w:val="00B2552B"/>
    <w:rsid w:val="00B26B7D"/>
    <w:rsid w:val="00B27BE4"/>
    <w:rsid w:val="00B30269"/>
    <w:rsid w:val="00B34277"/>
    <w:rsid w:val="00B34DB5"/>
    <w:rsid w:val="00B371A9"/>
    <w:rsid w:val="00B41E07"/>
    <w:rsid w:val="00B41F0D"/>
    <w:rsid w:val="00B42399"/>
    <w:rsid w:val="00B43348"/>
    <w:rsid w:val="00B437B3"/>
    <w:rsid w:val="00B445B1"/>
    <w:rsid w:val="00B448B5"/>
    <w:rsid w:val="00B47532"/>
    <w:rsid w:val="00B5025F"/>
    <w:rsid w:val="00B5138D"/>
    <w:rsid w:val="00B513CD"/>
    <w:rsid w:val="00B51D15"/>
    <w:rsid w:val="00B52F14"/>
    <w:rsid w:val="00B53191"/>
    <w:rsid w:val="00B54CF5"/>
    <w:rsid w:val="00B57591"/>
    <w:rsid w:val="00B608B9"/>
    <w:rsid w:val="00B60970"/>
    <w:rsid w:val="00B62104"/>
    <w:rsid w:val="00B6543C"/>
    <w:rsid w:val="00B678C5"/>
    <w:rsid w:val="00B67A87"/>
    <w:rsid w:val="00B67EF8"/>
    <w:rsid w:val="00B70442"/>
    <w:rsid w:val="00B75820"/>
    <w:rsid w:val="00B76F70"/>
    <w:rsid w:val="00B77D14"/>
    <w:rsid w:val="00B801ED"/>
    <w:rsid w:val="00B814A7"/>
    <w:rsid w:val="00B81CFE"/>
    <w:rsid w:val="00B82264"/>
    <w:rsid w:val="00B83CD0"/>
    <w:rsid w:val="00B83EA9"/>
    <w:rsid w:val="00B86363"/>
    <w:rsid w:val="00B86ED6"/>
    <w:rsid w:val="00B87E56"/>
    <w:rsid w:val="00B91E78"/>
    <w:rsid w:val="00B92D28"/>
    <w:rsid w:val="00B92F46"/>
    <w:rsid w:val="00B93AA5"/>
    <w:rsid w:val="00B94218"/>
    <w:rsid w:val="00B95E18"/>
    <w:rsid w:val="00BA1931"/>
    <w:rsid w:val="00BA467B"/>
    <w:rsid w:val="00BA51EC"/>
    <w:rsid w:val="00BA5A25"/>
    <w:rsid w:val="00BA7FF5"/>
    <w:rsid w:val="00BB0451"/>
    <w:rsid w:val="00BB1EDC"/>
    <w:rsid w:val="00BB1FE3"/>
    <w:rsid w:val="00BB2AD7"/>
    <w:rsid w:val="00BB2CC4"/>
    <w:rsid w:val="00BB2FD9"/>
    <w:rsid w:val="00BB3063"/>
    <w:rsid w:val="00BB4C07"/>
    <w:rsid w:val="00BB5BE2"/>
    <w:rsid w:val="00BB5E08"/>
    <w:rsid w:val="00BB6E18"/>
    <w:rsid w:val="00BB773A"/>
    <w:rsid w:val="00BB7B96"/>
    <w:rsid w:val="00BC4169"/>
    <w:rsid w:val="00BD5A1D"/>
    <w:rsid w:val="00BE028A"/>
    <w:rsid w:val="00BE4849"/>
    <w:rsid w:val="00BE53EF"/>
    <w:rsid w:val="00BE55C4"/>
    <w:rsid w:val="00BE5615"/>
    <w:rsid w:val="00BE5EE7"/>
    <w:rsid w:val="00BE6FD9"/>
    <w:rsid w:val="00BF1106"/>
    <w:rsid w:val="00BF42F2"/>
    <w:rsid w:val="00BF43E4"/>
    <w:rsid w:val="00BF5B78"/>
    <w:rsid w:val="00BF5E10"/>
    <w:rsid w:val="00BF607C"/>
    <w:rsid w:val="00BF695C"/>
    <w:rsid w:val="00C00904"/>
    <w:rsid w:val="00C0094A"/>
    <w:rsid w:val="00C010F8"/>
    <w:rsid w:val="00C014DE"/>
    <w:rsid w:val="00C03F38"/>
    <w:rsid w:val="00C057A3"/>
    <w:rsid w:val="00C06AAE"/>
    <w:rsid w:val="00C10FC0"/>
    <w:rsid w:val="00C11391"/>
    <w:rsid w:val="00C11587"/>
    <w:rsid w:val="00C11CEA"/>
    <w:rsid w:val="00C211FA"/>
    <w:rsid w:val="00C2333B"/>
    <w:rsid w:val="00C252FD"/>
    <w:rsid w:val="00C26DED"/>
    <w:rsid w:val="00C27461"/>
    <w:rsid w:val="00C303E2"/>
    <w:rsid w:val="00C3185F"/>
    <w:rsid w:val="00C328D0"/>
    <w:rsid w:val="00C36047"/>
    <w:rsid w:val="00C36A69"/>
    <w:rsid w:val="00C36D8F"/>
    <w:rsid w:val="00C44312"/>
    <w:rsid w:val="00C456B8"/>
    <w:rsid w:val="00C473CA"/>
    <w:rsid w:val="00C50E4F"/>
    <w:rsid w:val="00C52DB3"/>
    <w:rsid w:val="00C53174"/>
    <w:rsid w:val="00C577C0"/>
    <w:rsid w:val="00C607F5"/>
    <w:rsid w:val="00C60AD8"/>
    <w:rsid w:val="00C6202E"/>
    <w:rsid w:val="00C62ABA"/>
    <w:rsid w:val="00C62B9A"/>
    <w:rsid w:val="00C64288"/>
    <w:rsid w:val="00C65987"/>
    <w:rsid w:val="00C66C03"/>
    <w:rsid w:val="00C7111C"/>
    <w:rsid w:val="00C73751"/>
    <w:rsid w:val="00C76977"/>
    <w:rsid w:val="00C80F59"/>
    <w:rsid w:val="00C816DA"/>
    <w:rsid w:val="00C8252E"/>
    <w:rsid w:val="00C82D1C"/>
    <w:rsid w:val="00C82D34"/>
    <w:rsid w:val="00C82E41"/>
    <w:rsid w:val="00C8563E"/>
    <w:rsid w:val="00C85C7A"/>
    <w:rsid w:val="00C90A56"/>
    <w:rsid w:val="00C91986"/>
    <w:rsid w:val="00C91AA2"/>
    <w:rsid w:val="00C91FFB"/>
    <w:rsid w:val="00C92949"/>
    <w:rsid w:val="00C9567E"/>
    <w:rsid w:val="00C9596D"/>
    <w:rsid w:val="00C95E0F"/>
    <w:rsid w:val="00CA06E0"/>
    <w:rsid w:val="00CA19C0"/>
    <w:rsid w:val="00CA22AA"/>
    <w:rsid w:val="00CA2467"/>
    <w:rsid w:val="00CA24A2"/>
    <w:rsid w:val="00CA2C85"/>
    <w:rsid w:val="00CA3BE8"/>
    <w:rsid w:val="00CA55E3"/>
    <w:rsid w:val="00CA672D"/>
    <w:rsid w:val="00CA67A6"/>
    <w:rsid w:val="00CA6BFF"/>
    <w:rsid w:val="00CA73BD"/>
    <w:rsid w:val="00CA7B51"/>
    <w:rsid w:val="00CA7ECE"/>
    <w:rsid w:val="00CB14EC"/>
    <w:rsid w:val="00CB211E"/>
    <w:rsid w:val="00CB4EF5"/>
    <w:rsid w:val="00CB54C2"/>
    <w:rsid w:val="00CB5993"/>
    <w:rsid w:val="00CB7ACB"/>
    <w:rsid w:val="00CC0C5B"/>
    <w:rsid w:val="00CC12AA"/>
    <w:rsid w:val="00CC1DD1"/>
    <w:rsid w:val="00CC27D1"/>
    <w:rsid w:val="00CC32D7"/>
    <w:rsid w:val="00CC352B"/>
    <w:rsid w:val="00CC7522"/>
    <w:rsid w:val="00CC766D"/>
    <w:rsid w:val="00CD0A10"/>
    <w:rsid w:val="00CD30FF"/>
    <w:rsid w:val="00CD4DD9"/>
    <w:rsid w:val="00CE03A0"/>
    <w:rsid w:val="00CE09C9"/>
    <w:rsid w:val="00CE0C58"/>
    <w:rsid w:val="00CE33B7"/>
    <w:rsid w:val="00CE38BB"/>
    <w:rsid w:val="00CE3AAE"/>
    <w:rsid w:val="00CE4C01"/>
    <w:rsid w:val="00CE7CEB"/>
    <w:rsid w:val="00CF09FA"/>
    <w:rsid w:val="00CF2E43"/>
    <w:rsid w:val="00CF4179"/>
    <w:rsid w:val="00CF7130"/>
    <w:rsid w:val="00D008DA"/>
    <w:rsid w:val="00D00BF9"/>
    <w:rsid w:val="00D0189C"/>
    <w:rsid w:val="00D01D63"/>
    <w:rsid w:val="00D01E32"/>
    <w:rsid w:val="00D02D97"/>
    <w:rsid w:val="00D02E4E"/>
    <w:rsid w:val="00D032B0"/>
    <w:rsid w:val="00D04404"/>
    <w:rsid w:val="00D04D63"/>
    <w:rsid w:val="00D063AA"/>
    <w:rsid w:val="00D0771F"/>
    <w:rsid w:val="00D10AD7"/>
    <w:rsid w:val="00D11633"/>
    <w:rsid w:val="00D13AFC"/>
    <w:rsid w:val="00D14E99"/>
    <w:rsid w:val="00D15D45"/>
    <w:rsid w:val="00D168EF"/>
    <w:rsid w:val="00D170B8"/>
    <w:rsid w:val="00D2087B"/>
    <w:rsid w:val="00D216E3"/>
    <w:rsid w:val="00D224A3"/>
    <w:rsid w:val="00D2270B"/>
    <w:rsid w:val="00D25937"/>
    <w:rsid w:val="00D25D9A"/>
    <w:rsid w:val="00D27D73"/>
    <w:rsid w:val="00D312EA"/>
    <w:rsid w:val="00D317BC"/>
    <w:rsid w:val="00D3180B"/>
    <w:rsid w:val="00D31D3B"/>
    <w:rsid w:val="00D32307"/>
    <w:rsid w:val="00D3273D"/>
    <w:rsid w:val="00D34C3B"/>
    <w:rsid w:val="00D36E76"/>
    <w:rsid w:val="00D40294"/>
    <w:rsid w:val="00D40649"/>
    <w:rsid w:val="00D40B97"/>
    <w:rsid w:val="00D4182A"/>
    <w:rsid w:val="00D42BAA"/>
    <w:rsid w:val="00D464BC"/>
    <w:rsid w:val="00D47D8A"/>
    <w:rsid w:val="00D47E3A"/>
    <w:rsid w:val="00D5033C"/>
    <w:rsid w:val="00D53FD3"/>
    <w:rsid w:val="00D6033E"/>
    <w:rsid w:val="00D61999"/>
    <w:rsid w:val="00D62918"/>
    <w:rsid w:val="00D636E6"/>
    <w:rsid w:val="00D6381D"/>
    <w:rsid w:val="00D63EF8"/>
    <w:rsid w:val="00D653CD"/>
    <w:rsid w:val="00D65732"/>
    <w:rsid w:val="00D673A6"/>
    <w:rsid w:val="00D67EB7"/>
    <w:rsid w:val="00D70BC4"/>
    <w:rsid w:val="00D71184"/>
    <w:rsid w:val="00D72267"/>
    <w:rsid w:val="00D818CE"/>
    <w:rsid w:val="00D819EA"/>
    <w:rsid w:val="00D83A0E"/>
    <w:rsid w:val="00D853AB"/>
    <w:rsid w:val="00D8568C"/>
    <w:rsid w:val="00D86AC3"/>
    <w:rsid w:val="00D87C40"/>
    <w:rsid w:val="00D97097"/>
    <w:rsid w:val="00D979A8"/>
    <w:rsid w:val="00DA068F"/>
    <w:rsid w:val="00DA0B88"/>
    <w:rsid w:val="00DA1F7A"/>
    <w:rsid w:val="00DA3F1E"/>
    <w:rsid w:val="00DA4A76"/>
    <w:rsid w:val="00DA681F"/>
    <w:rsid w:val="00DB0880"/>
    <w:rsid w:val="00DB47A7"/>
    <w:rsid w:val="00DB496D"/>
    <w:rsid w:val="00DB6295"/>
    <w:rsid w:val="00DB62F8"/>
    <w:rsid w:val="00DC40CC"/>
    <w:rsid w:val="00DC5909"/>
    <w:rsid w:val="00DC5F8A"/>
    <w:rsid w:val="00DC5FE1"/>
    <w:rsid w:val="00DC6C7E"/>
    <w:rsid w:val="00DC7B18"/>
    <w:rsid w:val="00DC7CDD"/>
    <w:rsid w:val="00DC7FF9"/>
    <w:rsid w:val="00DD0DC1"/>
    <w:rsid w:val="00DD2118"/>
    <w:rsid w:val="00DD212F"/>
    <w:rsid w:val="00DD3F1B"/>
    <w:rsid w:val="00DD491A"/>
    <w:rsid w:val="00DD5D1C"/>
    <w:rsid w:val="00DD5EF6"/>
    <w:rsid w:val="00DD750C"/>
    <w:rsid w:val="00DD7875"/>
    <w:rsid w:val="00DE009C"/>
    <w:rsid w:val="00DE2686"/>
    <w:rsid w:val="00DE3517"/>
    <w:rsid w:val="00DE3E31"/>
    <w:rsid w:val="00DE4994"/>
    <w:rsid w:val="00DE4EEC"/>
    <w:rsid w:val="00DE6F37"/>
    <w:rsid w:val="00DF013D"/>
    <w:rsid w:val="00DF11FD"/>
    <w:rsid w:val="00DF21AE"/>
    <w:rsid w:val="00DF4702"/>
    <w:rsid w:val="00DF5F56"/>
    <w:rsid w:val="00DF77CE"/>
    <w:rsid w:val="00DF7CD7"/>
    <w:rsid w:val="00E01001"/>
    <w:rsid w:val="00E047AA"/>
    <w:rsid w:val="00E06157"/>
    <w:rsid w:val="00E07518"/>
    <w:rsid w:val="00E10030"/>
    <w:rsid w:val="00E113F4"/>
    <w:rsid w:val="00E12FD9"/>
    <w:rsid w:val="00E13EA5"/>
    <w:rsid w:val="00E1486D"/>
    <w:rsid w:val="00E14A39"/>
    <w:rsid w:val="00E16085"/>
    <w:rsid w:val="00E2321E"/>
    <w:rsid w:val="00E24102"/>
    <w:rsid w:val="00E30129"/>
    <w:rsid w:val="00E312DF"/>
    <w:rsid w:val="00E32D91"/>
    <w:rsid w:val="00E33756"/>
    <w:rsid w:val="00E33EB5"/>
    <w:rsid w:val="00E37D3A"/>
    <w:rsid w:val="00E37E0C"/>
    <w:rsid w:val="00E37F6B"/>
    <w:rsid w:val="00E4126E"/>
    <w:rsid w:val="00E41D42"/>
    <w:rsid w:val="00E428FA"/>
    <w:rsid w:val="00E44852"/>
    <w:rsid w:val="00E50745"/>
    <w:rsid w:val="00E51541"/>
    <w:rsid w:val="00E51622"/>
    <w:rsid w:val="00E52898"/>
    <w:rsid w:val="00E53EED"/>
    <w:rsid w:val="00E540E4"/>
    <w:rsid w:val="00E60370"/>
    <w:rsid w:val="00E60B26"/>
    <w:rsid w:val="00E61348"/>
    <w:rsid w:val="00E614B2"/>
    <w:rsid w:val="00E61897"/>
    <w:rsid w:val="00E62DBC"/>
    <w:rsid w:val="00E630AD"/>
    <w:rsid w:val="00E65A3A"/>
    <w:rsid w:val="00E65C4B"/>
    <w:rsid w:val="00E66049"/>
    <w:rsid w:val="00E672C2"/>
    <w:rsid w:val="00E7087B"/>
    <w:rsid w:val="00E7304A"/>
    <w:rsid w:val="00E73D0B"/>
    <w:rsid w:val="00E740D0"/>
    <w:rsid w:val="00E74C2C"/>
    <w:rsid w:val="00E76A11"/>
    <w:rsid w:val="00E77DC4"/>
    <w:rsid w:val="00E8013F"/>
    <w:rsid w:val="00E80D7D"/>
    <w:rsid w:val="00E8321D"/>
    <w:rsid w:val="00E835D6"/>
    <w:rsid w:val="00E84534"/>
    <w:rsid w:val="00E8486A"/>
    <w:rsid w:val="00E85172"/>
    <w:rsid w:val="00E857B4"/>
    <w:rsid w:val="00E85873"/>
    <w:rsid w:val="00E86CA7"/>
    <w:rsid w:val="00E872D3"/>
    <w:rsid w:val="00E90771"/>
    <w:rsid w:val="00E94354"/>
    <w:rsid w:val="00E95AD6"/>
    <w:rsid w:val="00E95B8A"/>
    <w:rsid w:val="00E963A3"/>
    <w:rsid w:val="00E966D1"/>
    <w:rsid w:val="00E973B7"/>
    <w:rsid w:val="00EA0BC6"/>
    <w:rsid w:val="00EA5E63"/>
    <w:rsid w:val="00EA6C35"/>
    <w:rsid w:val="00EA75C7"/>
    <w:rsid w:val="00EB08AF"/>
    <w:rsid w:val="00EB33C8"/>
    <w:rsid w:val="00EB37EE"/>
    <w:rsid w:val="00EB389A"/>
    <w:rsid w:val="00EB494C"/>
    <w:rsid w:val="00EB6494"/>
    <w:rsid w:val="00EB7F1F"/>
    <w:rsid w:val="00EC60CA"/>
    <w:rsid w:val="00EC7EF6"/>
    <w:rsid w:val="00ED11B0"/>
    <w:rsid w:val="00ED124A"/>
    <w:rsid w:val="00ED4BE1"/>
    <w:rsid w:val="00ED6057"/>
    <w:rsid w:val="00ED6C0C"/>
    <w:rsid w:val="00EE092A"/>
    <w:rsid w:val="00EE170C"/>
    <w:rsid w:val="00EE27F1"/>
    <w:rsid w:val="00EE39F9"/>
    <w:rsid w:val="00EE4D0F"/>
    <w:rsid w:val="00EE5EF1"/>
    <w:rsid w:val="00EF0BBC"/>
    <w:rsid w:val="00EF4F36"/>
    <w:rsid w:val="00EF5952"/>
    <w:rsid w:val="00F00C33"/>
    <w:rsid w:val="00F02FB8"/>
    <w:rsid w:val="00F03212"/>
    <w:rsid w:val="00F04AF0"/>
    <w:rsid w:val="00F04DF3"/>
    <w:rsid w:val="00F06ADB"/>
    <w:rsid w:val="00F10866"/>
    <w:rsid w:val="00F110C1"/>
    <w:rsid w:val="00F119C7"/>
    <w:rsid w:val="00F138B2"/>
    <w:rsid w:val="00F14740"/>
    <w:rsid w:val="00F1593C"/>
    <w:rsid w:val="00F15F03"/>
    <w:rsid w:val="00F1603A"/>
    <w:rsid w:val="00F17721"/>
    <w:rsid w:val="00F24497"/>
    <w:rsid w:val="00F248F7"/>
    <w:rsid w:val="00F25637"/>
    <w:rsid w:val="00F2598F"/>
    <w:rsid w:val="00F25EB2"/>
    <w:rsid w:val="00F26D50"/>
    <w:rsid w:val="00F32012"/>
    <w:rsid w:val="00F3248A"/>
    <w:rsid w:val="00F34601"/>
    <w:rsid w:val="00F34DCF"/>
    <w:rsid w:val="00F35CB8"/>
    <w:rsid w:val="00F36499"/>
    <w:rsid w:val="00F3709C"/>
    <w:rsid w:val="00F40A23"/>
    <w:rsid w:val="00F41905"/>
    <w:rsid w:val="00F430D7"/>
    <w:rsid w:val="00F43140"/>
    <w:rsid w:val="00F4338D"/>
    <w:rsid w:val="00F43A49"/>
    <w:rsid w:val="00F45142"/>
    <w:rsid w:val="00F45AF3"/>
    <w:rsid w:val="00F468A7"/>
    <w:rsid w:val="00F474D5"/>
    <w:rsid w:val="00F47B2A"/>
    <w:rsid w:val="00F5146E"/>
    <w:rsid w:val="00F51D29"/>
    <w:rsid w:val="00F525E6"/>
    <w:rsid w:val="00F52866"/>
    <w:rsid w:val="00F53F51"/>
    <w:rsid w:val="00F544F7"/>
    <w:rsid w:val="00F54844"/>
    <w:rsid w:val="00F57034"/>
    <w:rsid w:val="00F572D0"/>
    <w:rsid w:val="00F57834"/>
    <w:rsid w:val="00F57CAF"/>
    <w:rsid w:val="00F603B6"/>
    <w:rsid w:val="00F61B93"/>
    <w:rsid w:val="00F632C5"/>
    <w:rsid w:val="00F6725B"/>
    <w:rsid w:val="00F71090"/>
    <w:rsid w:val="00F71FE5"/>
    <w:rsid w:val="00F72634"/>
    <w:rsid w:val="00F7282D"/>
    <w:rsid w:val="00F73ABE"/>
    <w:rsid w:val="00F74134"/>
    <w:rsid w:val="00F741B8"/>
    <w:rsid w:val="00F74882"/>
    <w:rsid w:val="00F7573F"/>
    <w:rsid w:val="00F7576B"/>
    <w:rsid w:val="00F7658C"/>
    <w:rsid w:val="00F77DFC"/>
    <w:rsid w:val="00F8038C"/>
    <w:rsid w:val="00F818F8"/>
    <w:rsid w:val="00F826A1"/>
    <w:rsid w:val="00F8295F"/>
    <w:rsid w:val="00F841F0"/>
    <w:rsid w:val="00F8423E"/>
    <w:rsid w:val="00F85A03"/>
    <w:rsid w:val="00F8645D"/>
    <w:rsid w:val="00F87992"/>
    <w:rsid w:val="00F87D77"/>
    <w:rsid w:val="00F9207D"/>
    <w:rsid w:val="00F93915"/>
    <w:rsid w:val="00F94826"/>
    <w:rsid w:val="00F96E57"/>
    <w:rsid w:val="00F9715D"/>
    <w:rsid w:val="00F976DA"/>
    <w:rsid w:val="00FA531D"/>
    <w:rsid w:val="00FA7232"/>
    <w:rsid w:val="00FB356C"/>
    <w:rsid w:val="00FB3A04"/>
    <w:rsid w:val="00FB4879"/>
    <w:rsid w:val="00FB62ED"/>
    <w:rsid w:val="00FB6D11"/>
    <w:rsid w:val="00FC26B4"/>
    <w:rsid w:val="00FC5734"/>
    <w:rsid w:val="00FC6203"/>
    <w:rsid w:val="00FC667C"/>
    <w:rsid w:val="00FD1120"/>
    <w:rsid w:val="00FD1741"/>
    <w:rsid w:val="00FD40B7"/>
    <w:rsid w:val="00FD4285"/>
    <w:rsid w:val="00FD4368"/>
    <w:rsid w:val="00FD5361"/>
    <w:rsid w:val="00FD7C1D"/>
    <w:rsid w:val="00FE05BA"/>
    <w:rsid w:val="00FE0901"/>
    <w:rsid w:val="00FE164A"/>
    <w:rsid w:val="00FE1E37"/>
    <w:rsid w:val="00FE4FCA"/>
    <w:rsid w:val="00FE728A"/>
    <w:rsid w:val="00FE7F0B"/>
    <w:rsid w:val="00FF19BF"/>
    <w:rsid w:val="00FF31E1"/>
    <w:rsid w:val="00FF4B56"/>
    <w:rsid w:val="00FF4F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08545160"/>
  <w15:chartTrackingRefBased/>
  <w15:docId w15:val="{9CBC102A-C28C-4E82-8862-DBFFB957F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7D6"/>
    <w:pPr>
      <w:spacing w:after="200" w:line="276" w:lineRule="auto"/>
    </w:pPr>
    <w:rPr>
      <w:sz w:val="22"/>
      <w:szCs w:val="22"/>
      <w:lang w:eastAsia="en-US"/>
    </w:rPr>
  </w:style>
  <w:style w:type="paragraph" w:styleId="Heading1">
    <w:name w:val="heading 1"/>
    <w:basedOn w:val="Normal"/>
    <w:next w:val="Normal"/>
    <w:link w:val="Heading1Char"/>
    <w:qFormat/>
    <w:rsid w:val="00A34273"/>
    <w:pPr>
      <w:keepNext/>
      <w:numPr>
        <w:numId w:val="1"/>
      </w:numPr>
      <w:spacing w:after="0" w:line="240" w:lineRule="auto"/>
      <w:outlineLvl w:val="0"/>
    </w:pPr>
    <w:rPr>
      <w:rFonts w:ascii="Arial" w:eastAsia="Times New Roman" w:hAnsi="Arial"/>
      <w:sz w:val="24"/>
      <w:szCs w:val="20"/>
    </w:rPr>
  </w:style>
  <w:style w:type="paragraph" w:styleId="Heading2">
    <w:name w:val="heading 2"/>
    <w:basedOn w:val="Normal"/>
    <w:next w:val="Normal"/>
    <w:link w:val="Heading2Char"/>
    <w:qFormat/>
    <w:rsid w:val="00A34273"/>
    <w:pPr>
      <w:keepNext/>
      <w:numPr>
        <w:ilvl w:val="1"/>
        <w:numId w:val="1"/>
      </w:numPr>
      <w:spacing w:after="0" w:line="240" w:lineRule="auto"/>
      <w:outlineLvl w:val="1"/>
    </w:pPr>
    <w:rPr>
      <w:rFonts w:ascii="Arial" w:eastAsia="Times New Roman" w:hAnsi="Arial"/>
      <w:b/>
      <w:sz w:val="24"/>
      <w:szCs w:val="20"/>
    </w:rPr>
  </w:style>
  <w:style w:type="paragraph" w:styleId="Heading3">
    <w:name w:val="heading 3"/>
    <w:basedOn w:val="Normal"/>
    <w:next w:val="Normal"/>
    <w:link w:val="Heading3Char"/>
    <w:semiHidden/>
    <w:unhideWhenUsed/>
    <w:qFormat/>
    <w:rsid w:val="00A34273"/>
    <w:pPr>
      <w:keepNext/>
      <w:numPr>
        <w:ilvl w:val="2"/>
        <w:numId w:val="1"/>
      </w:numPr>
      <w:spacing w:before="240" w:after="60" w:line="240" w:lineRule="auto"/>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A34273"/>
    <w:pPr>
      <w:keepNext/>
      <w:numPr>
        <w:ilvl w:val="3"/>
        <w:numId w:val="1"/>
      </w:numPr>
      <w:spacing w:before="240" w:after="60" w:line="240" w:lineRule="auto"/>
      <w:outlineLvl w:val="3"/>
    </w:pPr>
    <w:rPr>
      <w:rFonts w:eastAsia="Times New Roman"/>
      <w:b/>
      <w:bCs/>
      <w:sz w:val="28"/>
      <w:szCs w:val="28"/>
    </w:rPr>
  </w:style>
  <w:style w:type="paragraph" w:styleId="Heading5">
    <w:name w:val="heading 5"/>
    <w:basedOn w:val="Normal"/>
    <w:next w:val="Normal"/>
    <w:link w:val="Heading5Char"/>
    <w:semiHidden/>
    <w:unhideWhenUsed/>
    <w:qFormat/>
    <w:rsid w:val="00A34273"/>
    <w:pPr>
      <w:numPr>
        <w:ilvl w:val="4"/>
        <w:numId w:val="1"/>
      </w:numPr>
      <w:spacing w:before="240" w:after="60" w:line="240" w:lineRule="auto"/>
      <w:outlineLvl w:val="4"/>
    </w:pPr>
    <w:rPr>
      <w:rFonts w:eastAsia="Times New Roman"/>
      <w:b/>
      <w:bCs/>
      <w:i/>
      <w:iCs/>
      <w:sz w:val="26"/>
      <w:szCs w:val="26"/>
    </w:rPr>
  </w:style>
  <w:style w:type="paragraph" w:styleId="Heading6">
    <w:name w:val="heading 6"/>
    <w:basedOn w:val="Normal"/>
    <w:next w:val="Normal"/>
    <w:link w:val="Heading6Char"/>
    <w:semiHidden/>
    <w:unhideWhenUsed/>
    <w:qFormat/>
    <w:rsid w:val="00A34273"/>
    <w:pPr>
      <w:numPr>
        <w:ilvl w:val="5"/>
        <w:numId w:val="1"/>
      </w:numPr>
      <w:spacing w:before="240" w:after="60" w:line="240" w:lineRule="auto"/>
      <w:outlineLvl w:val="5"/>
    </w:pPr>
    <w:rPr>
      <w:rFonts w:eastAsia="Times New Roman"/>
      <w:b/>
      <w:bCs/>
    </w:rPr>
  </w:style>
  <w:style w:type="paragraph" w:styleId="Heading7">
    <w:name w:val="heading 7"/>
    <w:basedOn w:val="Normal"/>
    <w:next w:val="Normal"/>
    <w:link w:val="Heading7Char"/>
    <w:semiHidden/>
    <w:unhideWhenUsed/>
    <w:qFormat/>
    <w:rsid w:val="00A34273"/>
    <w:pPr>
      <w:numPr>
        <w:ilvl w:val="6"/>
        <w:numId w:val="1"/>
      </w:numPr>
      <w:spacing w:before="240" w:after="60" w:line="240" w:lineRule="auto"/>
      <w:outlineLvl w:val="6"/>
    </w:pPr>
    <w:rPr>
      <w:rFonts w:eastAsia="Times New Roman"/>
      <w:sz w:val="24"/>
      <w:szCs w:val="24"/>
    </w:rPr>
  </w:style>
  <w:style w:type="paragraph" w:styleId="Heading8">
    <w:name w:val="heading 8"/>
    <w:basedOn w:val="Normal"/>
    <w:next w:val="Normal"/>
    <w:link w:val="Heading8Char"/>
    <w:semiHidden/>
    <w:unhideWhenUsed/>
    <w:qFormat/>
    <w:rsid w:val="00A34273"/>
    <w:pPr>
      <w:numPr>
        <w:ilvl w:val="7"/>
        <w:numId w:val="1"/>
      </w:numPr>
      <w:spacing w:before="240" w:after="60" w:line="240" w:lineRule="auto"/>
      <w:outlineLvl w:val="7"/>
    </w:pPr>
    <w:rPr>
      <w:rFonts w:eastAsia="Times New Roman"/>
      <w:i/>
      <w:iCs/>
      <w:sz w:val="24"/>
      <w:szCs w:val="24"/>
    </w:rPr>
  </w:style>
  <w:style w:type="paragraph" w:styleId="Heading9">
    <w:name w:val="heading 9"/>
    <w:basedOn w:val="Normal"/>
    <w:next w:val="Normal"/>
    <w:link w:val="Heading9Char"/>
    <w:semiHidden/>
    <w:unhideWhenUsed/>
    <w:qFormat/>
    <w:rsid w:val="00A34273"/>
    <w:pPr>
      <w:numPr>
        <w:ilvl w:val="8"/>
        <w:numId w:val="1"/>
      </w:numPr>
      <w:spacing w:before="240" w:after="60" w:line="240" w:lineRule="auto"/>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34273"/>
    <w:rPr>
      <w:rFonts w:ascii="Arial" w:eastAsia="Times New Roman" w:hAnsi="Arial"/>
      <w:sz w:val="24"/>
      <w:lang w:eastAsia="en-US"/>
    </w:rPr>
  </w:style>
  <w:style w:type="character" w:customStyle="1" w:styleId="Heading2Char">
    <w:name w:val="Heading 2 Char"/>
    <w:link w:val="Heading2"/>
    <w:rsid w:val="00A34273"/>
    <w:rPr>
      <w:rFonts w:ascii="Arial" w:eastAsia="Times New Roman" w:hAnsi="Arial"/>
      <w:b/>
      <w:sz w:val="24"/>
      <w:lang w:eastAsia="en-US"/>
    </w:rPr>
  </w:style>
  <w:style w:type="character" w:customStyle="1" w:styleId="Heading3Char">
    <w:name w:val="Heading 3 Char"/>
    <w:link w:val="Heading3"/>
    <w:semiHidden/>
    <w:rsid w:val="00A34273"/>
    <w:rPr>
      <w:rFonts w:ascii="Cambria" w:eastAsia="Times New Roman" w:hAnsi="Cambria"/>
      <w:b/>
      <w:bCs/>
      <w:sz w:val="26"/>
      <w:szCs w:val="26"/>
      <w:lang w:eastAsia="en-US"/>
    </w:rPr>
  </w:style>
  <w:style w:type="character" w:customStyle="1" w:styleId="Heading4Char">
    <w:name w:val="Heading 4 Char"/>
    <w:link w:val="Heading4"/>
    <w:semiHidden/>
    <w:rsid w:val="00A34273"/>
    <w:rPr>
      <w:rFonts w:eastAsia="Times New Roman"/>
      <w:b/>
      <w:bCs/>
      <w:sz w:val="28"/>
      <w:szCs w:val="28"/>
      <w:lang w:eastAsia="en-US"/>
    </w:rPr>
  </w:style>
  <w:style w:type="character" w:customStyle="1" w:styleId="Heading5Char">
    <w:name w:val="Heading 5 Char"/>
    <w:link w:val="Heading5"/>
    <w:semiHidden/>
    <w:rsid w:val="00A34273"/>
    <w:rPr>
      <w:rFonts w:eastAsia="Times New Roman"/>
      <w:b/>
      <w:bCs/>
      <w:i/>
      <w:iCs/>
      <w:sz w:val="26"/>
      <w:szCs w:val="26"/>
      <w:lang w:eastAsia="en-US"/>
    </w:rPr>
  </w:style>
  <w:style w:type="character" w:customStyle="1" w:styleId="Heading6Char">
    <w:name w:val="Heading 6 Char"/>
    <w:link w:val="Heading6"/>
    <w:semiHidden/>
    <w:rsid w:val="00A34273"/>
    <w:rPr>
      <w:rFonts w:eastAsia="Times New Roman"/>
      <w:b/>
      <w:bCs/>
      <w:sz w:val="22"/>
      <w:szCs w:val="22"/>
      <w:lang w:eastAsia="en-US"/>
    </w:rPr>
  </w:style>
  <w:style w:type="character" w:customStyle="1" w:styleId="Heading7Char">
    <w:name w:val="Heading 7 Char"/>
    <w:link w:val="Heading7"/>
    <w:semiHidden/>
    <w:rsid w:val="00A34273"/>
    <w:rPr>
      <w:rFonts w:eastAsia="Times New Roman"/>
      <w:sz w:val="24"/>
      <w:szCs w:val="24"/>
      <w:lang w:eastAsia="en-US"/>
    </w:rPr>
  </w:style>
  <w:style w:type="character" w:customStyle="1" w:styleId="Heading8Char">
    <w:name w:val="Heading 8 Char"/>
    <w:link w:val="Heading8"/>
    <w:semiHidden/>
    <w:rsid w:val="00A34273"/>
    <w:rPr>
      <w:rFonts w:eastAsia="Times New Roman"/>
      <w:i/>
      <w:iCs/>
      <w:sz w:val="24"/>
      <w:szCs w:val="24"/>
      <w:lang w:eastAsia="en-US"/>
    </w:rPr>
  </w:style>
  <w:style w:type="character" w:customStyle="1" w:styleId="Heading9Char">
    <w:name w:val="Heading 9 Char"/>
    <w:link w:val="Heading9"/>
    <w:semiHidden/>
    <w:rsid w:val="00A34273"/>
    <w:rPr>
      <w:rFonts w:ascii="Cambria" w:eastAsia="Times New Roman" w:hAnsi="Cambria"/>
      <w:sz w:val="22"/>
      <w:szCs w:val="22"/>
      <w:lang w:eastAsia="en-US"/>
    </w:rPr>
  </w:style>
  <w:style w:type="paragraph" w:styleId="PlainText">
    <w:name w:val="Plain Text"/>
    <w:basedOn w:val="Normal"/>
    <w:link w:val="PlainTextChar"/>
    <w:uiPriority w:val="99"/>
    <w:rsid w:val="00A34273"/>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uiPriority w:val="99"/>
    <w:rsid w:val="00A34273"/>
    <w:rPr>
      <w:rFonts w:ascii="Courier New" w:eastAsia="Times New Roman" w:hAnsi="Courier New" w:cs="Courier New"/>
      <w:lang w:eastAsia="en-US"/>
    </w:rPr>
  </w:style>
  <w:style w:type="paragraph" w:styleId="BodyTextIndent">
    <w:name w:val="Body Text Indent"/>
    <w:basedOn w:val="Normal"/>
    <w:link w:val="BodyTextIndentChar"/>
    <w:rsid w:val="00A34273"/>
    <w:pPr>
      <w:spacing w:after="0" w:line="240" w:lineRule="auto"/>
      <w:ind w:left="720" w:hanging="720"/>
    </w:pPr>
    <w:rPr>
      <w:rFonts w:ascii="Times New Roman" w:eastAsia="Times New Roman" w:hAnsi="Times New Roman"/>
      <w:sz w:val="24"/>
      <w:szCs w:val="20"/>
    </w:rPr>
  </w:style>
  <w:style w:type="character" w:customStyle="1" w:styleId="BodyTextIndentChar">
    <w:name w:val="Body Text Indent Char"/>
    <w:link w:val="BodyTextIndent"/>
    <w:rsid w:val="00A34273"/>
    <w:rPr>
      <w:rFonts w:ascii="Times New Roman" w:eastAsia="Times New Roman" w:hAnsi="Times New Roman"/>
      <w:sz w:val="24"/>
      <w:lang w:eastAsia="en-US"/>
    </w:rPr>
  </w:style>
  <w:style w:type="table" w:styleId="TableGrid">
    <w:name w:val="Table Grid"/>
    <w:basedOn w:val="TableNormal"/>
    <w:uiPriority w:val="59"/>
    <w:rsid w:val="00A3427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A34273"/>
    <w:rPr>
      <w:i/>
    </w:rPr>
  </w:style>
  <w:style w:type="character" w:styleId="Strong">
    <w:name w:val="Strong"/>
    <w:qFormat/>
    <w:rsid w:val="00A34273"/>
    <w:rPr>
      <w:b/>
    </w:rPr>
  </w:style>
  <w:style w:type="paragraph" w:customStyle="1" w:styleId="styleverdana11ptleftbefore5ptafter5pt">
    <w:name w:val="styleverdana11ptleftbefore5ptafter5pt"/>
    <w:basedOn w:val="Normal"/>
    <w:rsid w:val="00A34273"/>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link w:val="ListParagraphChar"/>
    <w:uiPriority w:val="34"/>
    <w:qFormat/>
    <w:rsid w:val="00A34273"/>
    <w:pPr>
      <w:spacing w:after="0" w:line="240" w:lineRule="auto"/>
      <w:ind w:left="720"/>
    </w:pPr>
    <w:rPr>
      <w:rFonts w:ascii="Times New Roman" w:eastAsia="Times New Roman" w:hAnsi="Times New Roman"/>
      <w:sz w:val="24"/>
      <w:szCs w:val="24"/>
    </w:rPr>
  </w:style>
  <w:style w:type="character" w:styleId="Hyperlink">
    <w:name w:val="Hyperlink"/>
    <w:rsid w:val="00A34273"/>
    <w:rPr>
      <w:color w:val="0000FF"/>
      <w:u w:val="single"/>
    </w:rPr>
  </w:style>
  <w:style w:type="paragraph" w:styleId="Header">
    <w:name w:val="header"/>
    <w:basedOn w:val="Normal"/>
    <w:link w:val="HeaderChar"/>
    <w:rsid w:val="00A34273"/>
    <w:pPr>
      <w:tabs>
        <w:tab w:val="center" w:pos="4513"/>
        <w:tab w:val="right" w:pos="9026"/>
      </w:tabs>
      <w:spacing w:after="0" w:line="240" w:lineRule="auto"/>
    </w:pPr>
    <w:rPr>
      <w:rFonts w:ascii="Times New Roman" w:eastAsia="Times New Roman" w:hAnsi="Times New Roman"/>
      <w:sz w:val="24"/>
      <w:szCs w:val="24"/>
    </w:rPr>
  </w:style>
  <w:style w:type="character" w:customStyle="1" w:styleId="HeaderChar">
    <w:name w:val="Header Char"/>
    <w:link w:val="Header"/>
    <w:rsid w:val="00A34273"/>
    <w:rPr>
      <w:rFonts w:ascii="Times New Roman" w:eastAsia="Times New Roman" w:hAnsi="Times New Roman"/>
      <w:sz w:val="24"/>
      <w:szCs w:val="24"/>
      <w:lang w:eastAsia="en-US"/>
    </w:rPr>
  </w:style>
  <w:style w:type="paragraph" w:styleId="Footer">
    <w:name w:val="footer"/>
    <w:basedOn w:val="Normal"/>
    <w:link w:val="FooterChar"/>
    <w:uiPriority w:val="99"/>
    <w:rsid w:val="00A34273"/>
    <w:pPr>
      <w:tabs>
        <w:tab w:val="center" w:pos="4513"/>
        <w:tab w:val="right" w:pos="9026"/>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A34273"/>
    <w:rPr>
      <w:rFonts w:ascii="Times New Roman" w:eastAsia="Times New Roman" w:hAnsi="Times New Roman"/>
      <w:sz w:val="24"/>
      <w:szCs w:val="24"/>
      <w:lang w:eastAsia="en-US"/>
    </w:rPr>
  </w:style>
  <w:style w:type="paragraph" w:customStyle="1" w:styleId="CcList">
    <w:name w:val="Cc List"/>
    <w:basedOn w:val="Normal"/>
    <w:rsid w:val="00A34273"/>
    <w:pPr>
      <w:keepLines/>
      <w:spacing w:after="0" w:line="220" w:lineRule="atLeast"/>
      <w:ind w:left="360" w:hanging="360"/>
      <w:jc w:val="both"/>
    </w:pPr>
    <w:rPr>
      <w:rFonts w:ascii="Arial" w:eastAsia="Times New Roman" w:hAnsi="Arial"/>
      <w:spacing w:val="-5"/>
      <w:sz w:val="20"/>
      <w:szCs w:val="20"/>
    </w:rPr>
  </w:style>
  <w:style w:type="paragraph" w:styleId="BodyTextIndent3">
    <w:name w:val="Body Text Indent 3"/>
    <w:basedOn w:val="Normal"/>
    <w:link w:val="BodyTextIndent3Char"/>
    <w:rsid w:val="00A34273"/>
    <w:pPr>
      <w:spacing w:after="120" w:line="240" w:lineRule="auto"/>
      <w:ind w:left="283"/>
    </w:pPr>
    <w:rPr>
      <w:rFonts w:ascii="Times New Roman" w:eastAsia="Times New Roman" w:hAnsi="Times New Roman"/>
      <w:sz w:val="16"/>
      <w:szCs w:val="16"/>
    </w:rPr>
  </w:style>
  <w:style w:type="character" w:customStyle="1" w:styleId="BodyTextIndent3Char">
    <w:name w:val="Body Text Indent 3 Char"/>
    <w:link w:val="BodyTextIndent3"/>
    <w:rsid w:val="00A34273"/>
    <w:rPr>
      <w:rFonts w:ascii="Times New Roman" w:eastAsia="Times New Roman" w:hAnsi="Times New Roman"/>
      <w:sz w:val="16"/>
      <w:szCs w:val="16"/>
      <w:lang w:eastAsia="en-US"/>
    </w:rPr>
  </w:style>
  <w:style w:type="character" w:styleId="FollowedHyperlink">
    <w:name w:val="FollowedHyperlink"/>
    <w:rsid w:val="00A34273"/>
    <w:rPr>
      <w:color w:val="800080"/>
      <w:u w:val="single"/>
    </w:rPr>
  </w:style>
  <w:style w:type="paragraph" w:styleId="BalloonText">
    <w:name w:val="Balloon Text"/>
    <w:basedOn w:val="Normal"/>
    <w:link w:val="BalloonTextChar"/>
    <w:rsid w:val="00A34273"/>
    <w:pPr>
      <w:spacing w:after="0" w:line="240" w:lineRule="auto"/>
    </w:pPr>
    <w:rPr>
      <w:rFonts w:ascii="Tahoma" w:eastAsia="Times New Roman" w:hAnsi="Tahoma" w:cs="Tahoma"/>
      <w:sz w:val="16"/>
      <w:szCs w:val="16"/>
    </w:rPr>
  </w:style>
  <w:style w:type="character" w:customStyle="1" w:styleId="BalloonTextChar">
    <w:name w:val="Balloon Text Char"/>
    <w:link w:val="BalloonText"/>
    <w:rsid w:val="00A34273"/>
    <w:rPr>
      <w:rFonts w:ascii="Tahoma" w:eastAsia="Times New Roman" w:hAnsi="Tahoma" w:cs="Tahoma"/>
      <w:sz w:val="16"/>
      <w:szCs w:val="16"/>
      <w:lang w:eastAsia="en-US"/>
    </w:rPr>
  </w:style>
  <w:style w:type="paragraph" w:styleId="BodyText">
    <w:name w:val="Body Text"/>
    <w:basedOn w:val="Normal"/>
    <w:link w:val="BodyTextChar"/>
    <w:rsid w:val="00A34273"/>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A34273"/>
    <w:rPr>
      <w:rFonts w:ascii="Times New Roman" w:eastAsia="Times New Roman" w:hAnsi="Times New Roman"/>
      <w:sz w:val="24"/>
      <w:szCs w:val="24"/>
      <w:lang w:eastAsia="en-US"/>
    </w:rPr>
  </w:style>
  <w:style w:type="paragraph" w:styleId="FootnoteText">
    <w:name w:val="footnote text"/>
    <w:basedOn w:val="Normal"/>
    <w:link w:val="FootnoteTextChar"/>
    <w:uiPriority w:val="99"/>
    <w:unhideWhenUsed/>
    <w:rsid w:val="00A34273"/>
    <w:pPr>
      <w:spacing w:after="0" w:line="240" w:lineRule="auto"/>
    </w:pPr>
    <w:rPr>
      <w:rFonts w:ascii="Trebuchet MS" w:eastAsia="Times New Roman" w:hAnsi="Trebuchet MS"/>
      <w:sz w:val="20"/>
      <w:szCs w:val="20"/>
    </w:rPr>
  </w:style>
  <w:style w:type="character" w:customStyle="1" w:styleId="FootnoteTextChar">
    <w:name w:val="Footnote Text Char"/>
    <w:link w:val="FootnoteText"/>
    <w:uiPriority w:val="99"/>
    <w:rsid w:val="00A34273"/>
    <w:rPr>
      <w:rFonts w:ascii="Trebuchet MS" w:eastAsia="Times New Roman" w:hAnsi="Trebuchet MS"/>
      <w:lang w:eastAsia="en-US"/>
    </w:rPr>
  </w:style>
  <w:style w:type="character" w:styleId="FootnoteReference">
    <w:name w:val="footnote reference"/>
    <w:uiPriority w:val="99"/>
    <w:unhideWhenUsed/>
    <w:rsid w:val="00A34273"/>
    <w:rPr>
      <w:vertAlign w:val="superscript"/>
    </w:rPr>
  </w:style>
  <w:style w:type="table" w:styleId="MediumGrid1-Accent1">
    <w:name w:val="Medium Grid 1 Accent 1"/>
    <w:basedOn w:val="TableNormal"/>
    <w:uiPriority w:val="67"/>
    <w:rsid w:val="00A34273"/>
    <w:rPr>
      <w:rFonts w:ascii="Trebuchet MS" w:eastAsia="Times New Roman" w:hAnsi="Trebuchet MS"/>
      <w:sz w:val="24"/>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NoSpacing">
    <w:name w:val="No Spacing"/>
    <w:basedOn w:val="Normal"/>
    <w:uiPriority w:val="1"/>
    <w:qFormat/>
    <w:rsid w:val="00A34273"/>
    <w:pPr>
      <w:spacing w:after="0" w:line="240" w:lineRule="auto"/>
    </w:pPr>
    <w:rPr>
      <w:rFonts w:eastAsia="Times New Roman"/>
    </w:rPr>
  </w:style>
  <w:style w:type="paragraph" w:customStyle="1" w:styleId="Default">
    <w:name w:val="Default"/>
    <w:rsid w:val="00A34273"/>
    <w:pPr>
      <w:autoSpaceDE w:val="0"/>
      <w:autoSpaceDN w:val="0"/>
      <w:adjustRightInd w:val="0"/>
    </w:pPr>
    <w:rPr>
      <w:rFonts w:ascii="Arial" w:eastAsia="Times New Roman" w:hAnsi="Arial" w:cs="Arial"/>
      <w:color w:val="000000"/>
      <w:sz w:val="24"/>
      <w:szCs w:val="24"/>
      <w:lang w:eastAsia="en-US"/>
    </w:rPr>
  </w:style>
  <w:style w:type="paragraph" w:customStyle="1" w:styleId="Reportbullet">
    <w:name w:val="Report bullet"/>
    <w:basedOn w:val="Normal"/>
    <w:rsid w:val="00A34273"/>
    <w:pPr>
      <w:numPr>
        <w:numId w:val="4"/>
      </w:numPr>
      <w:spacing w:after="120" w:line="240" w:lineRule="auto"/>
      <w:ind w:left="1066" w:hanging="357"/>
    </w:pPr>
    <w:rPr>
      <w:rFonts w:eastAsia="Times New Roman"/>
    </w:rPr>
  </w:style>
  <w:style w:type="paragraph" w:customStyle="1" w:styleId="msolistparagraph0">
    <w:name w:val="msolistparagraph"/>
    <w:basedOn w:val="Normal"/>
    <w:uiPriority w:val="99"/>
    <w:rsid w:val="00A34273"/>
    <w:pPr>
      <w:spacing w:after="0" w:line="240" w:lineRule="auto"/>
      <w:ind w:left="720"/>
    </w:pPr>
    <w:rPr>
      <w:rFonts w:eastAsia="Times New Roman"/>
    </w:rPr>
  </w:style>
  <w:style w:type="character" w:styleId="CommentReference">
    <w:name w:val="annotation reference"/>
    <w:rsid w:val="00A34273"/>
    <w:rPr>
      <w:rFonts w:cs="Times New Roman"/>
      <w:sz w:val="16"/>
      <w:szCs w:val="16"/>
    </w:rPr>
  </w:style>
  <w:style w:type="paragraph" w:styleId="CommentText">
    <w:name w:val="annotation text"/>
    <w:basedOn w:val="Normal"/>
    <w:link w:val="CommentTextChar"/>
    <w:rsid w:val="00A34273"/>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rsid w:val="00A34273"/>
    <w:rPr>
      <w:rFonts w:ascii="Times New Roman" w:eastAsia="Times New Roman" w:hAnsi="Times New Roman"/>
      <w:lang w:eastAsia="en-US"/>
    </w:rPr>
  </w:style>
  <w:style w:type="paragraph" w:styleId="CommentSubject">
    <w:name w:val="annotation subject"/>
    <w:basedOn w:val="CommentText"/>
    <w:next w:val="CommentText"/>
    <w:link w:val="CommentSubjectChar"/>
    <w:rsid w:val="00A34273"/>
    <w:rPr>
      <w:b/>
      <w:bCs/>
    </w:rPr>
  </w:style>
  <w:style w:type="character" w:customStyle="1" w:styleId="CommentSubjectChar">
    <w:name w:val="Comment Subject Char"/>
    <w:link w:val="CommentSubject"/>
    <w:rsid w:val="00A34273"/>
    <w:rPr>
      <w:rFonts w:ascii="Times New Roman" w:eastAsia="Times New Roman" w:hAnsi="Times New Roman"/>
      <w:b/>
      <w:bCs/>
      <w:lang w:eastAsia="en-US"/>
    </w:rPr>
  </w:style>
  <w:style w:type="paragraph" w:customStyle="1" w:styleId="Header1">
    <w:name w:val="Header1"/>
    <w:basedOn w:val="Normal"/>
    <w:rsid w:val="00A34273"/>
    <w:pPr>
      <w:widowControl w:val="0"/>
      <w:suppressAutoHyphens/>
      <w:autoSpaceDE w:val="0"/>
      <w:autoSpaceDN w:val="0"/>
      <w:adjustRightInd w:val="0"/>
      <w:spacing w:after="0" w:line="480" w:lineRule="atLeast"/>
      <w:textAlignment w:val="center"/>
    </w:pPr>
    <w:rPr>
      <w:rFonts w:ascii="HelveticaNeue-Medium" w:eastAsia="Times New Roman" w:hAnsi="HelveticaNeue-Medium" w:cs="HelveticaNeue-Medium"/>
      <w:color w:val="000000"/>
      <w:sz w:val="40"/>
      <w:szCs w:val="40"/>
    </w:rPr>
  </w:style>
  <w:style w:type="paragraph" w:customStyle="1" w:styleId="BasicParagraph">
    <w:name w:val="[Basic Paragraph]"/>
    <w:basedOn w:val="Normal"/>
    <w:rsid w:val="00A34273"/>
    <w:pPr>
      <w:widowControl w:val="0"/>
      <w:autoSpaceDE w:val="0"/>
      <w:autoSpaceDN w:val="0"/>
      <w:adjustRightInd w:val="0"/>
      <w:spacing w:after="0" w:line="288" w:lineRule="auto"/>
      <w:textAlignment w:val="center"/>
    </w:pPr>
    <w:rPr>
      <w:rFonts w:ascii="Helvetica" w:eastAsia="Times New Roman" w:hAnsi="Helvetica" w:cs="Helvetica"/>
      <w:color w:val="000000"/>
      <w:sz w:val="24"/>
      <w:szCs w:val="24"/>
    </w:rPr>
  </w:style>
  <w:style w:type="paragraph" w:customStyle="1" w:styleId="Body">
    <w:name w:val="Body"/>
    <w:rsid w:val="00A34273"/>
    <w:pPr>
      <w:autoSpaceDE w:val="0"/>
      <w:autoSpaceDN w:val="0"/>
      <w:adjustRightInd w:val="0"/>
      <w:spacing w:before="120" w:after="120"/>
    </w:pPr>
    <w:rPr>
      <w:rFonts w:ascii="Arial" w:eastAsia="Times New Roman" w:hAnsi="Arial" w:cs="ArialMT"/>
      <w:sz w:val="22"/>
      <w:szCs w:val="23"/>
    </w:rPr>
  </w:style>
  <w:style w:type="numbering" w:customStyle="1" w:styleId="Style1">
    <w:name w:val="Style1"/>
    <w:rsid w:val="00A34273"/>
    <w:pPr>
      <w:numPr>
        <w:numId w:val="3"/>
      </w:numPr>
    </w:pPr>
  </w:style>
  <w:style w:type="paragraph" w:styleId="NormalWeb">
    <w:name w:val="Normal (Web)"/>
    <w:basedOn w:val="Normal"/>
    <w:uiPriority w:val="99"/>
    <w:unhideWhenUsed/>
    <w:rsid w:val="00B448B5"/>
    <w:pPr>
      <w:spacing w:before="100" w:beforeAutospacing="1" w:after="100" w:afterAutospacing="1" w:line="240" w:lineRule="auto"/>
    </w:pPr>
    <w:rPr>
      <w:rFonts w:ascii="Times New Roman" w:hAnsi="Times New Roman"/>
      <w:sz w:val="24"/>
      <w:szCs w:val="24"/>
      <w:lang w:eastAsia="en-GB"/>
    </w:rPr>
  </w:style>
  <w:style w:type="character" w:customStyle="1" w:styleId="ListParagraphChar">
    <w:name w:val="List Paragraph Char"/>
    <w:link w:val="ListParagraph"/>
    <w:uiPriority w:val="34"/>
    <w:rsid w:val="00F603B6"/>
    <w:rPr>
      <w:rFonts w:ascii="Times New Roman" w:eastAsia="Times New Roman" w:hAnsi="Times New Roman"/>
      <w:sz w:val="24"/>
      <w:szCs w:val="24"/>
      <w:lang w:eastAsia="en-US"/>
    </w:rPr>
  </w:style>
  <w:style w:type="character" w:customStyle="1" w:styleId="address">
    <w:name w:val="address"/>
    <w:basedOn w:val="DefaultParagraphFont"/>
    <w:rsid w:val="003839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690365">
      <w:bodyDiv w:val="1"/>
      <w:marLeft w:val="0"/>
      <w:marRight w:val="0"/>
      <w:marTop w:val="0"/>
      <w:marBottom w:val="0"/>
      <w:divBdr>
        <w:top w:val="none" w:sz="0" w:space="0" w:color="auto"/>
        <w:left w:val="none" w:sz="0" w:space="0" w:color="auto"/>
        <w:bottom w:val="none" w:sz="0" w:space="0" w:color="auto"/>
        <w:right w:val="none" w:sz="0" w:space="0" w:color="auto"/>
      </w:divBdr>
    </w:div>
    <w:div w:id="107899790">
      <w:bodyDiv w:val="1"/>
      <w:marLeft w:val="0"/>
      <w:marRight w:val="0"/>
      <w:marTop w:val="0"/>
      <w:marBottom w:val="0"/>
      <w:divBdr>
        <w:top w:val="none" w:sz="0" w:space="0" w:color="auto"/>
        <w:left w:val="none" w:sz="0" w:space="0" w:color="auto"/>
        <w:bottom w:val="none" w:sz="0" w:space="0" w:color="auto"/>
        <w:right w:val="none" w:sz="0" w:space="0" w:color="auto"/>
      </w:divBdr>
    </w:div>
    <w:div w:id="130295485">
      <w:bodyDiv w:val="1"/>
      <w:marLeft w:val="0"/>
      <w:marRight w:val="0"/>
      <w:marTop w:val="0"/>
      <w:marBottom w:val="0"/>
      <w:divBdr>
        <w:top w:val="none" w:sz="0" w:space="0" w:color="auto"/>
        <w:left w:val="none" w:sz="0" w:space="0" w:color="auto"/>
        <w:bottom w:val="none" w:sz="0" w:space="0" w:color="auto"/>
        <w:right w:val="none" w:sz="0" w:space="0" w:color="auto"/>
      </w:divBdr>
    </w:div>
    <w:div w:id="220756474">
      <w:bodyDiv w:val="1"/>
      <w:marLeft w:val="0"/>
      <w:marRight w:val="0"/>
      <w:marTop w:val="0"/>
      <w:marBottom w:val="0"/>
      <w:divBdr>
        <w:top w:val="none" w:sz="0" w:space="0" w:color="auto"/>
        <w:left w:val="none" w:sz="0" w:space="0" w:color="auto"/>
        <w:bottom w:val="none" w:sz="0" w:space="0" w:color="auto"/>
        <w:right w:val="none" w:sz="0" w:space="0" w:color="auto"/>
      </w:divBdr>
    </w:div>
    <w:div w:id="237136427">
      <w:bodyDiv w:val="1"/>
      <w:marLeft w:val="0"/>
      <w:marRight w:val="0"/>
      <w:marTop w:val="0"/>
      <w:marBottom w:val="0"/>
      <w:divBdr>
        <w:top w:val="none" w:sz="0" w:space="0" w:color="auto"/>
        <w:left w:val="none" w:sz="0" w:space="0" w:color="auto"/>
        <w:bottom w:val="none" w:sz="0" w:space="0" w:color="auto"/>
        <w:right w:val="none" w:sz="0" w:space="0" w:color="auto"/>
      </w:divBdr>
    </w:div>
    <w:div w:id="258606978">
      <w:bodyDiv w:val="1"/>
      <w:marLeft w:val="0"/>
      <w:marRight w:val="0"/>
      <w:marTop w:val="0"/>
      <w:marBottom w:val="0"/>
      <w:divBdr>
        <w:top w:val="none" w:sz="0" w:space="0" w:color="auto"/>
        <w:left w:val="none" w:sz="0" w:space="0" w:color="auto"/>
        <w:bottom w:val="none" w:sz="0" w:space="0" w:color="auto"/>
        <w:right w:val="none" w:sz="0" w:space="0" w:color="auto"/>
      </w:divBdr>
    </w:div>
    <w:div w:id="279456025">
      <w:bodyDiv w:val="1"/>
      <w:marLeft w:val="0"/>
      <w:marRight w:val="0"/>
      <w:marTop w:val="0"/>
      <w:marBottom w:val="0"/>
      <w:divBdr>
        <w:top w:val="none" w:sz="0" w:space="0" w:color="auto"/>
        <w:left w:val="none" w:sz="0" w:space="0" w:color="auto"/>
        <w:bottom w:val="none" w:sz="0" w:space="0" w:color="auto"/>
        <w:right w:val="none" w:sz="0" w:space="0" w:color="auto"/>
      </w:divBdr>
    </w:div>
    <w:div w:id="308679161">
      <w:bodyDiv w:val="1"/>
      <w:marLeft w:val="0"/>
      <w:marRight w:val="0"/>
      <w:marTop w:val="0"/>
      <w:marBottom w:val="0"/>
      <w:divBdr>
        <w:top w:val="none" w:sz="0" w:space="0" w:color="auto"/>
        <w:left w:val="none" w:sz="0" w:space="0" w:color="auto"/>
        <w:bottom w:val="none" w:sz="0" w:space="0" w:color="auto"/>
        <w:right w:val="none" w:sz="0" w:space="0" w:color="auto"/>
      </w:divBdr>
    </w:div>
    <w:div w:id="315502358">
      <w:bodyDiv w:val="1"/>
      <w:marLeft w:val="0"/>
      <w:marRight w:val="0"/>
      <w:marTop w:val="0"/>
      <w:marBottom w:val="0"/>
      <w:divBdr>
        <w:top w:val="none" w:sz="0" w:space="0" w:color="auto"/>
        <w:left w:val="none" w:sz="0" w:space="0" w:color="auto"/>
        <w:bottom w:val="none" w:sz="0" w:space="0" w:color="auto"/>
        <w:right w:val="none" w:sz="0" w:space="0" w:color="auto"/>
      </w:divBdr>
    </w:div>
    <w:div w:id="330917023">
      <w:bodyDiv w:val="1"/>
      <w:marLeft w:val="0"/>
      <w:marRight w:val="0"/>
      <w:marTop w:val="0"/>
      <w:marBottom w:val="0"/>
      <w:divBdr>
        <w:top w:val="none" w:sz="0" w:space="0" w:color="auto"/>
        <w:left w:val="none" w:sz="0" w:space="0" w:color="auto"/>
        <w:bottom w:val="none" w:sz="0" w:space="0" w:color="auto"/>
        <w:right w:val="none" w:sz="0" w:space="0" w:color="auto"/>
      </w:divBdr>
    </w:div>
    <w:div w:id="405492201">
      <w:bodyDiv w:val="1"/>
      <w:marLeft w:val="0"/>
      <w:marRight w:val="0"/>
      <w:marTop w:val="0"/>
      <w:marBottom w:val="0"/>
      <w:divBdr>
        <w:top w:val="none" w:sz="0" w:space="0" w:color="auto"/>
        <w:left w:val="none" w:sz="0" w:space="0" w:color="auto"/>
        <w:bottom w:val="none" w:sz="0" w:space="0" w:color="auto"/>
        <w:right w:val="none" w:sz="0" w:space="0" w:color="auto"/>
      </w:divBdr>
    </w:div>
    <w:div w:id="466551114">
      <w:bodyDiv w:val="1"/>
      <w:marLeft w:val="0"/>
      <w:marRight w:val="0"/>
      <w:marTop w:val="0"/>
      <w:marBottom w:val="0"/>
      <w:divBdr>
        <w:top w:val="none" w:sz="0" w:space="0" w:color="auto"/>
        <w:left w:val="none" w:sz="0" w:space="0" w:color="auto"/>
        <w:bottom w:val="none" w:sz="0" w:space="0" w:color="auto"/>
        <w:right w:val="none" w:sz="0" w:space="0" w:color="auto"/>
      </w:divBdr>
    </w:div>
    <w:div w:id="525412774">
      <w:bodyDiv w:val="1"/>
      <w:marLeft w:val="0"/>
      <w:marRight w:val="0"/>
      <w:marTop w:val="0"/>
      <w:marBottom w:val="0"/>
      <w:divBdr>
        <w:top w:val="none" w:sz="0" w:space="0" w:color="auto"/>
        <w:left w:val="none" w:sz="0" w:space="0" w:color="auto"/>
        <w:bottom w:val="none" w:sz="0" w:space="0" w:color="auto"/>
        <w:right w:val="none" w:sz="0" w:space="0" w:color="auto"/>
      </w:divBdr>
    </w:div>
    <w:div w:id="719866689">
      <w:bodyDiv w:val="1"/>
      <w:marLeft w:val="0"/>
      <w:marRight w:val="0"/>
      <w:marTop w:val="0"/>
      <w:marBottom w:val="0"/>
      <w:divBdr>
        <w:top w:val="none" w:sz="0" w:space="0" w:color="auto"/>
        <w:left w:val="none" w:sz="0" w:space="0" w:color="auto"/>
        <w:bottom w:val="none" w:sz="0" w:space="0" w:color="auto"/>
        <w:right w:val="none" w:sz="0" w:space="0" w:color="auto"/>
      </w:divBdr>
    </w:div>
    <w:div w:id="757674585">
      <w:bodyDiv w:val="1"/>
      <w:marLeft w:val="0"/>
      <w:marRight w:val="0"/>
      <w:marTop w:val="0"/>
      <w:marBottom w:val="0"/>
      <w:divBdr>
        <w:top w:val="none" w:sz="0" w:space="0" w:color="auto"/>
        <w:left w:val="none" w:sz="0" w:space="0" w:color="auto"/>
        <w:bottom w:val="none" w:sz="0" w:space="0" w:color="auto"/>
        <w:right w:val="none" w:sz="0" w:space="0" w:color="auto"/>
      </w:divBdr>
    </w:div>
    <w:div w:id="780950883">
      <w:bodyDiv w:val="1"/>
      <w:marLeft w:val="0"/>
      <w:marRight w:val="0"/>
      <w:marTop w:val="0"/>
      <w:marBottom w:val="0"/>
      <w:divBdr>
        <w:top w:val="none" w:sz="0" w:space="0" w:color="auto"/>
        <w:left w:val="none" w:sz="0" w:space="0" w:color="auto"/>
        <w:bottom w:val="none" w:sz="0" w:space="0" w:color="auto"/>
        <w:right w:val="none" w:sz="0" w:space="0" w:color="auto"/>
      </w:divBdr>
    </w:div>
    <w:div w:id="843860421">
      <w:bodyDiv w:val="1"/>
      <w:marLeft w:val="0"/>
      <w:marRight w:val="0"/>
      <w:marTop w:val="0"/>
      <w:marBottom w:val="0"/>
      <w:divBdr>
        <w:top w:val="none" w:sz="0" w:space="0" w:color="auto"/>
        <w:left w:val="none" w:sz="0" w:space="0" w:color="auto"/>
        <w:bottom w:val="none" w:sz="0" w:space="0" w:color="auto"/>
        <w:right w:val="none" w:sz="0" w:space="0" w:color="auto"/>
      </w:divBdr>
    </w:div>
    <w:div w:id="884951732">
      <w:bodyDiv w:val="1"/>
      <w:marLeft w:val="0"/>
      <w:marRight w:val="0"/>
      <w:marTop w:val="0"/>
      <w:marBottom w:val="0"/>
      <w:divBdr>
        <w:top w:val="none" w:sz="0" w:space="0" w:color="auto"/>
        <w:left w:val="none" w:sz="0" w:space="0" w:color="auto"/>
        <w:bottom w:val="none" w:sz="0" w:space="0" w:color="auto"/>
        <w:right w:val="none" w:sz="0" w:space="0" w:color="auto"/>
      </w:divBdr>
    </w:div>
    <w:div w:id="948705519">
      <w:bodyDiv w:val="1"/>
      <w:marLeft w:val="0"/>
      <w:marRight w:val="0"/>
      <w:marTop w:val="0"/>
      <w:marBottom w:val="0"/>
      <w:divBdr>
        <w:top w:val="none" w:sz="0" w:space="0" w:color="auto"/>
        <w:left w:val="none" w:sz="0" w:space="0" w:color="auto"/>
        <w:bottom w:val="none" w:sz="0" w:space="0" w:color="auto"/>
        <w:right w:val="none" w:sz="0" w:space="0" w:color="auto"/>
      </w:divBdr>
    </w:div>
    <w:div w:id="956452432">
      <w:bodyDiv w:val="1"/>
      <w:marLeft w:val="0"/>
      <w:marRight w:val="0"/>
      <w:marTop w:val="0"/>
      <w:marBottom w:val="0"/>
      <w:divBdr>
        <w:top w:val="none" w:sz="0" w:space="0" w:color="auto"/>
        <w:left w:val="none" w:sz="0" w:space="0" w:color="auto"/>
        <w:bottom w:val="none" w:sz="0" w:space="0" w:color="auto"/>
        <w:right w:val="none" w:sz="0" w:space="0" w:color="auto"/>
      </w:divBdr>
    </w:div>
    <w:div w:id="1137603815">
      <w:bodyDiv w:val="1"/>
      <w:marLeft w:val="0"/>
      <w:marRight w:val="0"/>
      <w:marTop w:val="0"/>
      <w:marBottom w:val="0"/>
      <w:divBdr>
        <w:top w:val="none" w:sz="0" w:space="0" w:color="auto"/>
        <w:left w:val="none" w:sz="0" w:space="0" w:color="auto"/>
        <w:bottom w:val="none" w:sz="0" w:space="0" w:color="auto"/>
        <w:right w:val="none" w:sz="0" w:space="0" w:color="auto"/>
      </w:divBdr>
    </w:div>
    <w:div w:id="1186559474">
      <w:bodyDiv w:val="1"/>
      <w:marLeft w:val="0"/>
      <w:marRight w:val="0"/>
      <w:marTop w:val="0"/>
      <w:marBottom w:val="0"/>
      <w:divBdr>
        <w:top w:val="none" w:sz="0" w:space="0" w:color="auto"/>
        <w:left w:val="none" w:sz="0" w:space="0" w:color="auto"/>
        <w:bottom w:val="none" w:sz="0" w:space="0" w:color="auto"/>
        <w:right w:val="none" w:sz="0" w:space="0" w:color="auto"/>
      </w:divBdr>
    </w:div>
    <w:div w:id="1207523602">
      <w:bodyDiv w:val="1"/>
      <w:marLeft w:val="0"/>
      <w:marRight w:val="0"/>
      <w:marTop w:val="0"/>
      <w:marBottom w:val="0"/>
      <w:divBdr>
        <w:top w:val="none" w:sz="0" w:space="0" w:color="auto"/>
        <w:left w:val="none" w:sz="0" w:space="0" w:color="auto"/>
        <w:bottom w:val="none" w:sz="0" w:space="0" w:color="auto"/>
        <w:right w:val="none" w:sz="0" w:space="0" w:color="auto"/>
      </w:divBdr>
    </w:div>
    <w:div w:id="1291746281">
      <w:bodyDiv w:val="1"/>
      <w:marLeft w:val="0"/>
      <w:marRight w:val="0"/>
      <w:marTop w:val="0"/>
      <w:marBottom w:val="0"/>
      <w:divBdr>
        <w:top w:val="none" w:sz="0" w:space="0" w:color="auto"/>
        <w:left w:val="none" w:sz="0" w:space="0" w:color="auto"/>
        <w:bottom w:val="none" w:sz="0" w:space="0" w:color="auto"/>
        <w:right w:val="none" w:sz="0" w:space="0" w:color="auto"/>
      </w:divBdr>
    </w:div>
    <w:div w:id="1308634251">
      <w:bodyDiv w:val="1"/>
      <w:marLeft w:val="0"/>
      <w:marRight w:val="0"/>
      <w:marTop w:val="0"/>
      <w:marBottom w:val="0"/>
      <w:divBdr>
        <w:top w:val="none" w:sz="0" w:space="0" w:color="auto"/>
        <w:left w:val="none" w:sz="0" w:space="0" w:color="auto"/>
        <w:bottom w:val="none" w:sz="0" w:space="0" w:color="auto"/>
        <w:right w:val="none" w:sz="0" w:space="0" w:color="auto"/>
      </w:divBdr>
    </w:div>
    <w:div w:id="1368414438">
      <w:bodyDiv w:val="1"/>
      <w:marLeft w:val="0"/>
      <w:marRight w:val="0"/>
      <w:marTop w:val="0"/>
      <w:marBottom w:val="0"/>
      <w:divBdr>
        <w:top w:val="none" w:sz="0" w:space="0" w:color="auto"/>
        <w:left w:val="none" w:sz="0" w:space="0" w:color="auto"/>
        <w:bottom w:val="none" w:sz="0" w:space="0" w:color="auto"/>
        <w:right w:val="none" w:sz="0" w:space="0" w:color="auto"/>
      </w:divBdr>
    </w:div>
    <w:div w:id="1461611023">
      <w:bodyDiv w:val="1"/>
      <w:marLeft w:val="0"/>
      <w:marRight w:val="0"/>
      <w:marTop w:val="0"/>
      <w:marBottom w:val="0"/>
      <w:divBdr>
        <w:top w:val="none" w:sz="0" w:space="0" w:color="auto"/>
        <w:left w:val="none" w:sz="0" w:space="0" w:color="auto"/>
        <w:bottom w:val="none" w:sz="0" w:space="0" w:color="auto"/>
        <w:right w:val="none" w:sz="0" w:space="0" w:color="auto"/>
      </w:divBdr>
    </w:div>
    <w:div w:id="1499927219">
      <w:bodyDiv w:val="1"/>
      <w:marLeft w:val="0"/>
      <w:marRight w:val="0"/>
      <w:marTop w:val="0"/>
      <w:marBottom w:val="0"/>
      <w:divBdr>
        <w:top w:val="none" w:sz="0" w:space="0" w:color="auto"/>
        <w:left w:val="none" w:sz="0" w:space="0" w:color="auto"/>
        <w:bottom w:val="none" w:sz="0" w:space="0" w:color="auto"/>
        <w:right w:val="none" w:sz="0" w:space="0" w:color="auto"/>
      </w:divBdr>
    </w:div>
    <w:div w:id="1569808291">
      <w:bodyDiv w:val="1"/>
      <w:marLeft w:val="0"/>
      <w:marRight w:val="0"/>
      <w:marTop w:val="0"/>
      <w:marBottom w:val="0"/>
      <w:divBdr>
        <w:top w:val="none" w:sz="0" w:space="0" w:color="auto"/>
        <w:left w:val="none" w:sz="0" w:space="0" w:color="auto"/>
        <w:bottom w:val="none" w:sz="0" w:space="0" w:color="auto"/>
        <w:right w:val="none" w:sz="0" w:space="0" w:color="auto"/>
      </w:divBdr>
    </w:div>
    <w:div w:id="1631207723">
      <w:bodyDiv w:val="1"/>
      <w:marLeft w:val="0"/>
      <w:marRight w:val="0"/>
      <w:marTop w:val="0"/>
      <w:marBottom w:val="0"/>
      <w:divBdr>
        <w:top w:val="none" w:sz="0" w:space="0" w:color="auto"/>
        <w:left w:val="none" w:sz="0" w:space="0" w:color="auto"/>
        <w:bottom w:val="none" w:sz="0" w:space="0" w:color="auto"/>
        <w:right w:val="none" w:sz="0" w:space="0" w:color="auto"/>
      </w:divBdr>
    </w:div>
    <w:div w:id="1756365011">
      <w:bodyDiv w:val="1"/>
      <w:marLeft w:val="0"/>
      <w:marRight w:val="0"/>
      <w:marTop w:val="0"/>
      <w:marBottom w:val="0"/>
      <w:divBdr>
        <w:top w:val="none" w:sz="0" w:space="0" w:color="auto"/>
        <w:left w:val="none" w:sz="0" w:space="0" w:color="auto"/>
        <w:bottom w:val="none" w:sz="0" w:space="0" w:color="auto"/>
        <w:right w:val="none" w:sz="0" w:space="0" w:color="auto"/>
      </w:divBdr>
    </w:div>
    <w:div w:id="1781877286">
      <w:bodyDiv w:val="1"/>
      <w:marLeft w:val="0"/>
      <w:marRight w:val="0"/>
      <w:marTop w:val="0"/>
      <w:marBottom w:val="0"/>
      <w:divBdr>
        <w:top w:val="none" w:sz="0" w:space="0" w:color="auto"/>
        <w:left w:val="none" w:sz="0" w:space="0" w:color="auto"/>
        <w:bottom w:val="none" w:sz="0" w:space="0" w:color="auto"/>
        <w:right w:val="none" w:sz="0" w:space="0" w:color="auto"/>
      </w:divBdr>
    </w:div>
    <w:div w:id="1856655017">
      <w:bodyDiv w:val="1"/>
      <w:marLeft w:val="0"/>
      <w:marRight w:val="0"/>
      <w:marTop w:val="0"/>
      <w:marBottom w:val="0"/>
      <w:divBdr>
        <w:top w:val="none" w:sz="0" w:space="0" w:color="auto"/>
        <w:left w:val="none" w:sz="0" w:space="0" w:color="auto"/>
        <w:bottom w:val="none" w:sz="0" w:space="0" w:color="auto"/>
        <w:right w:val="none" w:sz="0" w:space="0" w:color="auto"/>
      </w:divBdr>
    </w:div>
    <w:div w:id="1857500566">
      <w:bodyDiv w:val="1"/>
      <w:marLeft w:val="0"/>
      <w:marRight w:val="0"/>
      <w:marTop w:val="0"/>
      <w:marBottom w:val="0"/>
      <w:divBdr>
        <w:top w:val="none" w:sz="0" w:space="0" w:color="auto"/>
        <w:left w:val="none" w:sz="0" w:space="0" w:color="auto"/>
        <w:bottom w:val="none" w:sz="0" w:space="0" w:color="auto"/>
        <w:right w:val="none" w:sz="0" w:space="0" w:color="auto"/>
      </w:divBdr>
    </w:div>
    <w:div w:id="1858276151">
      <w:bodyDiv w:val="1"/>
      <w:marLeft w:val="0"/>
      <w:marRight w:val="0"/>
      <w:marTop w:val="0"/>
      <w:marBottom w:val="0"/>
      <w:divBdr>
        <w:top w:val="none" w:sz="0" w:space="0" w:color="auto"/>
        <w:left w:val="none" w:sz="0" w:space="0" w:color="auto"/>
        <w:bottom w:val="none" w:sz="0" w:space="0" w:color="auto"/>
        <w:right w:val="none" w:sz="0" w:space="0" w:color="auto"/>
      </w:divBdr>
    </w:div>
    <w:div w:id="1866792996">
      <w:bodyDiv w:val="1"/>
      <w:marLeft w:val="0"/>
      <w:marRight w:val="0"/>
      <w:marTop w:val="0"/>
      <w:marBottom w:val="0"/>
      <w:divBdr>
        <w:top w:val="none" w:sz="0" w:space="0" w:color="auto"/>
        <w:left w:val="none" w:sz="0" w:space="0" w:color="auto"/>
        <w:bottom w:val="none" w:sz="0" w:space="0" w:color="auto"/>
        <w:right w:val="none" w:sz="0" w:space="0" w:color="auto"/>
      </w:divBdr>
    </w:div>
    <w:div w:id="1870600256">
      <w:bodyDiv w:val="1"/>
      <w:marLeft w:val="0"/>
      <w:marRight w:val="0"/>
      <w:marTop w:val="0"/>
      <w:marBottom w:val="0"/>
      <w:divBdr>
        <w:top w:val="none" w:sz="0" w:space="0" w:color="auto"/>
        <w:left w:val="none" w:sz="0" w:space="0" w:color="auto"/>
        <w:bottom w:val="none" w:sz="0" w:space="0" w:color="auto"/>
        <w:right w:val="none" w:sz="0" w:space="0" w:color="auto"/>
      </w:divBdr>
    </w:div>
    <w:div w:id="1899364375">
      <w:bodyDiv w:val="1"/>
      <w:marLeft w:val="0"/>
      <w:marRight w:val="0"/>
      <w:marTop w:val="0"/>
      <w:marBottom w:val="0"/>
      <w:divBdr>
        <w:top w:val="none" w:sz="0" w:space="0" w:color="auto"/>
        <w:left w:val="none" w:sz="0" w:space="0" w:color="auto"/>
        <w:bottom w:val="none" w:sz="0" w:space="0" w:color="auto"/>
        <w:right w:val="none" w:sz="0" w:space="0" w:color="auto"/>
      </w:divBdr>
    </w:div>
    <w:div w:id="1915697355">
      <w:bodyDiv w:val="1"/>
      <w:marLeft w:val="0"/>
      <w:marRight w:val="0"/>
      <w:marTop w:val="0"/>
      <w:marBottom w:val="0"/>
      <w:divBdr>
        <w:top w:val="none" w:sz="0" w:space="0" w:color="auto"/>
        <w:left w:val="none" w:sz="0" w:space="0" w:color="auto"/>
        <w:bottom w:val="none" w:sz="0" w:space="0" w:color="auto"/>
        <w:right w:val="none" w:sz="0" w:space="0" w:color="auto"/>
      </w:divBdr>
    </w:div>
    <w:div w:id="2075855852">
      <w:bodyDiv w:val="1"/>
      <w:marLeft w:val="0"/>
      <w:marRight w:val="0"/>
      <w:marTop w:val="0"/>
      <w:marBottom w:val="0"/>
      <w:divBdr>
        <w:top w:val="none" w:sz="0" w:space="0" w:color="auto"/>
        <w:left w:val="none" w:sz="0" w:space="0" w:color="auto"/>
        <w:bottom w:val="none" w:sz="0" w:space="0" w:color="auto"/>
        <w:right w:val="none" w:sz="0" w:space="0" w:color="auto"/>
      </w:divBdr>
    </w:div>
    <w:div w:id="2081127838">
      <w:bodyDiv w:val="1"/>
      <w:marLeft w:val="0"/>
      <w:marRight w:val="0"/>
      <w:marTop w:val="0"/>
      <w:marBottom w:val="0"/>
      <w:divBdr>
        <w:top w:val="none" w:sz="0" w:space="0" w:color="auto"/>
        <w:left w:val="none" w:sz="0" w:space="0" w:color="auto"/>
        <w:bottom w:val="none" w:sz="0" w:space="0" w:color="auto"/>
        <w:right w:val="none" w:sz="0" w:space="0" w:color="auto"/>
      </w:divBdr>
    </w:div>
    <w:div w:id="2095515431">
      <w:bodyDiv w:val="1"/>
      <w:marLeft w:val="0"/>
      <w:marRight w:val="0"/>
      <w:marTop w:val="0"/>
      <w:marBottom w:val="0"/>
      <w:divBdr>
        <w:top w:val="none" w:sz="0" w:space="0" w:color="auto"/>
        <w:left w:val="none" w:sz="0" w:space="0" w:color="auto"/>
        <w:bottom w:val="none" w:sz="0" w:space="0" w:color="auto"/>
        <w:right w:val="none" w:sz="0" w:space="0" w:color="auto"/>
      </w:divBdr>
    </w:div>
    <w:div w:id="2105370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log.wearefuturegov.com/good-work-camden-6c50698562f" TargetMode="Externa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nrmm.london/"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1B7C3-3D67-4C09-A6C0-083A8B6CF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65</Pages>
  <Words>22467</Words>
  <Characters>128065</Characters>
  <Application>Microsoft Office Word</Application>
  <DocSecurity>0</DocSecurity>
  <Lines>1067</Lines>
  <Paragraphs>300</Paragraphs>
  <ScaleCrop>false</ScaleCrop>
  <HeadingPairs>
    <vt:vector size="2" baseType="variant">
      <vt:variant>
        <vt:lpstr>Title</vt:lpstr>
      </vt:variant>
      <vt:variant>
        <vt:i4>1</vt:i4>
      </vt:variant>
    </vt:vector>
  </HeadingPairs>
  <TitlesOfParts>
    <vt:vector size="1" baseType="lpstr">
      <vt:lpstr/>
    </vt:vector>
  </TitlesOfParts>
  <Company>London Borough of Camden</Company>
  <LinksUpToDate>false</LinksUpToDate>
  <CharactersWithSpaces>150232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Gomez, Derek</dc:creator>
  <cp:keywords/>
  <dc:description/>
  <cp:lastModifiedBy>Neil McDonald</cp:lastModifiedBy>
  <cp:revision>9</cp:revision>
  <cp:lastPrinted>2022-04-11T14:55:00Z</cp:lastPrinted>
  <dcterms:created xsi:type="dcterms:W3CDTF">2023-04-12T13:17:00Z</dcterms:created>
  <dcterms:modified xsi:type="dcterms:W3CDTF">2023-04-20T03:46:00Z</dcterms:modified>
</cp:coreProperties>
</file>