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E65DDA" w14:textId="77777777" w:rsidR="00184628" w:rsidRPr="009773ED" w:rsidRDefault="00184628" w:rsidP="00184628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enturyGothic,Bold"/>
          <w:b/>
          <w:bCs/>
          <w:sz w:val="20"/>
          <w:szCs w:val="20"/>
        </w:rPr>
      </w:pPr>
      <w:r w:rsidRPr="009773ED">
        <w:rPr>
          <w:rFonts w:ascii="Garamond" w:hAnsi="Garamond" w:cs="CenturyGothic,Bold"/>
          <w:b/>
          <w:bCs/>
          <w:sz w:val="20"/>
          <w:szCs w:val="20"/>
        </w:rPr>
        <w:t xml:space="preserve">D E S I G N &amp; </w:t>
      </w:r>
      <w:r w:rsidRPr="009773ED">
        <w:rPr>
          <w:rFonts w:ascii="Garamond" w:hAnsi="Garamond" w:cs="CenturyGothic,Bold"/>
          <w:b/>
          <w:bCs/>
          <w:spacing w:val="20"/>
          <w:sz w:val="20"/>
          <w:szCs w:val="20"/>
        </w:rPr>
        <w:t>ACCESS</w:t>
      </w:r>
      <w:r w:rsidRPr="009773ED">
        <w:rPr>
          <w:rFonts w:ascii="Garamond" w:hAnsi="Garamond" w:cs="CenturyGothic,Bold"/>
          <w:b/>
          <w:bCs/>
          <w:sz w:val="20"/>
          <w:szCs w:val="20"/>
        </w:rPr>
        <w:t xml:space="preserve"> S T A T E M E N T</w:t>
      </w:r>
    </w:p>
    <w:p w14:paraId="57AB348F" w14:textId="77777777" w:rsidR="00184628" w:rsidRDefault="00E67842" w:rsidP="00184628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enturyGothic,Bold"/>
          <w:b/>
          <w:bCs/>
          <w:sz w:val="20"/>
          <w:szCs w:val="20"/>
        </w:rPr>
      </w:pPr>
      <w:r>
        <w:rPr>
          <w:rFonts w:ascii="Palatino Linotype" w:hAnsi="Palatino Linotype" w:cs="CenturyGothic,Bold"/>
          <w:b/>
          <w:bCs/>
          <w:sz w:val="20"/>
          <w:szCs w:val="20"/>
        </w:rPr>
        <w:t>Well Mount</w:t>
      </w:r>
      <w:r w:rsidR="00143CE1">
        <w:rPr>
          <w:rFonts w:ascii="Palatino Linotype" w:hAnsi="Palatino Linotype" w:cs="CenturyGothic,Bold"/>
          <w:b/>
          <w:bCs/>
          <w:sz w:val="20"/>
          <w:szCs w:val="20"/>
        </w:rPr>
        <w:t xml:space="preserve"> </w:t>
      </w:r>
      <w:r>
        <w:rPr>
          <w:rFonts w:ascii="Palatino Linotype" w:hAnsi="Palatino Linotype" w:cs="CenturyGothic,Bold"/>
          <w:b/>
          <w:bCs/>
          <w:sz w:val="20"/>
          <w:szCs w:val="20"/>
        </w:rPr>
        <w:t>Cottage</w:t>
      </w:r>
      <w:r w:rsidR="00143CE1">
        <w:rPr>
          <w:rFonts w:ascii="Palatino Linotype" w:hAnsi="Palatino Linotype" w:cs="CenturyGothic,Bold"/>
          <w:b/>
          <w:bCs/>
          <w:sz w:val="20"/>
          <w:szCs w:val="20"/>
        </w:rPr>
        <w:t>, Well Road,</w:t>
      </w:r>
      <w:r w:rsidR="00184628">
        <w:rPr>
          <w:rFonts w:ascii="Palatino Linotype" w:hAnsi="Palatino Linotype" w:cs="CenturyGothic,Bold"/>
          <w:b/>
          <w:bCs/>
          <w:sz w:val="20"/>
          <w:szCs w:val="20"/>
        </w:rPr>
        <w:t xml:space="preserve"> </w:t>
      </w:r>
      <w:r w:rsidR="00143CE1">
        <w:rPr>
          <w:rFonts w:ascii="Palatino Linotype" w:hAnsi="Palatino Linotype" w:cs="CenturyGothic,Bold"/>
          <w:b/>
          <w:bCs/>
          <w:sz w:val="20"/>
          <w:szCs w:val="20"/>
        </w:rPr>
        <w:t>Hampstead</w:t>
      </w:r>
      <w:r w:rsidR="00184628">
        <w:rPr>
          <w:rFonts w:ascii="Palatino Linotype" w:hAnsi="Palatino Linotype" w:cs="CenturyGothic,Bold"/>
          <w:b/>
          <w:bCs/>
          <w:sz w:val="20"/>
          <w:szCs w:val="20"/>
        </w:rPr>
        <w:t xml:space="preserve"> </w:t>
      </w:r>
      <w:r w:rsidR="00143CE1">
        <w:rPr>
          <w:rFonts w:ascii="Palatino Linotype" w:hAnsi="Palatino Linotype" w:cs="CenturyGothic,Bold"/>
          <w:b/>
          <w:bCs/>
          <w:sz w:val="20"/>
          <w:szCs w:val="20"/>
        </w:rPr>
        <w:t>NW3</w:t>
      </w:r>
      <w:r w:rsidR="00184628">
        <w:rPr>
          <w:rFonts w:ascii="Palatino Linotype" w:hAnsi="Palatino Linotype" w:cs="CenturyGothic,Bold"/>
          <w:b/>
          <w:bCs/>
          <w:sz w:val="20"/>
          <w:szCs w:val="20"/>
        </w:rPr>
        <w:t xml:space="preserve"> </w:t>
      </w:r>
      <w:r w:rsidR="00143CE1">
        <w:rPr>
          <w:rFonts w:ascii="Palatino Linotype" w:hAnsi="Palatino Linotype" w:cs="CenturyGothic,Bold"/>
          <w:b/>
          <w:bCs/>
          <w:sz w:val="20"/>
          <w:szCs w:val="20"/>
        </w:rPr>
        <w:t>1LJ</w:t>
      </w:r>
    </w:p>
    <w:p w14:paraId="5E0C2CE9" w14:textId="77777777" w:rsidR="002F3518" w:rsidRPr="00AD1CF7" w:rsidRDefault="00AD1CF7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sz w:val="19"/>
          <w:szCs w:val="19"/>
        </w:rPr>
      </w:pPr>
      <w:r w:rsidRPr="00AD1CF7">
        <w:rPr>
          <w:rFonts w:ascii="Palatino Linotype" w:hAnsi="Palatino Linotype" w:cs="Arial"/>
          <w:b/>
          <w:sz w:val="19"/>
          <w:szCs w:val="19"/>
        </w:rPr>
        <w:t>Site</w:t>
      </w:r>
    </w:p>
    <w:p w14:paraId="1423D41E" w14:textId="77777777" w:rsidR="00AD1CF7" w:rsidRPr="00673534" w:rsidRDefault="002F3518" w:rsidP="00AD1CF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9"/>
          <w:szCs w:val="19"/>
        </w:rPr>
      </w:pPr>
      <w:r w:rsidRPr="00673534">
        <w:rPr>
          <w:rFonts w:ascii="Palatino Linotype" w:hAnsi="Palatino Linotype" w:cs="Arial"/>
          <w:sz w:val="19"/>
          <w:szCs w:val="19"/>
        </w:rPr>
        <w:t>This Design Statement is submitted in conjunction with the Planning</w:t>
      </w:r>
      <w:r w:rsidR="00184628" w:rsidRPr="00184628">
        <w:rPr>
          <w:rFonts w:ascii="Palatino Linotype" w:hAnsi="Palatino Linotype" w:cs="Arial"/>
          <w:sz w:val="19"/>
          <w:szCs w:val="19"/>
        </w:rPr>
        <w:t xml:space="preserve"> </w:t>
      </w:r>
      <w:r w:rsidR="00184628" w:rsidRPr="00673534">
        <w:rPr>
          <w:rFonts w:ascii="Palatino Linotype" w:hAnsi="Palatino Linotype" w:cs="Arial"/>
          <w:sz w:val="19"/>
          <w:szCs w:val="19"/>
        </w:rPr>
        <w:t>Application</w:t>
      </w:r>
      <w:r w:rsidR="00184628">
        <w:rPr>
          <w:rFonts w:ascii="Palatino Linotype" w:hAnsi="Palatino Linotype" w:cs="Arial"/>
          <w:sz w:val="19"/>
          <w:szCs w:val="19"/>
        </w:rPr>
        <w:t xml:space="preserve"> </w:t>
      </w:r>
      <w:r w:rsidRPr="00673534">
        <w:rPr>
          <w:rFonts w:ascii="Palatino Linotype" w:hAnsi="Palatino Linotype" w:cs="Arial"/>
          <w:sz w:val="19"/>
          <w:szCs w:val="19"/>
        </w:rPr>
        <w:t xml:space="preserve">for the works at </w:t>
      </w:r>
      <w:r w:rsidR="001D7796">
        <w:rPr>
          <w:rFonts w:ascii="Palatino Linotype" w:hAnsi="Palatino Linotype" w:cs="Arial"/>
          <w:sz w:val="19"/>
          <w:szCs w:val="19"/>
        </w:rPr>
        <w:t>Well</w:t>
      </w:r>
      <w:r w:rsidRPr="00673534">
        <w:rPr>
          <w:rFonts w:ascii="Palatino Linotype" w:hAnsi="Palatino Linotype" w:cs="Arial"/>
          <w:sz w:val="19"/>
          <w:szCs w:val="19"/>
        </w:rPr>
        <w:t xml:space="preserve"> </w:t>
      </w:r>
      <w:r w:rsidR="001D7796">
        <w:rPr>
          <w:rFonts w:ascii="Palatino Linotype" w:hAnsi="Palatino Linotype" w:cs="Arial"/>
          <w:sz w:val="19"/>
          <w:szCs w:val="19"/>
        </w:rPr>
        <w:t>Mount Cottage</w:t>
      </w:r>
      <w:r w:rsidR="00184628">
        <w:rPr>
          <w:rFonts w:ascii="Palatino Linotype" w:hAnsi="Palatino Linotype" w:cs="Arial"/>
          <w:sz w:val="19"/>
          <w:szCs w:val="19"/>
        </w:rPr>
        <w:t xml:space="preserve">, </w:t>
      </w:r>
      <w:r w:rsidR="001D7796">
        <w:rPr>
          <w:rFonts w:ascii="Palatino Linotype" w:hAnsi="Palatino Linotype" w:cs="Arial"/>
          <w:sz w:val="19"/>
          <w:szCs w:val="19"/>
        </w:rPr>
        <w:t>Well Road, Hampstead.</w:t>
      </w:r>
      <w:r w:rsidRPr="00673534">
        <w:rPr>
          <w:rFonts w:ascii="Palatino Linotype" w:hAnsi="Palatino Linotype" w:cs="Arial"/>
          <w:sz w:val="19"/>
          <w:szCs w:val="19"/>
        </w:rPr>
        <w:t xml:space="preserve"> </w:t>
      </w:r>
      <w:r w:rsidR="001D7796">
        <w:rPr>
          <w:rFonts w:ascii="Palatino Linotype" w:hAnsi="Palatino Linotype" w:cs="Arial"/>
          <w:sz w:val="19"/>
          <w:szCs w:val="19"/>
        </w:rPr>
        <w:t>Well Road</w:t>
      </w:r>
      <w:r w:rsidR="00184628">
        <w:rPr>
          <w:rFonts w:ascii="Palatino Linotype" w:hAnsi="Palatino Linotype" w:cs="Arial"/>
          <w:sz w:val="19"/>
          <w:szCs w:val="19"/>
        </w:rPr>
        <w:t xml:space="preserve">, </w:t>
      </w:r>
      <w:r w:rsidRPr="00673534">
        <w:rPr>
          <w:rFonts w:ascii="Palatino Linotype" w:hAnsi="Palatino Linotype" w:cs="Arial"/>
          <w:sz w:val="19"/>
          <w:szCs w:val="19"/>
        </w:rPr>
        <w:t xml:space="preserve">is located </w:t>
      </w:r>
      <w:r w:rsidR="00E62EA4">
        <w:rPr>
          <w:rFonts w:ascii="Palatino Linotype" w:hAnsi="Palatino Linotype" w:cs="Arial"/>
          <w:sz w:val="19"/>
          <w:szCs w:val="19"/>
        </w:rPr>
        <w:t>with</w:t>
      </w:r>
      <w:r w:rsidRPr="00673534">
        <w:rPr>
          <w:rFonts w:ascii="Palatino Linotype" w:hAnsi="Palatino Linotype" w:cs="Arial"/>
          <w:sz w:val="19"/>
          <w:szCs w:val="19"/>
        </w:rPr>
        <w:t xml:space="preserve">in the </w:t>
      </w:r>
      <w:r w:rsidR="001D7796">
        <w:rPr>
          <w:rFonts w:ascii="Palatino Linotype" w:hAnsi="Palatino Linotype" w:cs="Arial"/>
          <w:sz w:val="19"/>
          <w:szCs w:val="19"/>
        </w:rPr>
        <w:t>Hampstead</w:t>
      </w:r>
      <w:r w:rsidR="00184628">
        <w:rPr>
          <w:rFonts w:ascii="Palatino Linotype" w:hAnsi="Palatino Linotype" w:cs="Arial"/>
          <w:sz w:val="19"/>
          <w:szCs w:val="19"/>
        </w:rPr>
        <w:t xml:space="preserve"> </w:t>
      </w:r>
      <w:r w:rsidRPr="00673534">
        <w:rPr>
          <w:rFonts w:ascii="Palatino Linotype" w:hAnsi="Palatino Linotype" w:cs="Arial"/>
          <w:sz w:val="19"/>
          <w:szCs w:val="19"/>
        </w:rPr>
        <w:t>Conservation Area</w:t>
      </w:r>
      <w:r w:rsidR="00E62EA4">
        <w:rPr>
          <w:rFonts w:ascii="Palatino Linotype" w:hAnsi="Palatino Linotype" w:cs="Arial"/>
          <w:sz w:val="19"/>
          <w:szCs w:val="19"/>
        </w:rPr>
        <w:t xml:space="preserve"> and is a small </w:t>
      </w:r>
      <w:r w:rsidR="002159E5">
        <w:rPr>
          <w:rFonts w:ascii="Palatino Linotype" w:hAnsi="Palatino Linotype" w:cs="Arial"/>
          <w:sz w:val="19"/>
          <w:szCs w:val="19"/>
        </w:rPr>
        <w:t>road running from the village to the heath</w:t>
      </w:r>
      <w:r w:rsidR="00E62EA4">
        <w:rPr>
          <w:rFonts w:ascii="Palatino Linotype" w:hAnsi="Palatino Linotype" w:cs="Arial"/>
          <w:sz w:val="19"/>
          <w:szCs w:val="19"/>
        </w:rPr>
        <w:t xml:space="preserve"> between </w:t>
      </w:r>
      <w:r w:rsidR="001D7796">
        <w:rPr>
          <w:rFonts w:ascii="Palatino Linotype" w:hAnsi="Palatino Linotype" w:cs="Arial"/>
          <w:sz w:val="19"/>
          <w:szCs w:val="19"/>
        </w:rPr>
        <w:t>New End Square</w:t>
      </w:r>
      <w:r w:rsidR="00E62EA4">
        <w:rPr>
          <w:rFonts w:ascii="Palatino Linotype" w:hAnsi="Palatino Linotype" w:cs="Arial"/>
          <w:sz w:val="19"/>
          <w:szCs w:val="19"/>
        </w:rPr>
        <w:t xml:space="preserve"> and </w:t>
      </w:r>
      <w:r w:rsidR="001D7796">
        <w:rPr>
          <w:rFonts w:ascii="Palatino Linotype" w:hAnsi="Palatino Linotype" w:cs="Arial"/>
          <w:sz w:val="19"/>
          <w:szCs w:val="19"/>
        </w:rPr>
        <w:t>East Heath</w:t>
      </w:r>
      <w:r w:rsidR="00E62EA4">
        <w:rPr>
          <w:rFonts w:ascii="Palatino Linotype" w:hAnsi="Palatino Linotype" w:cs="Arial"/>
          <w:sz w:val="19"/>
          <w:szCs w:val="19"/>
        </w:rPr>
        <w:t xml:space="preserve"> Road</w:t>
      </w:r>
      <w:r w:rsidRPr="00673534">
        <w:rPr>
          <w:rFonts w:ascii="Palatino Linotype" w:hAnsi="Palatino Linotype" w:cs="Arial"/>
          <w:sz w:val="19"/>
          <w:szCs w:val="19"/>
        </w:rPr>
        <w:t xml:space="preserve">. </w:t>
      </w:r>
      <w:r w:rsidR="002159E5">
        <w:rPr>
          <w:rFonts w:ascii="Palatino Linotype" w:hAnsi="Palatino Linotype" w:cs="Arial"/>
          <w:sz w:val="19"/>
          <w:szCs w:val="19"/>
        </w:rPr>
        <w:t>Well Mount Cottage</w:t>
      </w:r>
      <w:r w:rsidR="00E62EA4">
        <w:rPr>
          <w:rFonts w:ascii="Palatino Linotype" w:hAnsi="Palatino Linotype" w:cs="Arial"/>
          <w:sz w:val="19"/>
          <w:szCs w:val="19"/>
        </w:rPr>
        <w:t xml:space="preserve">, </w:t>
      </w:r>
      <w:r w:rsidR="00F6600C">
        <w:rPr>
          <w:rFonts w:ascii="Palatino Linotype" w:hAnsi="Palatino Linotype" w:cs="Arial"/>
          <w:sz w:val="19"/>
          <w:szCs w:val="19"/>
        </w:rPr>
        <w:t xml:space="preserve">situated near the junction with Christchurch Hill, </w:t>
      </w:r>
      <w:r w:rsidRPr="00673534">
        <w:rPr>
          <w:rFonts w:ascii="Palatino Linotype" w:hAnsi="Palatino Linotype" w:cs="Arial"/>
          <w:sz w:val="19"/>
          <w:szCs w:val="19"/>
        </w:rPr>
        <w:t xml:space="preserve">is a </w:t>
      </w:r>
      <w:r w:rsidR="00D04F36">
        <w:rPr>
          <w:rFonts w:ascii="Palatino Linotype" w:hAnsi="Palatino Linotype" w:cs="Arial"/>
          <w:sz w:val="19"/>
          <w:szCs w:val="19"/>
        </w:rPr>
        <w:t>part brick</w:t>
      </w:r>
      <w:r w:rsidR="002159E5">
        <w:rPr>
          <w:rFonts w:ascii="Palatino Linotype" w:hAnsi="Palatino Linotype" w:cs="Arial"/>
          <w:sz w:val="19"/>
          <w:szCs w:val="19"/>
        </w:rPr>
        <w:t>,</w:t>
      </w:r>
      <w:r w:rsidR="00D04F36">
        <w:rPr>
          <w:rFonts w:ascii="Palatino Linotype" w:hAnsi="Palatino Linotype" w:cs="Arial"/>
          <w:sz w:val="19"/>
          <w:szCs w:val="19"/>
        </w:rPr>
        <w:t xml:space="preserve"> part </w:t>
      </w:r>
      <w:r w:rsidR="00AD1CF7">
        <w:rPr>
          <w:rFonts w:ascii="Palatino Linotype" w:hAnsi="Palatino Linotype" w:cs="Arial"/>
          <w:sz w:val="19"/>
          <w:szCs w:val="19"/>
        </w:rPr>
        <w:t xml:space="preserve">white </w:t>
      </w:r>
      <w:r w:rsidR="00F30DB7">
        <w:rPr>
          <w:rFonts w:ascii="Palatino Linotype" w:hAnsi="Palatino Linotype" w:cs="Arial"/>
          <w:sz w:val="19"/>
          <w:szCs w:val="19"/>
        </w:rPr>
        <w:t>painted</w:t>
      </w:r>
      <w:r w:rsidR="002159E5">
        <w:rPr>
          <w:rFonts w:ascii="Palatino Linotype" w:hAnsi="Palatino Linotype" w:cs="Arial"/>
          <w:sz w:val="19"/>
          <w:szCs w:val="19"/>
        </w:rPr>
        <w:t xml:space="preserve"> brick</w:t>
      </w:r>
      <w:r w:rsidR="00AD1CF7">
        <w:rPr>
          <w:rFonts w:ascii="Palatino Linotype" w:hAnsi="Palatino Linotype" w:cs="Arial"/>
          <w:sz w:val="19"/>
          <w:szCs w:val="19"/>
        </w:rPr>
        <w:t xml:space="preserve"> </w:t>
      </w:r>
      <w:r w:rsidR="00184628">
        <w:rPr>
          <w:rFonts w:ascii="Palatino Linotype" w:hAnsi="Palatino Linotype" w:cs="Arial"/>
          <w:sz w:val="19"/>
          <w:szCs w:val="19"/>
        </w:rPr>
        <w:t xml:space="preserve">Victorian </w:t>
      </w:r>
      <w:r w:rsidR="00D04F36">
        <w:rPr>
          <w:rFonts w:ascii="Palatino Linotype" w:hAnsi="Palatino Linotype" w:cs="Arial"/>
          <w:sz w:val="19"/>
          <w:szCs w:val="19"/>
        </w:rPr>
        <w:t>cottage</w:t>
      </w:r>
      <w:r w:rsidRPr="00673534">
        <w:rPr>
          <w:rFonts w:ascii="Palatino Linotype" w:hAnsi="Palatino Linotype" w:cs="Arial"/>
          <w:sz w:val="19"/>
          <w:szCs w:val="19"/>
        </w:rPr>
        <w:t xml:space="preserve"> located </w:t>
      </w:r>
      <w:r w:rsidR="003F4C1C">
        <w:rPr>
          <w:rFonts w:ascii="Palatino Linotype" w:hAnsi="Palatino Linotype" w:cs="Arial"/>
          <w:sz w:val="19"/>
          <w:szCs w:val="19"/>
        </w:rPr>
        <w:t xml:space="preserve">on the northern side of </w:t>
      </w:r>
      <w:r w:rsidR="00D04F36">
        <w:rPr>
          <w:rFonts w:ascii="Palatino Linotype" w:hAnsi="Palatino Linotype" w:cs="Arial"/>
          <w:sz w:val="19"/>
          <w:szCs w:val="19"/>
        </w:rPr>
        <w:t>Well Road</w:t>
      </w:r>
      <w:r w:rsidR="003D1953">
        <w:rPr>
          <w:rFonts w:ascii="Palatino Linotype" w:hAnsi="Palatino Linotype" w:cs="Arial"/>
          <w:sz w:val="19"/>
          <w:szCs w:val="19"/>
        </w:rPr>
        <w:t>, which consists of a mix of</w:t>
      </w:r>
      <w:r w:rsidRPr="00673534">
        <w:rPr>
          <w:rFonts w:ascii="Palatino Linotype" w:hAnsi="Palatino Linotype" w:cs="Arial"/>
          <w:sz w:val="19"/>
          <w:szCs w:val="19"/>
        </w:rPr>
        <w:t xml:space="preserve"> </w:t>
      </w:r>
      <w:r w:rsidR="00D04F36">
        <w:rPr>
          <w:rFonts w:ascii="Palatino Linotype" w:hAnsi="Palatino Linotype" w:cs="Arial"/>
          <w:sz w:val="19"/>
          <w:szCs w:val="19"/>
        </w:rPr>
        <w:t>Victorian, Edwardian</w:t>
      </w:r>
      <w:r w:rsidRPr="00673534">
        <w:rPr>
          <w:rFonts w:ascii="Palatino Linotype" w:hAnsi="Palatino Linotype" w:cs="Arial"/>
          <w:sz w:val="19"/>
          <w:szCs w:val="19"/>
        </w:rPr>
        <w:t xml:space="preserve"> </w:t>
      </w:r>
      <w:proofErr w:type="gramStart"/>
      <w:r w:rsidRPr="00673534">
        <w:rPr>
          <w:rFonts w:ascii="Palatino Linotype" w:hAnsi="Palatino Linotype" w:cs="Arial"/>
          <w:sz w:val="19"/>
          <w:szCs w:val="19"/>
        </w:rPr>
        <w:t xml:space="preserve">and </w:t>
      </w:r>
      <w:r w:rsidRPr="00673534">
        <w:rPr>
          <w:rFonts w:ascii="Palatino Linotype" w:hAnsi="Palatino Linotype" w:cs="Arial"/>
          <w:sz w:val="13"/>
          <w:szCs w:val="13"/>
        </w:rPr>
        <w:t xml:space="preserve"> </w:t>
      </w:r>
      <w:r w:rsidR="00D04F36" w:rsidRPr="00673534">
        <w:rPr>
          <w:rFonts w:ascii="Palatino Linotype" w:hAnsi="Palatino Linotype" w:cs="Arial"/>
          <w:sz w:val="19"/>
          <w:szCs w:val="19"/>
        </w:rPr>
        <w:t>20</w:t>
      </w:r>
      <w:proofErr w:type="gramEnd"/>
      <w:r w:rsidR="00D04F36" w:rsidRPr="00673534">
        <w:rPr>
          <w:rFonts w:ascii="Palatino Linotype" w:hAnsi="Palatino Linotype" w:cs="Arial"/>
          <w:sz w:val="13"/>
          <w:szCs w:val="13"/>
        </w:rPr>
        <w:t>th</w:t>
      </w:r>
      <w:r w:rsidR="00D04F36">
        <w:rPr>
          <w:rFonts w:ascii="Palatino Linotype" w:hAnsi="Palatino Linotype" w:cs="Arial"/>
          <w:sz w:val="19"/>
          <w:szCs w:val="19"/>
        </w:rPr>
        <w:t xml:space="preserve"> </w:t>
      </w:r>
      <w:r w:rsidR="00184628">
        <w:rPr>
          <w:rFonts w:ascii="Palatino Linotype" w:hAnsi="Palatino Linotype" w:cs="Arial"/>
          <w:sz w:val="19"/>
          <w:szCs w:val="19"/>
        </w:rPr>
        <w:t>century houses</w:t>
      </w:r>
      <w:r w:rsidR="00F6600C">
        <w:rPr>
          <w:rFonts w:ascii="Palatino Linotype" w:hAnsi="Palatino Linotype" w:cs="Arial"/>
          <w:sz w:val="19"/>
          <w:szCs w:val="19"/>
        </w:rPr>
        <w:t xml:space="preserve"> and cottages</w:t>
      </w:r>
      <w:r w:rsidR="00184628">
        <w:rPr>
          <w:rFonts w:ascii="Palatino Linotype" w:hAnsi="Palatino Linotype" w:cs="Arial"/>
          <w:sz w:val="19"/>
          <w:szCs w:val="19"/>
        </w:rPr>
        <w:t xml:space="preserve">, </w:t>
      </w:r>
      <w:r w:rsidR="003D1953">
        <w:rPr>
          <w:rFonts w:ascii="Palatino Linotype" w:hAnsi="Palatino Linotype" w:cs="Arial"/>
          <w:sz w:val="19"/>
          <w:szCs w:val="19"/>
        </w:rPr>
        <w:t xml:space="preserve">with post war flats </w:t>
      </w:r>
      <w:r w:rsidR="00F30DB7">
        <w:rPr>
          <w:rFonts w:ascii="Palatino Linotype" w:hAnsi="Palatino Linotype" w:cs="Arial"/>
          <w:sz w:val="19"/>
          <w:szCs w:val="19"/>
        </w:rPr>
        <w:t>(</w:t>
      </w:r>
      <w:r w:rsidR="00D04F36">
        <w:rPr>
          <w:rFonts w:ascii="Palatino Linotype" w:hAnsi="Palatino Linotype" w:cs="Arial"/>
          <w:sz w:val="19"/>
          <w:szCs w:val="19"/>
        </w:rPr>
        <w:t>New End Square</w:t>
      </w:r>
      <w:r w:rsidR="00F30DB7">
        <w:rPr>
          <w:rFonts w:ascii="Palatino Linotype" w:hAnsi="Palatino Linotype" w:cs="Arial"/>
          <w:sz w:val="19"/>
          <w:szCs w:val="19"/>
        </w:rPr>
        <w:t xml:space="preserve">) </w:t>
      </w:r>
      <w:r w:rsidR="00D04F36">
        <w:rPr>
          <w:rFonts w:ascii="Palatino Linotype" w:hAnsi="Palatino Linotype" w:cs="Arial"/>
          <w:sz w:val="19"/>
          <w:szCs w:val="19"/>
        </w:rPr>
        <w:t>close by</w:t>
      </w:r>
      <w:r w:rsidR="003D1953">
        <w:rPr>
          <w:rFonts w:ascii="Palatino Linotype" w:hAnsi="Palatino Linotype" w:cs="Arial"/>
          <w:sz w:val="19"/>
          <w:szCs w:val="19"/>
        </w:rPr>
        <w:t>. T</w:t>
      </w:r>
      <w:r w:rsidRPr="00673534">
        <w:rPr>
          <w:rFonts w:ascii="Palatino Linotype" w:hAnsi="Palatino Linotype" w:cs="Arial"/>
          <w:sz w:val="19"/>
          <w:szCs w:val="19"/>
        </w:rPr>
        <w:t>here is</w:t>
      </w:r>
      <w:r w:rsidR="00AD1CF7">
        <w:rPr>
          <w:rFonts w:ascii="Palatino Linotype" w:hAnsi="Palatino Linotype" w:cs="Arial"/>
          <w:sz w:val="19"/>
          <w:szCs w:val="19"/>
        </w:rPr>
        <w:t>,</w:t>
      </w:r>
      <w:r w:rsidRPr="00673534">
        <w:rPr>
          <w:rFonts w:ascii="Palatino Linotype" w:hAnsi="Palatino Linotype" w:cs="Arial"/>
          <w:sz w:val="19"/>
          <w:szCs w:val="19"/>
        </w:rPr>
        <w:t xml:space="preserve"> </w:t>
      </w:r>
      <w:r w:rsidR="00AD1CF7">
        <w:rPr>
          <w:rFonts w:ascii="Palatino Linotype" w:hAnsi="Palatino Linotype" w:cs="Arial"/>
          <w:sz w:val="19"/>
          <w:szCs w:val="19"/>
        </w:rPr>
        <w:t>as such,</w:t>
      </w:r>
      <w:r w:rsidR="00184628">
        <w:rPr>
          <w:rFonts w:ascii="Palatino Linotype" w:hAnsi="Palatino Linotype" w:cs="Arial"/>
          <w:sz w:val="19"/>
          <w:szCs w:val="19"/>
        </w:rPr>
        <w:t xml:space="preserve"> </w:t>
      </w:r>
      <w:r w:rsidRPr="00673534">
        <w:rPr>
          <w:rFonts w:ascii="Palatino Linotype" w:hAnsi="Palatino Linotype" w:cs="Arial"/>
          <w:sz w:val="19"/>
          <w:szCs w:val="19"/>
        </w:rPr>
        <w:t xml:space="preserve">no </w:t>
      </w:r>
      <w:proofErr w:type="gramStart"/>
      <w:r w:rsidR="00184628">
        <w:rPr>
          <w:rFonts w:ascii="Palatino Linotype" w:hAnsi="Palatino Linotype" w:cs="Arial"/>
          <w:sz w:val="19"/>
          <w:szCs w:val="19"/>
        </w:rPr>
        <w:t>particular</w:t>
      </w:r>
      <w:r w:rsidRPr="00673534">
        <w:rPr>
          <w:rFonts w:ascii="Palatino Linotype" w:hAnsi="Palatino Linotype" w:cs="Arial"/>
          <w:sz w:val="19"/>
          <w:szCs w:val="19"/>
        </w:rPr>
        <w:t xml:space="preserve"> period</w:t>
      </w:r>
      <w:proofErr w:type="gramEnd"/>
      <w:r w:rsidRPr="00673534">
        <w:rPr>
          <w:rFonts w:ascii="Palatino Linotype" w:hAnsi="Palatino Linotype" w:cs="Arial"/>
          <w:sz w:val="19"/>
          <w:szCs w:val="19"/>
        </w:rPr>
        <w:t xml:space="preserve"> or </w:t>
      </w:r>
      <w:r w:rsidR="00184628">
        <w:rPr>
          <w:rFonts w:ascii="Palatino Linotype" w:hAnsi="Palatino Linotype" w:cs="Arial"/>
          <w:sz w:val="19"/>
          <w:szCs w:val="19"/>
        </w:rPr>
        <w:t>common</w:t>
      </w:r>
      <w:r w:rsidRPr="00673534">
        <w:rPr>
          <w:rFonts w:ascii="Palatino Linotype" w:hAnsi="Palatino Linotype" w:cs="Arial"/>
          <w:sz w:val="19"/>
          <w:szCs w:val="19"/>
        </w:rPr>
        <w:t xml:space="preserve"> design to the properties</w:t>
      </w:r>
      <w:r w:rsidR="00AD1CF7" w:rsidRPr="00AD1CF7">
        <w:rPr>
          <w:rFonts w:ascii="Palatino Linotype" w:hAnsi="Palatino Linotype" w:cs="Arial"/>
          <w:sz w:val="19"/>
          <w:szCs w:val="19"/>
        </w:rPr>
        <w:t xml:space="preserve"> </w:t>
      </w:r>
      <w:r w:rsidR="005971B8">
        <w:rPr>
          <w:rFonts w:ascii="Palatino Linotype" w:hAnsi="Palatino Linotype" w:cs="Arial"/>
          <w:sz w:val="19"/>
          <w:szCs w:val="19"/>
        </w:rPr>
        <w:t>in the immediate proximity, with its character being derived from its variety.</w:t>
      </w:r>
    </w:p>
    <w:p w14:paraId="3D8D44D6" w14:textId="77777777" w:rsidR="00E67842" w:rsidRDefault="000E408C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4"/>
          <w:szCs w:val="14"/>
        </w:rPr>
      </w:pPr>
      <w:r>
        <w:rPr>
          <w:rFonts w:ascii="Palatino Linotype" w:hAnsi="Palatino Linotype" w:cs="Arial"/>
          <w:sz w:val="14"/>
          <w:szCs w:val="14"/>
        </w:rPr>
        <w:tab/>
      </w:r>
    </w:p>
    <w:p w14:paraId="6F969996" w14:textId="77777777" w:rsidR="007E532F" w:rsidRDefault="009A703E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4"/>
          <w:szCs w:val="14"/>
        </w:rPr>
      </w:pPr>
      <w:r>
        <w:rPr>
          <w:rFonts w:ascii="Palatino Linotype" w:hAnsi="Palatino Linotype" w:cs="Arial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096124" wp14:editId="1FE08A4E">
                <wp:simplePos x="0" y="0"/>
                <wp:positionH relativeFrom="column">
                  <wp:posOffset>1422400</wp:posOffset>
                </wp:positionH>
                <wp:positionV relativeFrom="paragraph">
                  <wp:posOffset>956310</wp:posOffset>
                </wp:positionV>
                <wp:extent cx="596900" cy="76200"/>
                <wp:effectExtent l="25400" t="38100" r="0" b="63500"/>
                <wp:wrapNone/>
                <wp:docPr id="3910578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96900" cy="76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E86A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12pt;margin-top:75.3pt;width:47pt;height: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" strokecolor="white [3212]" strokeweight="3pt">
                <v:stroke endarrow="block"/>
                <v:shadow color="#243f60 [1604]" opacity=".5" offset="1pt"/>
                <o:lock v:ext="edit" shapetype="f"/>
              </v:shape>
            </w:pict>
          </mc:Fallback>
        </mc:AlternateContent>
      </w:r>
      <w:r w:rsidR="000E408C">
        <w:rPr>
          <w:rFonts w:ascii="Palatino Linotype" w:hAnsi="Palatino Linotype" w:cs="Arial"/>
          <w:sz w:val="14"/>
          <w:szCs w:val="14"/>
        </w:rPr>
        <w:tab/>
      </w:r>
      <w:r w:rsidR="002159E5" w:rsidRPr="00D04F36">
        <w:rPr>
          <w:rFonts w:ascii="Palatino Linotype" w:hAnsi="Palatino Linotype" w:cs="Arial"/>
          <w:noProof/>
          <w:sz w:val="14"/>
          <w:szCs w:val="14"/>
        </w:rPr>
        <w:drawing>
          <wp:inline distT="0" distB="0" distL="0" distR="0" wp14:anchorId="04269F37" wp14:editId="58B6C264">
            <wp:extent cx="2271451" cy="1955800"/>
            <wp:effectExtent l="19050" t="0" r="0" b="0"/>
            <wp:docPr id="11" name="Picture 4" descr="Aerial view Well R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ial view Well Roa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451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08C">
        <w:rPr>
          <w:rFonts w:ascii="Palatino Linotype" w:hAnsi="Palatino Linotype" w:cs="Arial"/>
          <w:sz w:val="14"/>
          <w:szCs w:val="14"/>
        </w:rPr>
        <w:tab/>
      </w:r>
      <w:r w:rsidR="002159E5">
        <w:rPr>
          <w:rFonts w:ascii="Palatino Linotype" w:hAnsi="Palatino Linotype" w:cs="Arial"/>
          <w:noProof/>
          <w:sz w:val="19"/>
          <w:szCs w:val="19"/>
        </w:rPr>
        <w:drawing>
          <wp:inline distT="0" distB="0" distL="0" distR="0" wp14:anchorId="764C661E" wp14:editId="6BF68D66">
            <wp:extent cx="2319510" cy="1905000"/>
            <wp:effectExtent l="19050" t="0" r="4590" b="0"/>
            <wp:docPr id="13" name="Picture 6" descr="View from Well R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 from Well Roa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58" cy="19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08C">
        <w:rPr>
          <w:rFonts w:ascii="Palatino Linotype" w:hAnsi="Palatino Linotype" w:cs="Arial"/>
          <w:sz w:val="14"/>
          <w:szCs w:val="14"/>
        </w:rPr>
        <w:tab/>
      </w:r>
      <w:r w:rsidR="000E408C">
        <w:rPr>
          <w:rFonts w:ascii="Palatino Linotype" w:hAnsi="Palatino Linotype" w:cs="Arial"/>
          <w:sz w:val="14"/>
          <w:szCs w:val="14"/>
        </w:rPr>
        <w:tab/>
      </w:r>
    </w:p>
    <w:p w14:paraId="7F8EF325" w14:textId="77777777" w:rsidR="00D04F36" w:rsidRDefault="007E532F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4"/>
          <w:szCs w:val="14"/>
        </w:rPr>
      </w:pPr>
      <w:r>
        <w:rPr>
          <w:rFonts w:ascii="Palatino Linotype" w:hAnsi="Palatino Linotype" w:cs="Arial"/>
          <w:sz w:val="14"/>
          <w:szCs w:val="14"/>
        </w:rPr>
        <w:t xml:space="preserve">            </w:t>
      </w:r>
    </w:p>
    <w:p w14:paraId="2A12C2C3" w14:textId="77777777" w:rsidR="00E67842" w:rsidRDefault="00D92933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4"/>
          <w:szCs w:val="14"/>
        </w:rPr>
      </w:pPr>
      <w:r>
        <w:rPr>
          <w:rFonts w:ascii="Palatino Linotype" w:hAnsi="Palatino Linotype" w:cs="Arial"/>
          <w:sz w:val="14"/>
          <w:szCs w:val="14"/>
        </w:rPr>
        <w:t xml:space="preserve"> </w:t>
      </w:r>
      <w:r w:rsidR="005971B8">
        <w:rPr>
          <w:rFonts w:ascii="Palatino Linotype" w:hAnsi="Palatino Linotype" w:cs="Arial"/>
          <w:sz w:val="14"/>
          <w:szCs w:val="14"/>
        </w:rPr>
        <w:tab/>
      </w:r>
      <w:r w:rsidR="005971B8">
        <w:rPr>
          <w:rFonts w:ascii="Palatino Linotype" w:hAnsi="Palatino Linotype" w:cs="Arial"/>
          <w:sz w:val="14"/>
          <w:szCs w:val="14"/>
        </w:rPr>
        <w:tab/>
        <w:t>Well Mount Cottage - Aerial view</w:t>
      </w:r>
      <w:r w:rsidR="005971B8" w:rsidRPr="005971B8">
        <w:rPr>
          <w:rFonts w:ascii="Palatino Linotype" w:hAnsi="Palatino Linotype" w:cs="Arial"/>
          <w:sz w:val="14"/>
          <w:szCs w:val="14"/>
        </w:rPr>
        <w:t xml:space="preserve"> </w:t>
      </w:r>
      <w:r w:rsidR="005971B8">
        <w:rPr>
          <w:rFonts w:ascii="Palatino Linotype" w:hAnsi="Palatino Linotype" w:cs="Arial"/>
          <w:sz w:val="14"/>
          <w:szCs w:val="14"/>
        </w:rPr>
        <w:tab/>
      </w:r>
      <w:r w:rsidR="005971B8">
        <w:rPr>
          <w:rFonts w:ascii="Palatino Linotype" w:hAnsi="Palatino Linotype" w:cs="Arial"/>
          <w:sz w:val="14"/>
          <w:szCs w:val="14"/>
        </w:rPr>
        <w:tab/>
      </w:r>
      <w:r w:rsidR="005971B8">
        <w:rPr>
          <w:rFonts w:ascii="Palatino Linotype" w:hAnsi="Palatino Linotype" w:cs="Arial"/>
          <w:sz w:val="14"/>
          <w:szCs w:val="14"/>
        </w:rPr>
        <w:tab/>
      </w:r>
      <w:r w:rsidR="005971B8">
        <w:rPr>
          <w:rFonts w:ascii="Palatino Linotype" w:hAnsi="Palatino Linotype" w:cs="Arial"/>
          <w:sz w:val="14"/>
          <w:szCs w:val="14"/>
        </w:rPr>
        <w:tab/>
        <w:t xml:space="preserve">      </w:t>
      </w:r>
      <w:proofErr w:type="gramStart"/>
      <w:r w:rsidR="005971B8">
        <w:rPr>
          <w:rFonts w:ascii="Palatino Linotype" w:hAnsi="Palatino Linotype" w:cs="Arial"/>
          <w:sz w:val="14"/>
          <w:szCs w:val="14"/>
        </w:rPr>
        <w:t>As</w:t>
      </w:r>
      <w:proofErr w:type="gramEnd"/>
      <w:r w:rsidR="005971B8">
        <w:rPr>
          <w:rFonts w:ascii="Palatino Linotype" w:hAnsi="Palatino Linotype" w:cs="Arial"/>
          <w:sz w:val="14"/>
          <w:szCs w:val="14"/>
        </w:rPr>
        <w:t xml:space="preserve"> seen from Well Road</w:t>
      </w:r>
    </w:p>
    <w:p w14:paraId="2CC6711B" w14:textId="77777777" w:rsidR="00D92933" w:rsidRDefault="00E67842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4"/>
          <w:szCs w:val="14"/>
        </w:rPr>
      </w:pPr>
      <w:r>
        <w:rPr>
          <w:rFonts w:ascii="Palatino Linotype" w:hAnsi="Palatino Linotype" w:cs="Arial"/>
          <w:sz w:val="14"/>
          <w:szCs w:val="14"/>
        </w:rPr>
        <w:t xml:space="preserve">                                       </w:t>
      </w:r>
      <w:r w:rsidR="007E532F"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  <w:t xml:space="preserve">               </w:t>
      </w:r>
    </w:p>
    <w:p w14:paraId="53EDF079" w14:textId="77777777" w:rsidR="002F3518" w:rsidRPr="005971B8" w:rsidRDefault="005971B8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9"/>
          <w:szCs w:val="19"/>
        </w:rPr>
      </w:pPr>
      <w:r w:rsidRPr="00130DB4">
        <w:rPr>
          <w:rFonts w:ascii="Palatino Linotype" w:hAnsi="Palatino Linotype" w:cs="Arial"/>
          <w:b/>
          <w:sz w:val="19"/>
          <w:szCs w:val="19"/>
        </w:rPr>
        <w:t>The propos</w:t>
      </w:r>
      <w:r>
        <w:rPr>
          <w:rFonts w:ascii="Palatino Linotype" w:hAnsi="Palatino Linotype" w:cs="Arial"/>
          <w:b/>
          <w:sz w:val="19"/>
          <w:szCs w:val="19"/>
        </w:rPr>
        <w:t>al</w:t>
      </w:r>
      <w:r w:rsidR="00D92933">
        <w:rPr>
          <w:rFonts w:ascii="Palatino Linotype" w:hAnsi="Palatino Linotype" w:cs="Arial"/>
          <w:sz w:val="14"/>
          <w:szCs w:val="14"/>
        </w:rPr>
        <w:tab/>
      </w:r>
      <w:r w:rsidR="00D92933">
        <w:rPr>
          <w:rFonts w:ascii="Palatino Linotype" w:hAnsi="Palatino Linotype" w:cs="Arial"/>
          <w:sz w:val="14"/>
          <w:szCs w:val="14"/>
        </w:rPr>
        <w:tab/>
      </w:r>
      <w:r w:rsidR="00D92933">
        <w:rPr>
          <w:rFonts w:ascii="Palatino Linotype" w:hAnsi="Palatino Linotype" w:cs="Arial"/>
          <w:sz w:val="14"/>
          <w:szCs w:val="14"/>
        </w:rPr>
        <w:tab/>
      </w:r>
      <w:r w:rsidR="00D92933">
        <w:rPr>
          <w:rFonts w:ascii="Palatino Linotype" w:hAnsi="Palatino Linotype" w:cs="Arial"/>
          <w:sz w:val="14"/>
          <w:szCs w:val="14"/>
        </w:rPr>
        <w:tab/>
      </w:r>
      <w:r w:rsidR="00D92933">
        <w:rPr>
          <w:rFonts w:ascii="Palatino Linotype" w:hAnsi="Palatino Linotype" w:cs="Arial"/>
          <w:sz w:val="14"/>
          <w:szCs w:val="14"/>
        </w:rPr>
        <w:tab/>
      </w:r>
      <w:r w:rsidR="00D92933">
        <w:rPr>
          <w:rFonts w:ascii="Palatino Linotype" w:hAnsi="Palatino Linotype" w:cs="Arial"/>
          <w:sz w:val="14"/>
          <w:szCs w:val="14"/>
        </w:rPr>
        <w:tab/>
      </w:r>
      <w:r w:rsidR="00D92933">
        <w:rPr>
          <w:rFonts w:ascii="Palatino Linotype" w:hAnsi="Palatino Linotype" w:cs="Arial"/>
          <w:sz w:val="14"/>
          <w:szCs w:val="14"/>
        </w:rPr>
        <w:tab/>
      </w:r>
      <w:r w:rsidR="00D92933">
        <w:rPr>
          <w:rFonts w:ascii="Palatino Linotype" w:hAnsi="Palatino Linotype" w:cs="Arial"/>
          <w:sz w:val="14"/>
          <w:szCs w:val="14"/>
        </w:rPr>
        <w:tab/>
        <w:t xml:space="preserve">          </w:t>
      </w:r>
    </w:p>
    <w:p w14:paraId="6A2F3FBA" w14:textId="77777777" w:rsidR="002F3518" w:rsidRPr="00673534" w:rsidRDefault="003F4C1C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9"/>
          <w:szCs w:val="19"/>
        </w:rPr>
      </w:pPr>
      <w:r>
        <w:rPr>
          <w:rFonts w:ascii="Palatino Linotype" w:hAnsi="Palatino Linotype" w:cs="Arial"/>
          <w:sz w:val="19"/>
          <w:szCs w:val="19"/>
        </w:rPr>
        <w:t xml:space="preserve">The application proposes to </w:t>
      </w:r>
      <w:r w:rsidR="007E532F">
        <w:rPr>
          <w:rFonts w:ascii="Palatino Linotype" w:hAnsi="Palatino Linotype" w:cs="Arial"/>
          <w:sz w:val="19"/>
          <w:szCs w:val="19"/>
        </w:rPr>
        <w:t xml:space="preserve">build a </w:t>
      </w:r>
      <w:proofErr w:type="gramStart"/>
      <w:r w:rsidR="007E532F">
        <w:rPr>
          <w:rFonts w:ascii="Palatino Linotype" w:hAnsi="Palatino Linotype" w:cs="Arial"/>
          <w:sz w:val="19"/>
          <w:szCs w:val="19"/>
        </w:rPr>
        <w:t>first floor</w:t>
      </w:r>
      <w:proofErr w:type="gramEnd"/>
      <w:r w:rsidR="007E532F">
        <w:rPr>
          <w:rFonts w:ascii="Palatino Linotype" w:hAnsi="Palatino Linotype" w:cs="Arial"/>
          <w:sz w:val="19"/>
          <w:szCs w:val="19"/>
        </w:rPr>
        <w:t xml:space="preserve"> extension above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r w:rsidR="00F30DB7">
        <w:rPr>
          <w:rFonts w:ascii="Palatino Linotype" w:hAnsi="Palatino Linotype" w:cs="Arial"/>
          <w:sz w:val="19"/>
          <w:szCs w:val="19"/>
        </w:rPr>
        <w:t xml:space="preserve">the </w:t>
      </w:r>
      <w:r>
        <w:rPr>
          <w:rFonts w:ascii="Palatino Linotype" w:hAnsi="Palatino Linotype" w:cs="Arial"/>
          <w:sz w:val="19"/>
          <w:szCs w:val="19"/>
        </w:rPr>
        <w:t xml:space="preserve">existing </w:t>
      </w:r>
      <w:r w:rsidR="007E532F">
        <w:rPr>
          <w:rFonts w:ascii="Palatino Linotype" w:hAnsi="Palatino Linotype" w:cs="Arial"/>
          <w:sz w:val="19"/>
          <w:szCs w:val="19"/>
        </w:rPr>
        <w:t>ground floor dining area</w:t>
      </w:r>
      <w:r>
        <w:rPr>
          <w:rFonts w:ascii="Palatino Linotype" w:hAnsi="Palatino Linotype" w:cs="Arial"/>
          <w:sz w:val="19"/>
          <w:szCs w:val="19"/>
        </w:rPr>
        <w:t xml:space="preserve"> to the </w:t>
      </w:r>
      <w:r w:rsidR="007E532F">
        <w:rPr>
          <w:rFonts w:ascii="Palatino Linotype" w:hAnsi="Palatino Linotype" w:cs="Arial"/>
          <w:sz w:val="19"/>
          <w:szCs w:val="19"/>
        </w:rPr>
        <w:t>rear (</w:t>
      </w:r>
      <w:r>
        <w:rPr>
          <w:rFonts w:ascii="Palatino Linotype" w:hAnsi="Palatino Linotype" w:cs="Arial"/>
          <w:sz w:val="19"/>
          <w:szCs w:val="19"/>
        </w:rPr>
        <w:t>northern side</w:t>
      </w:r>
      <w:r w:rsidR="007E532F">
        <w:rPr>
          <w:rFonts w:ascii="Palatino Linotype" w:hAnsi="Palatino Linotype" w:cs="Arial"/>
          <w:sz w:val="19"/>
          <w:szCs w:val="19"/>
        </w:rPr>
        <w:t>)</w:t>
      </w:r>
      <w:r>
        <w:rPr>
          <w:rFonts w:ascii="Palatino Linotype" w:hAnsi="Palatino Linotype" w:cs="Arial"/>
          <w:sz w:val="19"/>
          <w:szCs w:val="19"/>
        </w:rPr>
        <w:t xml:space="preserve"> of the property</w:t>
      </w:r>
      <w:r w:rsidR="007E532F">
        <w:rPr>
          <w:rFonts w:ascii="Palatino Linotype" w:hAnsi="Palatino Linotype" w:cs="Arial"/>
          <w:sz w:val="19"/>
          <w:szCs w:val="19"/>
        </w:rPr>
        <w:t>, set back and therefore hidden from view from Well Road.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r w:rsidR="007C7134">
        <w:rPr>
          <w:rFonts w:ascii="Palatino Linotype" w:hAnsi="Palatino Linotype" w:cs="Arial"/>
          <w:sz w:val="19"/>
          <w:szCs w:val="19"/>
        </w:rPr>
        <w:t xml:space="preserve">This will provide much needed width to what is currently </w:t>
      </w:r>
      <w:r w:rsidR="003E4DA4">
        <w:rPr>
          <w:rFonts w:ascii="Palatino Linotype" w:hAnsi="Palatino Linotype" w:cs="Arial"/>
          <w:sz w:val="19"/>
          <w:szCs w:val="19"/>
        </w:rPr>
        <w:t>very</w:t>
      </w:r>
      <w:r w:rsidR="007C7134">
        <w:rPr>
          <w:rFonts w:ascii="Palatino Linotype" w:hAnsi="Palatino Linotype" w:cs="Arial"/>
          <w:sz w:val="19"/>
          <w:szCs w:val="19"/>
        </w:rPr>
        <w:t xml:space="preserve"> narrow </w:t>
      </w:r>
      <w:r w:rsidR="003E4DA4">
        <w:rPr>
          <w:rFonts w:ascii="Palatino Linotype" w:hAnsi="Palatino Linotype" w:cs="Arial"/>
          <w:sz w:val="19"/>
          <w:szCs w:val="19"/>
        </w:rPr>
        <w:t xml:space="preserve">accommodation. </w:t>
      </w:r>
      <w:r w:rsidR="007E532F">
        <w:rPr>
          <w:rFonts w:ascii="Palatino Linotype" w:hAnsi="Palatino Linotype" w:cs="Arial"/>
          <w:sz w:val="19"/>
          <w:szCs w:val="19"/>
        </w:rPr>
        <w:t>In addition</w:t>
      </w:r>
      <w:r w:rsidR="00F6600C">
        <w:rPr>
          <w:rFonts w:ascii="Palatino Linotype" w:hAnsi="Palatino Linotype" w:cs="Arial"/>
          <w:sz w:val="19"/>
          <w:szCs w:val="19"/>
        </w:rPr>
        <w:t>,</w:t>
      </w:r>
      <w:r w:rsidR="007E532F">
        <w:rPr>
          <w:rFonts w:ascii="Palatino Linotype" w:hAnsi="Palatino Linotype" w:cs="Arial"/>
          <w:sz w:val="19"/>
          <w:szCs w:val="19"/>
        </w:rPr>
        <w:t xml:space="preserve"> it is prop</w:t>
      </w:r>
      <w:r w:rsidR="0091145F">
        <w:rPr>
          <w:rFonts w:ascii="Palatino Linotype" w:hAnsi="Palatino Linotype" w:cs="Arial"/>
          <w:sz w:val="19"/>
          <w:szCs w:val="19"/>
        </w:rPr>
        <w:t>o</w:t>
      </w:r>
      <w:r w:rsidR="007E532F">
        <w:rPr>
          <w:rFonts w:ascii="Palatino Linotype" w:hAnsi="Palatino Linotype" w:cs="Arial"/>
          <w:sz w:val="19"/>
          <w:szCs w:val="19"/>
        </w:rPr>
        <w:t>sed</w:t>
      </w:r>
      <w:r w:rsidR="0091145F">
        <w:rPr>
          <w:rFonts w:ascii="Palatino Linotype" w:hAnsi="Palatino Linotype" w:cs="Arial"/>
          <w:sz w:val="19"/>
          <w:szCs w:val="19"/>
        </w:rPr>
        <w:t xml:space="preserve"> to widen the small existing side extension by 800mm (1500mm to the rear) </w:t>
      </w:r>
      <w:r>
        <w:rPr>
          <w:rFonts w:ascii="Palatino Linotype" w:hAnsi="Palatino Linotype" w:cs="Arial"/>
          <w:sz w:val="19"/>
          <w:szCs w:val="19"/>
        </w:rPr>
        <w:t xml:space="preserve">where it </w:t>
      </w:r>
      <w:r w:rsidR="0091145F">
        <w:rPr>
          <w:rFonts w:ascii="Palatino Linotype" w:hAnsi="Palatino Linotype" w:cs="Arial"/>
          <w:sz w:val="19"/>
          <w:szCs w:val="19"/>
        </w:rPr>
        <w:t>meets the boundary with Well Mount Studios</w:t>
      </w:r>
      <w:r>
        <w:rPr>
          <w:rFonts w:ascii="Palatino Linotype" w:hAnsi="Palatino Linotype" w:cs="Arial"/>
          <w:sz w:val="19"/>
          <w:szCs w:val="19"/>
        </w:rPr>
        <w:t xml:space="preserve">. </w:t>
      </w:r>
      <w:r w:rsidR="0091145F">
        <w:rPr>
          <w:rFonts w:ascii="Palatino Linotype" w:hAnsi="Palatino Linotype" w:cs="Arial"/>
          <w:sz w:val="19"/>
          <w:szCs w:val="19"/>
        </w:rPr>
        <w:t>As part of the project</w:t>
      </w:r>
      <w:r w:rsidR="005971B8">
        <w:rPr>
          <w:rFonts w:ascii="Palatino Linotype" w:hAnsi="Palatino Linotype" w:cs="Arial"/>
          <w:sz w:val="19"/>
          <w:szCs w:val="19"/>
        </w:rPr>
        <w:t>,</w:t>
      </w:r>
      <w:r w:rsidR="0091145F">
        <w:rPr>
          <w:rFonts w:ascii="Palatino Linotype" w:hAnsi="Palatino Linotype" w:cs="Arial"/>
          <w:sz w:val="19"/>
          <w:szCs w:val="19"/>
        </w:rPr>
        <w:t xml:space="preserve"> the old and inefficient glazing units are to be replaced on a like for like basis</w:t>
      </w:r>
      <w:r w:rsidR="00F30DB7">
        <w:rPr>
          <w:rFonts w:ascii="Palatino Linotype" w:hAnsi="Palatino Linotype" w:cs="Arial"/>
          <w:sz w:val="19"/>
          <w:szCs w:val="19"/>
        </w:rPr>
        <w:t>.</w:t>
      </w:r>
      <w:r w:rsidR="0091145F">
        <w:rPr>
          <w:rFonts w:ascii="Palatino Linotype" w:hAnsi="Palatino Linotype" w:cs="Arial"/>
          <w:sz w:val="19"/>
          <w:szCs w:val="19"/>
        </w:rPr>
        <w:t xml:space="preserve"> This will mean an upgrading of the fenestration with traditional timber framed double glazed sashes</w:t>
      </w:r>
      <w:r w:rsidR="003E4DA4">
        <w:rPr>
          <w:rFonts w:ascii="Palatino Linotype" w:hAnsi="Palatino Linotype" w:cs="Arial"/>
          <w:sz w:val="19"/>
          <w:szCs w:val="19"/>
        </w:rPr>
        <w:t>,</w:t>
      </w:r>
      <w:r w:rsidR="0091145F">
        <w:rPr>
          <w:rFonts w:ascii="Palatino Linotype" w:hAnsi="Palatino Linotype" w:cs="Arial"/>
          <w:sz w:val="19"/>
          <w:szCs w:val="19"/>
        </w:rPr>
        <w:t xml:space="preserve"> in keeping with the Article 4 directive.</w:t>
      </w:r>
    </w:p>
    <w:p w14:paraId="31ACA062" w14:textId="77777777" w:rsidR="008B3D21" w:rsidRPr="000E408C" w:rsidRDefault="008B3D21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4"/>
          <w:szCs w:val="14"/>
        </w:rPr>
      </w:pP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</w:r>
      <w:r>
        <w:rPr>
          <w:rFonts w:ascii="Palatino Linotype" w:hAnsi="Palatino Linotype" w:cs="Arial"/>
          <w:sz w:val="14"/>
          <w:szCs w:val="14"/>
        </w:rPr>
        <w:tab/>
        <w:t xml:space="preserve">     </w:t>
      </w:r>
    </w:p>
    <w:p w14:paraId="469192F6" w14:textId="77777777" w:rsidR="002F3518" w:rsidRPr="00130DB4" w:rsidRDefault="00E71EF8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sz w:val="19"/>
          <w:szCs w:val="19"/>
        </w:rPr>
      </w:pPr>
      <w:r>
        <w:rPr>
          <w:rFonts w:ascii="Palatino Linotype" w:hAnsi="Palatino Linotype" w:cs="Arial"/>
          <w:b/>
          <w:sz w:val="19"/>
          <w:szCs w:val="19"/>
        </w:rPr>
        <w:t xml:space="preserve">Design &amp; </w:t>
      </w:r>
      <w:r w:rsidR="002F3518" w:rsidRPr="00130DB4">
        <w:rPr>
          <w:rFonts w:ascii="Palatino Linotype" w:hAnsi="Palatino Linotype" w:cs="Arial"/>
          <w:b/>
          <w:sz w:val="19"/>
          <w:szCs w:val="19"/>
        </w:rPr>
        <w:t>Building materials</w:t>
      </w:r>
    </w:p>
    <w:p w14:paraId="59BFCC85" w14:textId="77777777" w:rsidR="002F3518" w:rsidRDefault="00E71EF8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9"/>
          <w:szCs w:val="19"/>
        </w:rPr>
      </w:pPr>
      <w:r>
        <w:rPr>
          <w:rFonts w:ascii="Palatino Linotype" w:hAnsi="Palatino Linotype" w:cs="Arial"/>
          <w:sz w:val="19"/>
          <w:szCs w:val="19"/>
        </w:rPr>
        <w:t xml:space="preserve">Although </w:t>
      </w:r>
      <w:r w:rsidR="007C7134">
        <w:rPr>
          <w:rFonts w:ascii="Palatino Linotype" w:hAnsi="Palatino Linotype" w:cs="Arial"/>
          <w:sz w:val="19"/>
          <w:szCs w:val="19"/>
        </w:rPr>
        <w:t>Well Road</w:t>
      </w:r>
      <w:r>
        <w:rPr>
          <w:rFonts w:ascii="Palatino Linotype" w:hAnsi="Palatino Linotype" w:cs="Arial"/>
          <w:sz w:val="19"/>
          <w:szCs w:val="19"/>
        </w:rPr>
        <w:t xml:space="preserve"> itself reflects a variety of styles as well as materials, the Victorian preference for building with stock</w:t>
      </w:r>
      <w:r w:rsidR="0032129E">
        <w:rPr>
          <w:rFonts w:ascii="Palatino Linotype" w:hAnsi="Palatino Linotype" w:cs="Arial"/>
          <w:sz w:val="19"/>
          <w:szCs w:val="19"/>
        </w:rPr>
        <w:t xml:space="preserve"> bricks</w:t>
      </w:r>
      <w:r>
        <w:rPr>
          <w:rFonts w:ascii="Palatino Linotype" w:hAnsi="Palatino Linotype" w:cs="Arial"/>
          <w:sz w:val="19"/>
          <w:szCs w:val="19"/>
        </w:rPr>
        <w:t xml:space="preserve"> is clear to see within the </w:t>
      </w:r>
      <w:r w:rsidR="007C7134">
        <w:rPr>
          <w:rFonts w:ascii="Palatino Linotype" w:hAnsi="Palatino Linotype" w:cs="Arial"/>
          <w:sz w:val="19"/>
          <w:szCs w:val="19"/>
        </w:rPr>
        <w:t>Hampstead</w:t>
      </w:r>
      <w:r>
        <w:rPr>
          <w:rFonts w:ascii="Palatino Linotype" w:hAnsi="Palatino Linotype" w:cs="Arial"/>
          <w:sz w:val="19"/>
          <w:szCs w:val="19"/>
        </w:rPr>
        <w:t xml:space="preserve"> Conservation Area</w:t>
      </w:r>
      <w:r w:rsidR="0032129E">
        <w:rPr>
          <w:rFonts w:ascii="Palatino Linotype" w:hAnsi="Palatino Linotype" w:cs="Arial"/>
          <w:sz w:val="19"/>
          <w:szCs w:val="19"/>
        </w:rPr>
        <w:t>.</w:t>
      </w:r>
      <w:r>
        <w:rPr>
          <w:rFonts w:ascii="Palatino Linotype" w:hAnsi="Palatino Linotype" w:cs="Arial"/>
          <w:sz w:val="19"/>
          <w:szCs w:val="19"/>
        </w:rPr>
        <w:t xml:space="preserve"> For this </w:t>
      </w:r>
      <w:proofErr w:type="gramStart"/>
      <w:r>
        <w:rPr>
          <w:rFonts w:ascii="Palatino Linotype" w:hAnsi="Palatino Linotype" w:cs="Arial"/>
          <w:sz w:val="19"/>
          <w:szCs w:val="19"/>
        </w:rPr>
        <w:t>reas</w:t>
      </w:r>
      <w:r w:rsidR="0040689C">
        <w:rPr>
          <w:rFonts w:ascii="Palatino Linotype" w:hAnsi="Palatino Linotype" w:cs="Arial"/>
          <w:sz w:val="19"/>
          <w:szCs w:val="19"/>
        </w:rPr>
        <w:t>on</w:t>
      </w:r>
      <w:proofErr w:type="gramEnd"/>
      <w:r w:rsidR="0040689C">
        <w:rPr>
          <w:rFonts w:ascii="Palatino Linotype" w:hAnsi="Palatino Linotype" w:cs="Arial"/>
          <w:sz w:val="19"/>
          <w:szCs w:val="19"/>
        </w:rPr>
        <w:t xml:space="preserve"> </w:t>
      </w:r>
      <w:r w:rsidR="00F30DB7">
        <w:rPr>
          <w:rFonts w:ascii="Palatino Linotype" w:hAnsi="Palatino Linotype" w:cs="Arial"/>
          <w:sz w:val="19"/>
          <w:szCs w:val="19"/>
        </w:rPr>
        <w:t>the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r w:rsidR="007C7134">
        <w:rPr>
          <w:rFonts w:ascii="Palatino Linotype" w:hAnsi="Palatino Linotype" w:cs="Arial"/>
          <w:sz w:val="19"/>
          <w:szCs w:val="19"/>
        </w:rPr>
        <w:t xml:space="preserve">extension </w:t>
      </w:r>
      <w:r>
        <w:rPr>
          <w:rFonts w:ascii="Palatino Linotype" w:hAnsi="Palatino Linotype" w:cs="Arial"/>
          <w:sz w:val="19"/>
          <w:szCs w:val="19"/>
        </w:rPr>
        <w:t>w</w:t>
      </w:r>
      <w:r w:rsidR="002F3518" w:rsidRPr="00673534">
        <w:rPr>
          <w:rFonts w:ascii="Palatino Linotype" w:hAnsi="Palatino Linotype" w:cs="Arial"/>
          <w:sz w:val="19"/>
          <w:szCs w:val="19"/>
        </w:rPr>
        <w:t>all</w:t>
      </w:r>
      <w:r w:rsidR="007C7134">
        <w:rPr>
          <w:rFonts w:ascii="Palatino Linotype" w:hAnsi="Palatino Linotype" w:cs="Arial"/>
          <w:sz w:val="19"/>
          <w:szCs w:val="19"/>
        </w:rPr>
        <w:t>s</w:t>
      </w:r>
      <w:r w:rsidR="002F3518" w:rsidRPr="00673534">
        <w:rPr>
          <w:rFonts w:ascii="Palatino Linotype" w:hAnsi="Palatino Linotype" w:cs="Arial"/>
          <w:sz w:val="19"/>
          <w:szCs w:val="19"/>
        </w:rPr>
        <w:t xml:space="preserve"> </w:t>
      </w:r>
      <w:r w:rsidR="007C7134">
        <w:rPr>
          <w:rFonts w:ascii="Palatino Linotype" w:hAnsi="Palatino Linotype" w:cs="Arial"/>
          <w:sz w:val="19"/>
          <w:szCs w:val="19"/>
        </w:rPr>
        <w:t>are</w:t>
      </w:r>
      <w:r w:rsidR="00F30DB7">
        <w:rPr>
          <w:rFonts w:ascii="Palatino Linotype" w:hAnsi="Palatino Linotype" w:cs="Arial"/>
          <w:sz w:val="19"/>
          <w:szCs w:val="19"/>
        </w:rPr>
        <w:t xml:space="preserve"> to</w:t>
      </w:r>
      <w:r w:rsidR="002F3518" w:rsidRPr="00673534">
        <w:rPr>
          <w:rFonts w:ascii="Palatino Linotype" w:hAnsi="Palatino Linotype" w:cs="Arial"/>
          <w:sz w:val="19"/>
          <w:szCs w:val="19"/>
        </w:rPr>
        <w:t xml:space="preserve"> be constructed in </w:t>
      </w:r>
      <w:r>
        <w:rPr>
          <w:rFonts w:ascii="Palatino Linotype" w:hAnsi="Palatino Linotype" w:cs="Arial"/>
          <w:sz w:val="19"/>
          <w:szCs w:val="19"/>
        </w:rPr>
        <w:t>yellow stock</w:t>
      </w:r>
      <w:r w:rsidR="00F30DB7">
        <w:rPr>
          <w:rFonts w:ascii="Palatino Linotype" w:hAnsi="Palatino Linotype" w:cs="Arial"/>
          <w:sz w:val="19"/>
          <w:szCs w:val="19"/>
        </w:rPr>
        <w:t xml:space="preserve"> brick, </w:t>
      </w:r>
      <w:r w:rsidR="002F3518" w:rsidRPr="00673534">
        <w:rPr>
          <w:rFonts w:ascii="Palatino Linotype" w:hAnsi="Palatino Linotype" w:cs="Arial"/>
          <w:sz w:val="19"/>
          <w:szCs w:val="19"/>
        </w:rPr>
        <w:t>match</w:t>
      </w:r>
      <w:r w:rsidR="00F30DB7">
        <w:rPr>
          <w:rFonts w:ascii="Palatino Linotype" w:hAnsi="Palatino Linotype" w:cs="Arial"/>
          <w:sz w:val="19"/>
          <w:szCs w:val="19"/>
        </w:rPr>
        <w:t>ing</w:t>
      </w:r>
      <w:r w:rsidR="002F3518" w:rsidRPr="00673534">
        <w:rPr>
          <w:rFonts w:ascii="Palatino Linotype" w:hAnsi="Palatino Linotype" w:cs="Arial"/>
          <w:sz w:val="19"/>
          <w:szCs w:val="19"/>
        </w:rPr>
        <w:t xml:space="preserve"> </w:t>
      </w:r>
      <w:r w:rsidR="003E4DA4">
        <w:rPr>
          <w:rFonts w:ascii="Palatino Linotype" w:hAnsi="Palatino Linotype" w:cs="Arial"/>
          <w:sz w:val="19"/>
          <w:szCs w:val="19"/>
        </w:rPr>
        <w:t xml:space="preserve">the </w:t>
      </w:r>
      <w:r>
        <w:rPr>
          <w:rFonts w:ascii="Palatino Linotype" w:hAnsi="Palatino Linotype" w:cs="Arial"/>
          <w:sz w:val="19"/>
          <w:szCs w:val="19"/>
        </w:rPr>
        <w:t>wall</w:t>
      </w:r>
      <w:r w:rsidR="00140AA7">
        <w:rPr>
          <w:rFonts w:ascii="Palatino Linotype" w:hAnsi="Palatino Linotype" w:cs="Arial"/>
          <w:sz w:val="19"/>
          <w:szCs w:val="19"/>
        </w:rPr>
        <w:t>s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r w:rsidR="00140AA7">
        <w:rPr>
          <w:rFonts w:ascii="Palatino Linotype" w:hAnsi="Palatino Linotype" w:cs="Arial"/>
          <w:sz w:val="19"/>
          <w:szCs w:val="19"/>
        </w:rPr>
        <w:t xml:space="preserve">on the </w:t>
      </w:r>
      <w:r w:rsidR="007C7134">
        <w:rPr>
          <w:rFonts w:ascii="Palatino Linotype" w:hAnsi="Palatino Linotype" w:cs="Arial"/>
          <w:sz w:val="19"/>
          <w:szCs w:val="19"/>
        </w:rPr>
        <w:t xml:space="preserve">main cottage, the southern </w:t>
      </w:r>
      <w:r w:rsidR="00D04F36">
        <w:rPr>
          <w:rFonts w:ascii="Palatino Linotype" w:hAnsi="Palatino Linotype" w:cs="Arial"/>
          <w:sz w:val="19"/>
          <w:szCs w:val="19"/>
        </w:rPr>
        <w:t xml:space="preserve">Well Road </w:t>
      </w:r>
      <w:r w:rsidR="007C7134">
        <w:rPr>
          <w:rFonts w:ascii="Palatino Linotype" w:hAnsi="Palatino Linotype" w:cs="Arial"/>
          <w:sz w:val="19"/>
          <w:szCs w:val="19"/>
        </w:rPr>
        <w:t>boundary and</w:t>
      </w:r>
      <w:r w:rsidR="00140AA7">
        <w:rPr>
          <w:rFonts w:ascii="Palatino Linotype" w:hAnsi="Palatino Linotype" w:cs="Arial"/>
          <w:sz w:val="19"/>
          <w:szCs w:val="19"/>
        </w:rPr>
        <w:t xml:space="preserve"> </w:t>
      </w:r>
      <w:r w:rsidR="007C7134">
        <w:rPr>
          <w:rFonts w:ascii="Palatino Linotype" w:hAnsi="Palatino Linotype" w:cs="Arial"/>
          <w:sz w:val="19"/>
          <w:szCs w:val="19"/>
        </w:rPr>
        <w:t xml:space="preserve">those of </w:t>
      </w:r>
      <w:r w:rsidR="005971B8">
        <w:rPr>
          <w:rFonts w:ascii="Palatino Linotype" w:hAnsi="Palatino Linotype" w:cs="Arial"/>
          <w:sz w:val="19"/>
          <w:szCs w:val="19"/>
        </w:rPr>
        <w:t xml:space="preserve">many of </w:t>
      </w:r>
      <w:r w:rsidR="007C7134">
        <w:rPr>
          <w:rFonts w:ascii="Palatino Linotype" w:hAnsi="Palatino Linotype" w:cs="Arial"/>
          <w:sz w:val="19"/>
          <w:szCs w:val="19"/>
        </w:rPr>
        <w:t>the properties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r w:rsidR="007C7134">
        <w:rPr>
          <w:rFonts w:ascii="Palatino Linotype" w:hAnsi="Palatino Linotype" w:cs="Arial"/>
          <w:sz w:val="19"/>
          <w:szCs w:val="19"/>
        </w:rPr>
        <w:t>in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r w:rsidR="002F3518" w:rsidRPr="00673534">
        <w:rPr>
          <w:rFonts w:ascii="Palatino Linotype" w:hAnsi="Palatino Linotype" w:cs="Arial"/>
          <w:sz w:val="19"/>
          <w:szCs w:val="19"/>
        </w:rPr>
        <w:t xml:space="preserve">the </w:t>
      </w:r>
      <w:r>
        <w:rPr>
          <w:rFonts w:ascii="Palatino Linotype" w:hAnsi="Palatino Linotype" w:cs="Arial"/>
          <w:sz w:val="19"/>
          <w:szCs w:val="19"/>
        </w:rPr>
        <w:t>immediate vicinity</w:t>
      </w:r>
      <w:r w:rsidR="002F3518" w:rsidRPr="00673534">
        <w:rPr>
          <w:rFonts w:ascii="Palatino Linotype" w:hAnsi="Palatino Linotype" w:cs="Arial"/>
          <w:sz w:val="19"/>
          <w:szCs w:val="19"/>
        </w:rPr>
        <w:t>.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r w:rsidR="003E4DA4">
        <w:rPr>
          <w:rFonts w:ascii="Palatino Linotype" w:hAnsi="Palatino Linotype" w:cs="Arial"/>
          <w:sz w:val="19"/>
          <w:szCs w:val="19"/>
        </w:rPr>
        <w:t>At ground floor level and to the rear of the property facing Christchurch Hill</w:t>
      </w:r>
      <w:r w:rsidR="00F6600C">
        <w:rPr>
          <w:rFonts w:ascii="Palatino Linotype" w:hAnsi="Palatino Linotype" w:cs="Arial"/>
          <w:sz w:val="19"/>
          <w:szCs w:val="19"/>
        </w:rPr>
        <w:t>,</w:t>
      </w:r>
      <w:r w:rsidR="003E4DA4">
        <w:rPr>
          <w:rFonts w:ascii="Palatino Linotype" w:hAnsi="Palatino Linotype" w:cs="Arial"/>
          <w:sz w:val="19"/>
          <w:szCs w:val="19"/>
        </w:rPr>
        <w:t xml:space="preserve"> the brickwork will remain painted, thus ensuring a maximum of light reflection in these areas. The new hipped roof to the rear is designed with a low pitch, again to maximize light, and finished with slate and dark grey ridging to match the main and side roofs</w:t>
      </w:r>
      <w:r w:rsidR="005971B8">
        <w:rPr>
          <w:rFonts w:ascii="Palatino Linotype" w:hAnsi="Palatino Linotype" w:cs="Arial"/>
          <w:sz w:val="19"/>
          <w:szCs w:val="19"/>
        </w:rPr>
        <w:t>.</w:t>
      </w:r>
    </w:p>
    <w:p w14:paraId="2E15EC66" w14:textId="77777777" w:rsidR="007C7134" w:rsidRPr="00673534" w:rsidRDefault="007C7134" w:rsidP="0067353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19"/>
          <w:szCs w:val="19"/>
        </w:rPr>
      </w:pPr>
    </w:p>
    <w:p w14:paraId="1A1AD5FB" w14:textId="77777777" w:rsidR="00704491" w:rsidRDefault="00704491" w:rsidP="00140AA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sz w:val="19"/>
          <w:szCs w:val="19"/>
        </w:rPr>
      </w:pPr>
      <w:r>
        <w:rPr>
          <w:rFonts w:ascii="Palatino Linotype" w:hAnsi="Palatino Linotype" w:cs="Arial"/>
          <w:b/>
          <w:sz w:val="19"/>
          <w:szCs w:val="19"/>
        </w:rPr>
        <w:t>Access</w:t>
      </w:r>
    </w:p>
    <w:p w14:paraId="128FB842" w14:textId="77777777" w:rsidR="00704491" w:rsidRDefault="00704491" w:rsidP="00140AA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sz w:val="19"/>
          <w:szCs w:val="19"/>
        </w:rPr>
      </w:pPr>
      <w:r>
        <w:rPr>
          <w:rFonts w:ascii="Palatino Linotype" w:hAnsi="Palatino Linotype" w:cs="Arial"/>
          <w:sz w:val="19"/>
          <w:szCs w:val="19"/>
        </w:rPr>
        <w:t xml:space="preserve">Access to the site is solely from </w:t>
      </w:r>
      <w:r w:rsidR="007C7134">
        <w:rPr>
          <w:rFonts w:ascii="Palatino Linotype" w:hAnsi="Palatino Linotype" w:cs="Arial"/>
          <w:sz w:val="19"/>
          <w:szCs w:val="19"/>
        </w:rPr>
        <w:t>Well Road</w:t>
      </w:r>
      <w:r>
        <w:rPr>
          <w:rFonts w:ascii="Palatino Linotype" w:hAnsi="Palatino Linotype" w:cs="Arial"/>
          <w:sz w:val="19"/>
          <w:szCs w:val="19"/>
        </w:rPr>
        <w:t xml:space="preserve"> on the southern side of the property. The </w:t>
      </w:r>
      <w:r w:rsidR="007C7134">
        <w:rPr>
          <w:rFonts w:ascii="Palatino Linotype" w:hAnsi="Palatino Linotype" w:cs="Arial"/>
          <w:sz w:val="19"/>
          <w:szCs w:val="19"/>
        </w:rPr>
        <w:t>proposed construction</w:t>
      </w:r>
      <w:r>
        <w:rPr>
          <w:rFonts w:ascii="Palatino Linotype" w:hAnsi="Palatino Linotype" w:cs="Arial"/>
          <w:sz w:val="19"/>
          <w:szCs w:val="19"/>
        </w:rPr>
        <w:t xml:space="preserve"> will have no implications </w:t>
      </w:r>
      <w:proofErr w:type="gramStart"/>
      <w:r>
        <w:rPr>
          <w:rFonts w:ascii="Palatino Linotype" w:hAnsi="Palatino Linotype" w:cs="Arial"/>
          <w:sz w:val="19"/>
          <w:szCs w:val="19"/>
        </w:rPr>
        <w:t>with regard to</w:t>
      </w:r>
      <w:proofErr w:type="gramEnd"/>
      <w:r>
        <w:rPr>
          <w:rFonts w:ascii="Palatino Linotype" w:hAnsi="Palatino Linotype" w:cs="Arial"/>
          <w:sz w:val="19"/>
          <w:szCs w:val="19"/>
        </w:rPr>
        <w:t xml:space="preserve"> access.</w:t>
      </w:r>
    </w:p>
    <w:p w14:paraId="2E9C66B0" w14:textId="77777777" w:rsidR="00704491" w:rsidRDefault="00704491" w:rsidP="00140AA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sz w:val="19"/>
          <w:szCs w:val="19"/>
        </w:rPr>
      </w:pPr>
    </w:p>
    <w:p w14:paraId="411C35F2" w14:textId="77777777" w:rsidR="00140AA7" w:rsidRPr="00130DB4" w:rsidRDefault="00140AA7" w:rsidP="00140AA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sz w:val="19"/>
          <w:szCs w:val="19"/>
        </w:rPr>
      </w:pPr>
      <w:r>
        <w:rPr>
          <w:rFonts w:ascii="Palatino Linotype" w:hAnsi="Palatino Linotype" w:cs="Arial"/>
          <w:b/>
          <w:sz w:val="19"/>
          <w:szCs w:val="19"/>
        </w:rPr>
        <w:t>Conclusion</w:t>
      </w:r>
    </w:p>
    <w:p w14:paraId="724E4DBE" w14:textId="77777777" w:rsidR="0087513B" w:rsidRPr="00673534" w:rsidRDefault="00704491" w:rsidP="00673534">
      <w:pPr>
        <w:jc w:val="both"/>
        <w:rPr>
          <w:rFonts w:ascii="Palatino Linotype" w:hAnsi="Palatino Linotype"/>
        </w:rPr>
      </w:pPr>
      <w:r>
        <w:rPr>
          <w:rFonts w:ascii="Palatino Linotype" w:hAnsi="Palatino Linotype" w:cs="Arial"/>
          <w:sz w:val="19"/>
          <w:szCs w:val="19"/>
        </w:rPr>
        <w:t>T</w:t>
      </w:r>
      <w:r w:rsidR="00140AA7">
        <w:rPr>
          <w:rFonts w:ascii="Palatino Linotype" w:hAnsi="Palatino Linotype" w:cs="Arial"/>
          <w:sz w:val="19"/>
          <w:szCs w:val="19"/>
        </w:rPr>
        <w:t>his proposal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proofErr w:type="gramStart"/>
      <w:r>
        <w:rPr>
          <w:rFonts w:ascii="Palatino Linotype" w:hAnsi="Palatino Linotype" w:cs="Arial"/>
          <w:sz w:val="19"/>
          <w:szCs w:val="19"/>
        </w:rPr>
        <w:t>takes into account</w:t>
      </w:r>
      <w:proofErr w:type="gramEnd"/>
      <w:r>
        <w:rPr>
          <w:rFonts w:ascii="Palatino Linotype" w:hAnsi="Palatino Linotype" w:cs="Arial"/>
          <w:sz w:val="19"/>
          <w:szCs w:val="19"/>
        </w:rPr>
        <w:t xml:space="preserve"> the history of the area and in particular the </w:t>
      </w:r>
      <w:r w:rsidR="00F6600C">
        <w:rPr>
          <w:rFonts w:ascii="Palatino Linotype" w:hAnsi="Palatino Linotype" w:cs="Arial"/>
          <w:sz w:val="19"/>
          <w:szCs w:val="19"/>
        </w:rPr>
        <w:t>character</w:t>
      </w:r>
      <w:r>
        <w:rPr>
          <w:rFonts w:ascii="Palatino Linotype" w:hAnsi="Palatino Linotype" w:cs="Arial"/>
          <w:sz w:val="19"/>
          <w:szCs w:val="19"/>
        </w:rPr>
        <w:t xml:space="preserve"> of the </w:t>
      </w:r>
      <w:r w:rsidR="007C7134">
        <w:rPr>
          <w:rFonts w:ascii="Palatino Linotype" w:hAnsi="Palatino Linotype" w:cs="Arial"/>
          <w:sz w:val="19"/>
          <w:szCs w:val="19"/>
        </w:rPr>
        <w:t>Hampstead</w:t>
      </w:r>
      <w:r>
        <w:rPr>
          <w:rFonts w:ascii="Palatino Linotype" w:hAnsi="Palatino Linotype" w:cs="Arial"/>
          <w:sz w:val="19"/>
          <w:szCs w:val="19"/>
        </w:rPr>
        <w:t xml:space="preserve"> Conservation</w:t>
      </w:r>
      <w:r w:rsidR="007C7134">
        <w:rPr>
          <w:rFonts w:ascii="Palatino Linotype" w:hAnsi="Palatino Linotype" w:cs="Arial"/>
          <w:sz w:val="19"/>
          <w:szCs w:val="19"/>
        </w:rPr>
        <w:t xml:space="preserve"> Area</w:t>
      </w:r>
      <w:r>
        <w:rPr>
          <w:rFonts w:ascii="Palatino Linotype" w:hAnsi="Palatino Linotype" w:cs="Arial"/>
          <w:sz w:val="19"/>
          <w:szCs w:val="19"/>
        </w:rPr>
        <w:t xml:space="preserve">. In </w:t>
      </w:r>
      <w:r w:rsidR="00D04F36">
        <w:rPr>
          <w:rFonts w:ascii="Palatino Linotype" w:hAnsi="Palatino Linotype" w:cs="Arial"/>
          <w:sz w:val="19"/>
          <w:szCs w:val="19"/>
        </w:rPr>
        <w:t xml:space="preserve">modestly increasing the proportions of this property, the </w:t>
      </w:r>
      <w:r>
        <w:rPr>
          <w:rFonts w:ascii="Palatino Linotype" w:hAnsi="Palatino Linotype" w:cs="Arial"/>
          <w:sz w:val="19"/>
          <w:szCs w:val="19"/>
        </w:rPr>
        <w:t xml:space="preserve">choice of stock bricks </w:t>
      </w:r>
      <w:r w:rsidR="007C7134">
        <w:rPr>
          <w:rFonts w:ascii="Palatino Linotype" w:hAnsi="Palatino Linotype" w:cs="Arial"/>
          <w:sz w:val="19"/>
          <w:szCs w:val="19"/>
        </w:rPr>
        <w:t xml:space="preserve">and slated </w:t>
      </w:r>
      <w:proofErr w:type="spellStart"/>
      <w:r w:rsidR="007C7134">
        <w:rPr>
          <w:rFonts w:ascii="Palatino Linotype" w:hAnsi="Palatino Linotype" w:cs="Arial"/>
          <w:sz w:val="19"/>
          <w:szCs w:val="19"/>
        </w:rPr>
        <w:t>roofwork</w:t>
      </w:r>
      <w:proofErr w:type="spellEnd"/>
      <w:r w:rsidR="007C7134">
        <w:rPr>
          <w:rFonts w:ascii="Palatino Linotype" w:hAnsi="Palatino Linotype" w:cs="Arial"/>
          <w:sz w:val="19"/>
          <w:szCs w:val="19"/>
        </w:rPr>
        <w:t xml:space="preserve"> </w:t>
      </w:r>
      <w:r>
        <w:rPr>
          <w:rFonts w:ascii="Palatino Linotype" w:hAnsi="Palatino Linotype" w:cs="Arial"/>
          <w:sz w:val="19"/>
          <w:szCs w:val="19"/>
        </w:rPr>
        <w:t xml:space="preserve">establishes a link with the character of the area and </w:t>
      </w:r>
      <w:r w:rsidR="00D04F36">
        <w:rPr>
          <w:rFonts w:ascii="Palatino Linotype" w:hAnsi="Palatino Linotype" w:cs="Arial"/>
          <w:sz w:val="19"/>
          <w:szCs w:val="19"/>
        </w:rPr>
        <w:t xml:space="preserve">along with </w:t>
      </w:r>
      <w:r>
        <w:rPr>
          <w:rFonts w:ascii="Palatino Linotype" w:hAnsi="Palatino Linotype" w:cs="Arial"/>
          <w:sz w:val="19"/>
          <w:szCs w:val="19"/>
        </w:rPr>
        <w:t xml:space="preserve">the </w:t>
      </w:r>
      <w:r w:rsidR="007C7134">
        <w:rPr>
          <w:rFonts w:ascii="Palatino Linotype" w:hAnsi="Palatino Linotype" w:cs="Arial"/>
          <w:sz w:val="19"/>
          <w:szCs w:val="19"/>
        </w:rPr>
        <w:t>proposed upgrade of the timber sashes</w:t>
      </w:r>
      <w:r>
        <w:rPr>
          <w:rFonts w:ascii="Palatino Linotype" w:hAnsi="Palatino Linotype" w:cs="Arial"/>
          <w:sz w:val="19"/>
          <w:szCs w:val="19"/>
        </w:rPr>
        <w:t xml:space="preserve"> provides an improvement to the visual appearance of the </w:t>
      </w:r>
      <w:r w:rsidR="007C7134">
        <w:rPr>
          <w:rFonts w:ascii="Palatino Linotype" w:hAnsi="Palatino Linotype" w:cs="Arial"/>
          <w:sz w:val="19"/>
          <w:szCs w:val="19"/>
        </w:rPr>
        <w:t>facade</w:t>
      </w:r>
      <w:r>
        <w:rPr>
          <w:rFonts w:ascii="Palatino Linotype" w:hAnsi="Palatino Linotype" w:cs="Arial"/>
          <w:sz w:val="19"/>
          <w:szCs w:val="19"/>
        </w:rPr>
        <w:t xml:space="preserve"> </w:t>
      </w:r>
      <w:r w:rsidR="00D04F36">
        <w:rPr>
          <w:rFonts w:ascii="Palatino Linotype" w:hAnsi="Palatino Linotype" w:cs="Arial"/>
          <w:sz w:val="19"/>
          <w:szCs w:val="19"/>
        </w:rPr>
        <w:t xml:space="preserve">as well </w:t>
      </w:r>
      <w:proofErr w:type="gramStart"/>
      <w:r w:rsidR="00D04F36">
        <w:rPr>
          <w:rFonts w:ascii="Palatino Linotype" w:hAnsi="Palatino Linotype" w:cs="Arial"/>
          <w:sz w:val="19"/>
          <w:szCs w:val="19"/>
        </w:rPr>
        <w:t xml:space="preserve">as </w:t>
      </w:r>
      <w:r>
        <w:rPr>
          <w:rFonts w:ascii="Palatino Linotype" w:hAnsi="Palatino Linotype" w:cs="Arial"/>
          <w:sz w:val="19"/>
          <w:szCs w:val="19"/>
        </w:rPr>
        <w:t xml:space="preserve"> the</w:t>
      </w:r>
      <w:proofErr w:type="gramEnd"/>
      <w:r>
        <w:rPr>
          <w:rFonts w:ascii="Palatino Linotype" w:hAnsi="Palatino Linotype" w:cs="Arial"/>
          <w:sz w:val="19"/>
          <w:szCs w:val="19"/>
        </w:rPr>
        <w:t xml:space="preserve"> amenities of the property.</w:t>
      </w:r>
    </w:p>
    <w:sectPr w:rsidR="0087513B" w:rsidRPr="00673534" w:rsidSect="0003696F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Gothic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518"/>
    <w:rsid w:val="0003696F"/>
    <w:rsid w:val="000E408C"/>
    <w:rsid w:val="000F4782"/>
    <w:rsid w:val="00130DB4"/>
    <w:rsid w:val="00140AA7"/>
    <w:rsid w:val="00143CE1"/>
    <w:rsid w:val="00184628"/>
    <w:rsid w:val="001D7796"/>
    <w:rsid w:val="002159E5"/>
    <w:rsid w:val="002F3518"/>
    <w:rsid w:val="0032129E"/>
    <w:rsid w:val="003D1953"/>
    <w:rsid w:val="003E4DA4"/>
    <w:rsid w:val="003F4C1C"/>
    <w:rsid w:val="0040689C"/>
    <w:rsid w:val="00545AB4"/>
    <w:rsid w:val="005971B8"/>
    <w:rsid w:val="005A3A33"/>
    <w:rsid w:val="00665B17"/>
    <w:rsid w:val="00673534"/>
    <w:rsid w:val="00704491"/>
    <w:rsid w:val="007C7134"/>
    <w:rsid w:val="007E532F"/>
    <w:rsid w:val="008511F1"/>
    <w:rsid w:val="0087513B"/>
    <w:rsid w:val="008B3D21"/>
    <w:rsid w:val="0091145F"/>
    <w:rsid w:val="009A703E"/>
    <w:rsid w:val="00AD1CF7"/>
    <w:rsid w:val="00D04F36"/>
    <w:rsid w:val="00D07B82"/>
    <w:rsid w:val="00D7319D"/>
    <w:rsid w:val="00D92933"/>
    <w:rsid w:val="00DC492C"/>
    <w:rsid w:val="00E62EA4"/>
    <w:rsid w:val="00E67842"/>
    <w:rsid w:val="00E71EF8"/>
    <w:rsid w:val="00F30DB7"/>
    <w:rsid w:val="00F468E8"/>
    <w:rsid w:val="00F6600C"/>
    <w:rsid w:val="00FF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2D7C2"/>
  <w15:docId w15:val="{76D6E22A-7842-9745-96F3-C7809D6FD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1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nll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Rebekah McCullough</cp:lastModifiedBy>
  <cp:revision>2</cp:revision>
  <cp:lastPrinted>2015-07-02T15:34:00Z</cp:lastPrinted>
  <dcterms:created xsi:type="dcterms:W3CDTF">2024-06-19T10:50:00Z</dcterms:created>
  <dcterms:modified xsi:type="dcterms:W3CDTF">2024-06-19T10:50:00Z</dcterms:modified>
</cp:coreProperties>
</file>