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40E53" w14:textId="77777777" w:rsidR="001765D8" w:rsidRPr="005B67F2" w:rsidRDefault="001765D8" w:rsidP="001765D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Optima" w:hAnsi="Optima" w:cs="Arial"/>
          <w:color w:val="333333"/>
          <w:sz w:val="16"/>
        </w:rPr>
      </w:pPr>
      <w:r w:rsidRPr="005B67F2">
        <w:rPr>
          <w:rFonts w:ascii="Optima" w:hAnsi="Optima" w:cs="Arial"/>
          <w:snapToGrid w:val="0"/>
          <w:color w:val="333333"/>
          <w:sz w:val="16"/>
        </w:rPr>
        <w:t>REDINGTON FROGNAL ASSOCIATION</w:t>
      </w:r>
    </w:p>
    <w:p w14:paraId="25D65D4C" w14:textId="77777777" w:rsidR="001765D8" w:rsidRPr="005B67F2" w:rsidRDefault="001765D8" w:rsidP="001765D8">
      <w:pPr>
        <w:jc w:val="center"/>
        <w:rPr>
          <w:rFonts w:ascii="Optima" w:hAnsi="Optima" w:cs="Arial"/>
          <w:snapToGrid w:val="0"/>
          <w:color w:val="333333"/>
          <w:sz w:val="16"/>
        </w:rPr>
      </w:pPr>
      <w:r w:rsidRPr="005B67F2">
        <w:rPr>
          <w:rFonts w:ascii="Optima" w:hAnsi="Optima" w:cs="Arial"/>
          <w:snapToGrid w:val="0"/>
          <w:color w:val="333333"/>
          <w:sz w:val="16"/>
        </w:rPr>
        <w:t xml:space="preserve">Umbrella body for </w:t>
      </w:r>
      <w:proofErr w:type="gramStart"/>
      <w:r w:rsidRPr="005B67F2">
        <w:rPr>
          <w:rFonts w:ascii="Optima" w:hAnsi="Optima" w:cs="Arial"/>
          <w:snapToGrid w:val="0"/>
          <w:color w:val="333333"/>
          <w:sz w:val="16"/>
        </w:rPr>
        <w:t>residents</w:t>
      </w:r>
      <w:proofErr w:type="gramEnd"/>
      <w:r w:rsidRPr="005B67F2">
        <w:rPr>
          <w:rFonts w:ascii="Optima" w:hAnsi="Optima" w:cs="Arial"/>
          <w:snapToGrid w:val="0"/>
          <w:color w:val="333333"/>
          <w:sz w:val="16"/>
        </w:rPr>
        <w:t xml:space="preserve"> groups in the Redington </w:t>
      </w:r>
      <w:proofErr w:type="spellStart"/>
      <w:r w:rsidRPr="005B67F2">
        <w:rPr>
          <w:rFonts w:ascii="Optima" w:hAnsi="Optima" w:cs="Arial"/>
          <w:snapToGrid w:val="0"/>
          <w:color w:val="333333"/>
          <w:sz w:val="16"/>
        </w:rPr>
        <w:t>Frognal</w:t>
      </w:r>
      <w:proofErr w:type="spellEnd"/>
      <w:r w:rsidRPr="005B67F2">
        <w:rPr>
          <w:rFonts w:ascii="Optima" w:hAnsi="Optima" w:cs="Arial"/>
          <w:color w:val="333333"/>
          <w:sz w:val="16"/>
        </w:rPr>
        <w:t xml:space="preserve"> </w:t>
      </w:r>
      <w:r w:rsidRPr="005B67F2">
        <w:rPr>
          <w:rFonts w:ascii="Optima" w:hAnsi="Optima" w:cs="Arial"/>
          <w:snapToGrid w:val="0"/>
          <w:color w:val="333333"/>
          <w:sz w:val="16"/>
        </w:rPr>
        <w:t>Conservation Area</w:t>
      </w:r>
    </w:p>
    <w:p w14:paraId="2BC5E99A" w14:textId="77777777" w:rsidR="001765D8" w:rsidRDefault="001765D8" w:rsidP="001765D8">
      <w:pPr>
        <w:jc w:val="center"/>
        <w:rPr>
          <w:rFonts w:ascii="Arial" w:hAnsi="Arial" w:cs="Arial"/>
          <w:snapToGrid w:val="0"/>
          <w:color w:val="333333"/>
          <w:sz w:val="16"/>
        </w:rPr>
      </w:pPr>
    </w:p>
    <w:p w14:paraId="28CF3F8E" w14:textId="77777777" w:rsidR="008C569E" w:rsidRDefault="008C569E" w:rsidP="008C569E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14:paraId="31C5F7FD" w14:textId="280B45A1" w:rsidR="008C569E" w:rsidRPr="00084D00" w:rsidRDefault="008C569E" w:rsidP="004215DA">
      <w:pPr>
        <w:shd w:val="clear" w:color="auto" w:fill="FFFFFF"/>
        <w:jc w:val="right"/>
        <w:rPr>
          <w:rFonts w:ascii="Optima" w:hAnsi="Optima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 w:rsidRPr="00084D00">
        <w:rPr>
          <w:rFonts w:ascii="Optima" w:hAnsi="Optima" w:cs="Arial"/>
          <w:color w:val="222222"/>
          <w:sz w:val="22"/>
          <w:szCs w:val="22"/>
        </w:rPr>
        <w:tab/>
      </w:r>
      <w:r w:rsidR="00060E27">
        <w:rPr>
          <w:rFonts w:ascii="Optima" w:hAnsi="Optima" w:cs="Arial"/>
          <w:color w:val="222222"/>
          <w:sz w:val="22"/>
          <w:szCs w:val="22"/>
        </w:rPr>
        <w:t>2</w:t>
      </w:r>
      <w:r w:rsidR="002548A1">
        <w:rPr>
          <w:rFonts w:ascii="Optima" w:hAnsi="Optima" w:cs="Arial"/>
          <w:color w:val="222222"/>
          <w:sz w:val="22"/>
          <w:szCs w:val="22"/>
        </w:rPr>
        <w:t>5</w:t>
      </w:r>
      <w:r w:rsidRPr="00084D00">
        <w:rPr>
          <w:rFonts w:ascii="Optima" w:hAnsi="Optima" w:cs="Arial"/>
          <w:color w:val="222222"/>
          <w:sz w:val="22"/>
          <w:szCs w:val="22"/>
        </w:rPr>
        <w:t xml:space="preserve"> </w:t>
      </w:r>
      <w:r>
        <w:rPr>
          <w:rFonts w:ascii="Optima" w:hAnsi="Optima" w:cs="Arial"/>
          <w:color w:val="222222"/>
          <w:sz w:val="22"/>
          <w:szCs w:val="22"/>
        </w:rPr>
        <w:t>March</w:t>
      </w:r>
      <w:r w:rsidRPr="00084D00">
        <w:rPr>
          <w:rFonts w:ascii="Optima" w:hAnsi="Optima" w:cs="Arial"/>
          <w:color w:val="222222"/>
          <w:sz w:val="22"/>
          <w:szCs w:val="22"/>
        </w:rPr>
        <w:t xml:space="preserve"> 20</w:t>
      </w:r>
      <w:r w:rsidR="004215DA">
        <w:rPr>
          <w:rFonts w:ascii="Optima" w:hAnsi="Optima" w:cs="Arial"/>
          <w:color w:val="222222"/>
          <w:sz w:val="22"/>
          <w:szCs w:val="22"/>
        </w:rPr>
        <w:t>24</w:t>
      </w:r>
    </w:p>
    <w:p w14:paraId="12C770BE" w14:textId="77777777" w:rsidR="008C569E" w:rsidRDefault="008C569E" w:rsidP="008C569E">
      <w:pPr>
        <w:rPr>
          <w:rFonts w:ascii="Optima" w:hAnsi="Optima"/>
          <w:sz w:val="22"/>
          <w:szCs w:val="22"/>
        </w:rPr>
      </w:pPr>
    </w:p>
    <w:p w14:paraId="083CD59C" w14:textId="09EC4781" w:rsidR="008C569E" w:rsidRDefault="008C569E" w:rsidP="008C569E">
      <w:pPr>
        <w:rPr>
          <w:rFonts w:ascii="Optima" w:hAnsi="Optima"/>
          <w:sz w:val="22"/>
          <w:szCs w:val="22"/>
        </w:rPr>
      </w:pPr>
      <w:r w:rsidRPr="00084D00">
        <w:rPr>
          <w:rFonts w:ascii="Optima" w:hAnsi="Optima"/>
          <w:sz w:val="22"/>
          <w:szCs w:val="22"/>
        </w:rPr>
        <w:t xml:space="preserve">Dear </w:t>
      </w:r>
      <w:r w:rsidR="004215DA">
        <w:rPr>
          <w:rFonts w:ascii="Optima" w:hAnsi="Optima"/>
          <w:sz w:val="22"/>
          <w:szCs w:val="22"/>
        </w:rPr>
        <w:t>Mr. Campbell</w:t>
      </w:r>
      <w:r>
        <w:rPr>
          <w:rFonts w:ascii="Optima" w:hAnsi="Optima"/>
          <w:sz w:val="22"/>
          <w:szCs w:val="22"/>
        </w:rPr>
        <w:t>,</w:t>
      </w:r>
    </w:p>
    <w:p w14:paraId="20DB7812" w14:textId="77777777" w:rsidR="008C569E" w:rsidRDefault="008C569E" w:rsidP="008C569E">
      <w:pPr>
        <w:rPr>
          <w:rFonts w:ascii="Optima" w:hAnsi="Optima"/>
          <w:sz w:val="22"/>
          <w:szCs w:val="22"/>
        </w:rPr>
      </w:pPr>
    </w:p>
    <w:p w14:paraId="1E9A1F6F" w14:textId="3B1FB35D" w:rsidR="008C569E" w:rsidRPr="004215DA" w:rsidRDefault="004215DA" w:rsidP="008C569E">
      <w:pPr>
        <w:rPr>
          <w:rFonts w:ascii="Optima" w:hAnsi="Optima" w:cs="Arial"/>
          <w:b/>
          <w:color w:val="000000"/>
          <w:sz w:val="22"/>
          <w:szCs w:val="22"/>
          <w:shd w:val="clear" w:color="auto" w:fill="FFFFFF"/>
        </w:rPr>
      </w:pPr>
      <w:r w:rsidRPr="004215DA">
        <w:rPr>
          <w:rFonts w:ascii="Optima" w:hAnsi="Optima" w:cs="Arial"/>
          <w:b/>
          <w:color w:val="000000"/>
          <w:sz w:val="22"/>
          <w:szCs w:val="22"/>
          <w:shd w:val="clear" w:color="auto" w:fill="FFFFFF"/>
        </w:rPr>
        <w:t>2024/0030/P</w:t>
      </w:r>
      <w:r>
        <w:rPr>
          <w:rFonts w:ascii="Optima" w:hAnsi="Optima" w:cs="Arial"/>
          <w:b/>
          <w:color w:val="000000"/>
          <w:sz w:val="22"/>
          <w:szCs w:val="22"/>
          <w:shd w:val="clear" w:color="auto" w:fill="FFFFFF"/>
        </w:rPr>
        <w:t xml:space="preserve">:  99 </w:t>
      </w:r>
      <w:proofErr w:type="spellStart"/>
      <w:r>
        <w:rPr>
          <w:rFonts w:ascii="Optima" w:hAnsi="Optima" w:cs="Arial"/>
          <w:b/>
          <w:color w:val="000000"/>
          <w:sz w:val="22"/>
          <w:szCs w:val="22"/>
          <w:shd w:val="clear" w:color="auto" w:fill="FFFFFF"/>
        </w:rPr>
        <w:t>Frognal</w:t>
      </w:r>
      <w:proofErr w:type="spellEnd"/>
      <w:r>
        <w:rPr>
          <w:rFonts w:ascii="Optima" w:hAnsi="Optima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8C569E" w:rsidRPr="00E875D8">
        <w:rPr>
          <w:rFonts w:ascii="Optima" w:hAnsi="Optima" w:cs="Arial"/>
          <w:b/>
          <w:color w:val="000000"/>
          <w:sz w:val="22"/>
          <w:szCs w:val="22"/>
          <w:shd w:val="clear" w:color="auto" w:fill="FFFFFF"/>
        </w:rPr>
        <w:t>- objection</w:t>
      </w:r>
    </w:p>
    <w:p w14:paraId="19B4B773" w14:textId="77777777" w:rsidR="008C569E" w:rsidRDefault="008C569E" w:rsidP="008C569E">
      <w:pPr>
        <w:rPr>
          <w:rFonts w:ascii="Optima" w:hAnsi="Optima"/>
          <w:sz w:val="22"/>
          <w:szCs w:val="22"/>
        </w:rPr>
      </w:pPr>
    </w:p>
    <w:p w14:paraId="6B578F34" w14:textId="19EC50B1" w:rsidR="008C569E" w:rsidRDefault="008C569E" w:rsidP="008C569E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Redington </w:t>
      </w:r>
      <w:proofErr w:type="spellStart"/>
      <w:r>
        <w:rPr>
          <w:rFonts w:ascii="Optima" w:hAnsi="Optima"/>
          <w:sz w:val="22"/>
          <w:szCs w:val="22"/>
        </w:rPr>
        <w:t>Frognal</w:t>
      </w:r>
      <w:proofErr w:type="spellEnd"/>
      <w:r>
        <w:rPr>
          <w:rFonts w:ascii="Optima" w:hAnsi="Optima"/>
          <w:sz w:val="22"/>
          <w:szCs w:val="22"/>
        </w:rPr>
        <w:t xml:space="preserve"> Association </w:t>
      </w:r>
      <w:r w:rsidR="004215DA">
        <w:rPr>
          <w:rFonts w:ascii="Optima" w:hAnsi="Optima"/>
          <w:sz w:val="22"/>
          <w:szCs w:val="22"/>
        </w:rPr>
        <w:t xml:space="preserve">is the umbrella organisation for streets within the Conservation Area </w:t>
      </w:r>
      <w:r w:rsidR="00BB5801">
        <w:rPr>
          <w:rFonts w:ascii="Optima" w:hAnsi="Optima"/>
          <w:sz w:val="22"/>
          <w:szCs w:val="22"/>
        </w:rPr>
        <w:t xml:space="preserve">and adjacent.  In particular, it </w:t>
      </w:r>
      <w:r w:rsidR="004215DA">
        <w:rPr>
          <w:rFonts w:ascii="Optima" w:hAnsi="Optima"/>
          <w:sz w:val="22"/>
          <w:szCs w:val="22"/>
        </w:rPr>
        <w:t xml:space="preserve">strives to protect and enhance </w:t>
      </w:r>
      <w:r w:rsidR="00BB5801">
        <w:rPr>
          <w:rFonts w:ascii="Optima" w:hAnsi="Optima"/>
          <w:sz w:val="22"/>
          <w:szCs w:val="22"/>
        </w:rPr>
        <w:t>the landscape character as well as the architectural heritage</w:t>
      </w:r>
      <w:r w:rsidR="004215DA">
        <w:rPr>
          <w:rFonts w:ascii="Optima" w:hAnsi="Optima"/>
          <w:sz w:val="22"/>
          <w:szCs w:val="22"/>
        </w:rPr>
        <w:t>.</w:t>
      </w:r>
    </w:p>
    <w:p w14:paraId="17BABF50" w14:textId="724A1B07" w:rsidR="004215DA" w:rsidRDefault="004215DA" w:rsidP="008C569E">
      <w:pPr>
        <w:jc w:val="both"/>
        <w:rPr>
          <w:rFonts w:ascii="Optima" w:hAnsi="Optima"/>
          <w:sz w:val="22"/>
          <w:szCs w:val="22"/>
        </w:rPr>
      </w:pPr>
    </w:p>
    <w:p w14:paraId="304BFF03" w14:textId="76E4057C" w:rsidR="004215DA" w:rsidRDefault="004215DA" w:rsidP="008C569E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While elements of the </w:t>
      </w:r>
      <w:r w:rsidR="00336840">
        <w:rPr>
          <w:rFonts w:ascii="Optima" w:hAnsi="Optima"/>
          <w:sz w:val="22"/>
          <w:szCs w:val="22"/>
        </w:rPr>
        <w:t xml:space="preserve">redevelopment </w:t>
      </w:r>
      <w:r>
        <w:rPr>
          <w:rFonts w:ascii="Optima" w:hAnsi="Optima"/>
          <w:sz w:val="22"/>
          <w:szCs w:val="22"/>
        </w:rPr>
        <w:t xml:space="preserve">proposal are welcomed, on balance we consider that it will cause material harm to the setting of the listed building, which is not offset by any public benefit.  </w:t>
      </w:r>
      <w:r w:rsidR="00060E27">
        <w:rPr>
          <w:rFonts w:ascii="Optima" w:hAnsi="Optima"/>
          <w:sz w:val="22"/>
          <w:szCs w:val="22"/>
        </w:rPr>
        <w:t>The additional housing units will not be placed on the open market and we speculate that they will be used as recording studios or guest accommodation.</w:t>
      </w:r>
    </w:p>
    <w:p w14:paraId="2FB9F4F4" w14:textId="77777777" w:rsidR="004215DA" w:rsidRDefault="004215DA" w:rsidP="008C569E">
      <w:pPr>
        <w:jc w:val="both"/>
        <w:rPr>
          <w:rFonts w:ascii="Optima" w:hAnsi="Optima"/>
          <w:sz w:val="22"/>
          <w:szCs w:val="22"/>
        </w:rPr>
      </w:pPr>
    </w:p>
    <w:p w14:paraId="1FFBD9E0" w14:textId="6664881E" w:rsidR="004215DA" w:rsidRDefault="004215DA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The harm</w:t>
      </w:r>
      <w:r w:rsidR="00BB5801">
        <w:rPr>
          <w:rFonts w:ascii="Optima" w:hAnsi="Optima"/>
          <w:sz w:val="22"/>
          <w:szCs w:val="22"/>
        </w:rPr>
        <w:t xml:space="preserve"> is due to the following:</w:t>
      </w:r>
    </w:p>
    <w:p w14:paraId="39C6E4EE" w14:textId="1E4945DF" w:rsidR="00BB5801" w:rsidRDefault="00BB5801" w:rsidP="00CD732B">
      <w:pPr>
        <w:jc w:val="both"/>
        <w:rPr>
          <w:rFonts w:ascii="Optima" w:hAnsi="Optima"/>
          <w:sz w:val="22"/>
          <w:szCs w:val="22"/>
        </w:rPr>
      </w:pPr>
    </w:p>
    <w:p w14:paraId="7C0A3375" w14:textId="6EFA67C2" w:rsidR="00BB5801" w:rsidRDefault="00BB5801" w:rsidP="00CD732B">
      <w:pPr>
        <w:pStyle w:val="ListParagraph"/>
        <w:numPr>
          <w:ilvl w:val="0"/>
          <w:numId w:val="15"/>
        </w:num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over</w:t>
      </w:r>
      <w:r w:rsidR="00F23166">
        <w:rPr>
          <w:rFonts w:ascii="Optima" w:hAnsi="Optima"/>
          <w:sz w:val="22"/>
          <w:szCs w:val="22"/>
        </w:rPr>
        <w:t>-</w:t>
      </w:r>
      <w:r>
        <w:rPr>
          <w:rFonts w:ascii="Optima" w:hAnsi="Optima"/>
          <w:sz w:val="22"/>
          <w:szCs w:val="22"/>
        </w:rPr>
        <w:t xml:space="preserve">development of the site and </w:t>
      </w:r>
      <w:r w:rsidR="00F23166">
        <w:rPr>
          <w:rFonts w:ascii="Optima" w:hAnsi="Optima"/>
          <w:sz w:val="22"/>
          <w:szCs w:val="22"/>
        </w:rPr>
        <w:t xml:space="preserve">a </w:t>
      </w:r>
      <w:r>
        <w:rPr>
          <w:rFonts w:ascii="Optima" w:hAnsi="Optima"/>
          <w:sz w:val="22"/>
          <w:szCs w:val="22"/>
        </w:rPr>
        <w:t>consequent failure to maximise the biodiversity gain</w:t>
      </w:r>
    </w:p>
    <w:p w14:paraId="3FF611FE" w14:textId="198A6B07" w:rsidR="00BB5801" w:rsidRDefault="00BB5801" w:rsidP="00CD732B">
      <w:pPr>
        <w:pStyle w:val="ListParagraph"/>
        <w:numPr>
          <w:ilvl w:val="0"/>
          <w:numId w:val="15"/>
        </w:num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increasing the likelihood and extent of flooding</w:t>
      </w:r>
      <w:r w:rsidR="00C5715C">
        <w:rPr>
          <w:rFonts w:ascii="Optima" w:hAnsi="Optima"/>
          <w:sz w:val="22"/>
          <w:szCs w:val="22"/>
        </w:rPr>
        <w:t xml:space="preserve"> from groundwater and surface water</w:t>
      </w:r>
      <w:r>
        <w:rPr>
          <w:rFonts w:ascii="Optima" w:hAnsi="Optima"/>
          <w:sz w:val="22"/>
          <w:szCs w:val="22"/>
        </w:rPr>
        <w:t>, both at surrounding properties and further downstream of the lost River Westbourne</w:t>
      </w:r>
    </w:p>
    <w:p w14:paraId="26A32625" w14:textId="00951297" w:rsidR="00BB5801" w:rsidRPr="00BB5801" w:rsidRDefault="00BB5801" w:rsidP="00CD732B">
      <w:pPr>
        <w:pStyle w:val="ListParagraph"/>
        <w:numPr>
          <w:ilvl w:val="0"/>
          <w:numId w:val="15"/>
        </w:num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unwelcome light pollution at a sensitive site, adjacent to Branch Hill, Branch Hill Pond and situated in a local ecological network, where </w:t>
      </w:r>
      <w:r w:rsidR="00F23166">
        <w:rPr>
          <w:rFonts w:ascii="Optima" w:hAnsi="Optima"/>
          <w:sz w:val="22"/>
          <w:szCs w:val="22"/>
        </w:rPr>
        <w:t>soprano and pipistrelle bats and barn owls</w:t>
      </w:r>
      <w:r>
        <w:rPr>
          <w:rFonts w:ascii="Optima" w:hAnsi="Optima"/>
          <w:sz w:val="22"/>
          <w:szCs w:val="22"/>
        </w:rPr>
        <w:t xml:space="preserve"> forage and commute.</w:t>
      </w:r>
    </w:p>
    <w:p w14:paraId="6060D91A" w14:textId="77777777" w:rsidR="00BB5801" w:rsidRDefault="00BB5801" w:rsidP="00CD732B">
      <w:pPr>
        <w:jc w:val="both"/>
        <w:rPr>
          <w:rFonts w:ascii="Optima" w:hAnsi="Optima"/>
          <w:sz w:val="22"/>
          <w:szCs w:val="22"/>
        </w:rPr>
      </w:pPr>
    </w:p>
    <w:p w14:paraId="4B06A669" w14:textId="77777777" w:rsidR="00B42C4C" w:rsidRDefault="00F23166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A preliminary ecological appraisal is essential before the application progresses further. </w:t>
      </w:r>
    </w:p>
    <w:p w14:paraId="5D620D40" w14:textId="77777777" w:rsidR="00B42C4C" w:rsidRDefault="00F23166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 </w:t>
      </w:r>
    </w:p>
    <w:p w14:paraId="0C4DD7BD" w14:textId="5CF0662F" w:rsidR="001F290E" w:rsidRDefault="00F23166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We also draw attention to the biodiversity net gain of over 41%</w:t>
      </w:r>
      <w:r w:rsidR="00B42C4C">
        <w:rPr>
          <w:rFonts w:ascii="Optima" w:hAnsi="Optima"/>
          <w:sz w:val="22"/>
          <w:szCs w:val="22"/>
        </w:rPr>
        <w:t>,</w:t>
      </w:r>
      <w:r>
        <w:rPr>
          <w:rFonts w:ascii="Optima" w:hAnsi="Optima"/>
          <w:sz w:val="22"/>
          <w:szCs w:val="22"/>
        </w:rPr>
        <w:t xml:space="preserve"> which is targeted further down </w:t>
      </w:r>
      <w:proofErr w:type="spellStart"/>
      <w:r>
        <w:rPr>
          <w:rFonts w:ascii="Optima" w:hAnsi="Optima"/>
          <w:sz w:val="22"/>
          <w:szCs w:val="22"/>
        </w:rPr>
        <w:t>Frognal</w:t>
      </w:r>
      <w:proofErr w:type="spellEnd"/>
      <w:r>
        <w:rPr>
          <w:rFonts w:ascii="Optima" w:hAnsi="Optima"/>
          <w:sz w:val="22"/>
          <w:szCs w:val="22"/>
        </w:rPr>
        <w:t xml:space="preserve"> (application 2033/5366/P</w:t>
      </w:r>
      <w:proofErr w:type="gramStart"/>
      <w:r>
        <w:rPr>
          <w:rFonts w:ascii="Optima" w:hAnsi="Optima"/>
          <w:sz w:val="22"/>
          <w:szCs w:val="22"/>
        </w:rPr>
        <w:t>)</w:t>
      </w:r>
      <w:r w:rsidR="00B42C4C">
        <w:rPr>
          <w:rFonts w:ascii="Optima" w:hAnsi="Optima"/>
          <w:sz w:val="22"/>
          <w:szCs w:val="22"/>
        </w:rPr>
        <w:t>,</w:t>
      </w:r>
      <w:r>
        <w:rPr>
          <w:rFonts w:ascii="Optima" w:hAnsi="Optima"/>
          <w:sz w:val="22"/>
          <w:szCs w:val="22"/>
        </w:rPr>
        <w:t xml:space="preserve"> and</w:t>
      </w:r>
      <w:proofErr w:type="gramEnd"/>
      <w:r>
        <w:rPr>
          <w:rFonts w:ascii="Optima" w:hAnsi="Optima"/>
          <w:sz w:val="22"/>
          <w:szCs w:val="22"/>
        </w:rPr>
        <w:t xml:space="preserve"> should be taken as an absolute minimum for a large site in this location</w:t>
      </w:r>
      <w:r w:rsidR="00B42C4C">
        <w:rPr>
          <w:rFonts w:ascii="Optima" w:hAnsi="Optima"/>
          <w:sz w:val="22"/>
          <w:szCs w:val="22"/>
        </w:rPr>
        <w:t>,</w:t>
      </w:r>
      <w:r w:rsidR="00CD732B">
        <w:rPr>
          <w:rFonts w:ascii="Optima" w:hAnsi="Optima"/>
          <w:sz w:val="22"/>
          <w:szCs w:val="22"/>
        </w:rPr>
        <w:t xml:space="preserve"> virtually abutting Hampstead Heath</w:t>
      </w:r>
      <w:r>
        <w:rPr>
          <w:rFonts w:ascii="Optima" w:hAnsi="Optima"/>
          <w:sz w:val="22"/>
          <w:szCs w:val="22"/>
        </w:rPr>
        <w:t>.</w:t>
      </w:r>
    </w:p>
    <w:p w14:paraId="0D8D002E" w14:textId="754C95C9" w:rsidR="009F2920" w:rsidRDefault="009F2920" w:rsidP="00CD732B">
      <w:pPr>
        <w:jc w:val="both"/>
        <w:rPr>
          <w:rFonts w:ascii="Optima" w:hAnsi="Optima"/>
          <w:sz w:val="22"/>
          <w:szCs w:val="22"/>
        </w:rPr>
      </w:pPr>
    </w:p>
    <w:p w14:paraId="2E563E36" w14:textId="69C253B9" w:rsidR="009F2920" w:rsidRDefault="009F2920" w:rsidP="009F2920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The Biodiversity metric calculation for application 2023/5366/P is also copied below and the value of 41% could easily be exceeded at 99 </w:t>
      </w:r>
      <w:proofErr w:type="spellStart"/>
      <w:r>
        <w:rPr>
          <w:rFonts w:ascii="Optima" w:hAnsi="Optima"/>
          <w:sz w:val="22"/>
          <w:szCs w:val="22"/>
        </w:rPr>
        <w:t>Frognal</w:t>
      </w:r>
      <w:proofErr w:type="spellEnd"/>
      <w:r>
        <w:rPr>
          <w:rFonts w:ascii="Optima" w:hAnsi="Optima"/>
          <w:sz w:val="22"/>
          <w:szCs w:val="22"/>
        </w:rPr>
        <w:t xml:space="preserve"> by incorporating a natural wildlife pond.  A wildlife pond would additionally help with rainwater and groundwater attenuation, as at Branch Hill Pond:  </w:t>
      </w:r>
      <w:hyperlink r:id="rId7" w:history="1">
        <w:r w:rsidRPr="00747ADB">
          <w:rPr>
            <w:rStyle w:val="Hyperlink"/>
            <w:rFonts w:ascii="Optima" w:hAnsi="Optima"/>
            <w:sz w:val="22"/>
            <w:szCs w:val="22"/>
          </w:rPr>
          <w:t>https://www.redfrogassociation.org/?s=groundwater</w:t>
        </w:r>
      </w:hyperlink>
    </w:p>
    <w:p w14:paraId="161B3F40" w14:textId="77777777" w:rsidR="009F2920" w:rsidRDefault="009F2920" w:rsidP="00CD732B">
      <w:pPr>
        <w:jc w:val="both"/>
        <w:rPr>
          <w:rFonts w:ascii="Optima" w:hAnsi="Optima"/>
          <w:sz w:val="22"/>
          <w:szCs w:val="22"/>
        </w:rPr>
      </w:pPr>
    </w:p>
    <w:p w14:paraId="3C23127B" w14:textId="2888D60C" w:rsidR="001F290E" w:rsidRDefault="001F290E" w:rsidP="00CD732B">
      <w:pPr>
        <w:jc w:val="both"/>
        <w:rPr>
          <w:rFonts w:ascii="Optima" w:hAnsi="Optima"/>
          <w:sz w:val="22"/>
          <w:szCs w:val="22"/>
        </w:rPr>
      </w:pPr>
    </w:p>
    <w:p w14:paraId="0F9C1ED3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74A0D531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2ED5C676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4C00A2C5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439A94A3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203604B7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19539AC9" w14:textId="77777777" w:rsidR="001F290E" w:rsidRDefault="001F290E" w:rsidP="001F290E">
      <w:pPr>
        <w:rPr>
          <w:rFonts w:ascii="Optima" w:hAnsi="Optima"/>
          <w:sz w:val="22"/>
          <w:szCs w:val="22"/>
        </w:rPr>
      </w:pPr>
    </w:p>
    <w:p w14:paraId="513FE1C9" w14:textId="535FB29A" w:rsidR="001F290E" w:rsidRDefault="001F290E" w:rsidP="001F290E">
      <w:pPr>
        <w:rPr>
          <w:rFonts w:ascii="Optima" w:hAnsi="Optima"/>
          <w:sz w:val="22"/>
          <w:szCs w:val="22"/>
        </w:rPr>
      </w:pPr>
      <w:r w:rsidRPr="009F2920">
        <w:rPr>
          <w:rFonts w:ascii="Optima" w:hAnsi="Optima"/>
          <w:b/>
          <w:bCs/>
          <w:sz w:val="22"/>
          <w:szCs w:val="22"/>
        </w:rPr>
        <w:t>DEFRA ECOLOGY_BIODIVERSITY METRIC TOOL - Result for UCS Planning Application 2023/5366/P</w:t>
      </w:r>
      <w:r>
        <w:rPr>
          <w:rFonts w:ascii="Optima" w:hAnsi="Optima"/>
          <w:noProof/>
          <w:sz w:val="22"/>
          <w:szCs w:val="22"/>
        </w:rPr>
        <w:drawing>
          <wp:inline distT="0" distB="0" distL="0" distR="0" wp14:anchorId="283CCF6F" wp14:editId="2ECEA557">
            <wp:extent cx="6063449" cy="4592152"/>
            <wp:effectExtent l="0" t="0" r="0" b="571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194" cy="46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ED40" w14:textId="77777777" w:rsidR="00F23166" w:rsidRDefault="00F23166" w:rsidP="00CD732B">
      <w:pPr>
        <w:jc w:val="both"/>
        <w:rPr>
          <w:rFonts w:ascii="Optima" w:hAnsi="Optima"/>
          <w:sz w:val="22"/>
          <w:szCs w:val="22"/>
        </w:rPr>
      </w:pPr>
    </w:p>
    <w:p w14:paraId="20E8005F" w14:textId="6DA83925" w:rsidR="008C569E" w:rsidRDefault="00F23166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Copious evidence </w:t>
      </w:r>
      <w:r w:rsidR="00B42C4C">
        <w:rPr>
          <w:rFonts w:ascii="Optima" w:hAnsi="Optima"/>
          <w:sz w:val="22"/>
          <w:szCs w:val="22"/>
        </w:rPr>
        <w:t xml:space="preserve">of </w:t>
      </w:r>
      <w:r w:rsidR="00B42C4C" w:rsidRPr="00CD732B">
        <w:rPr>
          <w:rFonts w:ascii="Optima" w:hAnsi="Optima"/>
          <w:sz w:val="22"/>
          <w:szCs w:val="22"/>
        </w:rPr>
        <w:t>the importance of the area to wildlife</w:t>
      </w:r>
      <w:r w:rsidR="00B42C4C">
        <w:rPr>
          <w:rFonts w:ascii="Optima" w:hAnsi="Optima"/>
          <w:sz w:val="22"/>
          <w:szCs w:val="22"/>
        </w:rPr>
        <w:t xml:space="preserve"> </w:t>
      </w:r>
      <w:r>
        <w:rPr>
          <w:rFonts w:ascii="Optima" w:hAnsi="Optima"/>
          <w:sz w:val="22"/>
          <w:szCs w:val="22"/>
        </w:rPr>
        <w:t xml:space="preserve">can be found in the Evidence Base to the Redington </w:t>
      </w:r>
      <w:proofErr w:type="spellStart"/>
      <w:r>
        <w:rPr>
          <w:rFonts w:ascii="Optima" w:hAnsi="Optima"/>
          <w:sz w:val="22"/>
          <w:szCs w:val="22"/>
        </w:rPr>
        <w:t>Frognal</w:t>
      </w:r>
      <w:proofErr w:type="spellEnd"/>
      <w:r>
        <w:rPr>
          <w:rFonts w:ascii="Optima" w:hAnsi="Optima"/>
          <w:sz w:val="22"/>
          <w:szCs w:val="22"/>
        </w:rPr>
        <w:t xml:space="preserve"> Neighbourhood Plan </w:t>
      </w:r>
      <w:r w:rsidR="00CD732B">
        <w:rPr>
          <w:rFonts w:ascii="Optima" w:hAnsi="Optima"/>
          <w:sz w:val="22"/>
          <w:szCs w:val="22"/>
        </w:rPr>
        <w:t>(</w:t>
      </w:r>
      <w:hyperlink r:id="rId9" w:history="1">
        <w:r w:rsidR="00CD732B" w:rsidRPr="00CD732B">
          <w:rPr>
            <w:rStyle w:val="Hyperlink"/>
            <w:rFonts w:ascii="Optima" w:hAnsi="Optima" w:cs="Arial"/>
            <w:sz w:val="22"/>
            <w:szCs w:val="22"/>
          </w:rPr>
          <w:t>https://www.redfrogforum.org/evidence-base/</w:t>
        </w:r>
      </w:hyperlink>
      <w:r w:rsidR="00CD732B" w:rsidRPr="00CD732B">
        <w:rPr>
          <w:rFonts w:ascii="Optima" w:hAnsi="Optima" w:cs="Arial"/>
          <w:sz w:val="22"/>
          <w:szCs w:val="22"/>
        </w:rPr>
        <w:t>)</w:t>
      </w:r>
      <w:r w:rsidR="008C569E" w:rsidRPr="00CD732B">
        <w:rPr>
          <w:rFonts w:ascii="Optima" w:hAnsi="Optima"/>
          <w:sz w:val="22"/>
          <w:szCs w:val="22"/>
        </w:rPr>
        <w:t>:</w:t>
      </w:r>
      <w:r w:rsidRPr="00CD732B">
        <w:rPr>
          <w:rFonts w:ascii="Optima" w:hAnsi="Optima"/>
          <w:sz w:val="22"/>
          <w:szCs w:val="22"/>
        </w:rPr>
        <w:t xml:space="preserve">  </w:t>
      </w:r>
    </w:p>
    <w:p w14:paraId="69A5304F" w14:textId="77777777" w:rsidR="00B42C4C" w:rsidRPr="00CD732B" w:rsidRDefault="00B42C4C" w:rsidP="00CD732B">
      <w:pPr>
        <w:jc w:val="both"/>
        <w:rPr>
          <w:rFonts w:ascii="Arial" w:hAnsi="Arial" w:cs="Arial"/>
          <w:sz w:val="22"/>
          <w:szCs w:val="22"/>
        </w:rPr>
      </w:pPr>
    </w:p>
    <w:p w14:paraId="381B0BC2" w14:textId="77777777" w:rsidR="00CD732B" w:rsidRP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>(52) BGI 1 Gardens and Ecology – bat reports and other sightings</w:t>
      </w:r>
    </w:p>
    <w:p w14:paraId="009EE061" w14:textId="77777777" w:rsidR="00CD732B" w:rsidRP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 xml:space="preserve">(52 </w:t>
      </w:r>
      <w:proofErr w:type="spellStart"/>
      <w:r w:rsidRPr="00CD732B">
        <w:rPr>
          <w:rFonts w:ascii="Optima" w:hAnsi="Optima"/>
          <w:sz w:val="22"/>
          <w:szCs w:val="22"/>
        </w:rPr>
        <w:t>i</w:t>
      </w:r>
      <w:proofErr w:type="spellEnd"/>
      <w:r w:rsidRPr="00CD732B">
        <w:rPr>
          <w:rFonts w:ascii="Optima" w:hAnsi="Optima"/>
          <w:sz w:val="22"/>
          <w:szCs w:val="22"/>
        </w:rPr>
        <w:t xml:space="preserve">) Ecology Network May 2016 Redington </w:t>
      </w:r>
      <w:proofErr w:type="spellStart"/>
      <w:r w:rsidRPr="00CD732B">
        <w:rPr>
          <w:rFonts w:ascii="Optima" w:hAnsi="Optima"/>
          <w:sz w:val="22"/>
          <w:szCs w:val="22"/>
        </w:rPr>
        <w:t>Frognal</w:t>
      </w:r>
      <w:proofErr w:type="spellEnd"/>
      <w:r w:rsidRPr="00CD732B">
        <w:rPr>
          <w:rFonts w:ascii="Optima" w:hAnsi="Optima"/>
          <w:sz w:val="22"/>
          <w:szCs w:val="22"/>
        </w:rPr>
        <w:t xml:space="preserve"> </w:t>
      </w:r>
      <w:proofErr w:type="spellStart"/>
      <w:r w:rsidRPr="00CD732B">
        <w:rPr>
          <w:rFonts w:ascii="Optima" w:hAnsi="Optima"/>
          <w:sz w:val="22"/>
          <w:szCs w:val="22"/>
        </w:rPr>
        <w:t>BAT_Redacted</w:t>
      </w:r>
      <w:proofErr w:type="spellEnd"/>
    </w:p>
    <w:p w14:paraId="6A12A6FA" w14:textId="77777777" w:rsidR="00CD732B" w:rsidRP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>(52 ii) Gardens advice from The Ecology Network</w:t>
      </w:r>
    </w:p>
    <w:p w14:paraId="689CB86F" w14:textId="77777777" w:rsidR="00CD732B" w:rsidRP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 xml:space="preserve">(52 xxix) Heysham Lane &amp; </w:t>
      </w:r>
      <w:proofErr w:type="spellStart"/>
      <w:r w:rsidRPr="00CD732B">
        <w:rPr>
          <w:rFonts w:ascii="Optima" w:hAnsi="Optima"/>
          <w:sz w:val="22"/>
          <w:szCs w:val="22"/>
        </w:rPr>
        <w:t>Firecrest</w:t>
      </w:r>
      <w:proofErr w:type="spellEnd"/>
      <w:r w:rsidRPr="00CD732B">
        <w:rPr>
          <w:rFonts w:ascii="Optima" w:hAnsi="Optima"/>
          <w:sz w:val="22"/>
          <w:szCs w:val="22"/>
        </w:rPr>
        <w:t xml:space="preserve"> Woodland-Sightings and Nests</w:t>
      </w:r>
    </w:p>
    <w:p w14:paraId="5F5C6A0A" w14:textId="77777777" w:rsidR="00CD732B" w:rsidRP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 xml:space="preserve">(52 xxx) </w:t>
      </w:r>
      <w:proofErr w:type="spellStart"/>
      <w:r w:rsidRPr="00CD732B">
        <w:rPr>
          <w:rFonts w:ascii="Optima" w:hAnsi="Optima"/>
          <w:sz w:val="22"/>
          <w:szCs w:val="22"/>
        </w:rPr>
        <w:t>Firecrest</w:t>
      </w:r>
      <w:proofErr w:type="spellEnd"/>
      <w:r w:rsidRPr="00CD732B">
        <w:rPr>
          <w:rFonts w:ascii="Optima" w:hAnsi="Optima"/>
          <w:sz w:val="22"/>
          <w:szCs w:val="22"/>
        </w:rPr>
        <w:t xml:space="preserve"> sightings, June 2016_Redacted</w:t>
      </w:r>
    </w:p>
    <w:p w14:paraId="775CFB2A" w14:textId="77777777" w:rsidR="00CD732B" w:rsidRP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 xml:space="preserve">(52 xxxi) </w:t>
      </w:r>
      <w:proofErr w:type="spellStart"/>
      <w:r w:rsidRPr="00CD732B">
        <w:rPr>
          <w:rFonts w:ascii="Optima" w:hAnsi="Optima"/>
          <w:sz w:val="22"/>
          <w:szCs w:val="22"/>
        </w:rPr>
        <w:t>GiGL</w:t>
      </w:r>
      <w:proofErr w:type="spellEnd"/>
      <w:r w:rsidRPr="00CD732B">
        <w:rPr>
          <w:rFonts w:ascii="Optima" w:hAnsi="Optima"/>
          <w:sz w:val="22"/>
          <w:szCs w:val="22"/>
        </w:rPr>
        <w:t xml:space="preserve"> </w:t>
      </w:r>
      <w:proofErr w:type="spellStart"/>
      <w:r w:rsidRPr="00CD732B">
        <w:rPr>
          <w:rFonts w:ascii="Optima" w:hAnsi="Optima"/>
          <w:sz w:val="22"/>
          <w:szCs w:val="22"/>
        </w:rPr>
        <w:t>RedFrogSummary</w:t>
      </w:r>
      <w:proofErr w:type="spellEnd"/>
      <w:r w:rsidRPr="00CD732B">
        <w:rPr>
          <w:rFonts w:ascii="Optima" w:hAnsi="Optima"/>
          <w:sz w:val="22"/>
          <w:szCs w:val="22"/>
        </w:rPr>
        <w:t xml:space="preserve"> data, March 2019</w:t>
      </w:r>
    </w:p>
    <w:p w14:paraId="472F6370" w14:textId="43336E1E" w:rsidR="00CD732B" w:rsidRDefault="00CD732B" w:rsidP="00CD732B">
      <w:pPr>
        <w:pStyle w:val="ListParagraph"/>
        <w:numPr>
          <w:ilvl w:val="0"/>
          <w:numId w:val="16"/>
        </w:numPr>
        <w:jc w:val="both"/>
        <w:rPr>
          <w:rFonts w:ascii="Optima" w:hAnsi="Optima"/>
          <w:sz w:val="22"/>
          <w:szCs w:val="22"/>
        </w:rPr>
      </w:pPr>
      <w:r w:rsidRPr="00CD732B">
        <w:rPr>
          <w:rFonts w:ascii="Optima" w:hAnsi="Optima"/>
          <w:sz w:val="22"/>
          <w:szCs w:val="22"/>
        </w:rPr>
        <w:t xml:space="preserve">(52 xxxii) </w:t>
      </w:r>
      <w:proofErr w:type="spellStart"/>
      <w:r w:rsidRPr="00CD732B">
        <w:rPr>
          <w:rFonts w:ascii="Optima" w:hAnsi="Optima"/>
          <w:sz w:val="22"/>
          <w:szCs w:val="22"/>
        </w:rPr>
        <w:t>GiGL</w:t>
      </w:r>
      <w:proofErr w:type="spellEnd"/>
      <w:r w:rsidRPr="00CD732B">
        <w:rPr>
          <w:rFonts w:ascii="Optima" w:hAnsi="Optima"/>
          <w:sz w:val="22"/>
          <w:szCs w:val="22"/>
        </w:rPr>
        <w:t xml:space="preserve"> </w:t>
      </w:r>
      <w:proofErr w:type="spellStart"/>
      <w:r w:rsidRPr="00CD732B">
        <w:rPr>
          <w:rFonts w:ascii="Optima" w:hAnsi="Optima"/>
          <w:sz w:val="22"/>
          <w:szCs w:val="22"/>
        </w:rPr>
        <w:t>RedFrog_Factsheet</w:t>
      </w:r>
      <w:proofErr w:type="spellEnd"/>
      <w:r w:rsidRPr="00CD732B">
        <w:rPr>
          <w:rFonts w:ascii="Optima" w:hAnsi="Optima"/>
          <w:sz w:val="22"/>
          <w:szCs w:val="22"/>
        </w:rPr>
        <w:t>, March 2019</w:t>
      </w:r>
      <w:r w:rsidR="00B065AC">
        <w:rPr>
          <w:rFonts w:ascii="Optima" w:hAnsi="Optima"/>
          <w:sz w:val="22"/>
          <w:szCs w:val="22"/>
        </w:rPr>
        <w:t>.</w:t>
      </w:r>
    </w:p>
    <w:p w14:paraId="27143BC8" w14:textId="4BC0AB63" w:rsidR="00B065AC" w:rsidRDefault="00B065AC" w:rsidP="00B065AC">
      <w:pPr>
        <w:jc w:val="both"/>
        <w:rPr>
          <w:rFonts w:ascii="Optima" w:hAnsi="Optima"/>
          <w:sz w:val="22"/>
          <w:szCs w:val="22"/>
        </w:rPr>
      </w:pPr>
    </w:p>
    <w:p w14:paraId="397BCA75" w14:textId="016CAB5E" w:rsidR="00B065AC" w:rsidRPr="00B065AC" w:rsidRDefault="00B065AC" w:rsidP="00B065AC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The presence of bats will have been increased through the wildlife pond which was recently re-introduced metres away at Branch Hill</w:t>
      </w:r>
      <w:r w:rsidR="00B42C4C">
        <w:rPr>
          <w:rFonts w:ascii="Optima" w:hAnsi="Optima"/>
          <w:sz w:val="22"/>
          <w:szCs w:val="22"/>
        </w:rPr>
        <w:t xml:space="preserve">:  </w:t>
      </w:r>
      <w:r>
        <w:rPr>
          <w:rFonts w:ascii="Optima" w:hAnsi="Optima"/>
          <w:sz w:val="22"/>
          <w:szCs w:val="22"/>
        </w:rPr>
        <w:t xml:space="preserve">a map of recordings, taken on 23.8.22 with an </w:t>
      </w:r>
      <w:proofErr w:type="spellStart"/>
      <w:r>
        <w:rPr>
          <w:rFonts w:ascii="Optima" w:hAnsi="Optima"/>
          <w:sz w:val="22"/>
          <w:szCs w:val="22"/>
        </w:rPr>
        <w:t>Echometer</w:t>
      </w:r>
      <w:proofErr w:type="spellEnd"/>
      <w:r>
        <w:rPr>
          <w:rFonts w:ascii="Optima" w:hAnsi="Optima"/>
          <w:sz w:val="22"/>
          <w:szCs w:val="22"/>
        </w:rPr>
        <w:t xml:space="preserve">, is </w:t>
      </w:r>
      <w:r w:rsidR="009F2920">
        <w:rPr>
          <w:rFonts w:ascii="Optima" w:hAnsi="Optima"/>
          <w:sz w:val="22"/>
          <w:szCs w:val="22"/>
        </w:rPr>
        <w:t>shown</w:t>
      </w:r>
      <w:r w:rsidR="001F290E">
        <w:rPr>
          <w:rFonts w:ascii="Optima" w:hAnsi="Optima"/>
          <w:sz w:val="22"/>
          <w:szCs w:val="22"/>
        </w:rPr>
        <w:t xml:space="preserve"> below</w:t>
      </w:r>
      <w:r>
        <w:rPr>
          <w:rFonts w:ascii="Optima" w:hAnsi="Optima"/>
          <w:sz w:val="22"/>
          <w:szCs w:val="22"/>
        </w:rPr>
        <w:t xml:space="preserve">.  </w:t>
      </w:r>
    </w:p>
    <w:p w14:paraId="57D2406A" w14:textId="2B1EF1C4" w:rsidR="00747ADB" w:rsidRDefault="00747ADB" w:rsidP="00CD732B">
      <w:pPr>
        <w:jc w:val="both"/>
        <w:rPr>
          <w:rFonts w:ascii="Optima" w:hAnsi="Optima"/>
          <w:sz w:val="22"/>
          <w:szCs w:val="22"/>
        </w:rPr>
      </w:pPr>
    </w:p>
    <w:p w14:paraId="5D2DBEB3" w14:textId="3EF9B258" w:rsidR="009F2920" w:rsidRDefault="009F2920" w:rsidP="00CD732B">
      <w:pPr>
        <w:jc w:val="both"/>
        <w:rPr>
          <w:rFonts w:ascii="Optima" w:hAnsi="Optima"/>
          <w:sz w:val="22"/>
          <w:szCs w:val="22"/>
        </w:rPr>
      </w:pPr>
    </w:p>
    <w:p w14:paraId="6F380F8D" w14:textId="77777777" w:rsidR="009F2920" w:rsidRDefault="009F2920" w:rsidP="00CD732B">
      <w:pPr>
        <w:jc w:val="both"/>
        <w:rPr>
          <w:rFonts w:ascii="Optima" w:hAnsi="Optima"/>
          <w:sz w:val="22"/>
          <w:szCs w:val="22"/>
        </w:rPr>
      </w:pPr>
    </w:p>
    <w:p w14:paraId="0C3BA13B" w14:textId="209780E2" w:rsidR="009F2920" w:rsidRPr="009F2920" w:rsidRDefault="009F2920" w:rsidP="00CD732B">
      <w:pPr>
        <w:jc w:val="both"/>
        <w:rPr>
          <w:rFonts w:ascii="Optima" w:hAnsi="Optima"/>
          <w:b/>
          <w:bCs/>
          <w:sz w:val="22"/>
          <w:szCs w:val="22"/>
        </w:rPr>
      </w:pPr>
      <w:r w:rsidRPr="009F2920">
        <w:rPr>
          <w:rFonts w:ascii="Optima" w:hAnsi="Optima"/>
          <w:b/>
          <w:bCs/>
          <w:sz w:val="22"/>
          <w:szCs w:val="22"/>
        </w:rPr>
        <w:t>Bat flight path recordings beginning at Branch Hill Pond, 23.8.22</w:t>
      </w:r>
    </w:p>
    <w:p w14:paraId="5B585305" w14:textId="521E7427" w:rsidR="009F2920" w:rsidRDefault="009F2920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noProof/>
          <w:sz w:val="22"/>
          <w:szCs w:val="22"/>
        </w:rPr>
        <w:drawing>
          <wp:inline distT="0" distB="0" distL="0" distR="0" wp14:anchorId="755AEECE" wp14:editId="6112D915">
            <wp:extent cx="5270500" cy="3741420"/>
            <wp:effectExtent l="0" t="0" r="0" b="5080"/>
            <wp:docPr id="4" name="Picture 4" descr="A bird's eye view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ird's eye view of a fores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259B" w14:textId="27E69688" w:rsidR="00B42C4C" w:rsidRDefault="00B42C4C" w:rsidP="00CD732B">
      <w:pPr>
        <w:jc w:val="both"/>
        <w:rPr>
          <w:rFonts w:ascii="Optima" w:hAnsi="Optima"/>
          <w:sz w:val="22"/>
          <w:szCs w:val="22"/>
        </w:rPr>
      </w:pPr>
    </w:p>
    <w:p w14:paraId="169E74A5" w14:textId="08CA31BF" w:rsidR="00060E27" w:rsidRDefault="00060E27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Excavation to a depth of 7 metres will have severe ramifications for sub surface water</w:t>
      </w:r>
      <w:r w:rsidR="00EF4599">
        <w:rPr>
          <w:rFonts w:ascii="Optima" w:hAnsi="Optima"/>
          <w:sz w:val="22"/>
          <w:szCs w:val="22"/>
        </w:rPr>
        <w:t>.  T</w:t>
      </w:r>
      <w:r>
        <w:rPr>
          <w:rFonts w:ascii="Optima" w:hAnsi="Optima"/>
          <w:sz w:val="22"/>
          <w:szCs w:val="22"/>
        </w:rPr>
        <w:t xml:space="preserve">he BIA was carried out in dry weather and has not taken account of varying rainfall conditions.  The planned excavations are contrary to both the Hampstead Neighbourhood </w:t>
      </w:r>
      <w:r w:rsidRPr="00060E27">
        <w:rPr>
          <w:rStyle w:val="PageNumber"/>
          <w:rFonts w:ascii="Optima" w:eastAsia="Times New Roman" w:hAnsi="Optima" w:cs="Arial"/>
          <w:sz w:val="22"/>
          <w:szCs w:val="22"/>
        </w:rPr>
        <w:t>Pl</w:t>
      </w:r>
      <w:r>
        <w:rPr>
          <w:rStyle w:val="PageNumber"/>
          <w:rFonts w:ascii="Times New Roman" w:eastAsia="Times New Roman" w:hAnsi="Times New Roman" w:cs="Times New Roman"/>
          <w:szCs w:val="20"/>
        </w:rPr>
        <w:t>an and</w:t>
      </w:r>
      <w:r>
        <w:rPr>
          <w:rFonts w:ascii="Optima" w:hAnsi="Optima"/>
          <w:sz w:val="22"/>
          <w:szCs w:val="22"/>
        </w:rPr>
        <w:t xml:space="preserve"> Camden’s Local Plan.</w:t>
      </w:r>
    </w:p>
    <w:p w14:paraId="50A59F65" w14:textId="77777777" w:rsidR="00060E27" w:rsidRDefault="00060E27" w:rsidP="00CD732B">
      <w:pPr>
        <w:jc w:val="both"/>
        <w:rPr>
          <w:rFonts w:ascii="Optima" w:hAnsi="Optima"/>
          <w:sz w:val="22"/>
          <w:szCs w:val="22"/>
        </w:rPr>
      </w:pPr>
    </w:p>
    <w:p w14:paraId="5429B679" w14:textId="57ED9623" w:rsidR="00B42C4C" w:rsidRPr="00CD732B" w:rsidRDefault="00B42C4C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T</w:t>
      </w:r>
      <w:r w:rsidRPr="00CD732B">
        <w:rPr>
          <w:rFonts w:ascii="Optima" w:hAnsi="Optima"/>
          <w:sz w:val="22"/>
          <w:szCs w:val="22"/>
        </w:rPr>
        <w:t>he risk of surface water flooding</w:t>
      </w:r>
      <w:r>
        <w:rPr>
          <w:rFonts w:ascii="Optima" w:hAnsi="Optima"/>
          <w:sz w:val="22"/>
          <w:szCs w:val="22"/>
        </w:rPr>
        <w:t xml:space="preserve"> can be seen at:  </w:t>
      </w:r>
      <w:r w:rsidRPr="00CD732B">
        <w:rPr>
          <w:rFonts w:ascii="Optima" w:hAnsi="Optima"/>
          <w:sz w:val="22"/>
          <w:szCs w:val="22"/>
        </w:rPr>
        <w:t xml:space="preserve">  </w:t>
      </w:r>
      <w:hyperlink r:id="rId11" w:history="1">
        <w:r w:rsidRPr="00CD732B">
          <w:rPr>
            <w:rStyle w:val="Hyperlink"/>
            <w:rFonts w:ascii="Optima" w:hAnsi="Optima"/>
            <w:sz w:val="22"/>
            <w:szCs w:val="22"/>
          </w:rPr>
          <w:t>https://check-long-term-flood-risk.service.gov.uk/map?easting=526118.81&amp;northing=185807.19&amp;map=SurfaceWater</w:t>
        </w:r>
      </w:hyperlink>
    </w:p>
    <w:p w14:paraId="167476D8" w14:textId="116EF4FF" w:rsidR="008C569E" w:rsidRDefault="008C569E" w:rsidP="00CD732B">
      <w:pPr>
        <w:jc w:val="both"/>
        <w:rPr>
          <w:rFonts w:ascii="Optima" w:hAnsi="Optima"/>
          <w:sz w:val="22"/>
          <w:szCs w:val="22"/>
        </w:rPr>
      </w:pPr>
    </w:p>
    <w:p w14:paraId="68B98DA9" w14:textId="15B314C6" w:rsidR="00747ADB" w:rsidRDefault="00747ADB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 xml:space="preserve">The current proposal </w:t>
      </w:r>
      <w:r w:rsidR="004157E0">
        <w:rPr>
          <w:rFonts w:ascii="Optima" w:hAnsi="Optima"/>
          <w:sz w:val="22"/>
          <w:szCs w:val="22"/>
        </w:rPr>
        <w:t xml:space="preserve">represents an inappropriate </w:t>
      </w:r>
      <w:r>
        <w:rPr>
          <w:rFonts w:ascii="Optima" w:hAnsi="Optima"/>
          <w:sz w:val="22"/>
          <w:szCs w:val="22"/>
        </w:rPr>
        <w:t xml:space="preserve">over-development </w:t>
      </w:r>
      <w:r w:rsidR="004157E0">
        <w:rPr>
          <w:rFonts w:ascii="Optima" w:hAnsi="Optima"/>
          <w:sz w:val="22"/>
          <w:szCs w:val="22"/>
        </w:rPr>
        <w:t>of the site</w:t>
      </w:r>
      <w:r w:rsidR="008B0F17">
        <w:rPr>
          <w:rFonts w:ascii="Optima" w:hAnsi="Optima"/>
          <w:sz w:val="22"/>
          <w:szCs w:val="22"/>
        </w:rPr>
        <w:t>,</w:t>
      </w:r>
      <w:r w:rsidR="004157E0">
        <w:rPr>
          <w:rFonts w:ascii="Optima" w:hAnsi="Optima"/>
          <w:sz w:val="22"/>
          <w:szCs w:val="22"/>
        </w:rPr>
        <w:t xml:space="preserve"> which will </w:t>
      </w:r>
      <w:r>
        <w:rPr>
          <w:rFonts w:ascii="Optima" w:hAnsi="Optima"/>
          <w:sz w:val="22"/>
          <w:szCs w:val="22"/>
        </w:rPr>
        <w:t>harm the setting of this historic house</w:t>
      </w:r>
      <w:r w:rsidR="004157E0">
        <w:rPr>
          <w:rFonts w:ascii="Optima" w:hAnsi="Optima"/>
          <w:sz w:val="22"/>
          <w:szCs w:val="22"/>
        </w:rPr>
        <w:t xml:space="preserve"> and cause negative externalities through light pollution and interference with the water table and underground water.</w:t>
      </w:r>
    </w:p>
    <w:p w14:paraId="4F0F9CEC" w14:textId="77777777" w:rsidR="008C569E" w:rsidRDefault="008C569E" w:rsidP="00CD732B">
      <w:pPr>
        <w:jc w:val="both"/>
        <w:rPr>
          <w:rFonts w:ascii="Optima" w:hAnsi="Optima"/>
          <w:sz w:val="22"/>
          <w:szCs w:val="22"/>
        </w:rPr>
      </w:pPr>
    </w:p>
    <w:p w14:paraId="3FF78289" w14:textId="5AFA4AAC" w:rsidR="008C569E" w:rsidRDefault="008C569E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Yours sincerely,</w:t>
      </w:r>
    </w:p>
    <w:p w14:paraId="15579EFC" w14:textId="77777777" w:rsidR="008C569E" w:rsidRDefault="008C569E" w:rsidP="00CD732B">
      <w:pPr>
        <w:jc w:val="both"/>
        <w:rPr>
          <w:rFonts w:ascii="Optima" w:hAnsi="Optima"/>
          <w:sz w:val="22"/>
          <w:szCs w:val="22"/>
        </w:rPr>
      </w:pPr>
    </w:p>
    <w:p w14:paraId="5D7ADB86" w14:textId="77777777" w:rsidR="008C569E" w:rsidRPr="002E2B47" w:rsidRDefault="008C569E" w:rsidP="00CD732B">
      <w:pPr>
        <w:jc w:val="both"/>
        <w:rPr>
          <w:rFonts w:ascii="Lucida Handwriting" w:hAnsi="Lucida Handwriting"/>
          <w:sz w:val="22"/>
          <w:szCs w:val="22"/>
        </w:rPr>
      </w:pPr>
      <w:r w:rsidRPr="002E2B47">
        <w:rPr>
          <w:rFonts w:ascii="Lucida Handwriting" w:hAnsi="Lucida Handwriting"/>
          <w:sz w:val="22"/>
          <w:szCs w:val="22"/>
        </w:rPr>
        <w:t>Nancy Mayo</w:t>
      </w:r>
    </w:p>
    <w:p w14:paraId="4D448370" w14:textId="77777777" w:rsidR="008C569E" w:rsidRDefault="008C569E" w:rsidP="00CD732B">
      <w:pPr>
        <w:jc w:val="both"/>
        <w:rPr>
          <w:rFonts w:ascii="Optima" w:hAnsi="Optima"/>
          <w:sz w:val="22"/>
          <w:szCs w:val="22"/>
        </w:rPr>
      </w:pPr>
    </w:p>
    <w:p w14:paraId="58733EC5" w14:textId="77777777" w:rsidR="008C569E" w:rsidRDefault="008C569E" w:rsidP="00CD732B">
      <w:pPr>
        <w:jc w:val="both"/>
        <w:rPr>
          <w:rFonts w:ascii="Optima" w:hAnsi="Optima"/>
          <w:sz w:val="22"/>
          <w:szCs w:val="22"/>
        </w:rPr>
      </w:pPr>
      <w:r>
        <w:rPr>
          <w:rFonts w:ascii="Optima" w:hAnsi="Optima"/>
          <w:sz w:val="22"/>
          <w:szCs w:val="22"/>
        </w:rPr>
        <w:t>Secretary</w:t>
      </w:r>
    </w:p>
    <w:p w14:paraId="583BF8A9" w14:textId="77777777" w:rsidR="008C569E" w:rsidRDefault="008C569E" w:rsidP="00CD732B">
      <w:pPr>
        <w:jc w:val="both"/>
        <w:rPr>
          <w:rFonts w:ascii="Optima" w:hAnsi="Optima"/>
          <w:sz w:val="22"/>
          <w:szCs w:val="22"/>
        </w:rPr>
      </w:pPr>
    </w:p>
    <w:p w14:paraId="0FBF5738" w14:textId="577E890A" w:rsidR="008C569E" w:rsidRDefault="008C569E" w:rsidP="00CD732B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Redington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Frognal</w:t>
      </w:r>
      <w:proofErr w:type="spellEnd"/>
      <w:r>
        <w:rPr>
          <w:rFonts w:ascii="Arial" w:hAnsi="Arial" w:cs="Arial"/>
          <w:color w:val="222222"/>
          <w:sz w:val="22"/>
          <w:szCs w:val="22"/>
        </w:rPr>
        <w:t> </w:t>
      </w:r>
      <w:r w:rsidR="005C098E">
        <w:rPr>
          <w:rStyle w:val="m4004308829655331001gmail-il"/>
          <w:rFonts w:ascii="Arial" w:hAnsi="Arial" w:cs="Arial"/>
          <w:color w:val="222222"/>
          <w:sz w:val="22"/>
          <w:szCs w:val="22"/>
        </w:rPr>
        <w:t>Association</w:t>
      </w:r>
    </w:p>
    <w:p w14:paraId="3A81C16E" w14:textId="77777777" w:rsidR="008C569E" w:rsidRDefault="008C569E" w:rsidP="00CD732B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19"/>
          <w:szCs w:val="19"/>
        </w:rPr>
        <w:t> </w:t>
      </w:r>
    </w:p>
    <w:p w14:paraId="0BB45AF9" w14:textId="03D8B7BA" w:rsidR="00EB2E87" w:rsidRPr="00A05B36" w:rsidRDefault="00DD2B81" w:rsidP="00A05B36">
      <w:pPr>
        <w:shd w:val="clear" w:color="auto" w:fill="FFFFFF"/>
        <w:jc w:val="both"/>
        <w:rPr>
          <w:rFonts w:ascii="Arial" w:hAnsi="Arial" w:cs="Arial"/>
          <w:color w:val="000000"/>
          <w:sz w:val="19"/>
          <w:szCs w:val="19"/>
        </w:rPr>
      </w:pPr>
      <w:hyperlink r:id="rId12" w:history="1">
        <w:r w:rsidR="005C098E" w:rsidRPr="00C53056">
          <w:rPr>
            <w:rStyle w:val="Hyperlink"/>
            <w:rFonts w:ascii="Arial" w:hAnsi="Arial" w:cs="Arial"/>
            <w:sz w:val="19"/>
            <w:szCs w:val="19"/>
          </w:rPr>
          <w:t>http://www.redfrogassociation.org</w:t>
        </w:r>
      </w:hyperlink>
    </w:p>
    <w:sectPr w:rsidR="00EB2E87" w:rsidRPr="00A05B36" w:rsidSect="000949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19137" w14:textId="77777777" w:rsidR="00DD2B81" w:rsidRDefault="00DD2B81">
      <w:r>
        <w:separator/>
      </w:r>
    </w:p>
  </w:endnote>
  <w:endnote w:type="continuationSeparator" w:id="0">
    <w:p w14:paraId="5E2AF0EA" w14:textId="77777777" w:rsidR="00DD2B81" w:rsidRDefault="00DD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lairMdITC TT-Medium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444C6" w14:textId="77777777" w:rsidR="00A275DD" w:rsidRDefault="00A275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8F472" w14:textId="77777777" w:rsidR="00A275DD" w:rsidRPr="001C309C" w:rsidRDefault="00A275DD" w:rsidP="000949EA">
    <w:pPr>
      <w:pStyle w:val="Footer"/>
      <w:jc w:val="center"/>
      <w:rPr>
        <w:rFonts w:ascii="BlairMdITC TT-Medium" w:hAnsi="BlairMdITC TT-Medium"/>
        <w:sz w:val="16"/>
      </w:rPr>
    </w:pPr>
  </w:p>
  <w:p w14:paraId="5206756E" w14:textId="77777777" w:rsidR="00A275DD" w:rsidRPr="001C309C" w:rsidRDefault="00A275DD" w:rsidP="000949EA">
    <w:pPr>
      <w:pStyle w:val="Footer"/>
      <w:jc w:val="center"/>
      <w:rPr>
        <w:rFonts w:ascii="BlairMdITC TT-Medium" w:hAnsi="BlairMdITC TT-Medium"/>
        <w:sz w:val="16"/>
      </w:rPr>
    </w:pPr>
  </w:p>
  <w:p w14:paraId="5CD3E9C1" w14:textId="77777777" w:rsidR="00A275DD" w:rsidRPr="00522D63" w:rsidRDefault="00A275DD" w:rsidP="000949EA">
    <w:pPr>
      <w:pStyle w:val="Footer"/>
      <w:jc w:val="center"/>
      <w:rPr>
        <w:rFonts w:ascii="BlairMdITC TT-Medium" w:hAnsi="BlairMdITC TT-Medium"/>
        <w:color w:val="808080"/>
        <w:sz w:val="16"/>
      </w:rPr>
    </w:pPr>
    <w:r>
      <w:rPr>
        <w:rFonts w:ascii="BlairMdITC TT-Medium" w:hAnsi="BlairMdITC TT-Medium"/>
        <w:noProof/>
        <w:color w:val="808080"/>
        <w:sz w:val="16"/>
        <w:lang w:eastAsia="en-GB"/>
      </w:rPr>
      <w:drawing>
        <wp:inline distT="0" distB="0" distL="0" distR="0" wp14:anchorId="0F6FB6B5" wp14:editId="4BC0FCC5">
          <wp:extent cx="3657600" cy="406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7FF6B" w14:textId="77777777" w:rsidR="00A275DD" w:rsidRDefault="00A275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7A4A0" w14:textId="77777777" w:rsidR="00DD2B81" w:rsidRDefault="00DD2B81">
      <w:r>
        <w:separator/>
      </w:r>
    </w:p>
  </w:footnote>
  <w:footnote w:type="continuationSeparator" w:id="0">
    <w:p w14:paraId="163C2FBD" w14:textId="77777777" w:rsidR="00DD2B81" w:rsidRDefault="00DD2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CFD56" w14:textId="77777777" w:rsidR="00A275DD" w:rsidRDefault="00A275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F2C5C" w14:textId="77777777" w:rsidR="00A275DD" w:rsidRPr="001C309C" w:rsidRDefault="00A275DD" w:rsidP="000949E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097F4EB" wp14:editId="209BAE05">
          <wp:extent cx="1041400" cy="965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7332B" w14:textId="77777777" w:rsidR="00A275DD" w:rsidRDefault="00A275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2AD"/>
    <w:multiLevelType w:val="multilevel"/>
    <w:tmpl w:val="4B2C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4174D8"/>
    <w:multiLevelType w:val="multilevel"/>
    <w:tmpl w:val="CB56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248CE"/>
    <w:multiLevelType w:val="hybridMultilevel"/>
    <w:tmpl w:val="A9BE8A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3710E"/>
    <w:multiLevelType w:val="hybridMultilevel"/>
    <w:tmpl w:val="D276703E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90C27"/>
    <w:multiLevelType w:val="hybridMultilevel"/>
    <w:tmpl w:val="B9521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A7CD2"/>
    <w:multiLevelType w:val="hybridMultilevel"/>
    <w:tmpl w:val="54687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0753B"/>
    <w:multiLevelType w:val="hybridMultilevel"/>
    <w:tmpl w:val="ADB4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2267A"/>
    <w:multiLevelType w:val="hybridMultilevel"/>
    <w:tmpl w:val="8D265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F5AC2"/>
    <w:multiLevelType w:val="hybridMultilevel"/>
    <w:tmpl w:val="36AE0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472B9"/>
    <w:multiLevelType w:val="hybridMultilevel"/>
    <w:tmpl w:val="CC9E6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F24FE"/>
    <w:multiLevelType w:val="multilevel"/>
    <w:tmpl w:val="B3C8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36760E"/>
    <w:multiLevelType w:val="multilevel"/>
    <w:tmpl w:val="8A3C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2675AB"/>
    <w:multiLevelType w:val="hybridMultilevel"/>
    <w:tmpl w:val="C0F88E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210184"/>
    <w:multiLevelType w:val="multilevel"/>
    <w:tmpl w:val="A88E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252527"/>
    <w:multiLevelType w:val="hybridMultilevel"/>
    <w:tmpl w:val="0F547C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477FE"/>
    <w:multiLevelType w:val="multilevel"/>
    <w:tmpl w:val="4FFC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8"/>
  </w:num>
  <w:num w:numId="3">
    <w:abstractNumId w:val="4"/>
  </w:num>
  <w:num w:numId="4">
    <w:abstractNumId w:val="6"/>
  </w:num>
  <w:num w:numId="5">
    <w:abstractNumId w:val="12"/>
  </w:num>
  <w:num w:numId="6">
    <w:abstractNumId w:val="15"/>
  </w:num>
  <w:num w:numId="7">
    <w:abstractNumId w:val="3"/>
  </w:num>
  <w:num w:numId="8">
    <w:abstractNumId w:val="5"/>
  </w:num>
  <w:num w:numId="9">
    <w:abstractNumId w:val="1"/>
  </w:num>
  <w:num w:numId="10">
    <w:abstractNumId w:val="11"/>
  </w:num>
  <w:num w:numId="11">
    <w:abstractNumId w:val="10"/>
  </w:num>
  <w:num w:numId="12">
    <w:abstractNumId w:val="0"/>
  </w:num>
  <w:num w:numId="13">
    <w:abstractNumId w:val="13"/>
  </w:num>
  <w:num w:numId="14">
    <w:abstractNumId w:val="2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6215"/>
    <w:rsid w:val="00010119"/>
    <w:rsid w:val="00060E27"/>
    <w:rsid w:val="000949EA"/>
    <w:rsid w:val="000F60F6"/>
    <w:rsid w:val="0011567E"/>
    <w:rsid w:val="001765D8"/>
    <w:rsid w:val="001C45A5"/>
    <w:rsid w:val="001F290E"/>
    <w:rsid w:val="00202546"/>
    <w:rsid w:val="00244D81"/>
    <w:rsid w:val="002548A1"/>
    <w:rsid w:val="002647AD"/>
    <w:rsid w:val="003004F9"/>
    <w:rsid w:val="00336840"/>
    <w:rsid w:val="0034472D"/>
    <w:rsid w:val="004157E0"/>
    <w:rsid w:val="004215DA"/>
    <w:rsid w:val="00424283"/>
    <w:rsid w:val="00462721"/>
    <w:rsid w:val="00471602"/>
    <w:rsid w:val="004D1076"/>
    <w:rsid w:val="005921FC"/>
    <w:rsid w:val="00596928"/>
    <w:rsid w:val="005B67F2"/>
    <w:rsid w:val="005C098E"/>
    <w:rsid w:val="005E6738"/>
    <w:rsid w:val="00601CCF"/>
    <w:rsid w:val="006B608F"/>
    <w:rsid w:val="006E1E0B"/>
    <w:rsid w:val="006F3ACE"/>
    <w:rsid w:val="006F5F6E"/>
    <w:rsid w:val="007137F4"/>
    <w:rsid w:val="00747ADB"/>
    <w:rsid w:val="00811F92"/>
    <w:rsid w:val="008B0F17"/>
    <w:rsid w:val="008C569E"/>
    <w:rsid w:val="0096099A"/>
    <w:rsid w:val="009F2920"/>
    <w:rsid w:val="00A05B36"/>
    <w:rsid w:val="00A275DD"/>
    <w:rsid w:val="00AA67A4"/>
    <w:rsid w:val="00AC38B7"/>
    <w:rsid w:val="00B02D78"/>
    <w:rsid w:val="00B065AC"/>
    <w:rsid w:val="00B42C4C"/>
    <w:rsid w:val="00B5740C"/>
    <w:rsid w:val="00BB5801"/>
    <w:rsid w:val="00C5715C"/>
    <w:rsid w:val="00CD3729"/>
    <w:rsid w:val="00CD5EDF"/>
    <w:rsid w:val="00CD732B"/>
    <w:rsid w:val="00DD2B81"/>
    <w:rsid w:val="00DD4222"/>
    <w:rsid w:val="00E47259"/>
    <w:rsid w:val="00E706F1"/>
    <w:rsid w:val="00E744BF"/>
    <w:rsid w:val="00EB2E87"/>
    <w:rsid w:val="00ED715C"/>
    <w:rsid w:val="00EF4599"/>
    <w:rsid w:val="00F23166"/>
    <w:rsid w:val="00F2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ACB36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D732B"/>
    <w:rPr>
      <w:rFonts w:asciiTheme="minorHAnsi" w:eastAsiaTheme="minorHAnsi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309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semiHidden/>
    <w:rsid w:val="001C309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rsid w:val="00B37F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6F1"/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6F1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949EA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949EA"/>
    <w:pPr>
      <w:ind w:left="720"/>
      <w:contextualSpacing/>
    </w:pPr>
    <w:rPr>
      <w:rFonts w:ascii="Times New Roman" w:eastAsia="Times New Roman" w:hAnsi="Times New Roman" w:cs="Times New Roman"/>
      <w:szCs w:val="20"/>
    </w:rPr>
  </w:style>
  <w:style w:type="character" w:customStyle="1" w:styleId="apple-converted-space">
    <w:name w:val="apple-converted-space"/>
    <w:basedOn w:val="DefaultParagraphFont"/>
    <w:rsid w:val="00A275DD"/>
  </w:style>
  <w:style w:type="character" w:styleId="UnresolvedMention">
    <w:name w:val="Unresolved Mention"/>
    <w:basedOn w:val="DefaultParagraphFont"/>
    <w:uiPriority w:val="99"/>
    <w:rsid w:val="000F60F6"/>
    <w:rPr>
      <w:color w:val="605E5C"/>
      <w:shd w:val="clear" w:color="auto" w:fill="E1DFDD"/>
    </w:rPr>
  </w:style>
  <w:style w:type="character" w:customStyle="1" w:styleId="m4004308829655331001gmail-il">
    <w:name w:val="m_4004308829655331001gmail-il"/>
    <w:basedOn w:val="DefaultParagraphFont"/>
    <w:rsid w:val="008C569E"/>
  </w:style>
  <w:style w:type="character" w:styleId="FollowedHyperlink">
    <w:name w:val="FollowedHyperlink"/>
    <w:basedOn w:val="DefaultParagraphFont"/>
    <w:uiPriority w:val="99"/>
    <w:semiHidden/>
    <w:unhideWhenUsed/>
    <w:rsid w:val="005C098E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60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2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6818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362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1490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35894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61996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47267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533717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59318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5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58628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6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38777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25138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27744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11639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6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84088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04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507462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76383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2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45790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7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48400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122841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0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6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0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8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5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6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3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35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319978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0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05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2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2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redfrogassociation.org/?s=groundwater" TargetMode="External"/><Relationship Id="rId12" Type="http://schemas.openxmlformats.org/officeDocument/2006/relationships/hyperlink" Target="http://www.redfrogassociation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eck-long-term-flood-risk.service.gov.uk/map?easting=526118.81&amp;northing=185807.19&amp;map=SurfaceWate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dfrogforum.org/evidence-base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ancymayo:Downloads: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Macintosh%20HD:Users:nancymayo:Downloads:Letterhead.dot</Template>
  <TotalTime>0</TotalTime>
  <Pages>3</Pages>
  <Words>576</Words>
  <Characters>3437</Characters>
  <Application>Microsoft Office Word</Application>
  <DocSecurity>0</DocSecurity>
  <Lines>107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/>
  <LinksUpToDate>false</LinksUpToDate>
  <CharactersWithSpaces>3971</CharactersWithSpaces>
  <SharedDoc>false</SharedDoc>
  <HLinks>
    <vt:vector size="18" baseType="variant">
      <vt:variant>
        <vt:i4>6160441</vt:i4>
      </vt:variant>
      <vt:variant>
        <vt:i4>6</vt:i4>
      </vt:variant>
      <vt:variant>
        <vt:i4>0</vt:i4>
      </vt:variant>
      <vt:variant>
        <vt:i4>5</vt:i4>
      </vt:variant>
      <vt:variant>
        <vt:lpwstr>mailto:dudley@mosaic-consultancy.org</vt:lpwstr>
      </vt:variant>
      <vt:variant>
        <vt:lpwstr/>
      </vt:variant>
      <vt:variant>
        <vt:i4>4718675</vt:i4>
      </vt:variant>
      <vt:variant>
        <vt:i4>3</vt:i4>
      </vt:variant>
      <vt:variant>
        <vt:i4>0</vt:i4>
      </vt:variant>
      <vt:variant>
        <vt:i4>5</vt:i4>
      </vt:variant>
      <vt:variant>
        <vt:lpwstr>mailto:nmayo@blueyonder.co.uk</vt:lpwstr>
      </vt:variant>
      <vt:variant>
        <vt:lpwstr/>
      </vt:variant>
      <vt:variant>
        <vt:i4>3407880</vt:i4>
      </vt:variant>
      <vt:variant>
        <vt:i4>0</vt:i4>
      </vt:variant>
      <vt:variant>
        <vt:i4>0</vt:i4>
      </vt:variant>
      <vt:variant>
        <vt:i4>5</vt:i4>
      </vt:variant>
      <vt:variant>
        <vt:lpwstr>mailto:farokhkhorooshi@gmail.com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Nancy Mayo</dc:creator>
  <cp:keywords/>
  <cp:lastModifiedBy>Nancy Mayo</cp:lastModifiedBy>
  <cp:revision>2</cp:revision>
  <cp:lastPrinted>2011-05-10T11:58:00Z</cp:lastPrinted>
  <dcterms:created xsi:type="dcterms:W3CDTF">2024-03-23T15:14:00Z</dcterms:created>
  <dcterms:modified xsi:type="dcterms:W3CDTF">2024-03-23T15:14:00Z</dcterms:modified>
</cp:coreProperties>
</file>