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B6DF4" w14:textId="2F485772" w:rsidR="006345E9" w:rsidRDefault="00FF42CB">
      <w:r w:rsidRPr="00FF42CB">
        <w:drawing>
          <wp:inline distT="0" distB="0" distL="0" distR="0" wp14:anchorId="0E5F55E4" wp14:editId="5E81A94A">
            <wp:extent cx="6019800" cy="3600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F88E9" w14:textId="5743F39D" w:rsidR="00FF42CB" w:rsidRDefault="00FF42CB"/>
    <w:p w14:paraId="64E5A4E0" w14:textId="58F31338" w:rsidR="00FF42CB" w:rsidRDefault="00FF42CB"/>
    <w:p w14:paraId="00353020" w14:textId="42F12C72" w:rsidR="00FF42CB" w:rsidRPr="00FF42CB" w:rsidRDefault="00FF42CB">
      <w:pPr>
        <w:rPr>
          <w:sz w:val="20"/>
          <w:szCs w:val="20"/>
        </w:rPr>
      </w:pPr>
      <w:hyperlink r:id="rId5" w:history="1">
        <w:r w:rsidRPr="0003275F">
          <w:rPr>
            <w:rStyle w:val="Hyperlink"/>
            <w:sz w:val="20"/>
            <w:szCs w:val="20"/>
          </w:rPr>
          <w:t>https://www.camden.gov.uk/documents/20142/4842163/North+Map+1.pdf/a9d3953e-555c-1bb8-aa8b-6611efd2cc45?t=1677070376712</w:t>
        </w:r>
      </w:hyperlink>
      <w:r>
        <w:rPr>
          <w:sz w:val="20"/>
          <w:szCs w:val="20"/>
        </w:rPr>
        <w:t xml:space="preserve"> </w:t>
      </w:r>
    </w:p>
    <w:sectPr w:rsidR="00FF42CB" w:rsidRPr="00FF42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CB"/>
    <w:rsid w:val="006345E9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D5661"/>
  <w15:chartTrackingRefBased/>
  <w15:docId w15:val="{E5FAB2C7-0497-4BBC-847B-39506CCD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2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mden.gov.uk/documents/20142/4842163/North+Map+1.pdf/a9d3953e-555c-1bb8-aa8b-6611efd2cc45?t=167707037671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London Borough of Camden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1</cp:revision>
  <dcterms:created xsi:type="dcterms:W3CDTF">2024-01-09T16:34:00Z</dcterms:created>
  <dcterms:modified xsi:type="dcterms:W3CDTF">2024-01-09T16:35:00Z</dcterms:modified>
</cp:coreProperties>
</file>