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32B6" w14:textId="77777777" w:rsidR="007407E5" w:rsidRDefault="007407E5" w:rsidP="007407E5">
      <w:pPr>
        <w:pStyle w:val="NormalWeb"/>
        <w:shd w:val="clear" w:color="auto" w:fill="FFFFFF"/>
      </w:pPr>
      <w:r>
        <w:rPr>
          <w:rFonts w:ascii="HelveticaNeue" w:hAnsi="HelveticaNeue"/>
          <w:b/>
          <w:bCs/>
          <w:sz w:val="30"/>
          <w:szCs w:val="30"/>
        </w:rPr>
        <w:t xml:space="preserve">Schedule of </w:t>
      </w:r>
    </w:p>
    <w:p w14:paraId="7A02320D" w14:textId="77777777" w:rsidR="007407E5" w:rsidRDefault="007407E5" w:rsidP="007407E5">
      <w:pPr>
        <w:pStyle w:val="NormalWeb"/>
        <w:shd w:val="clear" w:color="auto" w:fill="FFFFFF"/>
      </w:pPr>
      <w:r>
        <w:rPr>
          <w:rFonts w:ascii="HelveticaNeue" w:hAnsi="HelveticaNeue"/>
          <w:b/>
          <w:bCs/>
          <w:sz w:val="30"/>
          <w:szCs w:val="30"/>
        </w:rPr>
        <w:t xml:space="preserve">Tree Works </w:t>
      </w:r>
    </w:p>
    <w:p w14:paraId="0AF807F8" w14:textId="77777777" w:rsidR="007407E5" w:rsidRDefault="007407E5" w:rsidP="007407E5">
      <w:pPr>
        <w:pStyle w:val="NormalWeb"/>
        <w:shd w:val="clear" w:color="auto" w:fill="FFFFFF"/>
      </w:pPr>
      <w:r>
        <w:rPr>
          <w:rFonts w:ascii="HelveticaNeue" w:hAnsi="HelveticaNeue"/>
          <w:sz w:val="22"/>
          <w:szCs w:val="22"/>
        </w:rPr>
        <w:t xml:space="preserve">Site: </w:t>
      </w:r>
    </w:p>
    <w:p w14:paraId="685661D3" w14:textId="77777777" w:rsidR="007407E5" w:rsidRDefault="007407E5" w:rsidP="007407E5">
      <w:pPr>
        <w:pStyle w:val="NormalWeb"/>
        <w:shd w:val="clear" w:color="auto" w:fill="FFFFFF"/>
      </w:pPr>
      <w:r>
        <w:rPr>
          <w:rFonts w:ascii="HelveticaNeue" w:hAnsi="HelveticaNeue"/>
          <w:sz w:val="22"/>
          <w:szCs w:val="22"/>
        </w:rPr>
        <w:t>51 Upper Park Road London</w:t>
      </w:r>
      <w:r>
        <w:rPr>
          <w:rFonts w:ascii="HelveticaNeue" w:hAnsi="HelveticaNeue"/>
          <w:sz w:val="22"/>
          <w:szCs w:val="22"/>
        </w:rPr>
        <w:br/>
        <w:t xml:space="preserve">NW3 2UL </w:t>
      </w:r>
    </w:p>
    <w:p w14:paraId="0EF9AE99" w14:textId="77777777" w:rsidR="007407E5" w:rsidRDefault="007407E5" w:rsidP="007407E5">
      <w:pPr>
        <w:pStyle w:val="NormalWeb"/>
        <w:shd w:val="clear" w:color="auto" w:fill="FFFFFF"/>
        <w:rPr>
          <w:rFonts w:ascii="HelveticaNeue" w:hAnsi="HelveticaNeue"/>
          <w:sz w:val="22"/>
          <w:szCs w:val="22"/>
        </w:rPr>
      </w:pPr>
      <w:r>
        <w:rPr>
          <w:rFonts w:ascii="HelveticaNeue" w:hAnsi="HelveticaNeue"/>
          <w:sz w:val="22"/>
          <w:szCs w:val="22"/>
        </w:rPr>
        <w:t>Date of Schedule: 17 January 2024</w:t>
      </w:r>
    </w:p>
    <w:p w14:paraId="22F5389A" w14:textId="4189DDC1" w:rsidR="007407E5" w:rsidRDefault="007407E5" w:rsidP="007407E5">
      <w:pPr>
        <w:pStyle w:val="NormalWeb"/>
        <w:shd w:val="clear" w:color="auto" w:fill="FFFFFF"/>
      </w:pPr>
      <w:r>
        <w:rPr>
          <w:rFonts w:ascii="HelveticaNeue" w:hAnsi="HelveticaNeue"/>
        </w:rPr>
        <w:t xml:space="preserve">All tree works have been specified in accordance with </w:t>
      </w:r>
      <w:r>
        <w:rPr>
          <w:rFonts w:ascii="HelveticaNeue" w:hAnsi="HelveticaNeue"/>
          <w:i/>
          <w:iCs/>
        </w:rPr>
        <w:t xml:space="preserve">BS 3998: Tree Work Recommendations 2010. </w:t>
      </w:r>
    </w:p>
    <w:p w14:paraId="348941BD" w14:textId="7C087AA4" w:rsidR="007407E5" w:rsidRDefault="007407E5" w:rsidP="007407E5">
      <w:pPr>
        <w:pStyle w:val="NormalWeb"/>
        <w:shd w:val="clear" w:color="auto" w:fill="FFFFFF"/>
      </w:pPr>
      <w:r>
        <w:rPr>
          <w:rFonts w:ascii="HelveticaNeue" w:hAnsi="HelveticaNeue"/>
        </w:rPr>
        <w:t xml:space="preserve">The tree work specifications included within this report do not provide an exemption from the requirements to comply with the Wildlife and Countryside Act 1981, the Habitats Regulations 1994 and the Countryside and Rights of Way Act 2000, or any acts offering protection to wildlife. Of particular note is the protection offered to bats, birds and their nests, whilst being built or in use. It must be noted that failure to comply with the Acts may result in a criminal prosecution. </w:t>
      </w:r>
    </w:p>
    <w:p w14:paraId="0F88032C" w14:textId="6EEFCDDA" w:rsidR="007407E5" w:rsidRDefault="007407E5" w:rsidP="007407E5">
      <w:pPr>
        <w:pStyle w:val="NormalWeb"/>
        <w:shd w:val="clear" w:color="auto" w:fill="FFFFFF"/>
      </w:pPr>
      <w:r>
        <w:rPr>
          <w:rFonts w:ascii="HelveticaNeue" w:hAnsi="HelveticaNeue"/>
          <w:sz w:val="22"/>
          <w:szCs w:val="22"/>
        </w:rPr>
        <w:t xml:space="preserve"> </w:t>
      </w:r>
      <w:r>
        <w:rPr>
          <w:rFonts w:ascii="HelveticaNeue" w:hAnsi="HelveticaNeue"/>
        </w:rPr>
        <w:t xml:space="preserve">This report only considers the trees and conditions at the time of inspection. As the inspection was only visual no guarantee can be given concerning the condition of the wood at present in any of the trees inspected and furthermore that no future problems or deficiencies may arise. </w:t>
      </w:r>
    </w:p>
    <w:p w14:paraId="6FEE56EB" w14:textId="7EB8DC8C" w:rsidR="007407E5" w:rsidRDefault="007407E5" w:rsidP="007407E5">
      <w:pPr>
        <w:pStyle w:val="NormalWeb"/>
        <w:shd w:val="clear" w:color="auto" w:fill="FFFFFF"/>
      </w:pPr>
      <w:r>
        <w:rPr>
          <w:rFonts w:ascii="HelveticaNeue" w:hAnsi="HelveticaNeue"/>
        </w:rPr>
        <w:t xml:space="preserve">Trees are natural dynamic organisms and are subject to change from environmental and physical site changes. </w:t>
      </w:r>
    </w:p>
    <w:p w14:paraId="25896E75" w14:textId="0234FB6D" w:rsidR="007407E5" w:rsidRDefault="007407E5" w:rsidP="007407E5">
      <w:pPr>
        <w:pStyle w:val="NormalWeb"/>
        <w:shd w:val="clear" w:color="auto" w:fill="FFFFFF"/>
        <w:rPr>
          <w:rFonts w:ascii="HelveticaNeue" w:hAnsi="HelveticaNeue"/>
        </w:rPr>
      </w:pPr>
      <w:r>
        <w:rPr>
          <w:rFonts w:ascii="HelveticaNeue" w:hAnsi="HelveticaNeue"/>
        </w:rPr>
        <w:t xml:space="preserve">No additional documentation has been referred to relating to the trees or the current premises for the compilation of this report. </w:t>
      </w:r>
    </w:p>
    <w:p w14:paraId="0E46F4B9" w14:textId="5456D42B" w:rsidR="007407E5" w:rsidRDefault="007407E5" w:rsidP="007407E5">
      <w:pPr>
        <w:pStyle w:val="NormalWeb"/>
        <w:shd w:val="clear" w:color="auto" w:fill="FFFFFF"/>
        <w:rPr>
          <w:rFonts w:ascii="HelveticaNeue" w:hAnsi="HelveticaNeue"/>
        </w:rPr>
      </w:pPr>
      <w:r>
        <w:rPr>
          <w:rFonts w:ascii="HelveticaNeue" w:hAnsi="HelveticaNeue"/>
        </w:rPr>
        <w:t xml:space="preserve">The trees included within the schedule (T1 and T2) are protected by virtue of the property’s location within the Parkhill and Upper Park Conservation Area, London Borough of Camden (LB Camden); these trees will require a Section 211 Notification to LB Camden for approval of works. </w:t>
      </w:r>
    </w:p>
    <w:p w14:paraId="0A107AB4" w14:textId="77777777" w:rsidR="007407E5" w:rsidRDefault="007407E5" w:rsidP="007407E5">
      <w:pPr>
        <w:pStyle w:val="NormalWeb"/>
        <w:shd w:val="clear" w:color="auto" w:fill="FFFFFF"/>
        <w:rPr>
          <w:rFonts w:ascii="HelveticaNeue" w:hAnsi="HelveticaNeue"/>
          <w:b/>
          <w:bCs/>
        </w:rPr>
      </w:pPr>
    </w:p>
    <w:p w14:paraId="4CE4DBCF" w14:textId="10182A03" w:rsidR="007407E5" w:rsidRDefault="007407E5" w:rsidP="007407E5">
      <w:pPr>
        <w:pStyle w:val="NormalWeb"/>
        <w:shd w:val="clear" w:color="auto" w:fill="FFFFFF"/>
      </w:pPr>
      <w:r>
        <w:rPr>
          <w:rFonts w:ascii="HelveticaNeue" w:hAnsi="HelveticaNeue"/>
          <w:b/>
          <w:bCs/>
        </w:rPr>
        <w:t xml:space="preserve">4.0 Tree Works Schedule </w:t>
      </w:r>
    </w:p>
    <w:p w14:paraId="02D16653" w14:textId="77777777" w:rsidR="007407E5" w:rsidRDefault="007407E5" w:rsidP="007407E5">
      <w:pPr>
        <w:pStyle w:val="NormalWeb"/>
        <w:shd w:val="clear" w:color="auto" w:fill="FFFFFF"/>
      </w:pPr>
      <w:r>
        <w:rPr>
          <w:rFonts w:ascii="HelveticaNeue" w:hAnsi="HelveticaNeue"/>
          <w:sz w:val="20"/>
          <w:szCs w:val="20"/>
        </w:rPr>
        <w:t xml:space="preserve">T1 Lime </w:t>
      </w:r>
    </w:p>
    <w:p w14:paraId="364F34A0" w14:textId="112F4B84" w:rsidR="007407E5" w:rsidRDefault="007407E5" w:rsidP="007407E5">
      <w:pPr>
        <w:pStyle w:val="NormalWeb"/>
        <w:shd w:val="clear" w:color="auto" w:fill="FFFFFF"/>
      </w:pPr>
      <w:r>
        <w:rPr>
          <w:rFonts w:ascii="HelveticaNeue" w:hAnsi="HelveticaNeue"/>
          <w:i/>
          <w:iCs/>
          <w:sz w:val="20"/>
          <w:szCs w:val="20"/>
        </w:rPr>
        <w:t xml:space="preserve">Reduce height (only) of tree a further </w:t>
      </w:r>
      <w:r w:rsidR="00B171AF">
        <w:rPr>
          <w:rFonts w:ascii="HelveticaNeue" w:hAnsi="HelveticaNeue"/>
          <w:i/>
          <w:iCs/>
          <w:sz w:val="20"/>
          <w:szCs w:val="20"/>
        </w:rPr>
        <w:t>2-3</w:t>
      </w:r>
      <w:r>
        <w:rPr>
          <w:rFonts w:ascii="HelveticaNeue" w:hAnsi="HelveticaNeue"/>
          <w:i/>
          <w:iCs/>
          <w:sz w:val="20"/>
          <w:szCs w:val="20"/>
        </w:rPr>
        <w:t xml:space="preserve"> metres below previous reduction points to suitable point*</w:t>
      </w:r>
      <w:r>
        <w:rPr>
          <w:rFonts w:ascii="HelveticaNeue" w:hAnsi="HelveticaNeue"/>
          <w:i/>
          <w:iCs/>
          <w:sz w:val="20"/>
          <w:szCs w:val="20"/>
        </w:rPr>
        <w:br/>
        <w:t xml:space="preserve">Remove all epicormic growth to 5m height </w:t>
      </w:r>
    </w:p>
    <w:p w14:paraId="17A2B9FE" w14:textId="77777777" w:rsidR="007407E5" w:rsidRDefault="007407E5" w:rsidP="007407E5">
      <w:pPr>
        <w:pStyle w:val="NormalWeb"/>
        <w:shd w:val="clear" w:color="auto" w:fill="FFFFFF"/>
      </w:pPr>
      <w:r>
        <w:rPr>
          <w:rFonts w:ascii="HelveticaNeue" w:hAnsi="HelveticaNeue"/>
          <w:i/>
          <w:iCs/>
          <w:sz w:val="18"/>
          <w:szCs w:val="18"/>
        </w:rPr>
        <w:lastRenderedPageBreak/>
        <w:t xml:space="preserve">* This tree has a cavity at base to 200mm height to south extending at least 400mm within main stem and evidence of old fruiting brackets and possible early stages of kretzschmaria deusta (soft and white rot fungus); there is limited reaction growth associated with Tree is vertically over-extended in relation to siting within limited raised area and structural defect as identified </w:t>
      </w:r>
    </w:p>
    <w:p w14:paraId="58C603EA" w14:textId="77777777" w:rsidR="007407E5" w:rsidRDefault="007407E5" w:rsidP="007407E5">
      <w:pPr>
        <w:pStyle w:val="NormalWeb"/>
        <w:shd w:val="clear" w:color="auto" w:fill="FFFFFF"/>
      </w:pPr>
      <w:r>
        <w:rPr>
          <w:rFonts w:ascii="HelveticaNeue" w:hAnsi="HelveticaNeue"/>
          <w:sz w:val="20"/>
          <w:szCs w:val="20"/>
        </w:rPr>
        <w:t xml:space="preserve">T2 Lime </w:t>
      </w:r>
    </w:p>
    <w:p w14:paraId="3F90FC27" w14:textId="77777777" w:rsidR="007407E5" w:rsidRDefault="007407E5" w:rsidP="007407E5">
      <w:pPr>
        <w:pStyle w:val="NormalWeb"/>
        <w:shd w:val="clear" w:color="auto" w:fill="FFFFFF"/>
      </w:pPr>
      <w:r>
        <w:rPr>
          <w:rFonts w:ascii="HelveticaNeue" w:hAnsi="HelveticaNeue"/>
          <w:i/>
          <w:iCs/>
          <w:sz w:val="20"/>
          <w:szCs w:val="20"/>
        </w:rPr>
        <w:t xml:space="preserve">Remove all epicormic growth to 5m height </w:t>
      </w:r>
    </w:p>
    <w:p w14:paraId="4C0D3DE2" w14:textId="77777777" w:rsidR="007407E5" w:rsidRDefault="007407E5" w:rsidP="007407E5">
      <w:pPr>
        <w:pStyle w:val="NormalWeb"/>
        <w:shd w:val="clear" w:color="auto" w:fill="FFFFFF"/>
      </w:pPr>
    </w:p>
    <w:p w14:paraId="6022365D" w14:textId="77777777" w:rsidR="007407E5" w:rsidRDefault="007407E5" w:rsidP="007407E5">
      <w:pPr>
        <w:pStyle w:val="NormalWeb"/>
        <w:shd w:val="clear" w:color="auto" w:fill="FFFFFF"/>
      </w:pPr>
    </w:p>
    <w:p w14:paraId="703C9064" w14:textId="245F465D" w:rsidR="007407E5" w:rsidRDefault="007407E5" w:rsidP="007407E5">
      <w:pPr>
        <w:pStyle w:val="NormalWeb"/>
        <w:shd w:val="clear" w:color="auto" w:fill="FFFFFF"/>
      </w:pPr>
    </w:p>
    <w:p w14:paraId="11D3CCF0" w14:textId="77777777" w:rsidR="008C127B" w:rsidRDefault="008C127B"/>
    <w:sectPr w:rsidR="008C127B" w:rsidSect="00A31BE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E5"/>
    <w:rsid w:val="002B3952"/>
    <w:rsid w:val="003523B5"/>
    <w:rsid w:val="003F108D"/>
    <w:rsid w:val="00486EA7"/>
    <w:rsid w:val="00623FE8"/>
    <w:rsid w:val="007407E5"/>
    <w:rsid w:val="008C127B"/>
    <w:rsid w:val="00A31BE6"/>
    <w:rsid w:val="00B171AF"/>
    <w:rsid w:val="00B77A93"/>
    <w:rsid w:val="00D66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E0FE6F"/>
  <w14:defaultImageDpi w14:val="32767"/>
  <w15:chartTrackingRefBased/>
  <w15:docId w15:val="{83D6C0DC-70E1-1342-9C03-CA54C66E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07E5"/>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32477">
      <w:bodyDiv w:val="1"/>
      <w:marLeft w:val="0"/>
      <w:marRight w:val="0"/>
      <w:marTop w:val="0"/>
      <w:marBottom w:val="0"/>
      <w:divBdr>
        <w:top w:val="none" w:sz="0" w:space="0" w:color="auto"/>
        <w:left w:val="none" w:sz="0" w:space="0" w:color="auto"/>
        <w:bottom w:val="none" w:sz="0" w:space="0" w:color="auto"/>
        <w:right w:val="none" w:sz="0" w:space="0" w:color="auto"/>
      </w:divBdr>
      <w:divsChild>
        <w:div w:id="1817991658">
          <w:marLeft w:val="0"/>
          <w:marRight w:val="0"/>
          <w:marTop w:val="0"/>
          <w:marBottom w:val="0"/>
          <w:divBdr>
            <w:top w:val="none" w:sz="0" w:space="0" w:color="auto"/>
            <w:left w:val="none" w:sz="0" w:space="0" w:color="auto"/>
            <w:bottom w:val="none" w:sz="0" w:space="0" w:color="auto"/>
            <w:right w:val="none" w:sz="0" w:space="0" w:color="auto"/>
          </w:divBdr>
          <w:divsChild>
            <w:div w:id="1601646308">
              <w:marLeft w:val="0"/>
              <w:marRight w:val="0"/>
              <w:marTop w:val="0"/>
              <w:marBottom w:val="0"/>
              <w:divBdr>
                <w:top w:val="none" w:sz="0" w:space="0" w:color="auto"/>
                <w:left w:val="none" w:sz="0" w:space="0" w:color="auto"/>
                <w:bottom w:val="none" w:sz="0" w:space="0" w:color="auto"/>
                <w:right w:val="none" w:sz="0" w:space="0" w:color="auto"/>
              </w:divBdr>
              <w:divsChild>
                <w:div w:id="910385051">
                  <w:marLeft w:val="0"/>
                  <w:marRight w:val="0"/>
                  <w:marTop w:val="0"/>
                  <w:marBottom w:val="0"/>
                  <w:divBdr>
                    <w:top w:val="none" w:sz="0" w:space="0" w:color="auto"/>
                    <w:left w:val="none" w:sz="0" w:space="0" w:color="auto"/>
                    <w:bottom w:val="none" w:sz="0" w:space="0" w:color="auto"/>
                    <w:right w:val="none" w:sz="0" w:space="0" w:color="auto"/>
                  </w:divBdr>
                  <w:divsChild>
                    <w:div w:id="18143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3771">
      <w:bodyDiv w:val="1"/>
      <w:marLeft w:val="0"/>
      <w:marRight w:val="0"/>
      <w:marTop w:val="0"/>
      <w:marBottom w:val="0"/>
      <w:divBdr>
        <w:top w:val="none" w:sz="0" w:space="0" w:color="auto"/>
        <w:left w:val="none" w:sz="0" w:space="0" w:color="auto"/>
        <w:bottom w:val="none" w:sz="0" w:space="0" w:color="auto"/>
        <w:right w:val="none" w:sz="0" w:space="0" w:color="auto"/>
      </w:divBdr>
      <w:divsChild>
        <w:div w:id="1216769533">
          <w:marLeft w:val="0"/>
          <w:marRight w:val="0"/>
          <w:marTop w:val="0"/>
          <w:marBottom w:val="0"/>
          <w:divBdr>
            <w:top w:val="none" w:sz="0" w:space="0" w:color="auto"/>
            <w:left w:val="none" w:sz="0" w:space="0" w:color="auto"/>
            <w:bottom w:val="none" w:sz="0" w:space="0" w:color="auto"/>
            <w:right w:val="none" w:sz="0" w:space="0" w:color="auto"/>
          </w:divBdr>
          <w:divsChild>
            <w:div w:id="1500385276">
              <w:marLeft w:val="0"/>
              <w:marRight w:val="0"/>
              <w:marTop w:val="0"/>
              <w:marBottom w:val="0"/>
              <w:divBdr>
                <w:top w:val="none" w:sz="0" w:space="0" w:color="auto"/>
                <w:left w:val="none" w:sz="0" w:space="0" w:color="auto"/>
                <w:bottom w:val="none" w:sz="0" w:space="0" w:color="auto"/>
                <w:right w:val="none" w:sz="0" w:space="0" w:color="auto"/>
              </w:divBdr>
              <w:divsChild>
                <w:div w:id="1089156742">
                  <w:marLeft w:val="0"/>
                  <w:marRight w:val="0"/>
                  <w:marTop w:val="0"/>
                  <w:marBottom w:val="0"/>
                  <w:divBdr>
                    <w:top w:val="none" w:sz="0" w:space="0" w:color="auto"/>
                    <w:left w:val="none" w:sz="0" w:space="0" w:color="auto"/>
                    <w:bottom w:val="none" w:sz="0" w:space="0" w:color="auto"/>
                    <w:right w:val="none" w:sz="0" w:space="0" w:color="auto"/>
                  </w:divBdr>
                  <w:divsChild>
                    <w:div w:id="15230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40585">
      <w:bodyDiv w:val="1"/>
      <w:marLeft w:val="0"/>
      <w:marRight w:val="0"/>
      <w:marTop w:val="0"/>
      <w:marBottom w:val="0"/>
      <w:divBdr>
        <w:top w:val="none" w:sz="0" w:space="0" w:color="auto"/>
        <w:left w:val="none" w:sz="0" w:space="0" w:color="auto"/>
        <w:bottom w:val="none" w:sz="0" w:space="0" w:color="auto"/>
        <w:right w:val="none" w:sz="0" w:space="0" w:color="auto"/>
      </w:divBdr>
      <w:divsChild>
        <w:div w:id="829443575">
          <w:marLeft w:val="0"/>
          <w:marRight w:val="0"/>
          <w:marTop w:val="0"/>
          <w:marBottom w:val="0"/>
          <w:divBdr>
            <w:top w:val="none" w:sz="0" w:space="0" w:color="auto"/>
            <w:left w:val="none" w:sz="0" w:space="0" w:color="auto"/>
            <w:bottom w:val="none" w:sz="0" w:space="0" w:color="auto"/>
            <w:right w:val="none" w:sz="0" w:space="0" w:color="auto"/>
          </w:divBdr>
          <w:divsChild>
            <w:div w:id="1216551942">
              <w:marLeft w:val="0"/>
              <w:marRight w:val="0"/>
              <w:marTop w:val="0"/>
              <w:marBottom w:val="0"/>
              <w:divBdr>
                <w:top w:val="none" w:sz="0" w:space="0" w:color="auto"/>
                <w:left w:val="none" w:sz="0" w:space="0" w:color="auto"/>
                <w:bottom w:val="none" w:sz="0" w:space="0" w:color="auto"/>
                <w:right w:val="none" w:sz="0" w:space="0" w:color="auto"/>
              </w:divBdr>
              <w:divsChild>
                <w:div w:id="889616291">
                  <w:marLeft w:val="0"/>
                  <w:marRight w:val="0"/>
                  <w:marTop w:val="0"/>
                  <w:marBottom w:val="0"/>
                  <w:divBdr>
                    <w:top w:val="none" w:sz="0" w:space="0" w:color="auto"/>
                    <w:left w:val="none" w:sz="0" w:space="0" w:color="auto"/>
                    <w:bottom w:val="none" w:sz="0" w:space="0" w:color="auto"/>
                    <w:right w:val="none" w:sz="0" w:space="0" w:color="auto"/>
                  </w:divBdr>
                  <w:divsChild>
                    <w:div w:id="19004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32055">
      <w:bodyDiv w:val="1"/>
      <w:marLeft w:val="0"/>
      <w:marRight w:val="0"/>
      <w:marTop w:val="0"/>
      <w:marBottom w:val="0"/>
      <w:divBdr>
        <w:top w:val="none" w:sz="0" w:space="0" w:color="auto"/>
        <w:left w:val="none" w:sz="0" w:space="0" w:color="auto"/>
        <w:bottom w:val="none" w:sz="0" w:space="0" w:color="auto"/>
        <w:right w:val="none" w:sz="0" w:space="0" w:color="auto"/>
      </w:divBdr>
      <w:divsChild>
        <w:div w:id="1886796205">
          <w:marLeft w:val="0"/>
          <w:marRight w:val="0"/>
          <w:marTop w:val="0"/>
          <w:marBottom w:val="0"/>
          <w:divBdr>
            <w:top w:val="none" w:sz="0" w:space="0" w:color="auto"/>
            <w:left w:val="none" w:sz="0" w:space="0" w:color="auto"/>
            <w:bottom w:val="none" w:sz="0" w:space="0" w:color="auto"/>
            <w:right w:val="none" w:sz="0" w:space="0" w:color="auto"/>
          </w:divBdr>
          <w:divsChild>
            <w:div w:id="2014142460">
              <w:marLeft w:val="0"/>
              <w:marRight w:val="0"/>
              <w:marTop w:val="0"/>
              <w:marBottom w:val="0"/>
              <w:divBdr>
                <w:top w:val="none" w:sz="0" w:space="0" w:color="auto"/>
                <w:left w:val="none" w:sz="0" w:space="0" w:color="auto"/>
                <w:bottom w:val="none" w:sz="0" w:space="0" w:color="auto"/>
                <w:right w:val="none" w:sz="0" w:space="0" w:color="auto"/>
              </w:divBdr>
              <w:divsChild>
                <w:div w:id="203912310">
                  <w:marLeft w:val="0"/>
                  <w:marRight w:val="0"/>
                  <w:marTop w:val="0"/>
                  <w:marBottom w:val="0"/>
                  <w:divBdr>
                    <w:top w:val="none" w:sz="0" w:space="0" w:color="auto"/>
                    <w:left w:val="none" w:sz="0" w:space="0" w:color="auto"/>
                    <w:bottom w:val="none" w:sz="0" w:space="0" w:color="auto"/>
                    <w:right w:val="none" w:sz="0" w:space="0" w:color="auto"/>
                  </w:divBdr>
                  <w:divsChild>
                    <w:div w:id="2537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45912">
      <w:bodyDiv w:val="1"/>
      <w:marLeft w:val="0"/>
      <w:marRight w:val="0"/>
      <w:marTop w:val="0"/>
      <w:marBottom w:val="0"/>
      <w:divBdr>
        <w:top w:val="none" w:sz="0" w:space="0" w:color="auto"/>
        <w:left w:val="none" w:sz="0" w:space="0" w:color="auto"/>
        <w:bottom w:val="none" w:sz="0" w:space="0" w:color="auto"/>
        <w:right w:val="none" w:sz="0" w:space="0" w:color="auto"/>
      </w:divBdr>
      <w:divsChild>
        <w:div w:id="1666854670">
          <w:marLeft w:val="0"/>
          <w:marRight w:val="0"/>
          <w:marTop w:val="0"/>
          <w:marBottom w:val="0"/>
          <w:divBdr>
            <w:top w:val="none" w:sz="0" w:space="0" w:color="auto"/>
            <w:left w:val="none" w:sz="0" w:space="0" w:color="auto"/>
            <w:bottom w:val="none" w:sz="0" w:space="0" w:color="auto"/>
            <w:right w:val="none" w:sz="0" w:space="0" w:color="auto"/>
          </w:divBdr>
          <w:divsChild>
            <w:div w:id="1943679496">
              <w:marLeft w:val="0"/>
              <w:marRight w:val="0"/>
              <w:marTop w:val="0"/>
              <w:marBottom w:val="0"/>
              <w:divBdr>
                <w:top w:val="none" w:sz="0" w:space="0" w:color="auto"/>
                <w:left w:val="none" w:sz="0" w:space="0" w:color="auto"/>
                <w:bottom w:val="none" w:sz="0" w:space="0" w:color="auto"/>
                <w:right w:val="none" w:sz="0" w:space="0" w:color="auto"/>
              </w:divBdr>
              <w:divsChild>
                <w:div w:id="862326211">
                  <w:marLeft w:val="0"/>
                  <w:marRight w:val="0"/>
                  <w:marTop w:val="0"/>
                  <w:marBottom w:val="0"/>
                  <w:divBdr>
                    <w:top w:val="none" w:sz="0" w:space="0" w:color="auto"/>
                    <w:left w:val="none" w:sz="0" w:space="0" w:color="auto"/>
                    <w:bottom w:val="none" w:sz="0" w:space="0" w:color="auto"/>
                    <w:right w:val="none" w:sz="0" w:space="0" w:color="auto"/>
                  </w:divBdr>
                  <w:divsChild>
                    <w:div w:id="5165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107470">
      <w:bodyDiv w:val="1"/>
      <w:marLeft w:val="0"/>
      <w:marRight w:val="0"/>
      <w:marTop w:val="0"/>
      <w:marBottom w:val="0"/>
      <w:divBdr>
        <w:top w:val="none" w:sz="0" w:space="0" w:color="auto"/>
        <w:left w:val="none" w:sz="0" w:space="0" w:color="auto"/>
        <w:bottom w:val="none" w:sz="0" w:space="0" w:color="auto"/>
        <w:right w:val="none" w:sz="0" w:space="0" w:color="auto"/>
      </w:divBdr>
      <w:divsChild>
        <w:div w:id="65498322">
          <w:marLeft w:val="0"/>
          <w:marRight w:val="0"/>
          <w:marTop w:val="0"/>
          <w:marBottom w:val="0"/>
          <w:divBdr>
            <w:top w:val="none" w:sz="0" w:space="0" w:color="auto"/>
            <w:left w:val="none" w:sz="0" w:space="0" w:color="auto"/>
            <w:bottom w:val="none" w:sz="0" w:space="0" w:color="auto"/>
            <w:right w:val="none" w:sz="0" w:space="0" w:color="auto"/>
          </w:divBdr>
          <w:divsChild>
            <w:div w:id="23604407">
              <w:marLeft w:val="0"/>
              <w:marRight w:val="0"/>
              <w:marTop w:val="0"/>
              <w:marBottom w:val="0"/>
              <w:divBdr>
                <w:top w:val="none" w:sz="0" w:space="0" w:color="auto"/>
                <w:left w:val="none" w:sz="0" w:space="0" w:color="auto"/>
                <w:bottom w:val="none" w:sz="0" w:space="0" w:color="auto"/>
                <w:right w:val="none" w:sz="0" w:space="0" w:color="auto"/>
              </w:divBdr>
              <w:divsChild>
                <w:div w:id="2053382827">
                  <w:marLeft w:val="0"/>
                  <w:marRight w:val="0"/>
                  <w:marTop w:val="0"/>
                  <w:marBottom w:val="0"/>
                  <w:divBdr>
                    <w:top w:val="none" w:sz="0" w:space="0" w:color="auto"/>
                    <w:left w:val="none" w:sz="0" w:space="0" w:color="auto"/>
                    <w:bottom w:val="none" w:sz="0" w:space="0" w:color="auto"/>
                    <w:right w:val="none" w:sz="0" w:space="0" w:color="auto"/>
                  </w:divBdr>
                  <w:divsChild>
                    <w:div w:id="3691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7207">
      <w:bodyDiv w:val="1"/>
      <w:marLeft w:val="0"/>
      <w:marRight w:val="0"/>
      <w:marTop w:val="0"/>
      <w:marBottom w:val="0"/>
      <w:divBdr>
        <w:top w:val="none" w:sz="0" w:space="0" w:color="auto"/>
        <w:left w:val="none" w:sz="0" w:space="0" w:color="auto"/>
        <w:bottom w:val="none" w:sz="0" w:space="0" w:color="auto"/>
        <w:right w:val="none" w:sz="0" w:space="0" w:color="auto"/>
      </w:divBdr>
      <w:divsChild>
        <w:div w:id="1157725472">
          <w:marLeft w:val="0"/>
          <w:marRight w:val="0"/>
          <w:marTop w:val="0"/>
          <w:marBottom w:val="0"/>
          <w:divBdr>
            <w:top w:val="none" w:sz="0" w:space="0" w:color="auto"/>
            <w:left w:val="none" w:sz="0" w:space="0" w:color="auto"/>
            <w:bottom w:val="none" w:sz="0" w:space="0" w:color="auto"/>
            <w:right w:val="none" w:sz="0" w:space="0" w:color="auto"/>
          </w:divBdr>
          <w:divsChild>
            <w:div w:id="2082755898">
              <w:marLeft w:val="0"/>
              <w:marRight w:val="0"/>
              <w:marTop w:val="0"/>
              <w:marBottom w:val="0"/>
              <w:divBdr>
                <w:top w:val="none" w:sz="0" w:space="0" w:color="auto"/>
                <w:left w:val="none" w:sz="0" w:space="0" w:color="auto"/>
                <w:bottom w:val="none" w:sz="0" w:space="0" w:color="auto"/>
                <w:right w:val="none" w:sz="0" w:space="0" w:color="auto"/>
              </w:divBdr>
              <w:divsChild>
                <w:div w:id="814681509">
                  <w:marLeft w:val="0"/>
                  <w:marRight w:val="0"/>
                  <w:marTop w:val="0"/>
                  <w:marBottom w:val="0"/>
                  <w:divBdr>
                    <w:top w:val="none" w:sz="0" w:space="0" w:color="auto"/>
                    <w:left w:val="none" w:sz="0" w:space="0" w:color="auto"/>
                    <w:bottom w:val="none" w:sz="0" w:space="0" w:color="auto"/>
                    <w:right w:val="none" w:sz="0" w:space="0" w:color="auto"/>
                  </w:divBdr>
                  <w:divsChild>
                    <w:div w:id="1867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1795</Characters>
  <Application>Microsoft Office Word</Application>
  <DocSecurity>4</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roboh</dc:creator>
  <cp:keywords/>
  <dc:description/>
  <cp:lastModifiedBy>Rav Curry</cp:lastModifiedBy>
  <cp:revision>2</cp:revision>
  <dcterms:created xsi:type="dcterms:W3CDTF">2024-01-18T10:03:00Z</dcterms:created>
  <dcterms:modified xsi:type="dcterms:W3CDTF">2024-01-18T10:03:00Z</dcterms:modified>
</cp:coreProperties>
</file>