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B231" w14:textId="4ADCE328" w:rsidR="0033389D" w:rsidRDefault="0033389D" w:rsidP="00216EEC">
      <w:pPr>
        <w:rPr>
          <w:rFonts w:cs="Arial"/>
          <w:color w:val="auto"/>
          <w:sz w:val="22"/>
          <w:lang w:val="en-AU"/>
        </w:rPr>
      </w:pPr>
      <w:r w:rsidRPr="00700865">
        <w:rPr>
          <w:rFonts w:cs="Arial"/>
          <w:color w:val="auto"/>
          <w:sz w:val="22"/>
          <w:lang w:val="en-AU"/>
        </w:rPr>
        <w:t>Our ref</w:t>
      </w:r>
      <w:r w:rsidR="002354FF">
        <w:rPr>
          <w:rFonts w:cs="Arial"/>
          <w:color w:val="auto"/>
          <w:sz w:val="22"/>
          <w:lang w:val="en-AU"/>
        </w:rPr>
        <w:t xml:space="preserve">: </w:t>
      </w:r>
      <w:r w:rsidR="001360E5">
        <w:rPr>
          <w:rFonts w:cs="Arial"/>
          <w:color w:val="auto"/>
          <w:sz w:val="22"/>
          <w:lang w:val="en-AU"/>
        </w:rPr>
        <w:t>Cornerstone</w:t>
      </w:r>
      <w:r w:rsidR="00F534C1">
        <w:rPr>
          <w:rFonts w:cs="Arial"/>
          <w:color w:val="auto"/>
          <w:sz w:val="22"/>
          <w:lang w:val="en-AU"/>
        </w:rPr>
        <w:t xml:space="preserve"> </w:t>
      </w:r>
      <w:r w:rsidR="00F534C1" w:rsidRPr="00F534C1">
        <w:rPr>
          <w:rFonts w:cs="Arial"/>
          <w:color w:val="auto"/>
          <w:sz w:val="22"/>
          <w:lang w:val="en-AU"/>
        </w:rPr>
        <w:t>24531220</w:t>
      </w:r>
    </w:p>
    <w:p w14:paraId="19DFE1D1" w14:textId="6E345FE2" w:rsidR="002354FF" w:rsidRPr="00F534C1" w:rsidRDefault="002354FF" w:rsidP="00216EEC">
      <w:pPr>
        <w:rPr>
          <w:rFonts w:cs="Arial"/>
          <w:color w:val="auto"/>
          <w:sz w:val="22"/>
          <w:lang w:val="en-AU"/>
        </w:rPr>
      </w:pPr>
    </w:p>
    <w:p w14:paraId="6A4F4F18" w14:textId="357296FE" w:rsidR="002354FF" w:rsidRPr="00F534C1" w:rsidRDefault="00F534C1" w:rsidP="00216EEC">
      <w:pPr>
        <w:rPr>
          <w:rFonts w:cs="Arial"/>
          <w:i/>
          <w:iCs/>
          <w:color w:val="auto"/>
          <w:sz w:val="22"/>
          <w:lang w:val="en-AU"/>
        </w:rPr>
      </w:pPr>
      <w:r w:rsidRPr="00F534C1">
        <w:rPr>
          <w:rFonts w:cs="Arial"/>
          <w:color w:val="auto"/>
          <w:sz w:val="22"/>
          <w:lang w:val="en-AU"/>
        </w:rPr>
        <w:t>20</w:t>
      </w:r>
      <w:r w:rsidRPr="00F534C1">
        <w:rPr>
          <w:rFonts w:cs="Arial"/>
          <w:color w:val="auto"/>
          <w:sz w:val="22"/>
          <w:vertAlign w:val="superscript"/>
          <w:lang w:val="en-AU"/>
        </w:rPr>
        <w:t>th</w:t>
      </w:r>
      <w:r w:rsidRPr="00F534C1">
        <w:rPr>
          <w:rFonts w:cs="Arial"/>
          <w:color w:val="auto"/>
          <w:sz w:val="22"/>
          <w:lang w:val="en-AU"/>
        </w:rPr>
        <w:t xml:space="preserve"> October </w:t>
      </w:r>
      <w:r w:rsidR="002354FF" w:rsidRPr="00F534C1">
        <w:rPr>
          <w:rFonts w:cs="Arial"/>
          <w:color w:val="auto"/>
          <w:sz w:val="22"/>
          <w:lang w:val="en-AU"/>
        </w:rPr>
        <w:t>202</w:t>
      </w:r>
      <w:r w:rsidR="00E54AEF" w:rsidRPr="00F534C1">
        <w:rPr>
          <w:rFonts w:cs="Arial"/>
          <w:color w:val="auto"/>
          <w:sz w:val="22"/>
          <w:lang w:val="en-AU"/>
        </w:rPr>
        <w:t>3</w:t>
      </w:r>
    </w:p>
    <w:p w14:paraId="2E795B2A" w14:textId="77777777" w:rsidR="002354FF" w:rsidRPr="00F534C1" w:rsidRDefault="002354FF" w:rsidP="00216EEC">
      <w:pPr>
        <w:rPr>
          <w:rFonts w:cs="Arial"/>
          <w:color w:val="auto"/>
          <w:spacing w:val="-2"/>
          <w:sz w:val="22"/>
          <w:lang w:val="en-AU"/>
        </w:rPr>
      </w:pPr>
    </w:p>
    <w:p w14:paraId="6A385BCB" w14:textId="67B1E3B4" w:rsidR="00700865" w:rsidRPr="00F534C1" w:rsidRDefault="0033389D" w:rsidP="00216EEC">
      <w:pPr>
        <w:rPr>
          <w:rFonts w:cs="Arial"/>
          <w:color w:val="auto"/>
          <w:spacing w:val="-2"/>
          <w:sz w:val="22"/>
          <w:lang w:val="en-AU"/>
        </w:rPr>
      </w:pPr>
      <w:r w:rsidRPr="00F534C1">
        <w:rPr>
          <w:rFonts w:cs="Arial"/>
          <w:color w:val="auto"/>
          <w:spacing w:val="-2"/>
          <w:sz w:val="22"/>
          <w:lang w:val="en-AU"/>
        </w:rPr>
        <w:t xml:space="preserve">The Chief Planning Officer </w:t>
      </w:r>
    </w:p>
    <w:p w14:paraId="0E081ED1" w14:textId="77777777" w:rsidR="00F534C1" w:rsidRPr="00F534C1" w:rsidRDefault="00F534C1" w:rsidP="00F534C1">
      <w:pPr>
        <w:rPr>
          <w:color w:val="auto"/>
          <w:sz w:val="22"/>
        </w:rPr>
      </w:pPr>
      <w:r w:rsidRPr="00F534C1">
        <w:rPr>
          <w:color w:val="auto"/>
          <w:sz w:val="22"/>
        </w:rPr>
        <w:t>London Borough of Camden Council</w:t>
      </w:r>
      <w:r w:rsidRPr="00F534C1">
        <w:rPr>
          <w:color w:val="auto"/>
          <w:sz w:val="22"/>
        </w:rPr>
        <w:tab/>
      </w:r>
    </w:p>
    <w:p w14:paraId="6892F284" w14:textId="77777777" w:rsidR="00F534C1" w:rsidRPr="00F534C1" w:rsidRDefault="00F534C1" w:rsidP="00F534C1">
      <w:pPr>
        <w:rPr>
          <w:color w:val="auto"/>
          <w:sz w:val="22"/>
        </w:rPr>
      </w:pPr>
      <w:r w:rsidRPr="00F534C1">
        <w:rPr>
          <w:color w:val="auto"/>
          <w:sz w:val="22"/>
        </w:rPr>
        <w:t>Camden Town Hall</w:t>
      </w:r>
    </w:p>
    <w:p w14:paraId="686EB3CD" w14:textId="77777777" w:rsidR="00F534C1" w:rsidRPr="00F534C1" w:rsidRDefault="00F534C1" w:rsidP="00F534C1">
      <w:pPr>
        <w:rPr>
          <w:color w:val="auto"/>
          <w:sz w:val="22"/>
        </w:rPr>
      </w:pPr>
      <w:r w:rsidRPr="00F534C1">
        <w:rPr>
          <w:color w:val="auto"/>
          <w:sz w:val="22"/>
        </w:rPr>
        <w:t>London</w:t>
      </w:r>
    </w:p>
    <w:p w14:paraId="2D5AE0A9" w14:textId="3118BCB0" w:rsidR="00B41DEE" w:rsidRPr="00F534C1" w:rsidRDefault="00F534C1" w:rsidP="00F534C1">
      <w:pPr>
        <w:rPr>
          <w:color w:val="auto"/>
          <w:sz w:val="22"/>
        </w:rPr>
      </w:pPr>
      <w:r w:rsidRPr="00F534C1">
        <w:rPr>
          <w:color w:val="auto"/>
          <w:sz w:val="22"/>
        </w:rPr>
        <w:t xml:space="preserve">WC1H </w:t>
      </w:r>
      <w:r w:rsidR="00077125">
        <w:rPr>
          <w:color w:val="auto"/>
          <w:sz w:val="22"/>
        </w:rPr>
        <w:t>9JE</w:t>
      </w:r>
    </w:p>
    <w:p w14:paraId="7E154E2F" w14:textId="362C2A22" w:rsidR="009D0130" w:rsidRDefault="009D0130" w:rsidP="00574D75">
      <w:pPr>
        <w:rPr>
          <w:rFonts w:cs="Arial"/>
          <w:b/>
          <w:spacing w:val="-2"/>
          <w:sz w:val="22"/>
          <w:lang w:val="en-AU"/>
        </w:rPr>
      </w:pPr>
    </w:p>
    <w:p w14:paraId="47E528E0" w14:textId="059C2DB2" w:rsidR="00AA24D3" w:rsidRDefault="00AA24D3" w:rsidP="00574D75">
      <w:pPr>
        <w:rPr>
          <w:sz w:val="22"/>
        </w:rPr>
      </w:pPr>
    </w:p>
    <w:p w14:paraId="683D2AC0" w14:textId="77777777" w:rsidR="00AA24D3" w:rsidRPr="00B16FD1" w:rsidRDefault="00AA24D3" w:rsidP="00574D75">
      <w:pPr>
        <w:rPr>
          <w:color w:val="auto"/>
          <w:sz w:val="22"/>
        </w:rPr>
      </w:pPr>
    </w:p>
    <w:p w14:paraId="3383F74B" w14:textId="56677085" w:rsidR="00574D75" w:rsidRDefault="00BB20E0" w:rsidP="00574D75">
      <w:pPr>
        <w:rPr>
          <w:color w:val="auto"/>
          <w:sz w:val="22"/>
        </w:rPr>
      </w:pPr>
      <w:r w:rsidRPr="003A47E6">
        <w:rPr>
          <w:color w:val="auto"/>
          <w:sz w:val="22"/>
        </w:rPr>
        <w:t>Dear Sir</w:t>
      </w:r>
      <w:r w:rsidR="002354FF">
        <w:rPr>
          <w:color w:val="auto"/>
          <w:sz w:val="22"/>
        </w:rPr>
        <w:t xml:space="preserve"> </w:t>
      </w:r>
      <w:r w:rsidR="001376B8">
        <w:rPr>
          <w:color w:val="auto"/>
          <w:sz w:val="22"/>
        </w:rPr>
        <w:t>/</w:t>
      </w:r>
      <w:r w:rsidR="002354FF">
        <w:rPr>
          <w:color w:val="auto"/>
          <w:sz w:val="22"/>
        </w:rPr>
        <w:t xml:space="preserve"> </w:t>
      </w:r>
      <w:r w:rsidRPr="003A47E6">
        <w:rPr>
          <w:color w:val="auto"/>
          <w:sz w:val="22"/>
        </w:rPr>
        <w:t>Madam</w:t>
      </w:r>
    </w:p>
    <w:p w14:paraId="508F2EC7" w14:textId="17DD141E" w:rsidR="00540E08" w:rsidRDefault="00540E08" w:rsidP="00574D75">
      <w:pPr>
        <w:rPr>
          <w:color w:val="auto"/>
          <w:sz w:val="22"/>
        </w:rPr>
      </w:pPr>
    </w:p>
    <w:p w14:paraId="680E4755" w14:textId="6C119F69" w:rsidR="005C5B91" w:rsidRPr="008401AF" w:rsidRDefault="005C5B91" w:rsidP="00F534C1">
      <w:pPr>
        <w:spacing w:line="264" w:lineRule="auto"/>
        <w:jc w:val="both"/>
        <w:rPr>
          <w:rFonts w:eastAsia="Times New Roman" w:cs="Arial"/>
          <w:b/>
          <w:bCs/>
          <w:color w:val="auto"/>
          <w:sz w:val="22"/>
          <w:lang w:val="en-US"/>
        </w:rPr>
      </w:pPr>
      <w:bookmarkStart w:id="0" w:name="Start"/>
      <w:bookmarkEnd w:id="0"/>
      <w:r w:rsidRPr="008401AF">
        <w:rPr>
          <w:rFonts w:eastAsia="Times New Roman" w:cs="Arial"/>
          <w:b/>
          <w:bCs/>
          <w:color w:val="auto"/>
          <w:sz w:val="22"/>
          <w:lang w:val="en-US"/>
        </w:rPr>
        <w:t>CLARIFICATION OF T</w:t>
      </w:r>
      <w:r w:rsidRPr="00F534C1">
        <w:rPr>
          <w:rFonts w:eastAsia="Times New Roman" w:cs="Arial"/>
          <w:b/>
          <w:bCs/>
          <w:color w:val="auto"/>
          <w:sz w:val="22"/>
          <w:lang w:val="en-US"/>
        </w:rPr>
        <w:t xml:space="preserve">HE DECLARATION OF ICNIRP COMPLIANCE ISSUED AS PART OF THE </w:t>
      </w:r>
      <w:r w:rsidR="00E47820" w:rsidRPr="00F534C1">
        <w:rPr>
          <w:rFonts w:eastAsia="Times New Roman" w:cs="Arial"/>
          <w:b/>
          <w:bCs/>
          <w:color w:val="auto"/>
          <w:sz w:val="22"/>
          <w:lang w:val="en-US"/>
        </w:rPr>
        <w:t>SUBMISSION</w:t>
      </w:r>
      <w:r w:rsidRPr="00F534C1">
        <w:rPr>
          <w:rFonts w:eastAsia="Times New Roman" w:cs="Arial"/>
          <w:b/>
          <w:bCs/>
          <w:color w:val="auto"/>
          <w:sz w:val="22"/>
          <w:lang w:val="en-US"/>
        </w:rPr>
        <w:t xml:space="preserve"> ATTACHED FOR SITE (</w:t>
      </w:r>
      <w:r w:rsidR="000230D1" w:rsidRPr="00F534C1">
        <w:rPr>
          <w:rFonts w:cs="Arial"/>
          <w:b/>
          <w:bCs/>
          <w:color w:val="auto"/>
          <w:sz w:val="22"/>
          <w:lang w:val="en-AU"/>
        </w:rPr>
        <w:t xml:space="preserve">OUR REF </w:t>
      </w:r>
      <w:r w:rsidR="00DF3C1D" w:rsidRPr="00F534C1">
        <w:rPr>
          <w:rFonts w:cs="Arial"/>
          <w:b/>
          <w:bCs/>
          <w:color w:val="auto"/>
          <w:sz w:val="22"/>
          <w:lang w:val="en-AU"/>
        </w:rPr>
        <w:t xml:space="preserve">CS </w:t>
      </w:r>
      <w:r w:rsidR="00F534C1" w:rsidRPr="00F534C1">
        <w:rPr>
          <w:rFonts w:cs="Arial"/>
          <w:b/>
          <w:bCs/>
          <w:color w:val="auto"/>
          <w:sz w:val="22"/>
          <w:lang w:val="en-AU"/>
        </w:rPr>
        <w:t>24531220</w:t>
      </w:r>
      <w:r w:rsidRPr="00F534C1">
        <w:rPr>
          <w:rFonts w:eastAsia="Times New Roman" w:cs="Arial"/>
          <w:b/>
          <w:bCs/>
          <w:color w:val="auto"/>
          <w:sz w:val="22"/>
          <w:lang w:val="en-US"/>
        </w:rPr>
        <w:t xml:space="preserve">) AT </w:t>
      </w:r>
      <w:r w:rsidR="00F534C1" w:rsidRPr="00F534C1">
        <w:rPr>
          <w:rFonts w:eastAsia="Times New Roman" w:cs="Arial"/>
          <w:b/>
          <w:bCs/>
          <w:color w:val="auto"/>
          <w:sz w:val="22"/>
          <w:lang w:val="en-US"/>
        </w:rPr>
        <w:t>AVIATION HOUSE, KINGSWAY, LONDON, WC2B 6NH</w:t>
      </w:r>
      <w:r w:rsidR="001376B8" w:rsidRPr="00F534C1">
        <w:rPr>
          <w:rFonts w:eastAsia="Times New Roman" w:cs="Arial"/>
          <w:b/>
          <w:bCs/>
          <w:color w:val="auto"/>
          <w:sz w:val="22"/>
          <w:lang w:val="en-US"/>
        </w:rPr>
        <w:t>.</w:t>
      </w:r>
    </w:p>
    <w:p w14:paraId="2DB1F3A4" w14:textId="77777777" w:rsidR="00163C03" w:rsidRDefault="00163C03" w:rsidP="00163C03">
      <w:pPr>
        <w:spacing w:line="264" w:lineRule="auto"/>
        <w:rPr>
          <w:rFonts w:eastAsia="Times New Roman" w:cs="Arial"/>
          <w:color w:val="auto"/>
          <w:sz w:val="22"/>
          <w:lang w:val="en-US"/>
        </w:rPr>
      </w:pPr>
    </w:p>
    <w:p w14:paraId="5A6F8F43" w14:textId="6A66B186"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I refer to the Declaration of Conformity with ICNIRP Public Exposure Guidelines (“ICNIRP Declaration”), sent with this </w:t>
      </w:r>
      <w:r w:rsidR="00E47820">
        <w:rPr>
          <w:rFonts w:eastAsia="Times New Roman" w:cs="Arial"/>
          <w:color w:val="auto"/>
          <w:sz w:val="22"/>
          <w:lang w:val="en-US"/>
        </w:rPr>
        <w:t>submission</w:t>
      </w:r>
      <w:r w:rsidR="00E47820" w:rsidRPr="008401AF">
        <w:rPr>
          <w:rFonts w:eastAsia="Times New Roman" w:cs="Arial"/>
          <w:color w:val="auto"/>
          <w:sz w:val="22"/>
          <w:lang w:val="en-US"/>
        </w:rPr>
        <w:t xml:space="preserve"> </w:t>
      </w:r>
      <w:r w:rsidRPr="008401AF">
        <w:rPr>
          <w:rFonts w:eastAsia="Times New Roman" w:cs="Arial"/>
          <w:color w:val="auto"/>
          <w:sz w:val="22"/>
          <w:lang w:val="en-US"/>
        </w:rPr>
        <w:t>in relation to the proposed telecommunications installation as detailed above.</w:t>
      </w:r>
    </w:p>
    <w:p w14:paraId="11675C8D" w14:textId="77777777" w:rsidR="00163C03" w:rsidRDefault="00163C03" w:rsidP="00163C03">
      <w:pPr>
        <w:spacing w:line="264" w:lineRule="auto"/>
        <w:rPr>
          <w:rFonts w:eastAsia="Times New Roman" w:cs="Arial"/>
          <w:color w:val="auto"/>
          <w:sz w:val="22"/>
          <w:lang w:val="en-US"/>
        </w:rPr>
      </w:pPr>
    </w:p>
    <w:p w14:paraId="04D7EE8F" w14:textId="1342422F" w:rsidR="007A482E" w:rsidRPr="008401AF"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The “ICNIRP Declaration” certifies that the </w:t>
      </w:r>
      <w:r w:rsidR="00186C7C">
        <w:rPr>
          <w:rFonts w:eastAsia="Times New Roman" w:cs="Arial"/>
          <w:color w:val="auto"/>
          <w:sz w:val="22"/>
          <w:lang w:val="en-US"/>
        </w:rPr>
        <w:t>proposed site shall be operated</w:t>
      </w:r>
      <w:r w:rsidRPr="008401AF">
        <w:rPr>
          <w:rFonts w:eastAsia="Times New Roman" w:cs="Arial"/>
          <w:color w:val="auto"/>
          <w:sz w:val="22"/>
          <w:lang w:val="en-US"/>
        </w:rPr>
        <w:t xml:space="preserve"> to be in full compliance with the requirements of the radio frequency (RF) guideline</w:t>
      </w:r>
      <w:r w:rsidR="00186C7C">
        <w:rPr>
          <w:rFonts w:eastAsia="Times New Roman" w:cs="Arial"/>
          <w:color w:val="auto"/>
          <w:sz w:val="22"/>
          <w:lang w:val="en-US"/>
        </w:rPr>
        <w:t xml:space="preserve"> limits</w:t>
      </w:r>
      <w:r w:rsidRPr="008401AF">
        <w:rPr>
          <w:rFonts w:eastAsia="Times New Roman" w:cs="Arial"/>
          <w:color w:val="auto"/>
          <w:sz w:val="22"/>
          <w:lang w:val="en-US"/>
        </w:rPr>
        <w:t xml:space="preserve"> of the International Commission on Non-Ionizing Radiation Protection (ICNIRP) for public exposure  </w:t>
      </w:r>
      <w:r w:rsidR="00BF2DB2">
        <w:rPr>
          <w:rFonts w:eastAsia="Times New Roman" w:cs="Arial"/>
          <w:color w:val="auto"/>
          <w:sz w:val="22"/>
          <w:lang w:val="en-US"/>
        </w:rPr>
        <w:t xml:space="preserve"> and UK legislation</w:t>
      </w:r>
      <w:r w:rsidRPr="008401AF">
        <w:rPr>
          <w:rFonts w:eastAsia="Times New Roman" w:cs="Arial"/>
          <w:color w:val="auto"/>
          <w:sz w:val="22"/>
          <w:lang w:val="en-US"/>
        </w:rPr>
        <w:t>.</w:t>
      </w:r>
    </w:p>
    <w:p w14:paraId="50034906" w14:textId="77777777" w:rsidR="00163C03" w:rsidRDefault="00163C03" w:rsidP="00163C03">
      <w:pPr>
        <w:spacing w:line="264" w:lineRule="auto"/>
        <w:rPr>
          <w:rFonts w:eastAsia="Times New Roman" w:cs="Arial"/>
          <w:b/>
          <w:bCs/>
          <w:color w:val="auto"/>
          <w:sz w:val="22"/>
          <w:lang w:val="en-US"/>
        </w:rPr>
      </w:pPr>
    </w:p>
    <w:p w14:paraId="6AE7A908" w14:textId="76C072DC" w:rsidR="007A482E" w:rsidRPr="008401AF" w:rsidRDefault="007A482E" w:rsidP="00163C03">
      <w:pPr>
        <w:spacing w:line="264" w:lineRule="auto"/>
        <w:rPr>
          <w:rFonts w:eastAsia="Times New Roman" w:cs="Arial"/>
          <w:b/>
          <w:bCs/>
          <w:color w:val="auto"/>
          <w:sz w:val="22"/>
          <w:lang w:val="en-US"/>
        </w:rPr>
      </w:pPr>
      <w:r w:rsidRPr="008401AF">
        <w:rPr>
          <w:rFonts w:eastAsia="Times New Roman" w:cs="Arial"/>
          <w:b/>
          <w:bCs/>
          <w:color w:val="auto"/>
          <w:sz w:val="22"/>
          <w:lang w:val="en-US"/>
        </w:rPr>
        <w:t xml:space="preserve">This ICNIRP declaration takes into account the cumulative effect of the emissions from the proposed installation and </w:t>
      </w:r>
      <w:r w:rsidRPr="008401AF">
        <w:rPr>
          <w:rFonts w:eastAsia="Times New Roman" w:cs="Arial"/>
          <w:b/>
          <w:bCs/>
          <w:color w:val="auto"/>
          <w:sz w:val="22"/>
          <w:u w:val="single"/>
          <w:lang w:val="en-US"/>
        </w:rPr>
        <w:t xml:space="preserve">all </w:t>
      </w:r>
      <w:r w:rsidRPr="008401AF">
        <w:rPr>
          <w:rFonts w:eastAsia="Times New Roman" w:cs="Arial"/>
          <w:b/>
          <w:bCs/>
          <w:color w:val="auto"/>
          <w:sz w:val="22"/>
          <w:lang w:val="en-US"/>
        </w:rPr>
        <w:t>radio base stations present at, or near, the proposed location.</w:t>
      </w:r>
    </w:p>
    <w:p w14:paraId="77187635" w14:textId="77777777" w:rsidR="00163C03" w:rsidRPr="008401AF" w:rsidRDefault="00163C03" w:rsidP="00163C03">
      <w:pPr>
        <w:spacing w:line="264" w:lineRule="auto"/>
        <w:rPr>
          <w:rFonts w:eastAsia="Times New Roman" w:cs="Arial"/>
          <w:color w:val="auto"/>
          <w:sz w:val="22"/>
          <w:lang w:val="en-US"/>
        </w:rPr>
      </w:pPr>
    </w:p>
    <w:p w14:paraId="166C1ED7" w14:textId="3FC1447E" w:rsidR="007A482E" w:rsidRDefault="007A482E" w:rsidP="00163C03">
      <w:pPr>
        <w:spacing w:line="264" w:lineRule="auto"/>
        <w:rPr>
          <w:rFonts w:eastAsia="Times New Roman" w:cs="Arial"/>
          <w:color w:val="auto"/>
          <w:sz w:val="22"/>
          <w:lang w:val="en-US"/>
        </w:rPr>
      </w:pPr>
      <w:r w:rsidRPr="008401AF">
        <w:rPr>
          <w:rFonts w:eastAsia="Times New Roman" w:cs="Arial"/>
          <w:color w:val="auto"/>
          <w:sz w:val="22"/>
          <w:lang w:val="en-US"/>
        </w:rPr>
        <w:t xml:space="preserve">All operators of radio transmitters are under a legal obligation to operate those transmitters in accordance with the conditions of their </w:t>
      </w:r>
      <w:r w:rsidR="00B41DEE">
        <w:rPr>
          <w:rFonts w:eastAsia="Times New Roman" w:cs="Arial"/>
          <w:color w:val="auto"/>
          <w:sz w:val="22"/>
          <w:lang w:val="en-US"/>
        </w:rPr>
        <w:t>l</w:t>
      </w:r>
      <w:r w:rsidRPr="008401AF">
        <w:rPr>
          <w:rFonts w:eastAsia="Times New Roman" w:cs="Arial"/>
          <w:color w:val="auto"/>
          <w:sz w:val="22"/>
          <w:lang w:val="en-US"/>
        </w:rPr>
        <w:t xml:space="preserve">icence. Operation of the transmitter in accordance with the conditions of the licence fulfils the legal obligations in respect of interference to other radio systems, other electrical equipment, </w:t>
      </w:r>
      <w:r w:rsidR="00AE2529" w:rsidRPr="008401AF">
        <w:rPr>
          <w:rFonts w:eastAsia="Times New Roman" w:cs="Arial"/>
          <w:color w:val="auto"/>
          <w:sz w:val="22"/>
          <w:lang w:val="en-US"/>
        </w:rPr>
        <w:t>instrumentation,</w:t>
      </w:r>
      <w:r w:rsidRPr="008401AF">
        <w:rPr>
          <w:rFonts w:eastAsia="Times New Roman" w:cs="Arial"/>
          <w:color w:val="auto"/>
          <w:sz w:val="22"/>
          <w:lang w:val="en-US"/>
        </w:rPr>
        <w:t xml:space="preserve"> or air traffic systems. The conditions of the licence are mandated by Ofcom, an agency of national government, who are responsible for the regulation of the civilian radio spectrum. The remit of Ofcom also includes investigation and remedy of any reported significant interference.</w:t>
      </w:r>
    </w:p>
    <w:p w14:paraId="24CC39AC" w14:textId="77777777" w:rsidR="00163C03" w:rsidRPr="008401AF" w:rsidRDefault="00163C03" w:rsidP="00163C03">
      <w:pPr>
        <w:spacing w:line="264" w:lineRule="auto"/>
        <w:rPr>
          <w:rFonts w:eastAsia="Times New Roman" w:cs="Arial"/>
          <w:color w:val="auto"/>
          <w:sz w:val="22"/>
          <w:lang w:val="en-US"/>
        </w:rPr>
      </w:pPr>
    </w:p>
    <w:p w14:paraId="4CE7D840" w14:textId="77777777" w:rsidR="007A482E" w:rsidRPr="008401AF" w:rsidRDefault="007A482E" w:rsidP="007A482E">
      <w:pPr>
        <w:spacing w:after="220" w:line="264" w:lineRule="auto"/>
        <w:rPr>
          <w:rFonts w:eastAsia="Times New Roman" w:cs="Arial"/>
          <w:color w:val="auto"/>
          <w:sz w:val="22"/>
          <w:lang w:val="en-US"/>
        </w:rPr>
      </w:pPr>
      <w:r w:rsidRPr="008401AF">
        <w:rPr>
          <w:rFonts w:eastAsia="Times New Roman" w:cs="Arial"/>
          <w:color w:val="auto"/>
          <w:sz w:val="22"/>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065ACA09" w14:textId="77777777" w:rsidR="00700865" w:rsidRDefault="00700865" w:rsidP="001A54F2">
      <w:pPr>
        <w:spacing w:line="264" w:lineRule="auto"/>
        <w:rPr>
          <w:rFonts w:eastAsia="Times New Roman" w:cs="Arial"/>
          <w:color w:val="auto"/>
          <w:sz w:val="22"/>
          <w:lang w:val="en-US"/>
        </w:rPr>
      </w:pPr>
    </w:p>
    <w:p w14:paraId="14744EF4" w14:textId="7ACA63AE" w:rsidR="00574D75" w:rsidRPr="008401AF" w:rsidRDefault="007A482E" w:rsidP="001A54F2">
      <w:pPr>
        <w:spacing w:line="264" w:lineRule="auto"/>
        <w:rPr>
          <w:rFonts w:cs="Arial"/>
          <w:sz w:val="22"/>
          <w:lang w:val="en-AU"/>
        </w:rPr>
      </w:pPr>
      <w:r w:rsidRPr="008401AF">
        <w:rPr>
          <w:rFonts w:eastAsia="Times New Roman" w:cs="Arial"/>
          <w:color w:val="auto"/>
          <w:sz w:val="22"/>
          <w:lang w:val="en-US"/>
        </w:rPr>
        <w:lastRenderedPageBreak/>
        <w:t>If you have any further enquiries concerning the</w:t>
      </w:r>
      <w:r w:rsidRPr="008401AF">
        <w:rPr>
          <w:rFonts w:eastAsia="Times New Roman" w:cs="Arial"/>
          <w:color w:val="595959"/>
          <w:sz w:val="22"/>
          <w:lang w:val="en-US"/>
        </w:rPr>
        <w:t xml:space="preserve"> “</w:t>
      </w:r>
      <w:r w:rsidRPr="008401AF">
        <w:rPr>
          <w:rFonts w:eastAsia="Times New Roman" w:cs="Arial"/>
          <w:color w:val="000000"/>
          <w:sz w:val="22"/>
          <w:lang w:val="en-US"/>
        </w:rPr>
        <w:t xml:space="preserve">ICNIRP </w:t>
      </w:r>
      <w:r w:rsidRPr="00F534C1">
        <w:rPr>
          <w:rFonts w:eastAsia="Times New Roman" w:cs="Arial"/>
          <w:color w:val="auto"/>
          <w:sz w:val="22"/>
          <w:lang w:val="en-US"/>
        </w:rPr>
        <w:t xml:space="preserve">Declaration” certificate or anything else in this letter, then please contact </w:t>
      </w:r>
      <w:r w:rsidR="00574D75" w:rsidRPr="00F534C1">
        <w:rPr>
          <w:rFonts w:cs="Arial"/>
          <w:color w:val="auto"/>
          <w:sz w:val="22"/>
          <w:lang w:val="en-AU"/>
        </w:rPr>
        <w:t xml:space="preserve">me (quoting cell number </w:t>
      </w:r>
      <w:r w:rsidR="002F2B3B" w:rsidRPr="00F534C1">
        <w:rPr>
          <w:rFonts w:cs="Arial"/>
          <w:color w:val="auto"/>
          <w:sz w:val="22"/>
          <w:lang w:val="en-AU"/>
        </w:rPr>
        <w:t xml:space="preserve">CS </w:t>
      </w:r>
      <w:r w:rsidR="00F534C1" w:rsidRPr="00F534C1">
        <w:rPr>
          <w:rFonts w:cs="Arial"/>
          <w:color w:val="auto"/>
          <w:sz w:val="22"/>
          <w:lang w:val="en-AU"/>
        </w:rPr>
        <w:t>24531220</w:t>
      </w:r>
      <w:r w:rsidR="00700865" w:rsidRPr="00F534C1">
        <w:rPr>
          <w:rFonts w:cs="Arial"/>
          <w:color w:val="auto"/>
          <w:sz w:val="22"/>
          <w:lang w:val="en-AU"/>
        </w:rPr>
        <w:t>)</w:t>
      </w:r>
    </w:p>
    <w:p w14:paraId="4D05952C" w14:textId="77777777" w:rsidR="00574D75" w:rsidRPr="00673685" w:rsidRDefault="00574D75" w:rsidP="003145D3">
      <w:pPr>
        <w:jc w:val="both"/>
        <w:rPr>
          <w:rFonts w:cs="Arial"/>
          <w:sz w:val="22"/>
          <w:lang w:val="en-AU"/>
        </w:rPr>
      </w:pPr>
    </w:p>
    <w:p w14:paraId="7CC06AF3" w14:textId="22581968" w:rsidR="00574D75" w:rsidRDefault="00574D75" w:rsidP="003145D3">
      <w:pPr>
        <w:jc w:val="both"/>
        <w:outlineLvl w:val="0"/>
        <w:rPr>
          <w:rFonts w:cs="Arial"/>
          <w:color w:val="auto"/>
          <w:sz w:val="22"/>
          <w:lang w:val="en-AU"/>
        </w:rPr>
      </w:pPr>
      <w:r w:rsidRPr="00B11436">
        <w:rPr>
          <w:rFonts w:cs="Arial"/>
          <w:color w:val="auto"/>
          <w:sz w:val="22"/>
          <w:lang w:val="en-AU"/>
        </w:rPr>
        <w:t>Yours faithfully</w:t>
      </w:r>
    </w:p>
    <w:p w14:paraId="28D377A9" w14:textId="53A24FCE" w:rsidR="00D1599F" w:rsidRDefault="00D1599F" w:rsidP="003145D3">
      <w:pPr>
        <w:jc w:val="both"/>
        <w:outlineLvl w:val="0"/>
        <w:rPr>
          <w:rFonts w:cs="Arial"/>
          <w:color w:val="auto"/>
          <w:sz w:val="22"/>
          <w:lang w:val="en-AU"/>
        </w:rPr>
      </w:pPr>
    </w:p>
    <w:p w14:paraId="14DC81A2" w14:textId="0325E8D5" w:rsidR="00D1599F" w:rsidRPr="00B11436" w:rsidRDefault="00D1599F" w:rsidP="003145D3">
      <w:pPr>
        <w:jc w:val="both"/>
        <w:outlineLvl w:val="0"/>
        <w:rPr>
          <w:rFonts w:cs="Arial"/>
          <w:color w:val="auto"/>
          <w:sz w:val="22"/>
          <w:lang w:val="en-AU"/>
        </w:rPr>
      </w:pPr>
      <w:r>
        <w:rPr>
          <w:rFonts w:cs="Arial"/>
          <w:color w:val="auto"/>
          <w:sz w:val="22"/>
          <w:lang w:val="en-AU"/>
        </w:rPr>
        <w:t>The Project Manager</w:t>
      </w:r>
    </w:p>
    <w:p w14:paraId="49BAED6D" w14:textId="6A466E67" w:rsidR="00F32B45" w:rsidRPr="00673685" w:rsidRDefault="00F32B45" w:rsidP="003145D3">
      <w:pPr>
        <w:jc w:val="both"/>
        <w:outlineLvl w:val="0"/>
        <w:rPr>
          <w:rFonts w:cs="Arial"/>
          <w:sz w:val="22"/>
          <w:lang w:val="en-AU"/>
        </w:rPr>
      </w:pPr>
    </w:p>
    <w:p w14:paraId="29FAED00"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Martin Withey</w:t>
      </w:r>
    </w:p>
    <w:p w14:paraId="1A62D82B"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Design Engineer</w:t>
      </w:r>
    </w:p>
    <w:p w14:paraId="5D0BA1D1" w14:textId="77777777" w:rsidR="00B41DEE" w:rsidRDefault="00B41DEE" w:rsidP="00B41DEE">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i/>
          <w:iCs/>
          <w:color w:val="242424"/>
          <w:sz w:val="22"/>
          <w:szCs w:val="22"/>
        </w:rPr>
        <w:t>WHP Telecoms Ltd</w:t>
      </w:r>
    </w:p>
    <w:p w14:paraId="224BB19C" w14:textId="4AF87B33" w:rsidR="00B41DEE" w:rsidRDefault="00EE7B95" w:rsidP="00B41DEE">
      <w:pPr>
        <w:pStyle w:val="NormalWeb"/>
        <w:shd w:val="clear" w:color="auto" w:fill="FFFFFF"/>
        <w:spacing w:before="0" w:beforeAutospacing="0" w:after="0" w:afterAutospacing="0"/>
        <w:rPr>
          <w:rFonts w:ascii="Segoe UI" w:hAnsi="Segoe UI" w:cs="Segoe UI"/>
          <w:color w:val="242424"/>
          <w:sz w:val="21"/>
          <w:szCs w:val="21"/>
        </w:rPr>
      </w:pPr>
      <w:hyperlink r:id="rId12" w:history="1">
        <w:r w:rsidR="00143AED" w:rsidRPr="003571BC">
          <w:rPr>
            <w:rStyle w:val="Hyperlink"/>
            <w:rFonts w:ascii="Segoe UI" w:hAnsi="Segoe UI" w:cs="Segoe UI"/>
            <w:i/>
            <w:iCs/>
            <w:sz w:val="20"/>
            <w:szCs w:val="20"/>
          </w:rPr>
          <w:t>m.withey@whptelecoms.com</w:t>
        </w:r>
      </w:hyperlink>
    </w:p>
    <w:p w14:paraId="4AAEF870" w14:textId="04F444AA" w:rsidR="001922A7" w:rsidRPr="00E37F3E" w:rsidRDefault="001922A7" w:rsidP="004217FA">
      <w:pPr>
        <w:jc w:val="both"/>
        <w:rPr>
          <w:rFonts w:cs="Arial"/>
          <w:i/>
          <w:iCs/>
          <w:color w:val="7030A0"/>
          <w:sz w:val="22"/>
        </w:rPr>
      </w:pPr>
    </w:p>
    <w:p w14:paraId="73065350" w14:textId="77777777" w:rsidR="00956EF2" w:rsidRPr="00E37F3E" w:rsidRDefault="00956EF2" w:rsidP="004217FA">
      <w:pPr>
        <w:jc w:val="both"/>
        <w:rPr>
          <w:rFonts w:cs="Arial"/>
          <w:i/>
          <w:iCs/>
          <w:color w:val="7030A0"/>
          <w:sz w:val="22"/>
        </w:rPr>
      </w:pPr>
    </w:p>
    <w:p w14:paraId="4FC3577F" w14:textId="05FF455C" w:rsidR="001929AC" w:rsidRPr="00F268AE" w:rsidRDefault="00574D75" w:rsidP="004217FA">
      <w:pPr>
        <w:jc w:val="both"/>
        <w:rPr>
          <w:rFonts w:cs="Arial"/>
          <w:color w:val="auto"/>
          <w:sz w:val="22"/>
        </w:rPr>
      </w:pPr>
      <w:r w:rsidRPr="00E37F3E">
        <w:rPr>
          <w:rFonts w:cs="Arial"/>
          <w:color w:val="auto"/>
          <w:sz w:val="22"/>
        </w:rPr>
        <w:t>(</w:t>
      </w:r>
      <w:r w:rsidR="00DF3C1D" w:rsidRPr="00E37F3E">
        <w:rPr>
          <w:rFonts w:cs="Arial"/>
          <w:color w:val="auto"/>
          <w:sz w:val="22"/>
        </w:rPr>
        <w:t>For</w:t>
      </w:r>
      <w:r w:rsidRPr="00E37F3E">
        <w:rPr>
          <w:rFonts w:cs="Arial"/>
          <w:color w:val="auto"/>
          <w:sz w:val="22"/>
        </w:rPr>
        <w:t xml:space="preserve"> and on behalf of Cornerstone)</w:t>
      </w:r>
    </w:p>
    <w:p w14:paraId="325E7547" w14:textId="77777777" w:rsidR="007A2629" w:rsidRDefault="007A2629" w:rsidP="00D34DAF">
      <w:pPr>
        <w:jc w:val="both"/>
        <w:rPr>
          <w:rFonts w:cs="Arial"/>
          <w:sz w:val="22"/>
        </w:rPr>
      </w:pPr>
    </w:p>
    <w:p w14:paraId="76377B39" w14:textId="497F338A" w:rsidR="00E32CB4" w:rsidRDefault="00E32CB4" w:rsidP="00D34DAF">
      <w:pPr>
        <w:jc w:val="both"/>
        <w:rPr>
          <w:rFonts w:cs="Arial"/>
          <w:i/>
          <w:iCs/>
          <w:color w:val="7030A0"/>
          <w:sz w:val="22"/>
        </w:rPr>
      </w:pPr>
    </w:p>
    <w:p w14:paraId="2FE91C76" w14:textId="1CF5A0DA" w:rsidR="00E32CB4" w:rsidRDefault="00E32CB4" w:rsidP="00D34DAF">
      <w:pPr>
        <w:jc w:val="both"/>
        <w:rPr>
          <w:rFonts w:cs="Arial"/>
          <w:i/>
          <w:iCs/>
          <w:color w:val="7030A0"/>
          <w:sz w:val="22"/>
        </w:rPr>
      </w:pPr>
    </w:p>
    <w:p w14:paraId="2DC8C65A" w14:textId="77777777" w:rsidR="007A2629" w:rsidRDefault="007A2629" w:rsidP="00E32CB4">
      <w:pPr>
        <w:rPr>
          <w:rFonts w:cs="Arial"/>
          <w:color w:val="auto"/>
          <w:sz w:val="22"/>
          <w:lang w:val="en-AU"/>
        </w:rPr>
      </w:pPr>
    </w:p>
    <w:p w14:paraId="41932119" w14:textId="77777777" w:rsidR="007A2629" w:rsidRDefault="007A2629" w:rsidP="00E32CB4">
      <w:pPr>
        <w:rPr>
          <w:rFonts w:cs="Arial"/>
          <w:color w:val="auto"/>
          <w:sz w:val="22"/>
          <w:lang w:val="en-AU"/>
        </w:rPr>
      </w:pPr>
    </w:p>
    <w:p w14:paraId="237AFB75" w14:textId="77777777" w:rsidR="007A2629" w:rsidRDefault="007A2629" w:rsidP="00E32CB4">
      <w:pPr>
        <w:rPr>
          <w:rFonts w:cs="Arial"/>
          <w:color w:val="auto"/>
          <w:sz w:val="22"/>
          <w:lang w:val="en-AU"/>
        </w:rPr>
      </w:pPr>
    </w:p>
    <w:p w14:paraId="11641B12" w14:textId="77777777" w:rsidR="007A2629" w:rsidRDefault="007A2629" w:rsidP="00E32CB4">
      <w:pPr>
        <w:rPr>
          <w:rFonts w:cs="Arial"/>
          <w:color w:val="auto"/>
          <w:sz w:val="22"/>
          <w:lang w:val="en-AU"/>
        </w:rPr>
      </w:pPr>
    </w:p>
    <w:p w14:paraId="6DD8C60B" w14:textId="77777777" w:rsidR="007A2629" w:rsidRDefault="007A2629" w:rsidP="00E32CB4">
      <w:pPr>
        <w:rPr>
          <w:rFonts w:cs="Arial"/>
          <w:color w:val="auto"/>
          <w:sz w:val="22"/>
          <w:lang w:val="en-AU"/>
        </w:rPr>
      </w:pPr>
    </w:p>
    <w:p w14:paraId="6DA5BCE5" w14:textId="0E61051A" w:rsidR="00CA46BC" w:rsidRDefault="00CA46BC">
      <w:pPr>
        <w:rPr>
          <w:rFonts w:cs="Arial"/>
          <w:color w:val="auto"/>
          <w:sz w:val="22"/>
          <w:lang w:val="en-AU"/>
        </w:rPr>
      </w:pPr>
      <w:r>
        <w:rPr>
          <w:rFonts w:cs="Arial"/>
          <w:color w:val="auto"/>
          <w:sz w:val="22"/>
          <w:lang w:val="en-AU"/>
        </w:rPr>
        <w:br w:type="page"/>
      </w:r>
    </w:p>
    <w:p w14:paraId="3B0D62F4" w14:textId="34A02E48" w:rsidR="007A2629" w:rsidRDefault="007A2629" w:rsidP="00E32CB4">
      <w:pPr>
        <w:rPr>
          <w:rFonts w:cs="Arial"/>
          <w:color w:val="auto"/>
          <w:sz w:val="22"/>
          <w:lang w:val="en-AU"/>
        </w:rPr>
      </w:pPr>
    </w:p>
    <w:p w14:paraId="42DF0CB3" w14:textId="753C4065" w:rsidR="00E32CB4" w:rsidRPr="00700865" w:rsidRDefault="00432529" w:rsidP="00E32CB4">
      <w:pPr>
        <w:rPr>
          <w:rFonts w:cs="Arial"/>
          <w:i/>
          <w:iCs/>
          <w:color w:val="auto"/>
          <w:sz w:val="22"/>
          <w:lang w:val="en-AU"/>
        </w:rPr>
      </w:pPr>
      <w:r w:rsidRPr="00700865">
        <w:rPr>
          <w:rFonts w:cs="Arial"/>
          <w:color w:val="auto"/>
          <w:sz w:val="22"/>
          <w:lang w:val="en-AU"/>
        </w:rPr>
        <w:t>Our ref</w:t>
      </w:r>
      <w:r w:rsidR="002354FF">
        <w:rPr>
          <w:rFonts w:cs="Arial"/>
          <w:color w:val="auto"/>
          <w:sz w:val="22"/>
          <w:lang w:val="en-AU"/>
        </w:rPr>
        <w:t>:</w:t>
      </w:r>
      <w:r w:rsidR="001360E5">
        <w:rPr>
          <w:rFonts w:cs="Arial"/>
          <w:color w:val="auto"/>
          <w:sz w:val="22"/>
          <w:lang w:val="en-AU"/>
        </w:rPr>
        <w:t xml:space="preserve"> Cornerstone</w:t>
      </w:r>
      <w:r w:rsidR="00F534C1">
        <w:rPr>
          <w:rFonts w:cs="Arial"/>
          <w:color w:val="auto"/>
          <w:sz w:val="22"/>
          <w:lang w:val="en-AU"/>
        </w:rPr>
        <w:t xml:space="preserve"> </w:t>
      </w:r>
      <w:bookmarkStart w:id="1" w:name="_Hlk149312932"/>
      <w:r w:rsidR="00F534C1" w:rsidRPr="00F534C1">
        <w:rPr>
          <w:rFonts w:cs="Arial"/>
          <w:color w:val="auto"/>
          <w:sz w:val="22"/>
          <w:lang w:val="en-AU"/>
        </w:rPr>
        <w:t>24531220</w:t>
      </w:r>
      <w:bookmarkEnd w:id="1"/>
    </w:p>
    <w:p w14:paraId="56D889CC" w14:textId="77777777" w:rsidR="002354FF" w:rsidRDefault="002354FF" w:rsidP="00432529">
      <w:pPr>
        <w:rPr>
          <w:rFonts w:cs="Arial"/>
          <w:color w:val="auto"/>
          <w:spacing w:val="-2"/>
          <w:sz w:val="22"/>
          <w:lang w:val="en-AU"/>
        </w:rPr>
      </w:pPr>
    </w:p>
    <w:p w14:paraId="618B9799" w14:textId="4C2B2EB4" w:rsidR="00432529" w:rsidRPr="00F534C1" w:rsidRDefault="00432529" w:rsidP="00432529">
      <w:pPr>
        <w:rPr>
          <w:rFonts w:cs="Arial"/>
          <w:i/>
          <w:iCs/>
          <w:color w:val="auto"/>
          <w:sz w:val="22"/>
          <w:lang w:val="en-AU"/>
        </w:rPr>
      </w:pPr>
      <w:r w:rsidRPr="00F534C1">
        <w:rPr>
          <w:rFonts w:cs="Arial"/>
          <w:color w:val="auto"/>
          <w:spacing w:val="-2"/>
          <w:sz w:val="22"/>
          <w:lang w:val="en-AU"/>
        </w:rPr>
        <w:t xml:space="preserve">The Chief Planning Officer </w:t>
      </w:r>
    </w:p>
    <w:p w14:paraId="4DD84866" w14:textId="77777777" w:rsidR="00F534C1" w:rsidRPr="00F534C1" w:rsidRDefault="00F534C1" w:rsidP="00F534C1">
      <w:pPr>
        <w:rPr>
          <w:rFonts w:cs="Arial"/>
          <w:color w:val="auto"/>
          <w:spacing w:val="-2"/>
          <w:sz w:val="22"/>
          <w:lang w:val="en-AU"/>
        </w:rPr>
      </w:pPr>
      <w:bookmarkStart w:id="2" w:name="_Hlk149313393"/>
      <w:r w:rsidRPr="00F534C1">
        <w:rPr>
          <w:rFonts w:cs="Arial"/>
          <w:color w:val="auto"/>
          <w:spacing w:val="-2"/>
          <w:sz w:val="22"/>
          <w:lang w:val="en-AU"/>
        </w:rPr>
        <w:t>London Borough of Camden Council</w:t>
      </w:r>
      <w:r w:rsidRPr="00F534C1">
        <w:rPr>
          <w:rFonts w:cs="Arial"/>
          <w:color w:val="auto"/>
          <w:spacing w:val="-2"/>
          <w:sz w:val="22"/>
          <w:lang w:val="en-AU"/>
        </w:rPr>
        <w:tab/>
      </w:r>
    </w:p>
    <w:p w14:paraId="7D5E475E" w14:textId="77777777" w:rsidR="00F534C1" w:rsidRPr="00F534C1" w:rsidRDefault="00F534C1" w:rsidP="00F534C1">
      <w:pPr>
        <w:rPr>
          <w:rFonts w:cs="Arial"/>
          <w:color w:val="auto"/>
          <w:spacing w:val="-2"/>
          <w:sz w:val="22"/>
          <w:lang w:val="en-AU"/>
        </w:rPr>
      </w:pPr>
      <w:r w:rsidRPr="00F534C1">
        <w:rPr>
          <w:rFonts w:cs="Arial"/>
          <w:color w:val="auto"/>
          <w:spacing w:val="-2"/>
          <w:sz w:val="22"/>
          <w:lang w:val="en-AU"/>
        </w:rPr>
        <w:t>Camden Town Hall</w:t>
      </w:r>
    </w:p>
    <w:p w14:paraId="24E4EAF2" w14:textId="77777777" w:rsidR="00F534C1" w:rsidRPr="00F534C1" w:rsidRDefault="00F534C1" w:rsidP="00F534C1">
      <w:pPr>
        <w:rPr>
          <w:rFonts w:cs="Arial"/>
          <w:color w:val="auto"/>
          <w:spacing w:val="-2"/>
          <w:sz w:val="22"/>
          <w:lang w:val="en-AU"/>
        </w:rPr>
      </w:pPr>
      <w:r w:rsidRPr="00F534C1">
        <w:rPr>
          <w:rFonts w:cs="Arial"/>
          <w:color w:val="auto"/>
          <w:spacing w:val="-2"/>
          <w:sz w:val="22"/>
          <w:lang w:val="en-AU"/>
        </w:rPr>
        <w:t>London</w:t>
      </w:r>
    </w:p>
    <w:p w14:paraId="7C5E5251" w14:textId="795259B2" w:rsidR="00E32CB4" w:rsidRPr="00F534C1" w:rsidRDefault="00F534C1" w:rsidP="00F534C1">
      <w:pPr>
        <w:rPr>
          <w:rFonts w:cs="Arial"/>
          <w:color w:val="auto"/>
          <w:spacing w:val="-2"/>
          <w:sz w:val="22"/>
          <w:lang w:val="en-AU"/>
        </w:rPr>
      </w:pPr>
      <w:r w:rsidRPr="00F534C1">
        <w:rPr>
          <w:rFonts w:cs="Arial"/>
          <w:color w:val="auto"/>
          <w:spacing w:val="-2"/>
          <w:sz w:val="22"/>
          <w:lang w:val="en-AU"/>
        </w:rPr>
        <w:t xml:space="preserve">WC1H </w:t>
      </w:r>
      <w:r w:rsidR="00EE7B95">
        <w:rPr>
          <w:rFonts w:cs="Arial"/>
          <w:color w:val="auto"/>
          <w:spacing w:val="-2"/>
          <w:sz w:val="22"/>
          <w:lang w:val="en-AU"/>
        </w:rPr>
        <w:t>9JE</w:t>
      </w:r>
    </w:p>
    <w:bookmarkEnd w:id="2"/>
    <w:p w14:paraId="4988E89C" w14:textId="1A3410E6" w:rsidR="00E32CB4" w:rsidRDefault="00E32CB4" w:rsidP="00E32CB4">
      <w:pPr>
        <w:rPr>
          <w:rFonts w:cs="Arial"/>
          <w:b/>
          <w:spacing w:val="-2"/>
          <w:sz w:val="22"/>
          <w:lang w:val="en-AU"/>
        </w:rPr>
      </w:pPr>
    </w:p>
    <w:p w14:paraId="3AADA836" w14:textId="331AE11B" w:rsidR="003A3AF7" w:rsidRDefault="003A3AF7" w:rsidP="00D34DAF">
      <w:pPr>
        <w:jc w:val="both"/>
        <w:rPr>
          <w:rFonts w:cs="Arial"/>
          <w:i/>
          <w:iCs/>
          <w:color w:val="7030A0"/>
          <w:sz w:val="22"/>
        </w:rPr>
      </w:pPr>
    </w:p>
    <w:p w14:paraId="48145C45" w14:textId="77777777" w:rsidR="003A3AF7" w:rsidRPr="002354FF" w:rsidRDefault="003A3AF7" w:rsidP="003A3AF7">
      <w:pPr>
        <w:rPr>
          <w:rFonts w:eastAsia="Times New Roman" w:cs="Arial"/>
          <w:b/>
          <w:bCs/>
          <w:color w:val="auto"/>
          <w:sz w:val="22"/>
          <w:u w:val="single"/>
        </w:rPr>
      </w:pPr>
      <w:r w:rsidRPr="002354FF">
        <w:rPr>
          <w:rFonts w:eastAsia="Times New Roman" w:cs="Arial"/>
          <w:b/>
          <w:bCs/>
          <w:color w:val="auto"/>
          <w:sz w:val="22"/>
          <w:u w:val="single"/>
        </w:rPr>
        <w:t>Declaration of Conformity with ICNIRP Public Exposure Guidelines</w:t>
      </w:r>
    </w:p>
    <w:p w14:paraId="5024B0FC" w14:textId="77777777" w:rsidR="003A3AF7" w:rsidRPr="002354FF" w:rsidRDefault="003A3AF7" w:rsidP="003A3AF7">
      <w:pPr>
        <w:rPr>
          <w:rFonts w:eastAsia="Times New Roman" w:cs="Arial"/>
          <w:b/>
          <w:bCs/>
          <w:color w:val="auto"/>
          <w:sz w:val="22"/>
        </w:rPr>
      </w:pPr>
      <w:r w:rsidRPr="002354FF">
        <w:rPr>
          <w:rFonts w:eastAsia="Times New Roman" w:cs="Arial"/>
          <w:b/>
          <w:bCs/>
          <w:color w:val="auto"/>
          <w:sz w:val="22"/>
        </w:rPr>
        <w:t>(“ICNIRP Declaration”)</w:t>
      </w:r>
    </w:p>
    <w:p w14:paraId="2AA69F4C" w14:textId="77777777" w:rsidR="003A3AF7" w:rsidRPr="0093250B" w:rsidRDefault="003A3AF7" w:rsidP="003A3AF7">
      <w:pPr>
        <w:rPr>
          <w:rFonts w:eastAsia="Times New Roman" w:cs="Arial"/>
          <w:color w:val="auto"/>
          <w:szCs w:val="20"/>
        </w:rPr>
      </w:pPr>
    </w:p>
    <w:p w14:paraId="0832587C" w14:textId="77777777" w:rsidR="007634A3" w:rsidRPr="007634A3" w:rsidRDefault="007634A3" w:rsidP="007634A3">
      <w:pPr>
        <w:rPr>
          <w:rFonts w:eastAsia="Times New Roman" w:cs="Arial"/>
          <w:color w:val="auto"/>
          <w:sz w:val="22"/>
        </w:rPr>
      </w:pPr>
      <w:r w:rsidRPr="007634A3">
        <w:rPr>
          <w:rFonts w:eastAsia="Times New Roman" w:cs="Arial"/>
          <w:color w:val="auto"/>
          <w:sz w:val="22"/>
        </w:rPr>
        <w:t xml:space="preserve">Cornerstone </w:t>
      </w:r>
    </w:p>
    <w:p w14:paraId="0E793BA8" w14:textId="77777777" w:rsidR="007634A3" w:rsidRPr="007634A3" w:rsidRDefault="007634A3" w:rsidP="007634A3">
      <w:pPr>
        <w:rPr>
          <w:rFonts w:eastAsia="Times New Roman" w:cs="Arial"/>
          <w:color w:val="auto"/>
          <w:sz w:val="22"/>
        </w:rPr>
      </w:pPr>
      <w:r w:rsidRPr="007634A3">
        <w:rPr>
          <w:rFonts w:eastAsia="Times New Roman" w:cs="Arial"/>
          <w:color w:val="auto"/>
          <w:sz w:val="22"/>
        </w:rPr>
        <w:t>Hive 2</w:t>
      </w:r>
    </w:p>
    <w:p w14:paraId="5BF24EC2" w14:textId="77777777" w:rsidR="007634A3" w:rsidRPr="007634A3" w:rsidRDefault="007634A3" w:rsidP="007634A3">
      <w:pPr>
        <w:rPr>
          <w:rFonts w:eastAsia="Times New Roman" w:cs="Arial"/>
          <w:color w:val="auto"/>
          <w:sz w:val="22"/>
        </w:rPr>
      </w:pPr>
      <w:r w:rsidRPr="007634A3">
        <w:rPr>
          <w:rFonts w:eastAsia="Times New Roman" w:cs="Arial"/>
          <w:color w:val="auto"/>
          <w:sz w:val="22"/>
        </w:rPr>
        <w:t>1530 Arlington Business Park</w:t>
      </w:r>
    </w:p>
    <w:p w14:paraId="79C44130" w14:textId="77777777" w:rsidR="007634A3" w:rsidRPr="007634A3" w:rsidRDefault="007634A3" w:rsidP="007634A3">
      <w:pPr>
        <w:rPr>
          <w:rFonts w:eastAsia="Times New Roman" w:cs="Arial"/>
          <w:color w:val="auto"/>
          <w:sz w:val="22"/>
        </w:rPr>
      </w:pPr>
      <w:r w:rsidRPr="007634A3">
        <w:rPr>
          <w:rFonts w:eastAsia="Times New Roman" w:cs="Arial"/>
          <w:color w:val="auto"/>
          <w:sz w:val="22"/>
        </w:rPr>
        <w:t>Theale</w:t>
      </w:r>
    </w:p>
    <w:p w14:paraId="7905D109" w14:textId="77777777" w:rsidR="007634A3" w:rsidRPr="007634A3" w:rsidRDefault="007634A3" w:rsidP="007634A3">
      <w:pPr>
        <w:rPr>
          <w:rFonts w:eastAsia="Times New Roman" w:cs="Arial"/>
          <w:color w:val="auto"/>
          <w:sz w:val="22"/>
        </w:rPr>
      </w:pPr>
      <w:r w:rsidRPr="007634A3">
        <w:rPr>
          <w:rFonts w:eastAsia="Times New Roman" w:cs="Arial"/>
          <w:color w:val="auto"/>
          <w:sz w:val="22"/>
        </w:rPr>
        <w:t>Berkshire</w:t>
      </w:r>
    </w:p>
    <w:p w14:paraId="28958279" w14:textId="4E1EFC16" w:rsidR="003A3AF7" w:rsidRDefault="007634A3" w:rsidP="007634A3">
      <w:pPr>
        <w:rPr>
          <w:rFonts w:eastAsia="Times New Roman" w:cs="Arial"/>
          <w:color w:val="auto"/>
          <w:sz w:val="22"/>
        </w:rPr>
      </w:pPr>
      <w:r w:rsidRPr="007634A3">
        <w:rPr>
          <w:rFonts w:eastAsia="Times New Roman" w:cs="Arial"/>
          <w:color w:val="auto"/>
          <w:sz w:val="22"/>
        </w:rPr>
        <w:t>RG7 4SA</w:t>
      </w:r>
    </w:p>
    <w:p w14:paraId="15B9B522" w14:textId="77777777" w:rsidR="007634A3" w:rsidRPr="0093250B" w:rsidRDefault="007634A3" w:rsidP="007634A3">
      <w:pPr>
        <w:rPr>
          <w:rFonts w:eastAsia="Times New Roman" w:cs="Arial"/>
          <w:color w:val="auto"/>
          <w:szCs w:val="20"/>
        </w:rPr>
      </w:pPr>
    </w:p>
    <w:p w14:paraId="0ABB3700" w14:textId="60FBBF97" w:rsidR="003A3AF7" w:rsidRPr="00700865" w:rsidRDefault="003A3AF7" w:rsidP="003A3AF7">
      <w:pPr>
        <w:rPr>
          <w:rFonts w:eastAsia="Times New Roman" w:cs="Arial"/>
          <w:color w:val="auto"/>
          <w:sz w:val="22"/>
        </w:rPr>
      </w:pPr>
      <w:r w:rsidRPr="00700865">
        <w:rPr>
          <w:rFonts w:eastAsia="Times New Roman" w:cs="Arial"/>
          <w:color w:val="auto"/>
          <w:sz w:val="22"/>
        </w:rPr>
        <w:t xml:space="preserve">Declares that the proposed equipment and installation as detailed in the attached </w:t>
      </w:r>
      <w:r w:rsidR="00CA2C70" w:rsidRPr="00700865">
        <w:rPr>
          <w:rFonts w:eastAsia="Times New Roman" w:cs="Arial"/>
          <w:color w:val="auto"/>
          <w:sz w:val="22"/>
        </w:rPr>
        <w:t>submission</w:t>
      </w:r>
      <w:r w:rsidRPr="00700865">
        <w:rPr>
          <w:rFonts w:eastAsia="Times New Roman" w:cs="Arial"/>
          <w:color w:val="auto"/>
          <w:sz w:val="22"/>
        </w:rPr>
        <w:t xml:space="preserve"> at</w:t>
      </w:r>
      <w:r w:rsidR="00700865">
        <w:rPr>
          <w:rFonts w:eastAsia="Times New Roman" w:cs="Arial"/>
          <w:color w:val="auto"/>
          <w:sz w:val="22"/>
        </w:rPr>
        <w:t>: -</w:t>
      </w:r>
    </w:p>
    <w:p w14:paraId="4B39A2B6" w14:textId="77777777" w:rsidR="003A3AF7" w:rsidRPr="00700865" w:rsidRDefault="003A3AF7" w:rsidP="003A3AF7">
      <w:pPr>
        <w:rPr>
          <w:rFonts w:eastAsia="Times New Roman" w:cs="Arial"/>
          <w:color w:val="FF0000"/>
          <w:sz w:val="22"/>
        </w:rPr>
      </w:pPr>
    </w:p>
    <w:p w14:paraId="48F5E5F4" w14:textId="77777777" w:rsidR="00F534C1" w:rsidRPr="00F534C1" w:rsidRDefault="00F534C1" w:rsidP="003A3AF7">
      <w:pPr>
        <w:rPr>
          <w:color w:val="auto"/>
          <w:sz w:val="22"/>
          <w:lang w:val="en-US"/>
        </w:rPr>
      </w:pPr>
      <w:r w:rsidRPr="00F534C1">
        <w:rPr>
          <w:color w:val="auto"/>
          <w:sz w:val="22"/>
          <w:lang w:val="en-US"/>
        </w:rPr>
        <w:t>Aviation House</w:t>
      </w:r>
    </w:p>
    <w:p w14:paraId="4B4D36FA" w14:textId="77777777" w:rsidR="00F534C1" w:rsidRPr="00F534C1" w:rsidRDefault="00F534C1" w:rsidP="003A3AF7">
      <w:pPr>
        <w:rPr>
          <w:color w:val="auto"/>
          <w:sz w:val="22"/>
          <w:lang w:val="en-US"/>
        </w:rPr>
      </w:pPr>
      <w:r w:rsidRPr="00F534C1">
        <w:rPr>
          <w:color w:val="auto"/>
          <w:sz w:val="22"/>
          <w:lang w:val="en-US"/>
        </w:rPr>
        <w:t>Kingsway</w:t>
      </w:r>
    </w:p>
    <w:p w14:paraId="6467E4D3" w14:textId="77777777" w:rsidR="00F534C1" w:rsidRPr="00F534C1" w:rsidRDefault="00F534C1" w:rsidP="003A3AF7">
      <w:pPr>
        <w:rPr>
          <w:color w:val="auto"/>
          <w:sz w:val="22"/>
          <w:lang w:val="en-US"/>
        </w:rPr>
      </w:pPr>
      <w:r w:rsidRPr="00F534C1">
        <w:rPr>
          <w:color w:val="auto"/>
          <w:sz w:val="22"/>
          <w:lang w:val="en-US"/>
        </w:rPr>
        <w:t>London</w:t>
      </w:r>
    </w:p>
    <w:p w14:paraId="68664910" w14:textId="77777777" w:rsidR="00F534C1" w:rsidRPr="00F534C1" w:rsidRDefault="00F534C1" w:rsidP="003A3AF7">
      <w:pPr>
        <w:rPr>
          <w:color w:val="auto"/>
          <w:sz w:val="22"/>
          <w:lang w:val="en-US"/>
        </w:rPr>
      </w:pPr>
      <w:r w:rsidRPr="00F534C1">
        <w:rPr>
          <w:color w:val="auto"/>
          <w:sz w:val="22"/>
          <w:lang w:val="en-US"/>
        </w:rPr>
        <w:t>WC2B 6NH</w:t>
      </w:r>
    </w:p>
    <w:p w14:paraId="29B64461" w14:textId="77777777" w:rsidR="00F534C1" w:rsidRPr="00F534C1" w:rsidRDefault="00F534C1" w:rsidP="003A3AF7">
      <w:pPr>
        <w:rPr>
          <w:color w:val="auto"/>
          <w:sz w:val="22"/>
          <w:lang w:val="en-US"/>
        </w:rPr>
      </w:pPr>
    </w:p>
    <w:p w14:paraId="65F980E4" w14:textId="370DDBCE" w:rsidR="003A3AF7" w:rsidRPr="00F534C1" w:rsidRDefault="00F534C1" w:rsidP="003A3AF7">
      <w:pPr>
        <w:rPr>
          <w:color w:val="auto"/>
          <w:sz w:val="22"/>
          <w:lang w:val="en-US"/>
        </w:rPr>
      </w:pPr>
      <w:r w:rsidRPr="00F534C1">
        <w:rPr>
          <w:color w:val="auto"/>
          <w:sz w:val="22"/>
          <w:lang w:val="en-US"/>
        </w:rPr>
        <w:t>NGR: E: 530502, N: 181481</w:t>
      </w:r>
    </w:p>
    <w:p w14:paraId="0FD65985" w14:textId="77777777" w:rsidR="00F534C1" w:rsidRPr="00700865" w:rsidRDefault="00F534C1" w:rsidP="003A3AF7">
      <w:pPr>
        <w:rPr>
          <w:rFonts w:eastAsia="Times New Roman" w:cs="Arial"/>
          <w:color w:val="FF0000"/>
          <w:sz w:val="22"/>
        </w:rPr>
      </w:pPr>
    </w:p>
    <w:p w14:paraId="2FD28F9C" w14:textId="7D0744F6" w:rsidR="003A3AF7" w:rsidRPr="00700865" w:rsidRDefault="00700865" w:rsidP="003A3AF7">
      <w:pPr>
        <w:rPr>
          <w:rFonts w:eastAsia="Times New Roman" w:cs="Arial"/>
          <w:color w:val="auto"/>
          <w:sz w:val="22"/>
        </w:rPr>
      </w:pPr>
      <w:r>
        <w:rPr>
          <w:rFonts w:eastAsia="Times New Roman" w:cs="Arial"/>
          <w:color w:val="auto"/>
          <w:sz w:val="22"/>
        </w:rPr>
        <w:t>S</w:t>
      </w:r>
      <w:r w:rsidR="00BF2DB2" w:rsidRPr="00700865">
        <w:rPr>
          <w:rFonts w:eastAsia="Times New Roman" w:cs="Arial"/>
          <w:color w:val="auto"/>
          <w:sz w:val="22"/>
        </w:rPr>
        <w:t>hall be</w:t>
      </w:r>
      <w:r w:rsidR="003A3AF7" w:rsidRPr="00700865">
        <w:rPr>
          <w:rFonts w:eastAsia="Times New Roman" w:cs="Arial"/>
          <w:color w:val="auto"/>
          <w:sz w:val="22"/>
        </w:rPr>
        <w:t xml:space="preserve"> </w:t>
      </w:r>
      <w:r w:rsidR="00BF2DB2" w:rsidRPr="00700865">
        <w:rPr>
          <w:rFonts w:eastAsia="Times New Roman" w:cs="Arial"/>
          <w:color w:val="auto"/>
          <w:sz w:val="22"/>
        </w:rPr>
        <w:t xml:space="preserve">operated </w:t>
      </w:r>
      <w:r w:rsidR="003A3AF7" w:rsidRPr="00700865">
        <w:rPr>
          <w:rFonts w:eastAsia="Times New Roman" w:cs="Arial"/>
          <w:color w:val="auto"/>
          <w:sz w:val="22"/>
        </w:rPr>
        <w:t xml:space="preserve">to be in full compliance with the requirements of the radio frequency (RF) public exposure </w:t>
      </w:r>
      <w:r w:rsidR="00BF2DB2" w:rsidRPr="00700865">
        <w:rPr>
          <w:rFonts w:eastAsia="Times New Roman" w:cs="Arial"/>
          <w:color w:val="auto"/>
          <w:sz w:val="22"/>
        </w:rPr>
        <w:t xml:space="preserve">limit </w:t>
      </w:r>
      <w:r w:rsidR="003A3AF7" w:rsidRPr="00700865">
        <w:rPr>
          <w:rFonts w:eastAsia="Times New Roman" w:cs="Arial"/>
          <w:color w:val="auto"/>
          <w:sz w:val="22"/>
        </w:rPr>
        <w:t>of the International Commission on Non-Ionizing Radiation Protection (ICNIRP)</w:t>
      </w:r>
      <w:r w:rsidR="00BF2DB2" w:rsidRPr="00700865">
        <w:rPr>
          <w:rFonts w:eastAsia="Times New Roman" w:cs="Arial"/>
          <w:color w:val="auto"/>
          <w:sz w:val="22"/>
        </w:rPr>
        <w:t>and UK legislatio</w:t>
      </w:r>
      <w:r w:rsidR="007A709B" w:rsidRPr="00700865">
        <w:rPr>
          <w:rFonts w:eastAsia="Times New Roman" w:cs="Arial"/>
          <w:color w:val="auto"/>
          <w:sz w:val="22"/>
        </w:rPr>
        <w:t>n</w:t>
      </w:r>
      <w:r w:rsidR="0038723C" w:rsidRPr="00700865">
        <w:rPr>
          <w:rFonts w:eastAsia="Times New Roman" w:cs="Arial"/>
          <w:color w:val="auto"/>
          <w:sz w:val="22"/>
        </w:rPr>
        <w:t>.</w:t>
      </w:r>
    </w:p>
    <w:p w14:paraId="3BDC12E9" w14:textId="77777777" w:rsidR="003A3AF7" w:rsidRPr="00700865" w:rsidRDefault="003A3AF7" w:rsidP="003A3AF7">
      <w:pPr>
        <w:rPr>
          <w:rFonts w:eastAsia="Times New Roman" w:cs="Arial"/>
          <w:color w:val="000000"/>
          <w:sz w:val="22"/>
        </w:rPr>
      </w:pPr>
    </w:p>
    <w:p w14:paraId="04CE5A2D" w14:textId="77777777" w:rsidR="003A3AF7" w:rsidRPr="0093250B" w:rsidRDefault="003A3AF7" w:rsidP="003A3AF7">
      <w:pPr>
        <w:rPr>
          <w:rFonts w:eastAsia="Times New Roman" w:cs="Arial"/>
          <w:color w:val="000000"/>
          <w:szCs w:val="20"/>
        </w:rPr>
      </w:pPr>
    </w:p>
    <w:p w14:paraId="192E3F2E" w14:textId="77777777" w:rsidR="003A3AF7" w:rsidRPr="0093250B" w:rsidRDefault="003A3AF7" w:rsidP="003A3AF7">
      <w:pPr>
        <w:rPr>
          <w:rFonts w:eastAsia="Times New Roman" w:cs="Arial"/>
          <w:color w:val="000000"/>
          <w:szCs w:val="20"/>
        </w:rPr>
      </w:pPr>
    </w:p>
    <w:tbl>
      <w:tblPr>
        <w:tblW w:w="0" w:type="auto"/>
        <w:tblInd w:w="1809" w:type="dxa"/>
        <w:tblLook w:val="0000" w:firstRow="0" w:lastRow="0" w:firstColumn="0" w:lastColumn="0" w:noHBand="0" w:noVBand="0"/>
      </w:tblPr>
      <w:tblGrid>
        <w:gridCol w:w="1701"/>
        <w:gridCol w:w="4962"/>
      </w:tblGrid>
      <w:tr w:rsidR="003A3AF7" w:rsidRPr="0093250B" w14:paraId="32DCDD19" w14:textId="77777777" w:rsidTr="00A536C9">
        <w:trPr>
          <w:trHeight w:val="480"/>
        </w:trPr>
        <w:tc>
          <w:tcPr>
            <w:tcW w:w="1701" w:type="dxa"/>
          </w:tcPr>
          <w:p w14:paraId="1E3A83B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Date:</w:t>
            </w:r>
          </w:p>
        </w:tc>
        <w:tc>
          <w:tcPr>
            <w:tcW w:w="4962" w:type="dxa"/>
            <w:tcBorders>
              <w:bottom w:val="single" w:sz="4" w:space="0" w:color="auto"/>
            </w:tcBorders>
          </w:tcPr>
          <w:p w14:paraId="45DC635E" w14:textId="146F32CA" w:rsidR="003A3AF7" w:rsidRPr="0093250B" w:rsidRDefault="00F534C1" w:rsidP="00A536C9">
            <w:pPr>
              <w:jc w:val="center"/>
              <w:rPr>
                <w:rFonts w:eastAsia="Times New Roman" w:cs="Arial"/>
                <w:i/>
                <w:iCs/>
                <w:color w:val="800080"/>
                <w:szCs w:val="20"/>
              </w:rPr>
            </w:pPr>
            <w:r w:rsidRPr="00F534C1">
              <w:rPr>
                <w:rFonts w:eastAsia="Times New Roman" w:cs="Arial"/>
                <w:i/>
                <w:iCs/>
                <w:color w:val="auto"/>
                <w:szCs w:val="20"/>
              </w:rPr>
              <w:t>20</w:t>
            </w:r>
            <w:r w:rsidRPr="00F534C1">
              <w:rPr>
                <w:rFonts w:eastAsia="Times New Roman" w:cs="Arial"/>
                <w:i/>
                <w:iCs/>
                <w:color w:val="auto"/>
                <w:szCs w:val="20"/>
                <w:vertAlign w:val="superscript"/>
              </w:rPr>
              <w:t>th</w:t>
            </w:r>
            <w:r w:rsidRPr="00F534C1">
              <w:rPr>
                <w:rFonts w:eastAsia="Times New Roman" w:cs="Arial"/>
                <w:i/>
                <w:iCs/>
                <w:color w:val="auto"/>
                <w:szCs w:val="20"/>
              </w:rPr>
              <w:t xml:space="preserve"> October </w:t>
            </w:r>
            <w:r w:rsidR="002F2B3B" w:rsidRPr="00F534C1">
              <w:rPr>
                <w:rFonts w:eastAsia="Times New Roman" w:cs="Arial"/>
                <w:i/>
                <w:iCs/>
                <w:color w:val="auto"/>
                <w:szCs w:val="20"/>
              </w:rPr>
              <w:t>20</w:t>
            </w:r>
            <w:r w:rsidR="00E54AEF" w:rsidRPr="00F534C1">
              <w:rPr>
                <w:rFonts w:eastAsia="Times New Roman" w:cs="Arial"/>
                <w:i/>
                <w:iCs/>
                <w:color w:val="auto"/>
                <w:szCs w:val="20"/>
              </w:rPr>
              <w:t>23</w:t>
            </w:r>
          </w:p>
        </w:tc>
      </w:tr>
      <w:tr w:rsidR="003A3AF7" w:rsidRPr="0093250B" w14:paraId="74210BC6" w14:textId="77777777" w:rsidTr="00A536C9">
        <w:trPr>
          <w:trHeight w:val="480"/>
        </w:trPr>
        <w:tc>
          <w:tcPr>
            <w:tcW w:w="1701" w:type="dxa"/>
          </w:tcPr>
          <w:p w14:paraId="5E1ADAA7"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Signed:</w:t>
            </w:r>
          </w:p>
        </w:tc>
        <w:tc>
          <w:tcPr>
            <w:tcW w:w="4962" w:type="dxa"/>
            <w:tcBorders>
              <w:top w:val="single" w:sz="4" w:space="0" w:color="auto"/>
              <w:bottom w:val="single" w:sz="4" w:space="0" w:color="auto"/>
            </w:tcBorders>
          </w:tcPr>
          <w:p w14:paraId="474318F3" w14:textId="320A33C2" w:rsidR="003A3AF7" w:rsidRPr="002F2B3B" w:rsidRDefault="002F2B3B" w:rsidP="00A536C9">
            <w:pPr>
              <w:jc w:val="center"/>
              <w:rPr>
                <w:rFonts w:ascii="Monotype Corsiva" w:eastAsia="Times New Roman" w:hAnsi="Monotype Corsiva" w:cs="Arial"/>
                <w:i/>
                <w:iCs/>
                <w:color w:val="800080"/>
                <w:sz w:val="24"/>
                <w:szCs w:val="24"/>
              </w:rPr>
            </w:pPr>
            <w:r>
              <w:rPr>
                <w:rFonts w:ascii="Monotype Corsiva" w:eastAsia="Times New Roman" w:hAnsi="Monotype Corsiva" w:cs="Arial"/>
                <w:i/>
                <w:iCs/>
                <w:color w:val="0070C0"/>
                <w:sz w:val="24"/>
                <w:szCs w:val="24"/>
              </w:rPr>
              <w:t>Martin Withey</w:t>
            </w:r>
          </w:p>
        </w:tc>
      </w:tr>
      <w:tr w:rsidR="003A3AF7" w:rsidRPr="0093250B" w14:paraId="45D3F26F" w14:textId="77777777" w:rsidTr="00A536C9">
        <w:trPr>
          <w:trHeight w:val="480"/>
        </w:trPr>
        <w:tc>
          <w:tcPr>
            <w:tcW w:w="1701" w:type="dxa"/>
          </w:tcPr>
          <w:p w14:paraId="32CDA18B"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Name:</w:t>
            </w:r>
          </w:p>
        </w:tc>
        <w:tc>
          <w:tcPr>
            <w:tcW w:w="4962" w:type="dxa"/>
            <w:tcBorders>
              <w:top w:val="single" w:sz="4" w:space="0" w:color="auto"/>
              <w:bottom w:val="single" w:sz="4" w:space="0" w:color="auto"/>
            </w:tcBorders>
          </w:tcPr>
          <w:p w14:paraId="15BB19A8" w14:textId="513C1DF3"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Martin Withey</w:t>
            </w:r>
          </w:p>
        </w:tc>
      </w:tr>
      <w:tr w:rsidR="003A3AF7" w:rsidRPr="0093250B" w14:paraId="360BBED4" w14:textId="77777777" w:rsidTr="00A536C9">
        <w:trPr>
          <w:trHeight w:val="480"/>
        </w:trPr>
        <w:tc>
          <w:tcPr>
            <w:tcW w:w="1701" w:type="dxa"/>
          </w:tcPr>
          <w:p w14:paraId="6F087333" w14:textId="77777777" w:rsidR="003A3AF7" w:rsidRPr="003B2F24" w:rsidRDefault="003A3AF7" w:rsidP="00A536C9">
            <w:pPr>
              <w:jc w:val="right"/>
              <w:rPr>
                <w:rFonts w:eastAsia="Times New Roman" w:cs="Arial"/>
                <w:color w:val="auto"/>
                <w:szCs w:val="20"/>
              </w:rPr>
            </w:pPr>
            <w:r w:rsidRPr="003B2F24">
              <w:rPr>
                <w:rFonts w:eastAsia="Times New Roman" w:cs="Arial"/>
                <w:color w:val="auto"/>
                <w:szCs w:val="20"/>
              </w:rPr>
              <w:t>Position:</w:t>
            </w:r>
          </w:p>
        </w:tc>
        <w:tc>
          <w:tcPr>
            <w:tcW w:w="4962" w:type="dxa"/>
            <w:tcBorders>
              <w:top w:val="single" w:sz="4" w:space="0" w:color="auto"/>
              <w:bottom w:val="single" w:sz="4" w:space="0" w:color="auto"/>
            </w:tcBorders>
          </w:tcPr>
          <w:p w14:paraId="3238546E" w14:textId="1DBCB07C" w:rsidR="003A3AF7" w:rsidRPr="00700865" w:rsidRDefault="002F2B3B" w:rsidP="00A536C9">
            <w:pPr>
              <w:jc w:val="center"/>
              <w:rPr>
                <w:rFonts w:eastAsia="Times New Roman" w:cs="Arial"/>
                <w:i/>
                <w:iCs/>
                <w:color w:val="auto"/>
                <w:szCs w:val="20"/>
              </w:rPr>
            </w:pPr>
            <w:r w:rsidRPr="00700865">
              <w:rPr>
                <w:rFonts w:eastAsia="Times New Roman" w:cs="Arial"/>
                <w:i/>
                <w:iCs/>
                <w:color w:val="auto"/>
                <w:szCs w:val="20"/>
              </w:rPr>
              <w:t>Design Engineer</w:t>
            </w:r>
          </w:p>
        </w:tc>
      </w:tr>
    </w:tbl>
    <w:p w14:paraId="7BA48DB3" w14:textId="77777777" w:rsidR="003A3AF7" w:rsidRPr="0093250B" w:rsidRDefault="003A3AF7" w:rsidP="003A3AF7">
      <w:pPr>
        <w:widowControl w:val="0"/>
        <w:suppressAutoHyphens/>
        <w:autoSpaceDE w:val="0"/>
        <w:autoSpaceDN w:val="0"/>
        <w:adjustRightInd w:val="0"/>
        <w:spacing w:line="288" w:lineRule="auto"/>
        <w:textAlignment w:val="center"/>
        <w:rPr>
          <w:rFonts w:eastAsia="Times New Roman" w:cs="Arial"/>
          <w:color w:val="575757"/>
          <w:szCs w:val="20"/>
          <w:lang w:val="en-US"/>
        </w:rPr>
      </w:pPr>
    </w:p>
    <w:p w14:paraId="293A9935" w14:textId="77777777" w:rsidR="003A3AF7" w:rsidRPr="00391B15" w:rsidRDefault="003A3AF7" w:rsidP="00D34DAF">
      <w:pPr>
        <w:jc w:val="both"/>
        <w:rPr>
          <w:rFonts w:cs="Arial"/>
          <w:i/>
          <w:iCs/>
          <w:color w:val="7030A0"/>
          <w:sz w:val="22"/>
        </w:rPr>
      </w:pPr>
    </w:p>
    <w:sectPr w:rsidR="003A3AF7" w:rsidRPr="00391B15" w:rsidSect="00B568B9">
      <w:headerReference w:type="default" r:id="rId13"/>
      <w:footerReference w:type="even" r:id="rId14"/>
      <w:footerReference w:type="default" r:id="rId15"/>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9C13" w14:textId="77777777" w:rsidR="007D14F4" w:rsidRDefault="007D14F4" w:rsidP="000417C0">
      <w:r>
        <w:separator/>
      </w:r>
    </w:p>
    <w:p w14:paraId="29716064" w14:textId="77777777" w:rsidR="007D14F4" w:rsidRDefault="007D14F4"/>
  </w:endnote>
  <w:endnote w:type="continuationSeparator" w:id="0">
    <w:p w14:paraId="72994FA5" w14:textId="77777777" w:rsidR="007D14F4" w:rsidRDefault="007D14F4" w:rsidP="000417C0">
      <w:r>
        <w:continuationSeparator/>
      </w:r>
    </w:p>
    <w:p w14:paraId="7E9169D8" w14:textId="77777777" w:rsidR="007D14F4" w:rsidRDefault="007D14F4"/>
  </w:endnote>
  <w:endnote w:type="continuationNotice" w:id="1">
    <w:p w14:paraId="471B3CAE" w14:textId="77777777" w:rsidR="007D14F4" w:rsidRDefault="007D1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61312"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6" type="#_x0000_t202" alt="{&quot;HashCode&quot;:988843031,&quot;Height&quot;:841.0,&quot;Width&quot;:595.0,&quot;Placement&quot;:&quot;Footer&quot;,&quot;Index&quot;:&quot;Primary&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009526D6" w:rsidR="00E17DD5" w:rsidRDefault="00765B82">
    <w:pPr>
      <w:pStyle w:val="Footer"/>
    </w:pPr>
    <w:r>
      <w:rPr>
        <w:noProof/>
      </w:rPr>
      <mc:AlternateContent>
        <mc:Choice Requires="wps">
          <w:drawing>
            <wp:anchor distT="0" distB="0" distL="114300" distR="114300" simplePos="0" relativeHeight="251663360" behindDoc="0" locked="0" layoutInCell="1" allowOverlap="1" wp14:anchorId="3428C5CB" wp14:editId="3357F693">
              <wp:simplePos x="0" y="0"/>
              <wp:positionH relativeFrom="column">
                <wp:posOffset>-643890</wp:posOffset>
              </wp:positionH>
              <wp:positionV relativeFrom="paragraph">
                <wp:posOffset>-1140459</wp:posOffset>
              </wp:positionV>
              <wp:extent cx="6972935"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47650"/>
                      </a:xfrm>
                      <a:prstGeom prst="rect">
                        <a:avLst/>
                      </a:prstGeom>
                      <a:noFill/>
                      <a:ln w="6350">
                        <a:noFill/>
                      </a:ln>
                    </wps:spPr>
                    <wps:txb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C5CB" id="Text Box 10" o:spid="_x0000_s1027" type="#_x0000_t202" style="position:absolute;margin-left:-50.7pt;margin-top:-89.8pt;width:549.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gXGAIAADM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" filled="f" stroked="f" strokeweight=".5pt">
              <v:textbox>
                <w:txbxContent>
                  <w:p w14:paraId="58331DA4" w14:textId="77777777" w:rsidR="007462BD" w:rsidRPr="00F53864" w:rsidRDefault="007462BD" w:rsidP="007462B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050ED8" w14:textId="77777777" w:rsidR="007462BD" w:rsidRPr="005517ED" w:rsidRDefault="007462BD" w:rsidP="007462BD">
                    <w:pPr>
                      <w:rPr>
                        <w:b/>
                        <w:bCs/>
                        <w:color w:val="auto"/>
                        <w:sz w:val="16"/>
                        <w:szCs w:val="16"/>
                      </w:rPr>
                    </w:pPr>
                  </w:p>
                </w:txbxContent>
              </v:textbox>
            </v:shape>
          </w:pict>
        </mc:Fallback>
      </mc:AlternateContent>
    </w:r>
    <w:r w:rsidR="005D7A75">
      <w:rPr>
        <w:rFonts w:ascii="Times New Roman" w:hAnsi="Times New Roman" w:cs="Times New Roman"/>
        <w:noProof/>
        <w:color w:val="auto"/>
        <w:sz w:val="24"/>
        <w:szCs w:val="24"/>
        <w:lang w:eastAsia="en-GB"/>
      </w:rPr>
      <mc:AlternateContent>
        <mc:Choice Requires="wps">
          <w:drawing>
            <wp:anchor distT="0" distB="0" distL="114300" distR="114300" simplePos="0" relativeHeight="251665408" behindDoc="0" locked="0" layoutInCell="1" allowOverlap="1" wp14:anchorId="4403D6A6" wp14:editId="546A4D70">
              <wp:simplePos x="0" y="0"/>
              <wp:positionH relativeFrom="column">
                <wp:posOffset>-658007</wp:posOffset>
              </wp:positionH>
              <wp:positionV relativeFrom="paragraph">
                <wp:posOffset>-635</wp:posOffset>
              </wp:positionV>
              <wp:extent cx="2476500" cy="22479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624E7A17" w14:textId="77777777" w:rsidR="005D7A75" w:rsidRDefault="005D7A75" w:rsidP="005D7A75">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D6A6" id="Text Box 12" o:spid="_x0000_s1028" type="#_x0000_t202" style="position:absolute;margin-left:-51.8pt;margin-top:-.05pt;width:195pt;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HGgIAADM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" filled="f" stroked="f" strokeweight=".5pt">
              <v:textbox>
                <w:txbxContent>
                  <w:p w14:paraId="624E7A17" w14:textId="77777777" w:rsidR="005D7A75" w:rsidRDefault="005D7A75" w:rsidP="005D7A75">
                    <w:pPr>
                      <w:rPr>
                        <w:sz w:val="16"/>
                        <w:szCs w:val="16"/>
                      </w:rPr>
                    </w:pPr>
                    <w:r>
                      <w:rPr>
                        <w:sz w:val="16"/>
                        <w:szCs w:val="16"/>
                        <w:lang w:val="en-US"/>
                      </w:rPr>
                      <w:t>Classification: Unrestricted</w:t>
                    </w:r>
                  </w:p>
                </w:txbxContent>
              </v:textbox>
            </v:shape>
          </w:pict>
        </mc:Fallback>
      </mc:AlternateContent>
    </w:r>
    <w:r w:rsidR="007A2629">
      <w:rPr>
        <w:noProof/>
      </w:rPr>
      <mc:AlternateContent>
        <mc:Choice Requires="wps">
          <w:drawing>
            <wp:anchor distT="0" distB="0" distL="114300" distR="114300" simplePos="0" relativeHeight="251659264" behindDoc="0" locked="0" layoutInCell="1" allowOverlap="1" wp14:anchorId="78A0A8F2" wp14:editId="14491DD7">
              <wp:simplePos x="0" y="0"/>
              <wp:positionH relativeFrom="column">
                <wp:posOffset>-658055</wp:posOffset>
              </wp:positionH>
              <wp:positionV relativeFrom="paragraph">
                <wp:posOffset>-962660</wp:posOffset>
              </wp:positionV>
              <wp:extent cx="6972935" cy="547468"/>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6972935" cy="547468"/>
                      </a:xfrm>
                      <a:prstGeom prst="rect">
                        <a:avLst/>
                      </a:prstGeom>
                      <a:noFill/>
                      <a:ln w="6350">
                        <a:noFill/>
                      </a:ln>
                    </wps:spPr>
                    <wps:txb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29" type="#_x0000_t202" style="position:absolute;margin-left:-51.8pt;margin-top:-75.8pt;width:549.05pt;height: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" filled="f" stroked="f" strokeweight=".5pt">
              <v:textbox>
                <w:txbxContent>
                  <w:p w14:paraId="0B085583" w14:textId="2DEAC1FA" w:rsidR="007A2629" w:rsidRDefault="00951A67" w:rsidP="007A2629">
                    <w:pPr>
                      <w:jc w:val="both"/>
                      <w:rPr>
                        <w:sz w:val="16"/>
                        <w:szCs w:val="16"/>
                        <w:lang w:val="en-US"/>
                      </w:rPr>
                    </w:pPr>
                    <w:r w:rsidRPr="007A2629">
                      <w:rPr>
                        <w:sz w:val="16"/>
                        <w:szCs w:val="16"/>
                        <w:lang w:val="en-US"/>
                      </w:rPr>
                      <w:t>Cornerstone ICNIRP Declaration with Clarification Letter V.</w:t>
                    </w:r>
                    <w:r w:rsidR="00765B82">
                      <w:rPr>
                        <w:sz w:val="16"/>
                        <w:szCs w:val="16"/>
                        <w:lang w:val="en-US"/>
                      </w:rPr>
                      <w:t>4</w:t>
                    </w:r>
                    <w:r w:rsidR="002F2C62">
                      <w:rPr>
                        <w:sz w:val="16"/>
                        <w:szCs w:val="16"/>
                        <w:lang w:val="en-US"/>
                      </w:rPr>
                      <w:t xml:space="preserve"> – </w:t>
                    </w:r>
                    <w:r w:rsidR="00765B82">
                      <w:rPr>
                        <w:sz w:val="16"/>
                        <w:szCs w:val="16"/>
                        <w:lang w:val="en-US"/>
                      </w:rPr>
                      <w:t>17/12</w:t>
                    </w:r>
                    <w:r w:rsidR="002F2C62">
                      <w:rPr>
                        <w:sz w:val="16"/>
                        <w:szCs w:val="16"/>
                        <w:lang w:val="en-US"/>
                      </w:rPr>
                      <w:t>/2021</w:t>
                    </w:r>
                    <w:r w:rsidR="007A2629" w:rsidRPr="007A2629">
                      <w:rPr>
                        <w:sz w:val="16"/>
                        <w:szCs w:val="16"/>
                        <w:lang w:val="en-US"/>
                      </w:rPr>
                      <w:t xml:space="preserve"> </w:t>
                    </w:r>
                  </w:p>
                  <w:p w14:paraId="0063FA7E" w14:textId="48D0BDA6" w:rsidR="007A2629" w:rsidRPr="007A2629" w:rsidRDefault="007A2629" w:rsidP="007A2629">
                    <w:pPr>
                      <w:jc w:val="both"/>
                      <w:rPr>
                        <w:rFonts w:cs="Arial"/>
                        <w:i/>
                        <w:iCs/>
                        <w:color w:val="7030A0"/>
                        <w:sz w:val="16"/>
                        <w:szCs w:val="16"/>
                      </w:rPr>
                    </w:pPr>
                    <w:r w:rsidRPr="007A2629">
                      <w:rPr>
                        <w:rFonts w:eastAsia="Times New Roman"/>
                        <w:sz w:val="16"/>
                        <w:szCs w:val="16"/>
                      </w:rPr>
                      <w:t>The updated ICNIRP Guidelines published in March 2020 are covered by this declaration.</w:t>
                    </w:r>
                  </w:p>
                  <w:p w14:paraId="2B51A8AC" w14:textId="168D5AAA" w:rsidR="00E8539A" w:rsidRPr="00FC2D12" w:rsidRDefault="00E8539A">
                    <w:pPr>
                      <w:rPr>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7216"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0" type="#_x0000_t202" style="position:absolute;margin-left:-52.3pt;margin-top:-52.4pt;width:227.5pt;height:5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49024"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1" type="#_x0000_t202" style="position:absolute;margin-left:397.95pt;margin-top:-43.8pt;width:113.75pt;height:6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3120"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E8B222" id="Group 428" o:spid="_x0000_s1026" style="position:absolute;margin-left:389.6pt;margin-top:-41.4pt;width:11.05pt;height:11.05pt;z-index:251653120;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15790" w14:textId="77777777" w:rsidR="007D14F4" w:rsidRDefault="007D14F4" w:rsidP="000417C0">
      <w:r>
        <w:separator/>
      </w:r>
    </w:p>
    <w:p w14:paraId="0F18E39E" w14:textId="77777777" w:rsidR="007D14F4" w:rsidRDefault="007D14F4"/>
  </w:footnote>
  <w:footnote w:type="continuationSeparator" w:id="0">
    <w:p w14:paraId="738A4C45" w14:textId="77777777" w:rsidR="007D14F4" w:rsidRDefault="007D14F4" w:rsidP="000417C0">
      <w:r>
        <w:continuationSeparator/>
      </w:r>
    </w:p>
    <w:p w14:paraId="1B9CEBC7" w14:textId="77777777" w:rsidR="007D14F4" w:rsidRDefault="007D14F4"/>
  </w:footnote>
  <w:footnote w:type="continuationNotice" w:id="1">
    <w:p w14:paraId="29A601DB" w14:textId="77777777" w:rsidR="007D14F4" w:rsidRDefault="007D1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502DC5A3" w:rsidR="0060533A" w:rsidRDefault="00E32AE8" w:rsidP="0060533A">
    <w:pPr>
      <w:pStyle w:val="Header"/>
      <w:jc w:val="left"/>
    </w:pPr>
    <w:r>
      <w:rPr>
        <w:noProof/>
      </w:rPr>
      <w:drawing>
        <wp:anchor distT="0" distB="0" distL="114300" distR="114300" simplePos="0" relativeHeight="251651072" behindDoc="0" locked="0" layoutInCell="1" allowOverlap="1" wp14:anchorId="3553F076" wp14:editId="13B99C7A">
          <wp:simplePos x="0" y="0"/>
          <wp:positionH relativeFrom="column">
            <wp:posOffset>-615950</wp:posOffset>
          </wp:positionH>
          <wp:positionV relativeFrom="paragraph">
            <wp:posOffset>384810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04F8F11" wp14:editId="0558E649">
          <wp:simplePos x="0" y="0"/>
          <wp:positionH relativeFrom="margin">
            <wp:align>right</wp:align>
          </wp:positionH>
          <wp:positionV relativeFrom="paragraph">
            <wp:posOffset>-57150</wp:posOffset>
          </wp:positionV>
          <wp:extent cx="1244600" cy="1152570"/>
          <wp:effectExtent l="0" t="0" r="0" b="9525"/>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r="76052"/>
                  <a:stretch/>
                </pic:blipFill>
                <pic:spPr bwMode="auto">
                  <a:xfrm>
                    <a:off x="0" y="0"/>
                    <a:ext cx="1244600" cy="1152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51112AF"/>
    <w:multiLevelType w:val="multilevel"/>
    <w:tmpl w:val="4AE0F466"/>
    <w:numStyleLink w:val="111111"/>
  </w:abstractNum>
  <w:abstractNum w:abstractNumId="2" w15:restartNumberingAfterBreak="0">
    <w:nsid w:val="0F7D6700"/>
    <w:multiLevelType w:val="multilevel"/>
    <w:tmpl w:val="4AE0F466"/>
    <w:numStyleLink w:val="111111"/>
  </w:abstractNum>
  <w:abstractNum w:abstractNumId="3"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E40C33"/>
    <w:multiLevelType w:val="multilevel"/>
    <w:tmpl w:val="4AE0F466"/>
    <w:numStyleLink w:val="111111"/>
  </w:abstractNum>
  <w:abstractNum w:abstractNumId="9"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E77FB7"/>
    <w:multiLevelType w:val="multilevel"/>
    <w:tmpl w:val="4AE0F466"/>
    <w:numStyleLink w:val="111111"/>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0"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1"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3" w15:restartNumberingAfterBreak="0">
    <w:nsid w:val="5BD37578"/>
    <w:multiLevelType w:val="multilevel"/>
    <w:tmpl w:val="4AE0F466"/>
    <w:numStyleLink w:val="111111"/>
  </w:abstractNum>
  <w:abstractNum w:abstractNumId="24" w15:restartNumberingAfterBreak="0">
    <w:nsid w:val="5C0F6F82"/>
    <w:multiLevelType w:val="multilevel"/>
    <w:tmpl w:val="4AE0F466"/>
    <w:numStyleLink w:val="111111"/>
  </w:abstractNum>
  <w:abstractNum w:abstractNumId="25"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9"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70402970"/>
    <w:multiLevelType w:val="multilevel"/>
    <w:tmpl w:val="4AE0F466"/>
    <w:numStyleLink w:val="111111"/>
  </w:abstractNum>
  <w:abstractNum w:abstractNumId="34" w15:restartNumberingAfterBreak="0">
    <w:nsid w:val="70443DDC"/>
    <w:multiLevelType w:val="multilevel"/>
    <w:tmpl w:val="4AE0F466"/>
    <w:numStyleLink w:val="111111"/>
  </w:abstractNum>
  <w:abstractNum w:abstractNumId="35"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17BF2"/>
    <w:multiLevelType w:val="multilevel"/>
    <w:tmpl w:val="AB22A19C"/>
    <w:numStyleLink w:val="ArticleSection"/>
  </w:abstractNum>
  <w:abstractNum w:abstractNumId="37"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637148257">
    <w:abstractNumId w:val="30"/>
  </w:num>
  <w:num w:numId="2" w16cid:durableId="837114970">
    <w:abstractNumId w:val="22"/>
  </w:num>
  <w:num w:numId="3" w16cid:durableId="444157179">
    <w:abstractNumId w:val="26"/>
  </w:num>
  <w:num w:numId="4" w16cid:durableId="72973385">
    <w:abstractNumId w:val="4"/>
  </w:num>
  <w:num w:numId="5" w16cid:durableId="1460296837">
    <w:abstractNumId w:val="18"/>
  </w:num>
  <w:num w:numId="6" w16cid:durableId="745151541">
    <w:abstractNumId w:val="18"/>
    <w:lvlOverride w:ilvl="0">
      <w:startOverride w:val="1"/>
    </w:lvlOverride>
  </w:num>
  <w:num w:numId="7" w16cid:durableId="1630159579">
    <w:abstractNumId w:val="18"/>
    <w:lvlOverride w:ilvl="0">
      <w:startOverride w:val="1"/>
    </w:lvlOverride>
  </w:num>
  <w:num w:numId="8" w16cid:durableId="1446998775">
    <w:abstractNumId w:val="19"/>
  </w:num>
  <w:num w:numId="9" w16cid:durableId="84886396">
    <w:abstractNumId w:val="19"/>
    <w:lvlOverride w:ilvl="0">
      <w:startOverride w:val="1"/>
    </w:lvlOverride>
  </w:num>
  <w:num w:numId="10" w16cid:durableId="801772198">
    <w:abstractNumId w:val="3"/>
  </w:num>
  <w:num w:numId="11" w16cid:durableId="714933687">
    <w:abstractNumId w:val="12"/>
  </w:num>
  <w:num w:numId="12" w16cid:durableId="2034646951">
    <w:abstractNumId w:val="15"/>
  </w:num>
  <w:num w:numId="13" w16cid:durableId="2029982384">
    <w:abstractNumId w:val="17"/>
  </w:num>
  <w:num w:numId="14" w16cid:durableId="472262028">
    <w:abstractNumId w:val="31"/>
  </w:num>
  <w:num w:numId="15" w16cid:durableId="763456600">
    <w:abstractNumId w:val="23"/>
  </w:num>
  <w:num w:numId="16" w16cid:durableId="1629166068">
    <w:abstractNumId w:val="10"/>
  </w:num>
  <w:num w:numId="17" w16cid:durableId="633100589">
    <w:abstractNumId w:val="21"/>
  </w:num>
  <w:num w:numId="18" w16cid:durableId="584994602">
    <w:abstractNumId w:val="39"/>
  </w:num>
  <w:num w:numId="19" w16cid:durableId="1241332359">
    <w:abstractNumId w:val="2"/>
  </w:num>
  <w:num w:numId="20" w16cid:durableId="1206287323">
    <w:abstractNumId w:val="27"/>
  </w:num>
  <w:num w:numId="21" w16cid:durableId="364719071">
    <w:abstractNumId w:val="38"/>
  </w:num>
  <w:num w:numId="22" w16cid:durableId="1381399193">
    <w:abstractNumId w:val="13"/>
  </w:num>
  <w:num w:numId="23" w16cid:durableId="2062710661">
    <w:abstractNumId w:val="16"/>
  </w:num>
  <w:num w:numId="24" w16cid:durableId="1433743618">
    <w:abstractNumId w:val="32"/>
  </w:num>
  <w:num w:numId="25" w16cid:durableId="1927573369">
    <w:abstractNumId w:val="36"/>
  </w:num>
  <w:num w:numId="26" w16cid:durableId="1074468222">
    <w:abstractNumId w:val="6"/>
  </w:num>
  <w:num w:numId="27" w16cid:durableId="1738356354">
    <w:abstractNumId w:val="29"/>
  </w:num>
  <w:num w:numId="28" w16cid:durableId="1497649011">
    <w:abstractNumId w:val="14"/>
  </w:num>
  <w:num w:numId="29" w16cid:durableId="436097523">
    <w:abstractNumId w:val="33"/>
  </w:num>
  <w:num w:numId="30" w16cid:durableId="231698110">
    <w:abstractNumId w:val="34"/>
  </w:num>
  <w:num w:numId="31" w16cid:durableId="1968270305">
    <w:abstractNumId w:val="8"/>
  </w:num>
  <w:num w:numId="32" w16cid:durableId="1947614907">
    <w:abstractNumId w:val="1"/>
  </w:num>
  <w:num w:numId="33" w16cid:durableId="1334407360">
    <w:abstractNumId w:val="24"/>
  </w:num>
  <w:num w:numId="34" w16cid:durableId="695081097">
    <w:abstractNumId w:val="28"/>
  </w:num>
  <w:num w:numId="35" w16cid:durableId="20800127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07454919">
    <w:abstractNumId w:val="20"/>
  </w:num>
  <w:num w:numId="37" w16cid:durableId="891036217">
    <w:abstractNumId w:val="5"/>
  </w:num>
  <w:num w:numId="38" w16cid:durableId="151725351">
    <w:abstractNumId w:val="7"/>
  </w:num>
  <w:num w:numId="39" w16cid:durableId="1946692787">
    <w:abstractNumId w:val="35"/>
  </w:num>
  <w:num w:numId="40" w16cid:durableId="1609770865">
    <w:abstractNumId w:val="11"/>
  </w:num>
  <w:num w:numId="41" w16cid:durableId="244149959">
    <w:abstractNumId w:val="9"/>
  </w:num>
  <w:num w:numId="42" w16cid:durableId="866141403">
    <w:abstractNumId w:val="0"/>
  </w:num>
  <w:num w:numId="43" w16cid:durableId="15226386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8034980">
    <w:abstractNumId w:val="0"/>
  </w:num>
  <w:num w:numId="45" w16cid:durableId="340401757">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110A3"/>
    <w:rsid w:val="000138A4"/>
    <w:rsid w:val="0001648E"/>
    <w:rsid w:val="00016690"/>
    <w:rsid w:val="00016ADB"/>
    <w:rsid w:val="00016D88"/>
    <w:rsid w:val="00017BC1"/>
    <w:rsid w:val="000230D1"/>
    <w:rsid w:val="00030846"/>
    <w:rsid w:val="0003424D"/>
    <w:rsid w:val="0003516D"/>
    <w:rsid w:val="00040160"/>
    <w:rsid w:val="000417C0"/>
    <w:rsid w:val="00053B04"/>
    <w:rsid w:val="0005450D"/>
    <w:rsid w:val="000607D9"/>
    <w:rsid w:val="00072513"/>
    <w:rsid w:val="00077125"/>
    <w:rsid w:val="00082F44"/>
    <w:rsid w:val="000A152D"/>
    <w:rsid w:val="000A3DE4"/>
    <w:rsid w:val="000A40F2"/>
    <w:rsid w:val="000A4202"/>
    <w:rsid w:val="000A4437"/>
    <w:rsid w:val="000A4DDE"/>
    <w:rsid w:val="000A5854"/>
    <w:rsid w:val="000A5FE4"/>
    <w:rsid w:val="000A7588"/>
    <w:rsid w:val="000A7D93"/>
    <w:rsid w:val="000B3983"/>
    <w:rsid w:val="000B674E"/>
    <w:rsid w:val="000C1416"/>
    <w:rsid w:val="000C6AF1"/>
    <w:rsid w:val="000D170D"/>
    <w:rsid w:val="000D17A9"/>
    <w:rsid w:val="000D3FE5"/>
    <w:rsid w:val="000D65E8"/>
    <w:rsid w:val="000E101F"/>
    <w:rsid w:val="000E1917"/>
    <w:rsid w:val="000E2394"/>
    <w:rsid w:val="000F0E2C"/>
    <w:rsid w:val="000F167A"/>
    <w:rsid w:val="000F432D"/>
    <w:rsid w:val="000F5137"/>
    <w:rsid w:val="001030B8"/>
    <w:rsid w:val="00106E42"/>
    <w:rsid w:val="00114E5A"/>
    <w:rsid w:val="00122630"/>
    <w:rsid w:val="00123764"/>
    <w:rsid w:val="00124168"/>
    <w:rsid w:val="00125A3F"/>
    <w:rsid w:val="00132A7B"/>
    <w:rsid w:val="001360E5"/>
    <w:rsid w:val="001376B8"/>
    <w:rsid w:val="00141136"/>
    <w:rsid w:val="00143AED"/>
    <w:rsid w:val="00145C88"/>
    <w:rsid w:val="0015006A"/>
    <w:rsid w:val="00153C9F"/>
    <w:rsid w:val="00156846"/>
    <w:rsid w:val="00163C03"/>
    <w:rsid w:val="00165D22"/>
    <w:rsid w:val="00167AD8"/>
    <w:rsid w:val="001715FD"/>
    <w:rsid w:val="00173ED3"/>
    <w:rsid w:val="00180B9C"/>
    <w:rsid w:val="00182193"/>
    <w:rsid w:val="001846C1"/>
    <w:rsid w:val="00186C7C"/>
    <w:rsid w:val="00191AF7"/>
    <w:rsid w:val="001922A7"/>
    <w:rsid w:val="001929AC"/>
    <w:rsid w:val="00193CC3"/>
    <w:rsid w:val="00196748"/>
    <w:rsid w:val="00197F42"/>
    <w:rsid w:val="001A1EE3"/>
    <w:rsid w:val="001A40CB"/>
    <w:rsid w:val="001A4D1A"/>
    <w:rsid w:val="001A54F2"/>
    <w:rsid w:val="001C5251"/>
    <w:rsid w:val="001C581E"/>
    <w:rsid w:val="001C66A4"/>
    <w:rsid w:val="001C71B0"/>
    <w:rsid w:val="001C7FBF"/>
    <w:rsid w:val="001D035A"/>
    <w:rsid w:val="001D3CF6"/>
    <w:rsid w:val="001D3F25"/>
    <w:rsid w:val="001D76A4"/>
    <w:rsid w:val="001E06EE"/>
    <w:rsid w:val="001E4279"/>
    <w:rsid w:val="00203151"/>
    <w:rsid w:val="002053B4"/>
    <w:rsid w:val="00205930"/>
    <w:rsid w:val="00214412"/>
    <w:rsid w:val="0021475C"/>
    <w:rsid w:val="00216746"/>
    <w:rsid w:val="00216EEC"/>
    <w:rsid w:val="002226BE"/>
    <w:rsid w:val="0022418E"/>
    <w:rsid w:val="0022514A"/>
    <w:rsid w:val="002252B1"/>
    <w:rsid w:val="00227038"/>
    <w:rsid w:val="002354FF"/>
    <w:rsid w:val="0023578D"/>
    <w:rsid w:val="00240652"/>
    <w:rsid w:val="00242CC7"/>
    <w:rsid w:val="00244DB7"/>
    <w:rsid w:val="002469CC"/>
    <w:rsid w:val="00247379"/>
    <w:rsid w:val="00250DF1"/>
    <w:rsid w:val="00254826"/>
    <w:rsid w:val="00256CA0"/>
    <w:rsid w:val="00260124"/>
    <w:rsid w:val="00261636"/>
    <w:rsid w:val="002665CB"/>
    <w:rsid w:val="0026721A"/>
    <w:rsid w:val="00270311"/>
    <w:rsid w:val="00276A10"/>
    <w:rsid w:val="00277273"/>
    <w:rsid w:val="002851B9"/>
    <w:rsid w:val="00287466"/>
    <w:rsid w:val="00287B56"/>
    <w:rsid w:val="002907E2"/>
    <w:rsid w:val="002937AE"/>
    <w:rsid w:val="0029554C"/>
    <w:rsid w:val="002A4389"/>
    <w:rsid w:val="002B1318"/>
    <w:rsid w:val="002B27FE"/>
    <w:rsid w:val="002C0905"/>
    <w:rsid w:val="002C1A9E"/>
    <w:rsid w:val="002C4176"/>
    <w:rsid w:val="002D24E9"/>
    <w:rsid w:val="002D576C"/>
    <w:rsid w:val="002D7F9C"/>
    <w:rsid w:val="002E30AA"/>
    <w:rsid w:val="002E4FC5"/>
    <w:rsid w:val="002E68AB"/>
    <w:rsid w:val="002F2673"/>
    <w:rsid w:val="002F2B3B"/>
    <w:rsid w:val="002F2C62"/>
    <w:rsid w:val="003050C9"/>
    <w:rsid w:val="003145D3"/>
    <w:rsid w:val="00314920"/>
    <w:rsid w:val="00322B27"/>
    <w:rsid w:val="00333821"/>
    <w:rsid w:val="0033389D"/>
    <w:rsid w:val="00337980"/>
    <w:rsid w:val="00344216"/>
    <w:rsid w:val="00345F36"/>
    <w:rsid w:val="00353E29"/>
    <w:rsid w:val="003560A9"/>
    <w:rsid w:val="003571CC"/>
    <w:rsid w:val="003614D6"/>
    <w:rsid w:val="00370F2E"/>
    <w:rsid w:val="00371A7A"/>
    <w:rsid w:val="003762ED"/>
    <w:rsid w:val="003772E1"/>
    <w:rsid w:val="0038438E"/>
    <w:rsid w:val="0038723C"/>
    <w:rsid w:val="00391B15"/>
    <w:rsid w:val="00397F75"/>
    <w:rsid w:val="003A3AF7"/>
    <w:rsid w:val="003A47E6"/>
    <w:rsid w:val="003A4D39"/>
    <w:rsid w:val="003A5ABB"/>
    <w:rsid w:val="003B2F24"/>
    <w:rsid w:val="003C012F"/>
    <w:rsid w:val="003C110B"/>
    <w:rsid w:val="003C467C"/>
    <w:rsid w:val="003C5BED"/>
    <w:rsid w:val="003C7265"/>
    <w:rsid w:val="003D3C8A"/>
    <w:rsid w:val="003D67F6"/>
    <w:rsid w:val="003D6FB3"/>
    <w:rsid w:val="003E061B"/>
    <w:rsid w:val="003E149D"/>
    <w:rsid w:val="003E36A6"/>
    <w:rsid w:val="003E44D9"/>
    <w:rsid w:val="003E4787"/>
    <w:rsid w:val="003E6328"/>
    <w:rsid w:val="003F2E7B"/>
    <w:rsid w:val="00400EA2"/>
    <w:rsid w:val="004039EC"/>
    <w:rsid w:val="00403F72"/>
    <w:rsid w:val="00407578"/>
    <w:rsid w:val="00410EC7"/>
    <w:rsid w:val="00413DEA"/>
    <w:rsid w:val="00416878"/>
    <w:rsid w:val="00417AA6"/>
    <w:rsid w:val="004200F0"/>
    <w:rsid w:val="004217FA"/>
    <w:rsid w:val="0042213A"/>
    <w:rsid w:val="0042782D"/>
    <w:rsid w:val="00432529"/>
    <w:rsid w:val="004331FE"/>
    <w:rsid w:val="0043473C"/>
    <w:rsid w:val="00437BED"/>
    <w:rsid w:val="0044784C"/>
    <w:rsid w:val="004617E2"/>
    <w:rsid w:val="0046186F"/>
    <w:rsid w:val="00465634"/>
    <w:rsid w:val="004725D5"/>
    <w:rsid w:val="004832B1"/>
    <w:rsid w:val="004836EF"/>
    <w:rsid w:val="00491624"/>
    <w:rsid w:val="00494590"/>
    <w:rsid w:val="00494D0D"/>
    <w:rsid w:val="00496FB6"/>
    <w:rsid w:val="004B26A4"/>
    <w:rsid w:val="004B2AE8"/>
    <w:rsid w:val="004B5F22"/>
    <w:rsid w:val="004C4D50"/>
    <w:rsid w:val="004D1F8E"/>
    <w:rsid w:val="004D2ABB"/>
    <w:rsid w:val="004D4875"/>
    <w:rsid w:val="004D5392"/>
    <w:rsid w:val="004D7769"/>
    <w:rsid w:val="004E6666"/>
    <w:rsid w:val="004F194D"/>
    <w:rsid w:val="004F1DC4"/>
    <w:rsid w:val="004F3411"/>
    <w:rsid w:val="00504C94"/>
    <w:rsid w:val="005100AD"/>
    <w:rsid w:val="00517974"/>
    <w:rsid w:val="005212C1"/>
    <w:rsid w:val="00525D24"/>
    <w:rsid w:val="00530615"/>
    <w:rsid w:val="00530AF0"/>
    <w:rsid w:val="00531A09"/>
    <w:rsid w:val="00533278"/>
    <w:rsid w:val="00540E08"/>
    <w:rsid w:val="005415EC"/>
    <w:rsid w:val="0054193D"/>
    <w:rsid w:val="00542D26"/>
    <w:rsid w:val="00544D11"/>
    <w:rsid w:val="005500B0"/>
    <w:rsid w:val="00554D0D"/>
    <w:rsid w:val="0056325A"/>
    <w:rsid w:val="005640E8"/>
    <w:rsid w:val="00571155"/>
    <w:rsid w:val="00571333"/>
    <w:rsid w:val="00574C8B"/>
    <w:rsid w:val="00574D75"/>
    <w:rsid w:val="00577617"/>
    <w:rsid w:val="00577CD5"/>
    <w:rsid w:val="00581B05"/>
    <w:rsid w:val="00585079"/>
    <w:rsid w:val="00592A9C"/>
    <w:rsid w:val="0059492F"/>
    <w:rsid w:val="00596B1D"/>
    <w:rsid w:val="00597F74"/>
    <w:rsid w:val="005A12D7"/>
    <w:rsid w:val="005A5F2A"/>
    <w:rsid w:val="005B1423"/>
    <w:rsid w:val="005B3785"/>
    <w:rsid w:val="005B4EB7"/>
    <w:rsid w:val="005C020F"/>
    <w:rsid w:val="005C087A"/>
    <w:rsid w:val="005C5B91"/>
    <w:rsid w:val="005C7DB6"/>
    <w:rsid w:val="005D1097"/>
    <w:rsid w:val="005D459C"/>
    <w:rsid w:val="005D4CCC"/>
    <w:rsid w:val="005D7A75"/>
    <w:rsid w:val="005E1A84"/>
    <w:rsid w:val="005E40C3"/>
    <w:rsid w:val="005E4381"/>
    <w:rsid w:val="005E5523"/>
    <w:rsid w:val="005E6C89"/>
    <w:rsid w:val="005F2073"/>
    <w:rsid w:val="005F697F"/>
    <w:rsid w:val="005F7185"/>
    <w:rsid w:val="005F7FBB"/>
    <w:rsid w:val="0060206D"/>
    <w:rsid w:val="00603E9B"/>
    <w:rsid w:val="0060533A"/>
    <w:rsid w:val="006061F3"/>
    <w:rsid w:val="006115CC"/>
    <w:rsid w:val="006116AF"/>
    <w:rsid w:val="00612E48"/>
    <w:rsid w:val="00613DCE"/>
    <w:rsid w:val="00615139"/>
    <w:rsid w:val="006202A4"/>
    <w:rsid w:val="00625362"/>
    <w:rsid w:val="006260BA"/>
    <w:rsid w:val="00626A12"/>
    <w:rsid w:val="00632562"/>
    <w:rsid w:val="006327FE"/>
    <w:rsid w:val="00633EEE"/>
    <w:rsid w:val="006375C7"/>
    <w:rsid w:val="00645AE7"/>
    <w:rsid w:val="0065208F"/>
    <w:rsid w:val="0065506C"/>
    <w:rsid w:val="0065540A"/>
    <w:rsid w:val="0066164A"/>
    <w:rsid w:val="00666952"/>
    <w:rsid w:val="00667B35"/>
    <w:rsid w:val="00673685"/>
    <w:rsid w:val="006747C3"/>
    <w:rsid w:val="00674F8D"/>
    <w:rsid w:val="00677258"/>
    <w:rsid w:val="0068373C"/>
    <w:rsid w:val="00690A2D"/>
    <w:rsid w:val="0069285F"/>
    <w:rsid w:val="006A2735"/>
    <w:rsid w:val="006A4BEE"/>
    <w:rsid w:val="006B0A39"/>
    <w:rsid w:val="006B120A"/>
    <w:rsid w:val="006B148C"/>
    <w:rsid w:val="006B181B"/>
    <w:rsid w:val="006B48A6"/>
    <w:rsid w:val="006B69F2"/>
    <w:rsid w:val="006C1A3C"/>
    <w:rsid w:val="006C3314"/>
    <w:rsid w:val="006C4CA8"/>
    <w:rsid w:val="006C5BCB"/>
    <w:rsid w:val="006D1BD4"/>
    <w:rsid w:val="006D32D3"/>
    <w:rsid w:val="006D4CB2"/>
    <w:rsid w:val="006D6947"/>
    <w:rsid w:val="006E183A"/>
    <w:rsid w:val="006E1D51"/>
    <w:rsid w:val="006E445B"/>
    <w:rsid w:val="006E4B6C"/>
    <w:rsid w:val="006E561F"/>
    <w:rsid w:val="006E790A"/>
    <w:rsid w:val="006F2228"/>
    <w:rsid w:val="006F6241"/>
    <w:rsid w:val="00700865"/>
    <w:rsid w:val="00700B23"/>
    <w:rsid w:val="007010E6"/>
    <w:rsid w:val="007029EA"/>
    <w:rsid w:val="00712B46"/>
    <w:rsid w:val="0071610F"/>
    <w:rsid w:val="0071695F"/>
    <w:rsid w:val="00721179"/>
    <w:rsid w:val="00724613"/>
    <w:rsid w:val="00724ED7"/>
    <w:rsid w:val="007301C8"/>
    <w:rsid w:val="007353A4"/>
    <w:rsid w:val="0074302F"/>
    <w:rsid w:val="007462BD"/>
    <w:rsid w:val="0075744A"/>
    <w:rsid w:val="007634A3"/>
    <w:rsid w:val="00765778"/>
    <w:rsid w:val="00765B82"/>
    <w:rsid w:val="007662FD"/>
    <w:rsid w:val="007704A3"/>
    <w:rsid w:val="00777A64"/>
    <w:rsid w:val="007820F4"/>
    <w:rsid w:val="00787283"/>
    <w:rsid w:val="00792F18"/>
    <w:rsid w:val="00795ABC"/>
    <w:rsid w:val="00795E13"/>
    <w:rsid w:val="007A2629"/>
    <w:rsid w:val="007A482E"/>
    <w:rsid w:val="007A6215"/>
    <w:rsid w:val="007A709B"/>
    <w:rsid w:val="007B2557"/>
    <w:rsid w:val="007B3928"/>
    <w:rsid w:val="007B4CF0"/>
    <w:rsid w:val="007B59AD"/>
    <w:rsid w:val="007C6D85"/>
    <w:rsid w:val="007D14F4"/>
    <w:rsid w:val="007D2FCD"/>
    <w:rsid w:val="007E3A49"/>
    <w:rsid w:val="007E7C95"/>
    <w:rsid w:val="007F1101"/>
    <w:rsid w:val="007F3209"/>
    <w:rsid w:val="007F327F"/>
    <w:rsid w:val="007F5197"/>
    <w:rsid w:val="007F5469"/>
    <w:rsid w:val="00804E3C"/>
    <w:rsid w:val="008134BC"/>
    <w:rsid w:val="0081485C"/>
    <w:rsid w:val="0082431E"/>
    <w:rsid w:val="00831BC8"/>
    <w:rsid w:val="008401AF"/>
    <w:rsid w:val="00842E3E"/>
    <w:rsid w:val="0084455C"/>
    <w:rsid w:val="00856B78"/>
    <w:rsid w:val="0086197D"/>
    <w:rsid w:val="008623A2"/>
    <w:rsid w:val="00867DB0"/>
    <w:rsid w:val="00871F45"/>
    <w:rsid w:val="00877805"/>
    <w:rsid w:val="00882FBB"/>
    <w:rsid w:val="0088491E"/>
    <w:rsid w:val="00887BDC"/>
    <w:rsid w:val="0089254E"/>
    <w:rsid w:val="0089493C"/>
    <w:rsid w:val="00895C55"/>
    <w:rsid w:val="008A3D0B"/>
    <w:rsid w:val="008B1197"/>
    <w:rsid w:val="008B61FD"/>
    <w:rsid w:val="008B7493"/>
    <w:rsid w:val="008C0D2A"/>
    <w:rsid w:val="008C25A6"/>
    <w:rsid w:val="008C7AAA"/>
    <w:rsid w:val="008D1D04"/>
    <w:rsid w:val="008D455F"/>
    <w:rsid w:val="008D5138"/>
    <w:rsid w:val="008D58AD"/>
    <w:rsid w:val="008D5BAB"/>
    <w:rsid w:val="008D5F86"/>
    <w:rsid w:val="008D71C8"/>
    <w:rsid w:val="008E2A4F"/>
    <w:rsid w:val="008E5F4F"/>
    <w:rsid w:val="008E7A41"/>
    <w:rsid w:val="008F099F"/>
    <w:rsid w:val="0090592D"/>
    <w:rsid w:val="00911909"/>
    <w:rsid w:val="0091373C"/>
    <w:rsid w:val="009251D4"/>
    <w:rsid w:val="009268C3"/>
    <w:rsid w:val="00930A0B"/>
    <w:rsid w:val="0093122B"/>
    <w:rsid w:val="00933D74"/>
    <w:rsid w:val="009365C3"/>
    <w:rsid w:val="00942C37"/>
    <w:rsid w:val="009434B2"/>
    <w:rsid w:val="00944370"/>
    <w:rsid w:val="00946341"/>
    <w:rsid w:val="00951A67"/>
    <w:rsid w:val="00951F1D"/>
    <w:rsid w:val="00955509"/>
    <w:rsid w:val="00955AE9"/>
    <w:rsid w:val="00956587"/>
    <w:rsid w:val="00956EF2"/>
    <w:rsid w:val="00965559"/>
    <w:rsid w:val="0096689A"/>
    <w:rsid w:val="00971C32"/>
    <w:rsid w:val="009728D5"/>
    <w:rsid w:val="009739C2"/>
    <w:rsid w:val="00974E13"/>
    <w:rsid w:val="00974E9F"/>
    <w:rsid w:val="009750F8"/>
    <w:rsid w:val="00976C52"/>
    <w:rsid w:val="00982B90"/>
    <w:rsid w:val="00986374"/>
    <w:rsid w:val="00986DC5"/>
    <w:rsid w:val="009930A9"/>
    <w:rsid w:val="0099608C"/>
    <w:rsid w:val="009A03F4"/>
    <w:rsid w:val="009A03F9"/>
    <w:rsid w:val="009A0B2F"/>
    <w:rsid w:val="009A0B73"/>
    <w:rsid w:val="009A1A40"/>
    <w:rsid w:val="009A38EC"/>
    <w:rsid w:val="009A4600"/>
    <w:rsid w:val="009A4B18"/>
    <w:rsid w:val="009B10A5"/>
    <w:rsid w:val="009B2931"/>
    <w:rsid w:val="009B29A3"/>
    <w:rsid w:val="009B63FC"/>
    <w:rsid w:val="009C12A9"/>
    <w:rsid w:val="009C1972"/>
    <w:rsid w:val="009C2D12"/>
    <w:rsid w:val="009C6074"/>
    <w:rsid w:val="009C6664"/>
    <w:rsid w:val="009D0130"/>
    <w:rsid w:val="009D18CB"/>
    <w:rsid w:val="009D57DE"/>
    <w:rsid w:val="009D598D"/>
    <w:rsid w:val="009D61D9"/>
    <w:rsid w:val="009D7126"/>
    <w:rsid w:val="009E0908"/>
    <w:rsid w:val="009E0BFF"/>
    <w:rsid w:val="009E4C84"/>
    <w:rsid w:val="009E68F8"/>
    <w:rsid w:val="009F255D"/>
    <w:rsid w:val="009F373D"/>
    <w:rsid w:val="009F6C52"/>
    <w:rsid w:val="009F6F60"/>
    <w:rsid w:val="00A0120C"/>
    <w:rsid w:val="00A05FA1"/>
    <w:rsid w:val="00A07FAF"/>
    <w:rsid w:val="00A11455"/>
    <w:rsid w:val="00A14FDB"/>
    <w:rsid w:val="00A17E5D"/>
    <w:rsid w:val="00A2734D"/>
    <w:rsid w:val="00A3115F"/>
    <w:rsid w:val="00A314AE"/>
    <w:rsid w:val="00A3681E"/>
    <w:rsid w:val="00A500CB"/>
    <w:rsid w:val="00A61C1B"/>
    <w:rsid w:val="00A61EBD"/>
    <w:rsid w:val="00A6219F"/>
    <w:rsid w:val="00A66922"/>
    <w:rsid w:val="00A73247"/>
    <w:rsid w:val="00A74F84"/>
    <w:rsid w:val="00A866FA"/>
    <w:rsid w:val="00A87551"/>
    <w:rsid w:val="00A87993"/>
    <w:rsid w:val="00A87B9A"/>
    <w:rsid w:val="00A933CB"/>
    <w:rsid w:val="00A9718F"/>
    <w:rsid w:val="00AA24D3"/>
    <w:rsid w:val="00AA4B2F"/>
    <w:rsid w:val="00AA532A"/>
    <w:rsid w:val="00AA5632"/>
    <w:rsid w:val="00AA7416"/>
    <w:rsid w:val="00AA78B7"/>
    <w:rsid w:val="00AB0365"/>
    <w:rsid w:val="00AB2872"/>
    <w:rsid w:val="00AB2A9B"/>
    <w:rsid w:val="00AB5B71"/>
    <w:rsid w:val="00AB7130"/>
    <w:rsid w:val="00AB7CF7"/>
    <w:rsid w:val="00AC0D23"/>
    <w:rsid w:val="00AD309C"/>
    <w:rsid w:val="00AD347E"/>
    <w:rsid w:val="00AD3E7F"/>
    <w:rsid w:val="00AD3E99"/>
    <w:rsid w:val="00AD4845"/>
    <w:rsid w:val="00AD4B7F"/>
    <w:rsid w:val="00AD6D6B"/>
    <w:rsid w:val="00AE2529"/>
    <w:rsid w:val="00AE6265"/>
    <w:rsid w:val="00AF30E2"/>
    <w:rsid w:val="00AF3A67"/>
    <w:rsid w:val="00AF4D1D"/>
    <w:rsid w:val="00AF566F"/>
    <w:rsid w:val="00B058C6"/>
    <w:rsid w:val="00B066B9"/>
    <w:rsid w:val="00B110F2"/>
    <w:rsid w:val="00B11436"/>
    <w:rsid w:val="00B13510"/>
    <w:rsid w:val="00B16FD1"/>
    <w:rsid w:val="00B175B7"/>
    <w:rsid w:val="00B17B2E"/>
    <w:rsid w:val="00B223EB"/>
    <w:rsid w:val="00B25558"/>
    <w:rsid w:val="00B27317"/>
    <w:rsid w:val="00B32719"/>
    <w:rsid w:val="00B3675F"/>
    <w:rsid w:val="00B36EB1"/>
    <w:rsid w:val="00B37D36"/>
    <w:rsid w:val="00B41DEE"/>
    <w:rsid w:val="00B41FEF"/>
    <w:rsid w:val="00B43A8C"/>
    <w:rsid w:val="00B44798"/>
    <w:rsid w:val="00B44A39"/>
    <w:rsid w:val="00B5010D"/>
    <w:rsid w:val="00B52C7C"/>
    <w:rsid w:val="00B568B9"/>
    <w:rsid w:val="00B74A2E"/>
    <w:rsid w:val="00B77A94"/>
    <w:rsid w:val="00B83812"/>
    <w:rsid w:val="00B90297"/>
    <w:rsid w:val="00BA0D51"/>
    <w:rsid w:val="00BA17C2"/>
    <w:rsid w:val="00BA6886"/>
    <w:rsid w:val="00BB0380"/>
    <w:rsid w:val="00BB20E0"/>
    <w:rsid w:val="00BB2DA5"/>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0D43"/>
    <w:rsid w:val="00BF0F4F"/>
    <w:rsid w:val="00BF2DB2"/>
    <w:rsid w:val="00BF744B"/>
    <w:rsid w:val="00BF7855"/>
    <w:rsid w:val="00C01DE0"/>
    <w:rsid w:val="00C17E74"/>
    <w:rsid w:val="00C25D9C"/>
    <w:rsid w:val="00C30349"/>
    <w:rsid w:val="00C42364"/>
    <w:rsid w:val="00C50D05"/>
    <w:rsid w:val="00C55820"/>
    <w:rsid w:val="00C56E38"/>
    <w:rsid w:val="00C57DC8"/>
    <w:rsid w:val="00C62156"/>
    <w:rsid w:val="00C6655D"/>
    <w:rsid w:val="00C66792"/>
    <w:rsid w:val="00C67228"/>
    <w:rsid w:val="00C672E2"/>
    <w:rsid w:val="00C70439"/>
    <w:rsid w:val="00C801CE"/>
    <w:rsid w:val="00C81421"/>
    <w:rsid w:val="00C81EF4"/>
    <w:rsid w:val="00C82CFC"/>
    <w:rsid w:val="00C8378B"/>
    <w:rsid w:val="00C8383A"/>
    <w:rsid w:val="00C94093"/>
    <w:rsid w:val="00C94981"/>
    <w:rsid w:val="00CA0C69"/>
    <w:rsid w:val="00CA1F1A"/>
    <w:rsid w:val="00CA2C70"/>
    <w:rsid w:val="00CA31C6"/>
    <w:rsid w:val="00CA3DAE"/>
    <w:rsid w:val="00CA46BC"/>
    <w:rsid w:val="00CA5218"/>
    <w:rsid w:val="00CA6E89"/>
    <w:rsid w:val="00CB27E7"/>
    <w:rsid w:val="00CB2A1D"/>
    <w:rsid w:val="00CC03FB"/>
    <w:rsid w:val="00CC112B"/>
    <w:rsid w:val="00CC2FFB"/>
    <w:rsid w:val="00CD7212"/>
    <w:rsid w:val="00CD7C58"/>
    <w:rsid w:val="00CD7D76"/>
    <w:rsid w:val="00CE284C"/>
    <w:rsid w:val="00CE2CCD"/>
    <w:rsid w:val="00CF00F7"/>
    <w:rsid w:val="00CF3599"/>
    <w:rsid w:val="00CF3E03"/>
    <w:rsid w:val="00CF4BD4"/>
    <w:rsid w:val="00CF5C1F"/>
    <w:rsid w:val="00CF7721"/>
    <w:rsid w:val="00D03A47"/>
    <w:rsid w:val="00D04A84"/>
    <w:rsid w:val="00D07212"/>
    <w:rsid w:val="00D1599F"/>
    <w:rsid w:val="00D175F4"/>
    <w:rsid w:val="00D25116"/>
    <w:rsid w:val="00D266A2"/>
    <w:rsid w:val="00D26712"/>
    <w:rsid w:val="00D307E5"/>
    <w:rsid w:val="00D31B23"/>
    <w:rsid w:val="00D333E5"/>
    <w:rsid w:val="00D34DAF"/>
    <w:rsid w:val="00D35B45"/>
    <w:rsid w:val="00D4653F"/>
    <w:rsid w:val="00D54C64"/>
    <w:rsid w:val="00D60EF9"/>
    <w:rsid w:val="00D64C36"/>
    <w:rsid w:val="00D70355"/>
    <w:rsid w:val="00D72E5E"/>
    <w:rsid w:val="00D74BFE"/>
    <w:rsid w:val="00D7750B"/>
    <w:rsid w:val="00D77B0C"/>
    <w:rsid w:val="00D82D07"/>
    <w:rsid w:val="00D83A3B"/>
    <w:rsid w:val="00D9260F"/>
    <w:rsid w:val="00D93E06"/>
    <w:rsid w:val="00DA0F07"/>
    <w:rsid w:val="00DA47D9"/>
    <w:rsid w:val="00DB047F"/>
    <w:rsid w:val="00DB1E41"/>
    <w:rsid w:val="00DB6BB2"/>
    <w:rsid w:val="00DB7F1B"/>
    <w:rsid w:val="00DC2830"/>
    <w:rsid w:val="00DC3B5E"/>
    <w:rsid w:val="00DE24C5"/>
    <w:rsid w:val="00DE32DE"/>
    <w:rsid w:val="00DE612A"/>
    <w:rsid w:val="00DF3C1D"/>
    <w:rsid w:val="00DF4AF4"/>
    <w:rsid w:val="00E007A7"/>
    <w:rsid w:val="00E01BB8"/>
    <w:rsid w:val="00E03634"/>
    <w:rsid w:val="00E0398B"/>
    <w:rsid w:val="00E1023A"/>
    <w:rsid w:val="00E13D4F"/>
    <w:rsid w:val="00E1578E"/>
    <w:rsid w:val="00E167D8"/>
    <w:rsid w:val="00E17DD5"/>
    <w:rsid w:val="00E25D69"/>
    <w:rsid w:val="00E329F7"/>
    <w:rsid w:val="00E32AE8"/>
    <w:rsid w:val="00E32CB4"/>
    <w:rsid w:val="00E32FC3"/>
    <w:rsid w:val="00E37F3E"/>
    <w:rsid w:val="00E451DD"/>
    <w:rsid w:val="00E47820"/>
    <w:rsid w:val="00E50FF5"/>
    <w:rsid w:val="00E517DC"/>
    <w:rsid w:val="00E54AEF"/>
    <w:rsid w:val="00E56F1C"/>
    <w:rsid w:val="00E57013"/>
    <w:rsid w:val="00E636E3"/>
    <w:rsid w:val="00E647B9"/>
    <w:rsid w:val="00E64EDE"/>
    <w:rsid w:val="00E672D6"/>
    <w:rsid w:val="00E72A09"/>
    <w:rsid w:val="00E72B50"/>
    <w:rsid w:val="00E83D3B"/>
    <w:rsid w:val="00E8539A"/>
    <w:rsid w:val="00E922EC"/>
    <w:rsid w:val="00E92A92"/>
    <w:rsid w:val="00E92B65"/>
    <w:rsid w:val="00E96488"/>
    <w:rsid w:val="00E96828"/>
    <w:rsid w:val="00EA5395"/>
    <w:rsid w:val="00EA58DB"/>
    <w:rsid w:val="00EA744C"/>
    <w:rsid w:val="00EA7EDC"/>
    <w:rsid w:val="00EB19A7"/>
    <w:rsid w:val="00EB542D"/>
    <w:rsid w:val="00EB7DAD"/>
    <w:rsid w:val="00EC3512"/>
    <w:rsid w:val="00EC7654"/>
    <w:rsid w:val="00ED1E0A"/>
    <w:rsid w:val="00ED37C2"/>
    <w:rsid w:val="00ED384B"/>
    <w:rsid w:val="00ED4982"/>
    <w:rsid w:val="00ED5B7D"/>
    <w:rsid w:val="00ED7DEC"/>
    <w:rsid w:val="00EE5D4A"/>
    <w:rsid w:val="00EE5F0B"/>
    <w:rsid w:val="00EE7B95"/>
    <w:rsid w:val="00EF21AC"/>
    <w:rsid w:val="00EF2C9F"/>
    <w:rsid w:val="00F011E5"/>
    <w:rsid w:val="00F05D72"/>
    <w:rsid w:val="00F06DFA"/>
    <w:rsid w:val="00F06E6B"/>
    <w:rsid w:val="00F120DF"/>
    <w:rsid w:val="00F15B93"/>
    <w:rsid w:val="00F25C2C"/>
    <w:rsid w:val="00F268AE"/>
    <w:rsid w:val="00F27485"/>
    <w:rsid w:val="00F2758E"/>
    <w:rsid w:val="00F31CE1"/>
    <w:rsid w:val="00F32702"/>
    <w:rsid w:val="00F32B45"/>
    <w:rsid w:val="00F37625"/>
    <w:rsid w:val="00F40718"/>
    <w:rsid w:val="00F4126E"/>
    <w:rsid w:val="00F415A7"/>
    <w:rsid w:val="00F534C1"/>
    <w:rsid w:val="00F55E80"/>
    <w:rsid w:val="00F60471"/>
    <w:rsid w:val="00F613DF"/>
    <w:rsid w:val="00F670B5"/>
    <w:rsid w:val="00F7418F"/>
    <w:rsid w:val="00F816E5"/>
    <w:rsid w:val="00F8695C"/>
    <w:rsid w:val="00F8717B"/>
    <w:rsid w:val="00F92738"/>
    <w:rsid w:val="00F93BA6"/>
    <w:rsid w:val="00F94E18"/>
    <w:rsid w:val="00F96204"/>
    <w:rsid w:val="00F975DA"/>
    <w:rsid w:val="00FA2226"/>
    <w:rsid w:val="00FC0C10"/>
    <w:rsid w:val="00FC23B3"/>
    <w:rsid w:val="00FC2D12"/>
    <w:rsid w:val="00FC4911"/>
    <w:rsid w:val="00FC524D"/>
    <w:rsid w:val="00FC62B1"/>
    <w:rsid w:val="00FD365D"/>
    <w:rsid w:val="00FD52E1"/>
    <w:rsid w:val="00FE1078"/>
    <w:rsid w:val="00FE16F1"/>
    <w:rsid w:val="00FE354A"/>
    <w:rsid w:val="00FE40B0"/>
    <w:rsid w:val="00FF23F7"/>
    <w:rsid w:val="00FF62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7C6833"/>
  <w15:docId w15:val="{13376B3E-8ECB-C648-8676-CDC59ABA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Indent">
    <w:name w:val="Body Text Indent"/>
    <w:basedOn w:val="Normal"/>
    <w:link w:val="BodyTextIndentChar"/>
    <w:uiPriority w:val="99"/>
    <w:semiHidden/>
    <w:unhideWhenUsed/>
    <w:rsid w:val="00CA6E89"/>
    <w:pPr>
      <w:spacing w:after="120"/>
      <w:ind w:left="283"/>
    </w:pPr>
  </w:style>
  <w:style w:type="character" w:customStyle="1" w:styleId="BodyTextIndentChar">
    <w:name w:val="Body Text Indent Char"/>
    <w:basedOn w:val="DefaultParagraphFont"/>
    <w:link w:val="BodyTextIndent"/>
    <w:uiPriority w:val="99"/>
    <w:semiHidden/>
    <w:rsid w:val="00CA6E89"/>
    <w:rPr>
      <w:rFonts w:ascii="Century Gothic" w:hAnsi="Century Gothic" w:cs="Tahoma"/>
      <w:color w:val="53585A"/>
      <w:szCs w:val="22"/>
      <w:lang w:eastAsia="ja-JP"/>
    </w:rPr>
  </w:style>
  <w:style w:type="paragraph" w:styleId="BodyText">
    <w:name w:val="Body Text"/>
    <w:basedOn w:val="Normal"/>
    <w:link w:val="BodyTextChar"/>
    <w:uiPriority w:val="99"/>
    <w:rsid w:val="00CA6E89"/>
    <w:pPr>
      <w:spacing w:after="120"/>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uiPriority w:val="99"/>
    <w:rsid w:val="00CA6E89"/>
    <w:rPr>
      <w:rFonts w:eastAsia="Times New Roman"/>
    </w:rPr>
  </w:style>
  <w:style w:type="character" w:customStyle="1" w:styleId="ft">
    <w:name w:val="ft"/>
    <w:basedOn w:val="DefaultParagraphFont"/>
    <w:rsid w:val="00BB2DA5"/>
  </w:style>
  <w:style w:type="character" w:styleId="UnresolvedMention">
    <w:name w:val="Unresolved Mention"/>
    <w:basedOn w:val="DefaultParagraphFont"/>
    <w:uiPriority w:val="99"/>
    <w:rsid w:val="008401AF"/>
    <w:rPr>
      <w:color w:val="605E5C"/>
      <w:shd w:val="clear" w:color="auto" w:fill="E1DFDD"/>
    </w:rPr>
  </w:style>
  <w:style w:type="character" w:styleId="CommentReference">
    <w:name w:val="annotation reference"/>
    <w:basedOn w:val="DefaultParagraphFont"/>
    <w:uiPriority w:val="99"/>
    <w:semiHidden/>
    <w:unhideWhenUsed/>
    <w:rsid w:val="005E40C3"/>
    <w:rPr>
      <w:sz w:val="16"/>
      <w:szCs w:val="16"/>
    </w:rPr>
  </w:style>
  <w:style w:type="paragraph" w:styleId="CommentText">
    <w:name w:val="annotation text"/>
    <w:basedOn w:val="Normal"/>
    <w:link w:val="CommentTextChar"/>
    <w:uiPriority w:val="99"/>
    <w:semiHidden/>
    <w:unhideWhenUsed/>
    <w:rsid w:val="005E40C3"/>
    <w:rPr>
      <w:szCs w:val="20"/>
    </w:rPr>
  </w:style>
  <w:style w:type="character" w:customStyle="1" w:styleId="CommentTextChar">
    <w:name w:val="Comment Text Char"/>
    <w:basedOn w:val="DefaultParagraphFont"/>
    <w:link w:val="CommentText"/>
    <w:uiPriority w:val="99"/>
    <w:semiHidden/>
    <w:rsid w:val="005E40C3"/>
    <w:rPr>
      <w:rFonts w:ascii="Century Gothic" w:hAnsi="Century Gothic" w:cs="Tahoma"/>
      <w:color w:val="53585A"/>
      <w:lang w:eastAsia="ja-JP"/>
    </w:rPr>
  </w:style>
  <w:style w:type="paragraph" w:styleId="CommentSubject">
    <w:name w:val="annotation subject"/>
    <w:basedOn w:val="CommentText"/>
    <w:next w:val="CommentText"/>
    <w:link w:val="CommentSubjectChar"/>
    <w:uiPriority w:val="99"/>
    <w:semiHidden/>
    <w:unhideWhenUsed/>
    <w:rsid w:val="005E40C3"/>
    <w:rPr>
      <w:b/>
      <w:bCs/>
    </w:rPr>
  </w:style>
  <w:style w:type="character" w:customStyle="1" w:styleId="CommentSubjectChar">
    <w:name w:val="Comment Subject Char"/>
    <w:basedOn w:val="CommentTextChar"/>
    <w:link w:val="CommentSubject"/>
    <w:uiPriority w:val="99"/>
    <w:semiHidden/>
    <w:rsid w:val="005E40C3"/>
    <w:rPr>
      <w:rFonts w:ascii="Century Gothic" w:hAnsi="Century Gothic" w:cs="Tahoma"/>
      <w:b/>
      <w:bCs/>
      <w:color w:val="53585A"/>
      <w:lang w:eastAsia="ja-JP"/>
    </w:rPr>
  </w:style>
  <w:style w:type="paragraph" w:styleId="NormalWeb">
    <w:name w:val="Normal (Web)"/>
    <w:basedOn w:val="Normal"/>
    <w:uiPriority w:val="99"/>
    <w:semiHidden/>
    <w:unhideWhenUsed/>
    <w:rsid w:val="00B41DEE"/>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87335">
      <w:bodyDiv w:val="1"/>
      <w:marLeft w:val="0"/>
      <w:marRight w:val="0"/>
      <w:marTop w:val="0"/>
      <w:marBottom w:val="0"/>
      <w:divBdr>
        <w:top w:val="none" w:sz="0" w:space="0" w:color="auto"/>
        <w:left w:val="none" w:sz="0" w:space="0" w:color="auto"/>
        <w:bottom w:val="none" w:sz="0" w:space="0" w:color="auto"/>
        <w:right w:val="none" w:sz="0" w:space="0" w:color="auto"/>
      </w:divBdr>
    </w:div>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66124621">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825052626">
      <w:bodyDiv w:val="1"/>
      <w:marLeft w:val="0"/>
      <w:marRight w:val="0"/>
      <w:marTop w:val="0"/>
      <w:marBottom w:val="0"/>
      <w:divBdr>
        <w:top w:val="none" w:sz="0" w:space="0" w:color="auto"/>
        <w:left w:val="none" w:sz="0" w:space="0" w:color="auto"/>
        <w:bottom w:val="none" w:sz="0" w:space="0" w:color="auto"/>
        <w:right w:val="none" w:sz="0" w:space="0" w:color="auto"/>
      </w:divBdr>
    </w:div>
    <w:div w:id="836311615">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47569160">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35416482">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withey@whpteleco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1CBDC-2D38-4E73-817E-869CD370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4.xml><?xml version="1.0" encoding="utf-8"?>
<ds:datastoreItem xmlns:ds="http://schemas.openxmlformats.org/officeDocument/2006/customXml" ds:itemID="{9355DD47-8FDA-4866-A301-DDA0A9291E5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B67B5F-9AB2-42C9-B670-DDFFA04C1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3092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14</cp:revision>
  <cp:lastPrinted>2020-10-06T11:54:00Z</cp:lastPrinted>
  <dcterms:created xsi:type="dcterms:W3CDTF">2022-02-23T16:41:00Z</dcterms:created>
  <dcterms:modified xsi:type="dcterms:W3CDTF">2023-11-16T15:01:00Z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2021-12-17T14:50:08Z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a6dac028-38a9-4af4-8d63-65098db355b3</vt:lpwstr>
  </property>
  <property fmtid="{D5CDD505-2E9C-101B-9397-08002B2CF9AE}" pid="9" name="MSIP_Label_fc43bc30-6f71-42b2-b2de-9bc04a7eb646_ContentBits">
    <vt:lpwstr>2</vt:lpwstr>
  </property>
</Properties>
</file>