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E000F" w14:textId="2B0F14F1" w:rsidR="007215BF" w:rsidRPr="004439B3" w:rsidRDefault="00000000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APPLICATION FOR </w:t>
      </w:r>
      <w:r w:rsidR="00EE1CCD">
        <w:rPr>
          <w:rFonts w:ascii="Calibri" w:hAnsi="Calibri" w:cs="Calibri"/>
          <w:b/>
          <w:bCs/>
          <w:sz w:val="22"/>
          <w:szCs w:val="22"/>
        </w:rPr>
        <w:t xml:space="preserve">PLANNING </w:t>
      </w:r>
      <w:r w:rsidR="00EE1CCD" w:rsidRPr="004439B3">
        <w:rPr>
          <w:rFonts w:asciiTheme="minorHAnsi" w:hAnsiTheme="minorHAnsi" w:cstheme="minorHAnsi"/>
          <w:b/>
          <w:bCs/>
          <w:sz w:val="22"/>
          <w:szCs w:val="22"/>
        </w:rPr>
        <w:t xml:space="preserve">PERMISSION  </w:t>
      </w:r>
      <w:r w:rsidR="004439B3" w:rsidRPr="004439B3">
        <w:rPr>
          <w:rFonts w:asciiTheme="minorHAnsi" w:hAnsiTheme="minorHAnsi" w:cstheme="minorHAnsi"/>
          <w:b/>
          <w:bCs/>
          <w:color w:val="333333"/>
          <w:sz w:val="22"/>
          <w:szCs w:val="22"/>
          <w:shd w:val="clear" w:color="auto" w:fill="FFFFFF"/>
        </w:rPr>
        <w:t>2023/2574/P</w:t>
      </w:r>
    </w:p>
    <w:p w14:paraId="23984770" w14:textId="77777777" w:rsidR="006D4ED9" w:rsidRPr="004439B3" w:rsidRDefault="006D4ED9">
      <w:pPr>
        <w:rPr>
          <w:rFonts w:ascii="Calibri" w:hAnsi="Calibri" w:cs="Calibri"/>
          <w:b/>
          <w:bCs/>
          <w:sz w:val="22"/>
          <w:szCs w:val="22"/>
        </w:rPr>
      </w:pPr>
    </w:p>
    <w:p w14:paraId="7D75152A" w14:textId="67A848A3" w:rsidR="000E5AE8" w:rsidRDefault="004439B3"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34 Bisham Gardens, </w:t>
      </w:r>
      <w:r w:rsidR="00EE1CCD">
        <w:rPr>
          <w:rFonts w:ascii="Calibri" w:hAnsi="Calibri" w:cs="Calibri"/>
          <w:b/>
          <w:bCs/>
          <w:sz w:val="22"/>
          <w:szCs w:val="22"/>
        </w:rPr>
        <w:t xml:space="preserve">London N6 </w:t>
      </w:r>
      <w:r>
        <w:rPr>
          <w:rFonts w:ascii="Calibri" w:hAnsi="Calibri" w:cs="Calibri"/>
          <w:b/>
          <w:bCs/>
          <w:sz w:val="22"/>
          <w:szCs w:val="22"/>
        </w:rPr>
        <w:t>6DD</w:t>
      </w:r>
    </w:p>
    <w:p w14:paraId="21AC1506" w14:textId="77777777" w:rsidR="007A4ADA" w:rsidRDefault="007A4ADA" w:rsidP="00EE1CCD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14:paraId="3F41D6AD" w14:textId="43940C63" w:rsidR="00EE1CCD" w:rsidRPr="007A4ADA" w:rsidRDefault="007A4ADA" w:rsidP="00EE1CCD">
      <w:pPr>
        <w:rPr>
          <w:rFonts w:asciiTheme="minorHAnsi" w:hAnsiTheme="minorHAnsi" w:cstheme="minorHAnsi"/>
          <w:i/>
          <w:iCs/>
          <w:color w:val="0B0C0C"/>
          <w:sz w:val="22"/>
          <w:szCs w:val="22"/>
          <w:shd w:val="clear" w:color="auto" w:fill="FFFFFF"/>
        </w:rPr>
      </w:pPr>
      <w:r w:rsidRPr="007A4ADA">
        <w:rPr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</w:rPr>
        <w:t>Lower ground floor side infill extension, upper ground floor rear extension, addition of a balcony at upper ground floor level to the rear of the existing rear addition and hard landscaping works to the rear garden. </w:t>
      </w:r>
    </w:p>
    <w:p w14:paraId="6CF222A3" w14:textId="77777777" w:rsidR="00E70078" w:rsidRPr="007A4ADA" w:rsidRDefault="00E70078" w:rsidP="00EE1CCD">
      <w:pPr>
        <w:rPr>
          <w:rFonts w:asciiTheme="minorHAnsi" w:hAnsiTheme="minorHAnsi" w:cstheme="minorHAnsi"/>
          <w:color w:val="0B0C0C"/>
          <w:sz w:val="22"/>
          <w:szCs w:val="22"/>
          <w:shd w:val="clear" w:color="auto" w:fill="FFFFFF"/>
        </w:rPr>
      </w:pPr>
    </w:p>
    <w:p w14:paraId="3067EDA3" w14:textId="1536EC17" w:rsidR="00E70078" w:rsidRPr="00E70078" w:rsidRDefault="00E70078" w:rsidP="00EE1CCD">
      <w:pPr>
        <w:rPr>
          <w:rFonts w:asciiTheme="minorHAnsi" w:hAnsiTheme="minorHAnsi" w:cstheme="minorHAnsi"/>
          <w:sz w:val="22"/>
          <w:szCs w:val="22"/>
        </w:rPr>
      </w:pPr>
      <w:r w:rsidRPr="00EE1CCD">
        <w:rPr>
          <w:rFonts w:ascii="Calibri" w:hAnsi="Calibri" w:cs="Calibri"/>
          <w:b/>
          <w:bCs/>
          <w:sz w:val="22"/>
          <w:szCs w:val="22"/>
        </w:rPr>
        <w:t>Highgate Conservation Area Conservation Area Advisory Committee</w:t>
      </w:r>
      <w:r w:rsidR="004439B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8153B">
        <w:rPr>
          <w:rFonts w:ascii="Calibri" w:hAnsi="Calibri" w:cs="Calibri"/>
          <w:b/>
          <w:bCs/>
          <w:sz w:val="22"/>
          <w:szCs w:val="22"/>
        </w:rPr>
        <w:t>object</w:t>
      </w:r>
      <w:r w:rsidR="006B60EB">
        <w:rPr>
          <w:rFonts w:ascii="Calibri" w:hAnsi="Calibri" w:cs="Calibri"/>
          <w:b/>
          <w:bCs/>
          <w:sz w:val="22"/>
          <w:szCs w:val="22"/>
        </w:rPr>
        <w:t>s</w:t>
      </w:r>
      <w:r w:rsidR="00A8153B">
        <w:rPr>
          <w:rFonts w:ascii="Calibri" w:hAnsi="Calibri" w:cs="Calibri"/>
          <w:b/>
          <w:bCs/>
          <w:sz w:val="22"/>
          <w:szCs w:val="22"/>
        </w:rPr>
        <w:t xml:space="preserve"> to this </w:t>
      </w:r>
      <w:r w:rsidR="006B60EB">
        <w:rPr>
          <w:rFonts w:ascii="Calibri" w:hAnsi="Calibri" w:cs="Calibri"/>
          <w:b/>
          <w:bCs/>
          <w:sz w:val="22"/>
          <w:szCs w:val="22"/>
        </w:rPr>
        <w:t>a</w:t>
      </w:r>
      <w:r w:rsidRPr="00EE1CCD">
        <w:rPr>
          <w:rFonts w:ascii="Calibri" w:hAnsi="Calibri" w:cs="Calibri"/>
          <w:b/>
          <w:bCs/>
          <w:sz w:val="22"/>
          <w:szCs w:val="22"/>
        </w:rPr>
        <w:t>pplication</w:t>
      </w:r>
      <w:r w:rsidR="00A8153B">
        <w:rPr>
          <w:rFonts w:ascii="Calibri" w:hAnsi="Calibri" w:cs="Calibri"/>
          <w:b/>
          <w:bCs/>
          <w:sz w:val="22"/>
          <w:szCs w:val="22"/>
        </w:rPr>
        <w:t xml:space="preserve"> on the following grounds: </w:t>
      </w:r>
    </w:p>
    <w:p w14:paraId="5B3DF939" w14:textId="77777777" w:rsidR="007C26CC" w:rsidRDefault="007C26CC">
      <w:pPr>
        <w:rPr>
          <w:rFonts w:asciiTheme="minorHAnsi" w:hAnsiTheme="minorHAnsi" w:cstheme="minorHAnsi"/>
          <w:sz w:val="22"/>
          <w:szCs w:val="22"/>
        </w:rPr>
      </w:pPr>
    </w:p>
    <w:p w14:paraId="67C43966" w14:textId="180CD348" w:rsidR="00EA559D" w:rsidRDefault="007C26CC">
      <w:p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No. </w:t>
      </w:r>
      <w:r w:rsidR="004439B3">
        <w:rPr>
          <w:rFonts w:asciiTheme="minorHAnsi" w:hAnsiTheme="minorHAnsi" w:cstheme="minorHAnsi"/>
          <w:sz w:val="22"/>
          <w:szCs w:val="22"/>
        </w:rPr>
        <w:t xml:space="preserve">34 </w:t>
      </w:r>
      <w:r w:rsidR="00984F0D">
        <w:rPr>
          <w:rFonts w:asciiTheme="minorHAnsi" w:hAnsiTheme="minorHAnsi" w:cstheme="minorHAnsi"/>
          <w:sz w:val="22"/>
          <w:szCs w:val="22"/>
        </w:rPr>
        <w:t xml:space="preserve">is the </w:t>
      </w:r>
      <w:r w:rsidR="004439B3">
        <w:rPr>
          <w:rFonts w:asciiTheme="minorHAnsi" w:hAnsiTheme="minorHAnsi" w:cstheme="minorHAnsi"/>
          <w:sz w:val="22"/>
          <w:szCs w:val="22"/>
        </w:rPr>
        <w:t xml:space="preserve"> eastern half of a three</w:t>
      </w:r>
      <w:r w:rsidR="00984F0D">
        <w:rPr>
          <w:rFonts w:asciiTheme="minorHAnsi" w:hAnsiTheme="minorHAnsi" w:cstheme="minorHAnsi"/>
          <w:sz w:val="22"/>
          <w:szCs w:val="22"/>
        </w:rPr>
        <w:t>-</w:t>
      </w:r>
      <w:r w:rsidR="004439B3">
        <w:rPr>
          <w:rFonts w:asciiTheme="minorHAnsi" w:hAnsiTheme="minorHAnsi" w:cstheme="minorHAnsi"/>
          <w:sz w:val="22"/>
          <w:szCs w:val="22"/>
        </w:rPr>
        <w:t xml:space="preserve">storey and </w:t>
      </w:r>
      <w:r w:rsidR="00C47271">
        <w:rPr>
          <w:rFonts w:asciiTheme="minorHAnsi" w:hAnsiTheme="minorHAnsi" w:cstheme="minorHAnsi"/>
          <w:sz w:val="22"/>
          <w:szCs w:val="22"/>
        </w:rPr>
        <w:t xml:space="preserve">plus </w:t>
      </w:r>
      <w:r w:rsidR="004439B3">
        <w:rPr>
          <w:rFonts w:asciiTheme="minorHAnsi" w:hAnsiTheme="minorHAnsi" w:cstheme="minorHAnsi"/>
          <w:sz w:val="22"/>
          <w:szCs w:val="22"/>
        </w:rPr>
        <w:t xml:space="preserve">basement semi-detached pair, which forms </w:t>
      </w:r>
      <w:r w:rsidR="00984F0D">
        <w:rPr>
          <w:rFonts w:asciiTheme="minorHAnsi" w:hAnsiTheme="minorHAnsi" w:cstheme="minorHAnsi"/>
          <w:sz w:val="22"/>
          <w:szCs w:val="22"/>
        </w:rPr>
        <w:t xml:space="preserve">the </w:t>
      </w:r>
      <w:r w:rsidR="00C47271">
        <w:rPr>
          <w:rFonts w:asciiTheme="minorHAnsi" w:hAnsiTheme="minorHAnsi" w:cstheme="minorHAnsi"/>
          <w:sz w:val="22"/>
          <w:szCs w:val="22"/>
        </w:rPr>
        <w:t xml:space="preserve">end </w:t>
      </w:r>
      <w:r w:rsidR="004439B3">
        <w:rPr>
          <w:rFonts w:asciiTheme="minorHAnsi" w:hAnsiTheme="minorHAnsi" w:cstheme="minorHAnsi"/>
          <w:sz w:val="22"/>
          <w:szCs w:val="22"/>
        </w:rPr>
        <w:t xml:space="preserve">of a series of semi-detached houses dating from the 1880s. </w:t>
      </w:r>
      <w:r w:rsidR="004439B3">
        <w:rPr>
          <w:rFonts w:ascii="Calibri" w:hAnsi="Calibri" w:cs="Calibri"/>
          <w:sz w:val="22"/>
          <w:szCs w:val="22"/>
        </w:rPr>
        <w:t xml:space="preserve">While </w:t>
      </w:r>
      <w:r w:rsidR="00C47271">
        <w:rPr>
          <w:rFonts w:ascii="Calibri" w:hAnsi="Calibri" w:cs="Calibri"/>
          <w:sz w:val="22"/>
          <w:szCs w:val="22"/>
        </w:rPr>
        <w:t xml:space="preserve">the rear elevation of its partner, </w:t>
      </w:r>
      <w:r w:rsidR="004439B3" w:rsidRPr="004439B3">
        <w:rPr>
          <w:rFonts w:ascii="Calibri" w:hAnsi="Calibri" w:cs="Calibri"/>
          <w:sz w:val="22"/>
          <w:szCs w:val="22"/>
        </w:rPr>
        <w:t>No. 36</w:t>
      </w:r>
      <w:r w:rsidR="00C47271">
        <w:rPr>
          <w:rFonts w:ascii="Calibri" w:hAnsi="Calibri" w:cs="Calibri"/>
          <w:sz w:val="22"/>
          <w:szCs w:val="22"/>
        </w:rPr>
        <w:t>,</w:t>
      </w:r>
      <w:r w:rsidR="004439B3" w:rsidRPr="004439B3">
        <w:rPr>
          <w:rFonts w:ascii="Calibri" w:hAnsi="Calibri" w:cs="Calibri"/>
          <w:sz w:val="22"/>
          <w:szCs w:val="22"/>
        </w:rPr>
        <w:t xml:space="preserve"> has been </w:t>
      </w:r>
      <w:r w:rsidR="004439B3">
        <w:rPr>
          <w:rFonts w:ascii="Calibri" w:hAnsi="Calibri" w:cs="Calibri"/>
          <w:sz w:val="22"/>
          <w:szCs w:val="22"/>
        </w:rPr>
        <w:t>considerably altered and extended,</w:t>
      </w:r>
      <w:r w:rsidR="009F1E47">
        <w:rPr>
          <w:rFonts w:ascii="Calibri" w:hAnsi="Calibri" w:cs="Calibri"/>
          <w:sz w:val="22"/>
          <w:szCs w:val="22"/>
        </w:rPr>
        <w:t xml:space="preserve"> No. </w:t>
      </w:r>
      <w:r w:rsidR="004439B3">
        <w:rPr>
          <w:rFonts w:ascii="Calibri" w:hAnsi="Calibri" w:cs="Calibri"/>
          <w:sz w:val="22"/>
          <w:szCs w:val="22"/>
        </w:rPr>
        <w:t>34</w:t>
      </w:r>
      <w:r w:rsidR="009F1E47">
        <w:rPr>
          <w:rFonts w:ascii="Calibri" w:hAnsi="Calibri" w:cs="Calibri"/>
          <w:sz w:val="22"/>
          <w:szCs w:val="22"/>
        </w:rPr>
        <w:t xml:space="preserve"> and the adjacent houses retain relatively </w:t>
      </w:r>
      <w:r w:rsidR="00FB669F">
        <w:rPr>
          <w:rFonts w:ascii="Calibri" w:hAnsi="Calibri" w:cs="Calibri"/>
          <w:sz w:val="22"/>
          <w:szCs w:val="22"/>
        </w:rPr>
        <w:t xml:space="preserve">intact </w:t>
      </w:r>
      <w:r w:rsidR="009F1E47">
        <w:rPr>
          <w:rFonts w:ascii="Calibri" w:hAnsi="Calibri" w:cs="Calibri"/>
          <w:sz w:val="22"/>
          <w:szCs w:val="22"/>
        </w:rPr>
        <w:t>stock-brick facades with original window openings</w:t>
      </w:r>
      <w:r w:rsidR="005839AC">
        <w:rPr>
          <w:rFonts w:ascii="Calibri" w:hAnsi="Calibri" w:cs="Calibri"/>
          <w:sz w:val="22"/>
          <w:szCs w:val="22"/>
        </w:rPr>
        <w:t>, thus</w:t>
      </w:r>
      <w:r w:rsidR="009F1E47">
        <w:rPr>
          <w:rFonts w:ascii="Calibri" w:hAnsi="Calibri" w:cs="Calibri"/>
          <w:sz w:val="22"/>
          <w:szCs w:val="22"/>
        </w:rPr>
        <w:t xml:space="preserve"> form</w:t>
      </w:r>
      <w:r w:rsidR="005839AC">
        <w:rPr>
          <w:rFonts w:ascii="Calibri" w:hAnsi="Calibri" w:cs="Calibri"/>
          <w:sz w:val="22"/>
          <w:szCs w:val="22"/>
        </w:rPr>
        <w:t>ing</w:t>
      </w:r>
      <w:r w:rsidR="009F1E47">
        <w:rPr>
          <w:rFonts w:ascii="Calibri" w:hAnsi="Calibri" w:cs="Calibri"/>
          <w:sz w:val="22"/>
          <w:szCs w:val="22"/>
        </w:rPr>
        <w:t xml:space="preserve"> a </w:t>
      </w:r>
      <w:r w:rsidR="00EC1F35">
        <w:rPr>
          <w:rFonts w:ascii="Calibri" w:hAnsi="Calibri" w:cs="Calibri"/>
          <w:sz w:val="22"/>
          <w:szCs w:val="22"/>
        </w:rPr>
        <w:t xml:space="preserve">cohesive </w:t>
      </w:r>
      <w:r w:rsidR="009F1E47">
        <w:rPr>
          <w:rFonts w:ascii="Calibri" w:hAnsi="Calibri" w:cs="Calibri"/>
          <w:sz w:val="22"/>
          <w:szCs w:val="22"/>
        </w:rPr>
        <w:t xml:space="preserve">group. </w:t>
      </w:r>
    </w:p>
    <w:p w14:paraId="161C0EBB" w14:textId="77777777" w:rsidR="00A8153B" w:rsidRDefault="00A8153B">
      <w:pPr>
        <w:rPr>
          <w:rFonts w:ascii="Calibri" w:hAnsi="Calibri" w:cs="Calibri"/>
          <w:sz w:val="22"/>
          <w:szCs w:val="22"/>
        </w:rPr>
      </w:pPr>
    </w:p>
    <w:p w14:paraId="24CBAACD" w14:textId="4094B1BF" w:rsidR="00FB669F" w:rsidRPr="004439B3" w:rsidRDefault="00FB669F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rear </w:t>
      </w:r>
      <w:r w:rsidR="00A8153B">
        <w:rPr>
          <w:rFonts w:ascii="Calibri" w:hAnsi="Calibri" w:cs="Calibri"/>
          <w:sz w:val="22"/>
          <w:szCs w:val="22"/>
        </w:rPr>
        <w:t xml:space="preserve">property boundaries of these </w:t>
      </w:r>
      <w:r>
        <w:rPr>
          <w:rFonts w:ascii="Calibri" w:hAnsi="Calibri" w:cs="Calibri"/>
          <w:sz w:val="22"/>
          <w:szCs w:val="22"/>
        </w:rPr>
        <w:t xml:space="preserve">houses </w:t>
      </w:r>
      <w:r w:rsidR="006B60EB">
        <w:rPr>
          <w:rFonts w:ascii="Calibri" w:hAnsi="Calibri" w:cs="Calibri"/>
          <w:sz w:val="22"/>
          <w:szCs w:val="22"/>
        </w:rPr>
        <w:t xml:space="preserve">are </w:t>
      </w:r>
      <w:r>
        <w:rPr>
          <w:rFonts w:ascii="Calibri" w:hAnsi="Calibri" w:cs="Calibri"/>
          <w:sz w:val="22"/>
          <w:szCs w:val="22"/>
        </w:rPr>
        <w:t xml:space="preserve">adjacent to the north-west boundary of </w:t>
      </w:r>
      <w:proofErr w:type="spellStart"/>
      <w:r>
        <w:rPr>
          <w:rFonts w:ascii="Calibri" w:hAnsi="Calibri" w:cs="Calibri"/>
          <w:sz w:val="22"/>
          <w:szCs w:val="22"/>
        </w:rPr>
        <w:t>Waterlow</w:t>
      </w:r>
      <w:proofErr w:type="spellEnd"/>
      <w:r>
        <w:rPr>
          <w:rFonts w:ascii="Calibri" w:hAnsi="Calibri" w:cs="Calibri"/>
          <w:sz w:val="22"/>
          <w:szCs w:val="22"/>
        </w:rPr>
        <w:t xml:space="preserve"> Park, a Grade II* registered landscape, and </w:t>
      </w:r>
      <w:r w:rsidR="006B60EB">
        <w:rPr>
          <w:rFonts w:ascii="Calibri" w:hAnsi="Calibri" w:cs="Calibri"/>
          <w:sz w:val="22"/>
          <w:szCs w:val="22"/>
        </w:rPr>
        <w:t xml:space="preserve">the elevations of the houses </w:t>
      </w:r>
      <w:r w:rsidR="00A8153B">
        <w:rPr>
          <w:rFonts w:ascii="Calibri" w:hAnsi="Calibri" w:cs="Calibri"/>
          <w:sz w:val="22"/>
          <w:szCs w:val="22"/>
        </w:rPr>
        <w:t xml:space="preserve">are highly visible </w:t>
      </w:r>
      <w:r>
        <w:rPr>
          <w:rFonts w:ascii="Calibri" w:hAnsi="Calibri" w:cs="Calibri"/>
          <w:sz w:val="22"/>
          <w:szCs w:val="22"/>
        </w:rPr>
        <w:t>in this section of the park</w:t>
      </w:r>
      <w:r w:rsidR="00344DCB">
        <w:rPr>
          <w:rFonts w:ascii="Calibri" w:hAnsi="Calibri" w:cs="Calibri"/>
          <w:sz w:val="22"/>
          <w:szCs w:val="22"/>
        </w:rPr>
        <w:t xml:space="preserve">. </w:t>
      </w:r>
      <w:r w:rsidR="00A8153B">
        <w:rPr>
          <w:rFonts w:ascii="Calibri" w:hAnsi="Calibri" w:cs="Calibri"/>
          <w:sz w:val="22"/>
          <w:szCs w:val="22"/>
        </w:rPr>
        <w:t xml:space="preserve">The </w:t>
      </w:r>
      <w:r w:rsidR="00024A43">
        <w:rPr>
          <w:rFonts w:ascii="Calibri" w:hAnsi="Calibri" w:cs="Calibri"/>
          <w:sz w:val="22"/>
          <w:szCs w:val="22"/>
        </w:rPr>
        <w:t xml:space="preserve">downward </w:t>
      </w:r>
      <w:r w:rsidR="00A8153B">
        <w:rPr>
          <w:rFonts w:ascii="Calibri" w:hAnsi="Calibri" w:cs="Calibri"/>
          <w:sz w:val="22"/>
          <w:szCs w:val="22"/>
        </w:rPr>
        <w:t xml:space="preserve">slope </w:t>
      </w:r>
      <w:r w:rsidR="00024A43">
        <w:rPr>
          <w:rFonts w:ascii="Calibri" w:hAnsi="Calibri" w:cs="Calibri"/>
          <w:sz w:val="22"/>
          <w:szCs w:val="22"/>
        </w:rPr>
        <w:t xml:space="preserve">of the land </w:t>
      </w:r>
      <w:r w:rsidR="005A4173">
        <w:rPr>
          <w:rFonts w:ascii="Calibri" w:hAnsi="Calibri" w:cs="Calibri"/>
          <w:sz w:val="22"/>
          <w:szCs w:val="22"/>
        </w:rPr>
        <w:t xml:space="preserve">increases the </w:t>
      </w:r>
      <w:r w:rsidR="006B60EB">
        <w:rPr>
          <w:rFonts w:ascii="Calibri" w:hAnsi="Calibri" w:cs="Calibri"/>
          <w:sz w:val="22"/>
          <w:szCs w:val="22"/>
        </w:rPr>
        <w:t xml:space="preserve">group’s </w:t>
      </w:r>
      <w:r w:rsidR="00472A91">
        <w:rPr>
          <w:rFonts w:ascii="Calibri" w:hAnsi="Calibri" w:cs="Calibri"/>
          <w:sz w:val="22"/>
          <w:szCs w:val="22"/>
        </w:rPr>
        <w:t>presence in</w:t>
      </w:r>
      <w:r w:rsidR="002978E6">
        <w:rPr>
          <w:rFonts w:ascii="Calibri" w:hAnsi="Calibri" w:cs="Calibri"/>
          <w:sz w:val="22"/>
          <w:szCs w:val="22"/>
        </w:rPr>
        <w:t xml:space="preserve"> </w:t>
      </w:r>
      <w:r w:rsidR="00024A43">
        <w:rPr>
          <w:rFonts w:ascii="Calibri" w:hAnsi="Calibri" w:cs="Calibri"/>
          <w:sz w:val="22"/>
          <w:szCs w:val="22"/>
        </w:rPr>
        <w:t>views from the park</w:t>
      </w:r>
      <w:r w:rsidR="006B60EB">
        <w:rPr>
          <w:rFonts w:ascii="Calibri" w:hAnsi="Calibri" w:cs="Calibri"/>
          <w:sz w:val="22"/>
          <w:szCs w:val="22"/>
        </w:rPr>
        <w:t xml:space="preserve">. </w:t>
      </w:r>
      <w:r w:rsidR="000C007A">
        <w:rPr>
          <w:rFonts w:ascii="Calibri" w:hAnsi="Calibri" w:cs="Calibri"/>
          <w:sz w:val="22"/>
          <w:szCs w:val="22"/>
        </w:rPr>
        <w:t xml:space="preserve"> </w:t>
      </w:r>
      <w:r w:rsidR="005A4173">
        <w:rPr>
          <w:rFonts w:ascii="Calibri" w:hAnsi="Calibri" w:cs="Calibri"/>
          <w:sz w:val="22"/>
          <w:szCs w:val="22"/>
        </w:rPr>
        <w:t xml:space="preserve"> </w:t>
      </w:r>
    </w:p>
    <w:p w14:paraId="0F9D3D50" w14:textId="77777777" w:rsidR="005A4173" w:rsidRDefault="005A4173">
      <w:pPr>
        <w:rPr>
          <w:rFonts w:asciiTheme="minorHAnsi" w:hAnsiTheme="minorHAnsi" w:cstheme="minorHAnsi"/>
          <w:sz w:val="22"/>
          <w:szCs w:val="22"/>
        </w:rPr>
      </w:pPr>
    </w:p>
    <w:p w14:paraId="34CFA630" w14:textId="4F1E7131" w:rsidR="00F40E2E" w:rsidRDefault="005A4173" w:rsidP="00F40E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</w:t>
      </w:r>
      <w:r w:rsidR="00A8153B">
        <w:rPr>
          <w:rFonts w:asciiTheme="minorHAnsi" w:hAnsiTheme="minorHAnsi" w:cstheme="minorHAnsi"/>
          <w:sz w:val="22"/>
          <w:szCs w:val="22"/>
        </w:rPr>
        <w:t xml:space="preserve">e are concerned about the </w:t>
      </w:r>
      <w:r w:rsidR="00991FB4">
        <w:rPr>
          <w:rFonts w:asciiTheme="minorHAnsi" w:hAnsiTheme="minorHAnsi" w:cstheme="minorHAnsi"/>
          <w:sz w:val="22"/>
          <w:szCs w:val="22"/>
        </w:rPr>
        <w:t xml:space="preserve">large </w:t>
      </w:r>
      <w:r w:rsidR="00A8153B">
        <w:rPr>
          <w:rFonts w:asciiTheme="minorHAnsi" w:hAnsiTheme="minorHAnsi" w:cstheme="minorHAnsi"/>
          <w:sz w:val="22"/>
          <w:szCs w:val="22"/>
        </w:rPr>
        <w:t>window opening proposed at first-floor level of the original rear projection</w:t>
      </w:r>
      <w:r w:rsidR="00882B78">
        <w:rPr>
          <w:rFonts w:asciiTheme="minorHAnsi" w:hAnsiTheme="minorHAnsi" w:cstheme="minorHAnsi"/>
          <w:sz w:val="22"/>
          <w:szCs w:val="22"/>
        </w:rPr>
        <w:t xml:space="preserve"> to No. 34</w:t>
      </w:r>
      <w:r w:rsidR="00A8153B">
        <w:rPr>
          <w:rFonts w:asciiTheme="minorHAnsi" w:hAnsiTheme="minorHAnsi" w:cstheme="minorHAnsi"/>
          <w:sz w:val="22"/>
          <w:szCs w:val="22"/>
        </w:rPr>
        <w:t>, whi</w:t>
      </w:r>
      <w:r>
        <w:rPr>
          <w:rFonts w:asciiTheme="minorHAnsi" w:hAnsiTheme="minorHAnsi" w:cstheme="minorHAnsi"/>
          <w:sz w:val="22"/>
          <w:szCs w:val="22"/>
        </w:rPr>
        <w:t xml:space="preserve">ch </w:t>
      </w:r>
      <w:r w:rsidR="00A8153B">
        <w:rPr>
          <w:rFonts w:asciiTheme="minorHAnsi" w:hAnsiTheme="minorHAnsi" w:cstheme="minorHAnsi"/>
          <w:sz w:val="22"/>
          <w:szCs w:val="22"/>
        </w:rPr>
        <w:t xml:space="preserve">would detract from the elevation </w:t>
      </w: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882B78">
        <w:rPr>
          <w:rFonts w:asciiTheme="minorHAnsi" w:hAnsiTheme="minorHAnsi" w:cstheme="minorHAnsi"/>
          <w:sz w:val="22"/>
          <w:szCs w:val="22"/>
        </w:rPr>
        <w:t xml:space="preserve">from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A8153B">
        <w:rPr>
          <w:rFonts w:asciiTheme="minorHAnsi" w:hAnsiTheme="minorHAnsi" w:cstheme="minorHAnsi"/>
          <w:sz w:val="22"/>
          <w:szCs w:val="22"/>
        </w:rPr>
        <w:t>group as a whole</w:t>
      </w:r>
      <w:r w:rsidR="00882B78">
        <w:rPr>
          <w:rFonts w:asciiTheme="minorHAnsi" w:hAnsiTheme="minorHAnsi" w:cstheme="minorHAnsi"/>
          <w:sz w:val="22"/>
          <w:szCs w:val="22"/>
        </w:rPr>
        <w:t xml:space="preserve">. It could </w:t>
      </w:r>
      <w:r w:rsidR="00A8153B">
        <w:rPr>
          <w:rFonts w:asciiTheme="minorHAnsi" w:hAnsiTheme="minorHAnsi" w:cstheme="minorHAnsi"/>
          <w:sz w:val="22"/>
          <w:szCs w:val="22"/>
        </w:rPr>
        <w:t>set an unfortunate precedent for similar alterations</w:t>
      </w:r>
      <w:r>
        <w:rPr>
          <w:rFonts w:asciiTheme="minorHAnsi" w:hAnsiTheme="minorHAnsi" w:cstheme="minorHAnsi"/>
          <w:sz w:val="22"/>
          <w:szCs w:val="22"/>
        </w:rPr>
        <w:t xml:space="preserve"> in this prominent </w:t>
      </w:r>
      <w:r w:rsidR="000C007A">
        <w:rPr>
          <w:rFonts w:asciiTheme="minorHAnsi" w:hAnsiTheme="minorHAnsi" w:cstheme="minorHAnsi"/>
          <w:sz w:val="22"/>
          <w:szCs w:val="22"/>
        </w:rPr>
        <w:t>and</w:t>
      </w:r>
      <w:r>
        <w:rPr>
          <w:rFonts w:asciiTheme="minorHAnsi" w:hAnsiTheme="minorHAnsi" w:cstheme="minorHAnsi"/>
          <w:sz w:val="22"/>
          <w:szCs w:val="22"/>
        </w:rPr>
        <w:t xml:space="preserve"> sensitive location within the Highgate Conservation Area and registered park</w:t>
      </w:r>
      <w:r w:rsidR="00A8153B">
        <w:rPr>
          <w:rFonts w:asciiTheme="minorHAnsi" w:hAnsiTheme="minorHAnsi" w:cstheme="minorHAnsi"/>
          <w:sz w:val="22"/>
          <w:szCs w:val="22"/>
        </w:rPr>
        <w:t xml:space="preserve">. We are also concerned about potential overlooking issues </w:t>
      </w:r>
      <w:r w:rsidR="00344DCB">
        <w:rPr>
          <w:rFonts w:asciiTheme="minorHAnsi" w:hAnsiTheme="minorHAnsi" w:cstheme="minorHAnsi"/>
          <w:sz w:val="22"/>
          <w:szCs w:val="22"/>
        </w:rPr>
        <w:t xml:space="preserve">regarding </w:t>
      </w:r>
      <w:r w:rsidR="00A8153B">
        <w:rPr>
          <w:rFonts w:asciiTheme="minorHAnsi" w:hAnsiTheme="minorHAnsi" w:cstheme="minorHAnsi"/>
          <w:sz w:val="22"/>
          <w:szCs w:val="22"/>
        </w:rPr>
        <w:t>neighbouring propert</w:t>
      </w:r>
      <w:r w:rsidR="00F40E2E">
        <w:rPr>
          <w:rFonts w:asciiTheme="minorHAnsi" w:hAnsiTheme="minorHAnsi" w:cstheme="minorHAnsi"/>
          <w:sz w:val="22"/>
          <w:szCs w:val="22"/>
        </w:rPr>
        <w:t>ies</w:t>
      </w:r>
      <w:r w:rsidR="00A8153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E3089BB" w14:textId="77777777" w:rsidR="00F40E2E" w:rsidRDefault="00F40E2E" w:rsidP="00F40E2E">
      <w:pPr>
        <w:rPr>
          <w:rFonts w:asciiTheme="minorHAnsi" w:hAnsiTheme="minorHAnsi" w:cstheme="minorHAnsi"/>
          <w:sz w:val="22"/>
          <w:szCs w:val="22"/>
        </w:rPr>
      </w:pPr>
    </w:p>
    <w:p w14:paraId="5EC89DD5" w14:textId="1E65879F" w:rsidR="00991FB4" w:rsidRDefault="001576B2" w:rsidP="00F40E2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We therefore consider the </w:t>
      </w:r>
      <w:r w:rsidR="0014502F">
        <w:rPr>
          <w:rFonts w:asciiTheme="minorHAnsi" w:hAnsiTheme="minorHAnsi" w:cstheme="minorHAnsi"/>
          <w:sz w:val="22"/>
          <w:szCs w:val="22"/>
        </w:rPr>
        <w:t xml:space="preserve">proposal </w:t>
      </w:r>
      <w:r>
        <w:rPr>
          <w:rFonts w:asciiTheme="minorHAnsi" w:hAnsiTheme="minorHAnsi" w:cstheme="minorHAnsi"/>
          <w:sz w:val="22"/>
          <w:szCs w:val="22"/>
        </w:rPr>
        <w:t xml:space="preserve">to be unacceptable in its </w:t>
      </w:r>
      <w:r w:rsidR="0014502F">
        <w:rPr>
          <w:rFonts w:asciiTheme="minorHAnsi" w:hAnsiTheme="minorHAnsi" w:cstheme="minorHAnsi"/>
          <w:sz w:val="22"/>
          <w:szCs w:val="22"/>
        </w:rPr>
        <w:t>current form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A836FEB" w14:textId="77777777" w:rsidR="00F40E2E" w:rsidRDefault="00F40E2E" w:rsidP="00F40E2E">
      <w:pPr>
        <w:rPr>
          <w:rFonts w:asciiTheme="minorHAnsi" w:hAnsiTheme="minorHAnsi" w:cstheme="minorHAnsi"/>
          <w:sz w:val="22"/>
          <w:szCs w:val="22"/>
        </w:rPr>
      </w:pPr>
    </w:p>
    <w:p w14:paraId="41A5E240" w14:textId="21499E8D" w:rsidR="0041784B" w:rsidRDefault="005A64F3" w:rsidP="008A6721">
      <w:pPr>
        <w:pStyle w:val="ListParagrap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1F3B5193" wp14:editId="0A09F81D">
            <wp:extent cx="4521605" cy="3392170"/>
            <wp:effectExtent l="0" t="0" r="0" b="0"/>
            <wp:docPr id="10629709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526617" cy="339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784B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7CC70" w14:textId="77777777" w:rsidR="00917536" w:rsidRDefault="00917536">
      <w:r>
        <w:separator/>
      </w:r>
    </w:p>
  </w:endnote>
  <w:endnote w:type="continuationSeparator" w:id="0">
    <w:p w14:paraId="6ABE5519" w14:textId="77777777" w:rsidR="00917536" w:rsidRDefault="00917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29BE4" w14:textId="77777777" w:rsidR="00917536" w:rsidRDefault="00917536">
      <w:r>
        <w:rPr>
          <w:color w:val="000000"/>
        </w:rPr>
        <w:separator/>
      </w:r>
    </w:p>
  </w:footnote>
  <w:footnote w:type="continuationSeparator" w:id="0">
    <w:p w14:paraId="0445FC6C" w14:textId="77777777" w:rsidR="00917536" w:rsidRDefault="009175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11621"/>
    <w:multiLevelType w:val="hybridMultilevel"/>
    <w:tmpl w:val="F17E2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EC6C78"/>
    <w:multiLevelType w:val="hybridMultilevel"/>
    <w:tmpl w:val="122EC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938545">
    <w:abstractNumId w:val="1"/>
  </w:num>
  <w:num w:numId="2" w16cid:durableId="2066904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AE8"/>
    <w:rsid w:val="00010AB3"/>
    <w:rsid w:val="00024A43"/>
    <w:rsid w:val="00030201"/>
    <w:rsid w:val="00044E74"/>
    <w:rsid w:val="00051D10"/>
    <w:rsid w:val="00061191"/>
    <w:rsid w:val="00085FD7"/>
    <w:rsid w:val="00092EA5"/>
    <w:rsid w:val="000A67B5"/>
    <w:rsid w:val="000B3C8B"/>
    <w:rsid w:val="000C007A"/>
    <w:rsid w:val="000E5AE8"/>
    <w:rsid w:val="000E648A"/>
    <w:rsid w:val="00110F52"/>
    <w:rsid w:val="00112439"/>
    <w:rsid w:val="0014502F"/>
    <w:rsid w:val="001576B2"/>
    <w:rsid w:val="00161D62"/>
    <w:rsid w:val="00185926"/>
    <w:rsid w:val="001B5B62"/>
    <w:rsid w:val="002220A5"/>
    <w:rsid w:val="002978E6"/>
    <w:rsid w:val="002A7345"/>
    <w:rsid w:val="002F15DA"/>
    <w:rsid w:val="0031628F"/>
    <w:rsid w:val="00344DCB"/>
    <w:rsid w:val="00347D04"/>
    <w:rsid w:val="003A1784"/>
    <w:rsid w:val="003C5603"/>
    <w:rsid w:val="0041784B"/>
    <w:rsid w:val="004439B3"/>
    <w:rsid w:val="00455145"/>
    <w:rsid w:val="0046210F"/>
    <w:rsid w:val="00472A91"/>
    <w:rsid w:val="00476BE3"/>
    <w:rsid w:val="0049482E"/>
    <w:rsid w:val="004C3E14"/>
    <w:rsid w:val="004E52C7"/>
    <w:rsid w:val="00502E92"/>
    <w:rsid w:val="005112B6"/>
    <w:rsid w:val="00521F43"/>
    <w:rsid w:val="005839AC"/>
    <w:rsid w:val="00593A72"/>
    <w:rsid w:val="005A4173"/>
    <w:rsid w:val="005A64F3"/>
    <w:rsid w:val="005A7A31"/>
    <w:rsid w:val="005F3C89"/>
    <w:rsid w:val="006136E2"/>
    <w:rsid w:val="00637D77"/>
    <w:rsid w:val="00640575"/>
    <w:rsid w:val="00680F72"/>
    <w:rsid w:val="006964A3"/>
    <w:rsid w:val="006B60EB"/>
    <w:rsid w:val="006D4ED9"/>
    <w:rsid w:val="00720650"/>
    <w:rsid w:val="007215BF"/>
    <w:rsid w:val="00761B63"/>
    <w:rsid w:val="00774E03"/>
    <w:rsid w:val="007814C9"/>
    <w:rsid w:val="0079371D"/>
    <w:rsid w:val="007A4ADA"/>
    <w:rsid w:val="007C26CC"/>
    <w:rsid w:val="00850505"/>
    <w:rsid w:val="00871EA5"/>
    <w:rsid w:val="00882B78"/>
    <w:rsid w:val="00887D35"/>
    <w:rsid w:val="008A6721"/>
    <w:rsid w:val="008E1D92"/>
    <w:rsid w:val="00917536"/>
    <w:rsid w:val="00940490"/>
    <w:rsid w:val="0096166D"/>
    <w:rsid w:val="0096235C"/>
    <w:rsid w:val="00984F0D"/>
    <w:rsid w:val="00986B77"/>
    <w:rsid w:val="00991FB4"/>
    <w:rsid w:val="009B5B1B"/>
    <w:rsid w:val="009D6AB5"/>
    <w:rsid w:val="009E4A9E"/>
    <w:rsid w:val="009F1E47"/>
    <w:rsid w:val="00A04D62"/>
    <w:rsid w:val="00A14EA6"/>
    <w:rsid w:val="00A34F2A"/>
    <w:rsid w:val="00A433FB"/>
    <w:rsid w:val="00A669FD"/>
    <w:rsid w:val="00A8153B"/>
    <w:rsid w:val="00AF4CAE"/>
    <w:rsid w:val="00B17717"/>
    <w:rsid w:val="00B709DF"/>
    <w:rsid w:val="00B87F72"/>
    <w:rsid w:val="00B95185"/>
    <w:rsid w:val="00BA1D32"/>
    <w:rsid w:val="00BA5701"/>
    <w:rsid w:val="00C12FD5"/>
    <w:rsid w:val="00C34F8E"/>
    <w:rsid w:val="00C47271"/>
    <w:rsid w:val="00C60106"/>
    <w:rsid w:val="00C64BB1"/>
    <w:rsid w:val="00C65CC5"/>
    <w:rsid w:val="00C74BF1"/>
    <w:rsid w:val="00CF624C"/>
    <w:rsid w:val="00D4189E"/>
    <w:rsid w:val="00D66945"/>
    <w:rsid w:val="00D809A5"/>
    <w:rsid w:val="00D8481D"/>
    <w:rsid w:val="00D8656D"/>
    <w:rsid w:val="00DF1917"/>
    <w:rsid w:val="00E13CB4"/>
    <w:rsid w:val="00E5580B"/>
    <w:rsid w:val="00E70078"/>
    <w:rsid w:val="00E767CE"/>
    <w:rsid w:val="00EA559D"/>
    <w:rsid w:val="00EC1F35"/>
    <w:rsid w:val="00EE1CCD"/>
    <w:rsid w:val="00F11985"/>
    <w:rsid w:val="00F40E2E"/>
    <w:rsid w:val="00FB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E26B"/>
  <w15:docId w15:val="{AF1D9A4B-0AB6-42F6-A26C-40070CF0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7215B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1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Delcia</dc:creator>
  <dc:description/>
  <cp:lastModifiedBy>SUSAN ROSE</cp:lastModifiedBy>
  <cp:revision>2</cp:revision>
  <dcterms:created xsi:type="dcterms:W3CDTF">2023-07-31T08:44:00Z</dcterms:created>
  <dcterms:modified xsi:type="dcterms:W3CDTF">2023-07-31T08:44:00Z</dcterms:modified>
</cp:coreProperties>
</file>