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54B" w:rsidRPr="00BF2702" w:rsidRDefault="00BF2702">
      <w:pPr>
        <w:rPr>
          <w:b/>
          <w:bCs/>
        </w:rPr>
      </w:pPr>
      <w:r w:rsidRPr="00BF2702">
        <w:rPr>
          <w:b/>
          <w:bCs/>
        </w:rPr>
        <w:t>Response to application 2023-0358P</w:t>
      </w:r>
    </w:p>
    <w:p w:rsidR="00BF2702" w:rsidRDefault="00BF2702">
      <w:r>
        <w:t>23 Mar 2023</w:t>
      </w:r>
    </w:p>
    <w:p w:rsidR="005B3D85" w:rsidRDefault="005E3F18">
      <w:r>
        <w:t>The house was built in the 1840s within Camden Town estate as a single family house</w:t>
      </w:r>
      <w:r w:rsidR="00BF2702">
        <w:t>. It was</w:t>
      </w:r>
      <w:r>
        <w:t xml:space="preserve"> approved for 3- floor residential flats in 1988.</w:t>
      </w:r>
    </w:p>
    <w:p w:rsidR="00AA754B" w:rsidRDefault="005B3D85">
      <w:r>
        <w:t xml:space="preserve">An application for ground floor extension and conversion of the ground floor into a 3-bedroomed flat was approved in December 2021. </w:t>
      </w:r>
    </w:p>
    <w:p w:rsidR="00BF2702" w:rsidRDefault="00BF2702"/>
    <w:p w:rsidR="004D56D1" w:rsidRDefault="00AA754B" w:rsidP="00BF2702">
      <w:pPr>
        <w:jc w:val="center"/>
      </w:pPr>
      <w:r>
        <w:t>Previous</w:t>
      </w:r>
      <w:r w:rsidRPr="00AA754B">
        <w:rPr>
          <w:noProof/>
          <w:lang w:eastAsia="en-GB"/>
        </w:rPr>
        <w:drawing>
          <wp:inline distT="0" distB="0" distL="0" distR="0" wp14:anchorId="74F0E135" wp14:editId="2B2B0D9E">
            <wp:extent cx="698500" cy="1993900"/>
            <wp:effectExtent l="0" t="0" r="6350" b="6350"/>
            <wp:docPr id="1" name="Picture 1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engineering drawing&#10;&#10;Description automatically generated"/>
                    <pic:cNvPicPr/>
                  </pic:nvPicPr>
                  <pic:blipFill rotWithShape="1">
                    <a:blip r:embed="rId10"/>
                    <a:srcRect l="46602"/>
                    <a:stretch/>
                  </pic:blipFill>
                  <pic:spPr bwMode="auto">
                    <a:xfrm>
                      <a:off x="0" y="0"/>
                      <a:ext cx="698536" cy="19940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Submitted</w:t>
      </w:r>
      <w:r w:rsidRPr="00AA754B">
        <w:rPr>
          <w:noProof/>
          <w:lang w:eastAsia="en-GB"/>
        </w:rPr>
        <w:drawing>
          <wp:inline distT="0" distB="0" distL="0" distR="0" wp14:anchorId="7859C43B" wp14:editId="26CA0EC9">
            <wp:extent cx="812842" cy="2089257"/>
            <wp:effectExtent l="0" t="0" r="6350" b="6350"/>
            <wp:docPr id="2" name="Picture 2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, engineering drawing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12842" cy="2089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F18" w:rsidRDefault="005E3F18"/>
    <w:p w:rsidR="005E3F18" w:rsidRDefault="005E3F18">
      <w:r>
        <w:t xml:space="preserve">The new plans are for </w:t>
      </w:r>
      <w:r w:rsidR="00BF2702">
        <w:t>further</w:t>
      </w:r>
      <w:r>
        <w:t xml:space="preserve"> additional living </w:t>
      </w:r>
      <w:r w:rsidR="00BF2702">
        <w:t>/ shed building</w:t>
      </w:r>
      <w:r>
        <w:t xml:space="preserve"> within the garden.</w:t>
      </w:r>
    </w:p>
    <w:p w:rsidR="005E3F18" w:rsidRDefault="005E3F18"/>
    <w:p w:rsidR="005E3F18" w:rsidRDefault="005E3F18" w:rsidP="005B3D85">
      <w:r>
        <w:t>Conservation Area Statement</w:t>
      </w:r>
    </w:p>
    <w:p w:rsidR="005B3D85" w:rsidRDefault="005E3F18" w:rsidP="005B3D85">
      <w:r>
        <w:t>“</w:t>
      </w:r>
      <w:r w:rsidR="005B3D85">
        <w:t>R22 Rear extensions will not be acceptable where they ... would encroach significantly on the rear garden space</w:t>
      </w:r>
      <w:r>
        <w:t>”</w:t>
      </w:r>
      <w:r w:rsidR="005B3D85">
        <w:t xml:space="preserve">. </w:t>
      </w:r>
    </w:p>
    <w:p w:rsidR="00AE03E7" w:rsidRDefault="005E3F18" w:rsidP="005B3D85">
      <w:r>
        <w:t>The extension of 2021 built out to the limit of the building line of neighbouring houses, almost doubling the floor space of the flat and widening the existing extension</w:t>
      </w:r>
      <w:r w:rsidR="00AE03E7">
        <w:t xml:space="preserve">, </w:t>
      </w:r>
      <w:r>
        <w:t xml:space="preserve">which itself was </w:t>
      </w:r>
      <w:r w:rsidR="00AE03E7">
        <w:t xml:space="preserve">an extension of the </w:t>
      </w:r>
      <w:r>
        <w:t>original building</w:t>
      </w:r>
      <w:r w:rsidR="00BF2702">
        <w:t xml:space="preserve">: </w:t>
      </w:r>
    </w:p>
    <w:p w:rsidR="00BF2702" w:rsidRDefault="00BF2702" w:rsidP="005B3D85"/>
    <w:p w:rsidR="005B3D85" w:rsidRDefault="00AE03E7" w:rsidP="00BF2702">
      <w:pPr>
        <w:jc w:val="center"/>
      </w:pPr>
      <w:r w:rsidRPr="00AE03E7">
        <w:rPr>
          <w:noProof/>
          <w:lang w:eastAsia="en-GB"/>
        </w:rPr>
        <w:drawing>
          <wp:inline distT="0" distB="0" distL="0" distR="0" wp14:anchorId="5BD8A071" wp14:editId="7CC5DB93">
            <wp:extent cx="2824987" cy="1886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51244" cy="1903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702" w:rsidRDefault="00BF2702" w:rsidP="00BF2702">
      <w:pPr>
        <w:jc w:val="center"/>
      </w:pPr>
      <w:r>
        <w:t>Camden Town Estate map 1875</w:t>
      </w:r>
    </w:p>
    <w:p w:rsidR="00BF2702" w:rsidRDefault="00BF2702" w:rsidP="005B3D85"/>
    <w:p w:rsidR="00AE03E7" w:rsidRDefault="00AE03E7" w:rsidP="00BF2702">
      <w:r>
        <w:t xml:space="preserve">The proposal </w:t>
      </w:r>
      <w:r w:rsidR="00BF2702">
        <w:t>shows a</w:t>
      </w:r>
      <w:r>
        <w:t xml:space="preserve"> ‘patio’ </w:t>
      </w:r>
      <w:r w:rsidR="00F93965">
        <w:t xml:space="preserve">has been built </w:t>
      </w:r>
      <w:r>
        <w:t xml:space="preserve">around the extension which was not </w:t>
      </w:r>
      <w:r w:rsidR="00F93965">
        <w:t>agre</w:t>
      </w:r>
      <w:r>
        <w:t>ed in the 2021 application</w:t>
      </w:r>
      <w:r w:rsidR="00F93965">
        <w:t xml:space="preserve">, with </w:t>
      </w:r>
      <w:r w:rsidR="00BF2702">
        <w:t>further</w:t>
      </w:r>
      <w:r w:rsidR="00F93965">
        <w:t xml:space="preserve"> loss of ground</w:t>
      </w:r>
      <w:r>
        <w:t>.</w:t>
      </w:r>
      <w:r w:rsidR="00F93965">
        <w:t xml:space="preserve"> </w:t>
      </w:r>
      <w:r w:rsidR="00BF2702">
        <w:t xml:space="preserve"> </w:t>
      </w:r>
      <w:r w:rsidR="00F93965">
        <w:t xml:space="preserve">The total area </w:t>
      </w:r>
      <w:r w:rsidR="00F93965" w:rsidRPr="00BF2702">
        <w:rPr>
          <w:i/>
          <w:iCs/>
        </w:rPr>
        <w:t>already</w:t>
      </w:r>
      <w:r w:rsidR="00F93965">
        <w:t xml:space="preserve"> ‘taken’ from the original back garden is around 45%</w:t>
      </w:r>
      <w:r w:rsidR="00BF2702">
        <w:t>:</w:t>
      </w:r>
    </w:p>
    <w:p w:rsidR="00BF2702" w:rsidRDefault="00BF2702" w:rsidP="00BF2702"/>
    <w:p w:rsidR="00AE03E7" w:rsidRDefault="00F93965" w:rsidP="00AE03E7">
      <w:r w:rsidRPr="00F93965">
        <w:rPr>
          <w:noProof/>
          <w:lang w:eastAsia="en-GB"/>
        </w:rPr>
        <w:drawing>
          <wp:inline distT="0" distB="0" distL="0" distR="0" wp14:anchorId="78100134" wp14:editId="190B31E9">
            <wp:extent cx="5626389" cy="1917799"/>
            <wp:effectExtent l="0" t="0" r="0" b="6350"/>
            <wp:docPr id="11" name="Picture 1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Diagram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26389" cy="1917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965" w:rsidRDefault="00F93965" w:rsidP="00AE03E7">
      <w:r>
        <w:t xml:space="preserve">Given the existing impermeable area now, the proposed buildings would remove  </w:t>
      </w:r>
      <w:r w:rsidRPr="00BF2702">
        <w:rPr>
          <w:i/>
          <w:iCs/>
        </w:rPr>
        <w:t xml:space="preserve">approximately </w:t>
      </w:r>
      <w:r w:rsidR="00BF2702" w:rsidRPr="00BF2702">
        <w:rPr>
          <w:i/>
          <w:iCs/>
        </w:rPr>
        <w:t>30</w:t>
      </w:r>
      <w:r w:rsidRPr="00BF2702">
        <w:rPr>
          <w:i/>
          <w:iCs/>
        </w:rPr>
        <w:t>% more</w:t>
      </w:r>
      <w:r>
        <w:t xml:space="preserve"> of the permeable grassed area.</w:t>
      </w:r>
    </w:p>
    <w:p w:rsidR="004E322A" w:rsidRDefault="004E322A" w:rsidP="00AE03E7"/>
    <w:p w:rsidR="004E322A" w:rsidRDefault="004E322A" w:rsidP="00AE03E7">
      <w:r>
        <w:t xml:space="preserve">Camden Planning Guidance </w:t>
      </w:r>
      <w:r w:rsidR="00BF2702">
        <w:t>says</w:t>
      </w:r>
    </w:p>
    <w:p w:rsidR="004E322A" w:rsidRDefault="004E322A" w:rsidP="00AE03E7">
      <w:pPr>
        <w:rPr>
          <w:rStyle w:val="markedcontent"/>
          <w:rFonts w:ascii="Arial" w:hAnsi="Arial" w:cs="Arial"/>
        </w:rPr>
      </w:pPr>
      <w:r>
        <w:br/>
      </w:r>
      <w:r>
        <w:rPr>
          <w:rStyle w:val="markedcontent"/>
          <w:rFonts w:ascii="Arial" w:hAnsi="Arial" w:cs="Arial"/>
        </w:rPr>
        <w:t>4.23 Large garden buildings ... if used for purposes other than storage or gardening, may</w:t>
      </w:r>
      <w:r>
        <w:br/>
      </w:r>
      <w:r>
        <w:rPr>
          <w:rStyle w:val="markedcontent"/>
          <w:rFonts w:ascii="Arial" w:hAnsi="Arial" w:cs="Arial"/>
        </w:rPr>
        <w:t>intensify the use of garden spaces.</w:t>
      </w:r>
    </w:p>
    <w:p w:rsidR="00ED32C0" w:rsidRPr="00ED32C0" w:rsidRDefault="00ED32C0" w:rsidP="00ED32C0">
      <w:pPr>
        <w:ind w:firstLine="720"/>
        <w:rPr>
          <w:i/>
          <w:iCs/>
        </w:rPr>
      </w:pPr>
      <w:r w:rsidRPr="00ED32C0">
        <w:rPr>
          <w:i/>
          <w:iCs/>
        </w:rPr>
        <w:t>The proposal will ‘intensify the use of garden spaces’ for habitation</w:t>
      </w:r>
    </w:p>
    <w:p w:rsidR="004E322A" w:rsidRDefault="004E322A" w:rsidP="00ED32C0">
      <w:pPr>
        <w:ind w:firstLine="720"/>
        <w:rPr>
          <w:rStyle w:val="markedcontent"/>
          <w:rFonts w:ascii="Arial" w:hAnsi="Arial" w:cs="Arial"/>
        </w:rPr>
      </w:pPr>
      <w:r>
        <w:br/>
      </w:r>
      <w:r>
        <w:rPr>
          <w:rStyle w:val="markedcontent"/>
          <w:rFonts w:ascii="Arial" w:hAnsi="Arial" w:cs="Arial"/>
        </w:rPr>
        <w:t xml:space="preserve">4.24 </w:t>
      </w:r>
      <w:r w:rsidR="00ED32C0">
        <w:rPr>
          <w:rStyle w:val="markedcontent"/>
          <w:rFonts w:ascii="Arial" w:hAnsi="Arial" w:cs="Arial"/>
        </w:rPr>
        <w:t>R</w:t>
      </w:r>
      <w:r>
        <w:rPr>
          <w:rStyle w:val="markedcontent"/>
          <w:rFonts w:ascii="Arial" w:hAnsi="Arial" w:cs="Arial"/>
        </w:rPr>
        <w:t xml:space="preserve">ear gardens should </w:t>
      </w:r>
    </w:p>
    <w:p w:rsidR="00ED32C0" w:rsidRDefault="004E322A" w:rsidP="00AE03E7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• ensure the development has a minimal visual impact on the host garden</w:t>
      </w:r>
    </w:p>
    <w:p w:rsidR="00ED32C0" w:rsidRDefault="00ED32C0" w:rsidP="00ED32C0">
      <w:pPr>
        <w:ind w:firstLine="720"/>
        <w:rPr>
          <w:rStyle w:val="markedcontent"/>
          <w:rFonts w:ascii="Arial" w:hAnsi="Arial" w:cs="Arial"/>
          <w:i/>
          <w:iCs/>
        </w:rPr>
      </w:pPr>
      <w:r w:rsidRPr="00ED32C0">
        <w:rPr>
          <w:rStyle w:val="markedcontent"/>
          <w:rFonts w:ascii="Arial" w:hAnsi="Arial" w:cs="Arial"/>
          <w:i/>
          <w:iCs/>
        </w:rPr>
        <w:t xml:space="preserve">The proposal will take </w:t>
      </w:r>
      <w:r w:rsidR="00BF2702">
        <w:rPr>
          <w:rStyle w:val="markedcontent"/>
          <w:rFonts w:ascii="Arial" w:hAnsi="Arial" w:cs="Arial"/>
          <w:i/>
          <w:iCs/>
        </w:rPr>
        <w:t>30</w:t>
      </w:r>
      <w:r w:rsidRPr="00ED32C0">
        <w:rPr>
          <w:rStyle w:val="markedcontent"/>
          <w:rFonts w:ascii="Arial" w:hAnsi="Arial" w:cs="Arial"/>
          <w:i/>
          <w:iCs/>
        </w:rPr>
        <w:t xml:space="preserve">% of </w:t>
      </w:r>
      <w:r w:rsidR="00BF2702">
        <w:rPr>
          <w:rStyle w:val="markedcontent"/>
          <w:rFonts w:ascii="Arial" w:hAnsi="Arial" w:cs="Arial"/>
          <w:i/>
          <w:iCs/>
        </w:rPr>
        <w:t>the</w:t>
      </w:r>
      <w:r w:rsidRPr="00ED32C0">
        <w:rPr>
          <w:rStyle w:val="markedcontent"/>
          <w:rFonts w:ascii="Arial" w:hAnsi="Arial" w:cs="Arial"/>
          <w:i/>
          <w:iCs/>
        </w:rPr>
        <w:t xml:space="preserve"> grassed space</w:t>
      </w:r>
      <w:r>
        <w:rPr>
          <w:rStyle w:val="markedcontent"/>
          <w:rFonts w:ascii="Arial" w:hAnsi="Arial" w:cs="Arial"/>
          <w:i/>
          <w:iCs/>
        </w:rPr>
        <w:t xml:space="preserve"> and is formed across the whole back wall </w:t>
      </w:r>
    </w:p>
    <w:p w:rsidR="00ED32C0" w:rsidRDefault="004E322A" w:rsidP="00ED32C0">
      <w:pPr>
        <w:ind w:firstLine="720"/>
        <w:rPr>
          <w:rStyle w:val="markedcontent"/>
          <w:rFonts w:ascii="Arial" w:hAnsi="Arial" w:cs="Arial"/>
        </w:rPr>
      </w:pPr>
      <w:r>
        <w:br/>
      </w:r>
      <w:r>
        <w:rPr>
          <w:rStyle w:val="markedcontent"/>
          <w:rFonts w:ascii="Arial" w:hAnsi="Arial" w:cs="Arial"/>
        </w:rPr>
        <w:t>• ensure building heights will retain visibility over garden walls and</w:t>
      </w:r>
      <w:r w:rsidR="00ED32C0">
        <w:rPr>
          <w:rStyle w:val="markedcontent"/>
          <w:rFonts w:ascii="Arial" w:hAnsi="Arial" w:cs="Arial"/>
        </w:rPr>
        <w:t xml:space="preserve"> </w:t>
      </w:r>
      <w:r>
        <w:rPr>
          <w:rStyle w:val="markedcontent"/>
          <w:rFonts w:ascii="Arial" w:hAnsi="Arial" w:cs="Arial"/>
        </w:rPr>
        <w:t>fences</w:t>
      </w:r>
    </w:p>
    <w:p w:rsidR="004E322A" w:rsidRDefault="00ED32C0" w:rsidP="00ED32C0">
      <w:pPr>
        <w:ind w:firstLine="720"/>
      </w:pPr>
      <w:r w:rsidRPr="00ED32C0">
        <w:rPr>
          <w:rStyle w:val="markedcontent"/>
          <w:rFonts w:ascii="Arial" w:hAnsi="Arial" w:cs="Arial"/>
          <w:i/>
          <w:iCs/>
        </w:rPr>
        <w:t xml:space="preserve">The proposal is higher than the </w:t>
      </w:r>
      <w:r w:rsidR="00BF2702">
        <w:rPr>
          <w:rStyle w:val="markedcontent"/>
          <w:rFonts w:ascii="Arial" w:hAnsi="Arial" w:cs="Arial"/>
          <w:i/>
          <w:iCs/>
        </w:rPr>
        <w:t xml:space="preserve">back and side </w:t>
      </w:r>
      <w:r w:rsidRPr="00ED32C0">
        <w:rPr>
          <w:rStyle w:val="markedcontent"/>
          <w:rFonts w:ascii="Arial" w:hAnsi="Arial" w:cs="Arial"/>
          <w:i/>
          <w:iCs/>
        </w:rPr>
        <w:t>garden walls</w:t>
      </w:r>
      <w:r w:rsidR="004E322A" w:rsidRPr="00ED32C0">
        <w:rPr>
          <w:i/>
          <w:iCs/>
        </w:rPr>
        <w:br/>
      </w:r>
    </w:p>
    <w:p w:rsidR="004E322A" w:rsidRDefault="00ED32C0" w:rsidP="00AE03E7">
      <w:r>
        <w:t xml:space="preserve">The </w:t>
      </w:r>
      <w:r w:rsidR="004E322A">
        <w:t xml:space="preserve">application </w:t>
      </w:r>
      <w:r>
        <w:t xml:space="preserve">requires </w:t>
      </w:r>
      <w:r w:rsidR="004E322A">
        <w:t xml:space="preserve">permission if a proposal </w:t>
      </w:r>
    </w:p>
    <w:p w:rsidR="004E322A" w:rsidRDefault="004E322A" w:rsidP="004E322A">
      <w:pPr>
        <w:pStyle w:val="ListParagraph"/>
        <w:numPr>
          <w:ilvl w:val="0"/>
          <w:numId w:val="3"/>
        </w:numPr>
      </w:pPr>
      <w:r w:rsidRPr="004E322A">
        <w:t>will include a veranda, balcony or raised platform.</w:t>
      </w:r>
    </w:p>
    <w:p w:rsidR="00AE03E7" w:rsidRPr="00ED32C0" w:rsidRDefault="004E322A" w:rsidP="00ED32C0">
      <w:pPr>
        <w:ind w:firstLine="360"/>
        <w:rPr>
          <w:i/>
          <w:iCs/>
        </w:rPr>
      </w:pPr>
      <w:r w:rsidRPr="00ED32C0">
        <w:rPr>
          <w:i/>
          <w:iCs/>
        </w:rPr>
        <w:t>The proposal includes a raised platform</w:t>
      </w:r>
    </w:p>
    <w:sectPr w:rsidR="00AE03E7" w:rsidRPr="00ED32C0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205" w:rsidRDefault="00FA2205" w:rsidP="00833C7D">
      <w:pPr>
        <w:spacing w:after="0" w:line="240" w:lineRule="auto"/>
      </w:pPr>
      <w:r>
        <w:separator/>
      </w:r>
    </w:p>
  </w:endnote>
  <w:endnote w:type="continuationSeparator" w:id="0">
    <w:p w:rsidR="00FA2205" w:rsidRDefault="00FA2205" w:rsidP="00833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15882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33C7D" w:rsidRDefault="00833C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1A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33C7D" w:rsidRDefault="00833C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205" w:rsidRDefault="00FA2205" w:rsidP="00833C7D">
      <w:pPr>
        <w:spacing w:after="0" w:line="240" w:lineRule="auto"/>
      </w:pPr>
      <w:r>
        <w:separator/>
      </w:r>
    </w:p>
  </w:footnote>
  <w:footnote w:type="continuationSeparator" w:id="0">
    <w:p w:rsidR="00FA2205" w:rsidRDefault="00FA2205" w:rsidP="00833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53487"/>
    <w:multiLevelType w:val="hybridMultilevel"/>
    <w:tmpl w:val="0EA6614A"/>
    <w:lvl w:ilvl="0" w:tplc="271A5A9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02E9B"/>
    <w:multiLevelType w:val="hybridMultilevel"/>
    <w:tmpl w:val="CD4EDF9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833B15"/>
    <w:multiLevelType w:val="hybridMultilevel"/>
    <w:tmpl w:val="9A14A1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54B"/>
    <w:rsid w:val="002038A9"/>
    <w:rsid w:val="004D56D1"/>
    <w:rsid w:val="004E322A"/>
    <w:rsid w:val="005B3D85"/>
    <w:rsid w:val="005E3F18"/>
    <w:rsid w:val="00833C7D"/>
    <w:rsid w:val="008440C9"/>
    <w:rsid w:val="00851AC2"/>
    <w:rsid w:val="009A0B31"/>
    <w:rsid w:val="00A34A42"/>
    <w:rsid w:val="00AA754B"/>
    <w:rsid w:val="00AE03E7"/>
    <w:rsid w:val="00BF2702"/>
    <w:rsid w:val="00ED32C0"/>
    <w:rsid w:val="00F93965"/>
    <w:rsid w:val="00FA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E42C5"/>
  <w15:chartTrackingRefBased/>
  <w15:docId w15:val="{183078D6-F9E5-477A-8091-BB8AC752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8A9"/>
    <w:pPr>
      <w:suppressAutoHyphens/>
      <w:autoSpaceDN w:val="0"/>
      <w:spacing w:after="120" w:line="276" w:lineRule="auto"/>
    </w:pPr>
    <w:rPr>
      <w:rFonts w:ascii="Tahoma" w:hAnsi="Tahoma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4A42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34A42"/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ListParagraph">
    <w:name w:val="List Paragraph"/>
    <w:basedOn w:val="Normal"/>
    <w:uiPriority w:val="34"/>
    <w:qFormat/>
    <w:rsid w:val="005E3F18"/>
    <w:pPr>
      <w:ind w:left="720"/>
      <w:contextualSpacing/>
    </w:pPr>
  </w:style>
  <w:style w:type="character" w:customStyle="1" w:styleId="markedcontent">
    <w:name w:val="markedcontent"/>
    <w:basedOn w:val="DefaultParagraphFont"/>
    <w:rsid w:val="004E322A"/>
  </w:style>
  <w:style w:type="paragraph" w:styleId="Header">
    <w:name w:val="header"/>
    <w:basedOn w:val="Normal"/>
    <w:link w:val="HeaderChar"/>
    <w:uiPriority w:val="99"/>
    <w:unhideWhenUsed/>
    <w:rsid w:val="00833C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C7D"/>
    <w:rPr>
      <w:rFonts w:ascii="Tahoma" w:hAnsi="Tahoma" w:cs="Times New Roman"/>
    </w:rPr>
  </w:style>
  <w:style w:type="paragraph" w:styleId="Footer">
    <w:name w:val="footer"/>
    <w:basedOn w:val="Normal"/>
    <w:link w:val="FooterChar"/>
    <w:uiPriority w:val="99"/>
    <w:unhideWhenUsed/>
    <w:rsid w:val="00833C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C7D"/>
    <w:rPr>
      <w:rFonts w:ascii="Tahoma" w:hAnsi="Tahom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6DC44B4FA6E488868BBDAB0E842B2" ma:contentTypeVersion="15" ma:contentTypeDescription="Create a new document." ma:contentTypeScope="" ma:versionID="0a81a28b817b758eb2b6dcf511ec4570">
  <xsd:schema xmlns:xsd="http://www.w3.org/2001/XMLSchema" xmlns:xs="http://www.w3.org/2001/XMLSchema" xmlns:p="http://schemas.microsoft.com/office/2006/metadata/properties" xmlns:ns3="1848a915-f24d-4e68-9840-56e7bc0b9b3f" xmlns:ns4="360c65b0-1cc5-427a-8427-4bd291ec2a6a" targetNamespace="http://schemas.microsoft.com/office/2006/metadata/properties" ma:root="true" ma:fieldsID="ca93660e445294b5a3f8af3858fa4ce9" ns3:_="" ns4:_="">
    <xsd:import namespace="1848a915-f24d-4e68-9840-56e7bc0b9b3f"/>
    <xsd:import namespace="360c65b0-1cc5-427a-8427-4bd291ec2a6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8a915-f24d-4e68-9840-56e7bc0b9b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c65b0-1cc5-427a-8427-4bd291ec2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60c65b0-1cc5-427a-8427-4bd291ec2a6a" xsi:nil="true"/>
  </documentManagement>
</p:properties>
</file>

<file path=customXml/itemProps1.xml><?xml version="1.0" encoding="utf-8"?>
<ds:datastoreItem xmlns:ds="http://schemas.openxmlformats.org/officeDocument/2006/customXml" ds:itemID="{AF74E4FC-C508-406B-A292-F49E22464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48a915-f24d-4e68-9840-56e7bc0b9b3f"/>
    <ds:schemaRef ds:uri="360c65b0-1cc5-427a-8427-4bd291ec2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23EB78-D742-4AB1-89C9-1F90424DEC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93EC08-8BED-4C57-B06F-78B231428D4B}">
  <ds:schemaRefs>
    <ds:schemaRef ds:uri="http://schemas.microsoft.com/office/2006/metadata/properties"/>
    <ds:schemaRef ds:uri="http://schemas.microsoft.com/office/infopath/2007/PartnerControls"/>
    <ds:schemaRef ds:uri="360c65b0-1cc5-427a-8427-4bd291ec2a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Dawn Allott</cp:lastModifiedBy>
  <cp:revision>2</cp:revision>
  <dcterms:created xsi:type="dcterms:W3CDTF">2023-04-18T12:08:00Z</dcterms:created>
  <dcterms:modified xsi:type="dcterms:W3CDTF">2023-04-18T12:08:00Z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0x0101000BD6DC44B4FA6E488868BBDAB0E842B2</vt:lpwstr>
  </property>
</Properties>
</file>