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BD5" w:rsidRPr="00A30964" w:rsidRDefault="00A30964" w:rsidP="00476474">
      <w:pPr>
        <w:rPr>
          <w:sz w:val="40"/>
          <w:szCs w:val="40"/>
        </w:rPr>
      </w:pPr>
      <w:bookmarkStart w:id="0" w:name="_GoBack"/>
      <w:bookmarkEnd w:id="0"/>
      <w:r>
        <w:rPr>
          <w:sz w:val="40"/>
          <w:szCs w:val="40"/>
        </w:rPr>
        <w:t xml:space="preserve">Camden </w:t>
      </w:r>
      <w:r w:rsidR="00476474" w:rsidRPr="00A30964">
        <w:rPr>
          <w:sz w:val="40"/>
          <w:szCs w:val="40"/>
        </w:rPr>
        <w:t>Work Pattern</w:t>
      </w:r>
      <w:r w:rsidRPr="00A30964">
        <w:rPr>
          <w:sz w:val="40"/>
          <w:szCs w:val="40"/>
        </w:rPr>
        <w:t>s</w:t>
      </w:r>
    </w:p>
    <w:tbl>
      <w:tblPr>
        <w:tblStyle w:val="TableGrid"/>
        <w:tblW w:w="14029" w:type="dxa"/>
        <w:tblLook w:val="04A0" w:firstRow="1" w:lastRow="0" w:firstColumn="1" w:lastColumn="0" w:noHBand="0" w:noVBand="1"/>
      </w:tblPr>
      <w:tblGrid>
        <w:gridCol w:w="2972"/>
        <w:gridCol w:w="11057"/>
      </w:tblGrid>
      <w:tr w:rsidR="00A30964" w:rsidRPr="00476474" w:rsidTr="00850370">
        <w:tc>
          <w:tcPr>
            <w:tcW w:w="2972" w:type="dxa"/>
            <w:shd w:val="clear" w:color="auto" w:fill="5B9BD5" w:themeFill="accent1"/>
          </w:tcPr>
          <w:p w:rsidR="00A30964" w:rsidRPr="00476474" w:rsidRDefault="00A30964" w:rsidP="00FF21AE">
            <w:pPr>
              <w:rPr>
                <w:sz w:val="24"/>
                <w:szCs w:val="24"/>
              </w:rPr>
            </w:pPr>
            <w:r>
              <w:rPr>
                <w:sz w:val="24"/>
                <w:szCs w:val="24"/>
              </w:rPr>
              <w:t>Work Pattern</w:t>
            </w:r>
          </w:p>
        </w:tc>
        <w:tc>
          <w:tcPr>
            <w:tcW w:w="11057" w:type="dxa"/>
            <w:shd w:val="clear" w:color="auto" w:fill="5B9BD5" w:themeFill="accent1"/>
          </w:tcPr>
          <w:p w:rsidR="00A30964" w:rsidRDefault="00A30964" w:rsidP="00FF21AE">
            <w:pPr>
              <w:rPr>
                <w:sz w:val="24"/>
                <w:szCs w:val="24"/>
              </w:rPr>
            </w:pPr>
            <w:r>
              <w:rPr>
                <w:sz w:val="24"/>
                <w:szCs w:val="24"/>
              </w:rPr>
              <w:t xml:space="preserve">Definition </w:t>
            </w:r>
          </w:p>
          <w:p w:rsidR="00A30964" w:rsidRPr="00476474" w:rsidRDefault="00A30964" w:rsidP="00FF21AE">
            <w:pPr>
              <w:rPr>
                <w:sz w:val="24"/>
                <w:szCs w:val="24"/>
              </w:rPr>
            </w:pPr>
          </w:p>
        </w:tc>
      </w:tr>
      <w:tr w:rsidR="00476474" w:rsidRPr="00476474" w:rsidTr="00850370">
        <w:tc>
          <w:tcPr>
            <w:tcW w:w="2972" w:type="dxa"/>
          </w:tcPr>
          <w:p w:rsidR="00850370" w:rsidRDefault="00850370" w:rsidP="00FF21AE">
            <w:pPr>
              <w:rPr>
                <w:sz w:val="24"/>
                <w:szCs w:val="24"/>
              </w:rPr>
            </w:pPr>
          </w:p>
          <w:p w:rsidR="00476474" w:rsidRPr="00476474" w:rsidRDefault="00476474" w:rsidP="00FF21AE">
            <w:pPr>
              <w:rPr>
                <w:sz w:val="24"/>
                <w:szCs w:val="24"/>
              </w:rPr>
            </w:pPr>
            <w:r w:rsidRPr="00476474">
              <w:rPr>
                <w:sz w:val="24"/>
                <w:szCs w:val="24"/>
              </w:rPr>
              <w:t>Full time</w:t>
            </w:r>
          </w:p>
        </w:tc>
        <w:tc>
          <w:tcPr>
            <w:tcW w:w="11057" w:type="dxa"/>
          </w:tcPr>
          <w:p w:rsidR="00850370" w:rsidRDefault="00850370" w:rsidP="00FF21AE">
            <w:pPr>
              <w:rPr>
                <w:sz w:val="24"/>
                <w:szCs w:val="24"/>
              </w:rPr>
            </w:pPr>
          </w:p>
          <w:p w:rsidR="00476474" w:rsidRPr="00476474" w:rsidRDefault="00476474" w:rsidP="00FF21AE">
            <w:pPr>
              <w:rPr>
                <w:sz w:val="24"/>
                <w:szCs w:val="24"/>
              </w:rPr>
            </w:pPr>
            <w:r w:rsidRPr="00476474">
              <w:rPr>
                <w:sz w:val="24"/>
                <w:szCs w:val="24"/>
              </w:rPr>
              <w:t>Our full time contract is 36</w:t>
            </w:r>
            <w:r>
              <w:rPr>
                <w:sz w:val="24"/>
                <w:szCs w:val="24"/>
              </w:rPr>
              <w:t xml:space="preserve"> working hours per week (37 for senior positions)</w:t>
            </w:r>
          </w:p>
          <w:p w:rsidR="00476474" w:rsidRPr="00476474" w:rsidRDefault="00476474" w:rsidP="00FF21AE">
            <w:pPr>
              <w:rPr>
                <w:sz w:val="24"/>
                <w:szCs w:val="24"/>
              </w:rPr>
            </w:pPr>
          </w:p>
        </w:tc>
      </w:tr>
      <w:tr w:rsidR="00476474" w:rsidRPr="00476474" w:rsidTr="00850370">
        <w:tc>
          <w:tcPr>
            <w:tcW w:w="2972" w:type="dxa"/>
          </w:tcPr>
          <w:p w:rsidR="00850370" w:rsidRDefault="00850370" w:rsidP="00FF21AE">
            <w:pPr>
              <w:rPr>
                <w:sz w:val="24"/>
                <w:szCs w:val="24"/>
              </w:rPr>
            </w:pPr>
          </w:p>
          <w:p w:rsidR="00476474" w:rsidRPr="001F7720" w:rsidRDefault="00476474" w:rsidP="00FF21AE">
            <w:pPr>
              <w:rPr>
                <w:sz w:val="24"/>
                <w:szCs w:val="24"/>
                <w:highlight w:val="yellow"/>
              </w:rPr>
            </w:pPr>
            <w:r w:rsidRPr="001F7720">
              <w:rPr>
                <w:sz w:val="24"/>
                <w:szCs w:val="24"/>
              </w:rPr>
              <w:t>Part time/reduced hours</w:t>
            </w:r>
          </w:p>
        </w:tc>
        <w:tc>
          <w:tcPr>
            <w:tcW w:w="11057" w:type="dxa"/>
          </w:tcPr>
          <w:p w:rsidR="00850370" w:rsidRDefault="00850370" w:rsidP="00FF21AE">
            <w:pPr>
              <w:rPr>
                <w:sz w:val="24"/>
                <w:szCs w:val="24"/>
              </w:rPr>
            </w:pPr>
          </w:p>
          <w:p w:rsidR="00476474" w:rsidRPr="00476474" w:rsidRDefault="00476474" w:rsidP="00FF21AE">
            <w:pPr>
              <w:rPr>
                <w:sz w:val="24"/>
                <w:szCs w:val="24"/>
              </w:rPr>
            </w:pPr>
            <w:r w:rsidRPr="00476474">
              <w:rPr>
                <w:sz w:val="24"/>
                <w:szCs w:val="24"/>
              </w:rPr>
              <w:t>This role requires less t</w:t>
            </w:r>
            <w:r>
              <w:rPr>
                <w:sz w:val="24"/>
                <w:szCs w:val="24"/>
              </w:rPr>
              <w:t>han the full time contract of 36</w:t>
            </w:r>
            <w:r w:rsidRPr="00476474">
              <w:rPr>
                <w:sz w:val="24"/>
                <w:szCs w:val="24"/>
              </w:rPr>
              <w:t xml:space="preserve"> hours per week. The days and hours worked are up for negotiation, provided the requirements of the </w:t>
            </w:r>
            <w:r>
              <w:rPr>
                <w:sz w:val="24"/>
                <w:szCs w:val="24"/>
              </w:rPr>
              <w:t>Camden Council</w:t>
            </w:r>
            <w:r w:rsidRPr="00476474">
              <w:rPr>
                <w:sz w:val="24"/>
                <w:szCs w:val="24"/>
              </w:rPr>
              <w:t xml:space="preserve"> are fulfilled. The salary and benefits received are pro-rated to the equivalent full time position. This job role may be a stand-alone vacancy or advertised as part of a job share. Please refer to the details within the advert for more information.</w:t>
            </w:r>
          </w:p>
          <w:p w:rsidR="00476474" w:rsidRPr="00476474" w:rsidRDefault="00476474" w:rsidP="00FF21AE">
            <w:pPr>
              <w:rPr>
                <w:sz w:val="24"/>
                <w:szCs w:val="24"/>
              </w:rPr>
            </w:pPr>
          </w:p>
        </w:tc>
      </w:tr>
      <w:tr w:rsidR="00476474" w:rsidRPr="00476474" w:rsidTr="00850370">
        <w:tc>
          <w:tcPr>
            <w:tcW w:w="2972" w:type="dxa"/>
          </w:tcPr>
          <w:p w:rsidR="00850370" w:rsidRDefault="00850370" w:rsidP="00FF21AE">
            <w:pPr>
              <w:rPr>
                <w:sz w:val="24"/>
                <w:szCs w:val="24"/>
              </w:rPr>
            </w:pPr>
          </w:p>
          <w:p w:rsidR="00476474" w:rsidRPr="00476474" w:rsidRDefault="00476474" w:rsidP="00FF21AE">
            <w:pPr>
              <w:rPr>
                <w:sz w:val="24"/>
                <w:szCs w:val="24"/>
              </w:rPr>
            </w:pPr>
            <w:r w:rsidRPr="001F7720">
              <w:rPr>
                <w:sz w:val="24"/>
                <w:szCs w:val="24"/>
              </w:rPr>
              <w:t>Compressed hours</w:t>
            </w:r>
          </w:p>
        </w:tc>
        <w:tc>
          <w:tcPr>
            <w:tcW w:w="11057" w:type="dxa"/>
          </w:tcPr>
          <w:p w:rsidR="00850370" w:rsidRDefault="00850370" w:rsidP="00FF21AE">
            <w:pPr>
              <w:rPr>
                <w:sz w:val="24"/>
                <w:szCs w:val="24"/>
              </w:rPr>
            </w:pPr>
          </w:p>
          <w:p w:rsidR="00476474" w:rsidRPr="00476474" w:rsidRDefault="00476474" w:rsidP="00FF21AE">
            <w:pPr>
              <w:rPr>
                <w:sz w:val="24"/>
                <w:szCs w:val="24"/>
              </w:rPr>
            </w:pPr>
            <w:r w:rsidRPr="00476474">
              <w:rPr>
                <w:sz w:val="24"/>
                <w:szCs w:val="24"/>
              </w:rPr>
              <w:t xml:space="preserve">This role may be worked on a compressed basis (e.g. completing the required hours within fewer, but longer days across a week or fortnight) the details of which you will need to discuss to ensure it fits around </w:t>
            </w:r>
            <w:r>
              <w:rPr>
                <w:sz w:val="24"/>
                <w:szCs w:val="24"/>
              </w:rPr>
              <w:t>Camden Council</w:t>
            </w:r>
            <w:r w:rsidRPr="00476474">
              <w:rPr>
                <w:sz w:val="24"/>
                <w:szCs w:val="24"/>
              </w:rPr>
              <w:t xml:space="preserve"> requirements and the needs of the existing team. Please refer to the details within the advert for more information; you may also discuss your requirements during the interview.</w:t>
            </w:r>
          </w:p>
          <w:p w:rsidR="00476474" w:rsidRPr="00476474" w:rsidRDefault="00476474" w:rsidP="00FF21AE">
            <w:pPr>
              <w:rPr>
                <w:sz w:val="24"/>
                <w:szCs w:val="24"/>
              </w:rPr>
            </w:pPr>
          </w:p>
        </w:tc>
      </w:tr>
      <w:tr w:rsidR="00476474" w:rsidRPr="00476474" w:rsidTr="00850370">
        <w:tc>
          <w:tcPr>
            <w:tcW w:w="2972" w:type="dxa"/>
          </w:tcPr>
          <w:p w:rsidR="00850370" w:rsidRDefault="00850370" w:rsidP="00FF21AE">
            <w:pPr>
              <w:rPr>
                <w:sz w:val="24"/>
                <w:szCs w:val="24"/>
              </w:rPr>
            </w:pPr>
          </w:p>
          <w:p w:rsidR="00476474" w:rsidRPr="00476474" w:rsidRDefault="00476474" w:rsidP="00FF21AE">
            <w:pPr>
              <w:rPr>
                <w:sz w:val="24"/>
                <w:szCs w:val="24"/>
              </w:rPr>
            </w:pPr>
            <w:r w:rsidRPr="00476474">
              <w:rPr>
                <w:sz w:val="24"/>
                <w:szCs w:val="24"/>
              </w:rPr>
              <w:t>Flexible/Variable hours</w:t>
            </w:r>
          </w:p>
        </w:tc>
        <w:tc>
          <w:tcPr>
            <w:tcW w:w="11057" w:type="dxa"/>
          </w:tcPr>
          <w:p w:rsidR="00850370" w:rsidRDefault="00850370" w:rsidP="00FF21AE">
            <w:pPr>
              <w:rPr>
                <w:sz w:val="24"/>
                <w:szCs w:val="24"/>
              </w:rPr>
            </w:pPr>
          </w:p>
          <w:p w:rsidR="00476474" w:rsidRPr="00476474" w:rsidRDefault="00476474" w:rsidP="00FF21AE">
            <w:pPr>
              <w:rPr>
                <w:sz w:val="24"/>
                <w:szCs w:val="24"/>
              </w:rPr>
            </w:pPr>
            <w:r w:rsidRPr="00476474">
              <w:rPr>
                <w:sz w:val="24"/>
                <w:szCs w:val="24"/>
              </w:rPr>
              <w:t>The number of hours required for this role is normally fixed, but there is flexibility regarding when they are worked within the week per month. Flexi time may apply to both full time and/or part time positions. Please refer to the details within the advert for more information.</w:t>
            </w:r>
          </w:p>
          <w:p w:rsidR="00476474" w:rsidRPr="00476474" w:rsidRDefault="00476474" w:rsidP="00FF21AE">
            <w:pPr>
              <w:rPr>
                <w:sz w:val="24"/>
                <w:szCs w:val="24"/>
              </w:rPr>
            </w:pPr>
          </w:p>
        </w:tc>
      </w:tr>
    </w:tbl>
    <w:p w:rsidR="00476474" w:rsidRDefault="00476474" w:rsidP="00A30964">
      <w:pPr>
        <w:rPr>
          <w:sz w:val="24"/>
          <w:szCs w:val="24"/>
        </w:rPr>
      </w:pPr>
    </w:p>
    <w:p w:rsidR="005C5BD5" w:rsidRDefault="005C5BD5" w:rsidP="00A30964">
      <w:pPr>
        <w:rPr>
          <w:sz w:val="24"/>
          <w:szCs w:val="24"/>
        </w:rPr>
      </w:pPr>
    </w:p>
    <w:p w:rsidR="005C5BD5" w:rsidRDefault="005C5BD5" w:rsidP="00A30964">
      <w:pPr>
        <w:rPr>
          <w:sz w:val="24"/>
          <w:szCs w:val="24"/>
        </w:rPr>
      </w:pPr>
    </w:p>
    <w:p w:rsidR="005C5BD5" w:rsidRDefault="005C5BD5" w:rsidP="00A30964">
      <w:pPr>
        <w:rPr>
          <w:sz w:val="24"/>
          <w:szCs w:val="24"/>
        </w:rPr>
      </w:pPr>
    </w:p>
    <w:tbl>
      <w:tblPr>
        <w:tblStyle w:val="TableGrid"/>
        <w:tblW w:w="14029" w:type="dxa"/>
        <w:tblLook w:val="04A0" w:firstRow="1" w:lastRow="0" w:firstColumn="1" w:lastColumn="0" w:noHBand="0" w:noVBand="1"/>
      </w:tblPr>
      <w:tblGrid>
        <w:gridCol w:w="2972"/>
        <w:gridCol w:w="11057"/>
      </w:tblGrid>
      <w:tr w:rsidR="005C5BD5" w:rsidRPr="00476474" w:rsidTr="0047656F">
        <w:tc>
          <w:tcPr>
            <w:tcW w:w="2972" w:type="dxa"/>
          </w:tcPr>
          <w:p w:rsidR="005C5BD5" w:rsidRDefault="005C5BD5" w:rsidP="0047656F">
            <w:pPr>
              <w:rPr>
                <w:sz w:val="24"/>
                <w:szCs w:val="24"/>
              </w:rPr>
            </w:pPr>
          </w:p>
          <w:p w:rsidR="005C5BD5" w:rsidRPr="00476474" w:rsidRDefault="005C5BD5" w:rsidP="0047656F">
            <w:pPr>
              <w:rPr>
                <w:sz w:val="24"/>
                <w:szCs w:val="24"/>
              </w:rPr>
            </w:pPr>
            <w:r w:rsidRPr="001F7720">
              <w:rPr>
                <w:sz w:val="24"/>
                <w:szCs w:val="24"/>
              </w:rPr>
              <w:t>Job share</w:t>
            </w:r>
          </w:p>
        </w:tc>
        <w:tc>
          <w:tcPr>
            <w:tcW w:w="11057" w:type="dxa"/>
          </w:tcPr>
          <w:p w:rsidR="005C5BD5" w:rsidRDefault="005C5BD5" w:rsidP="0047656F">
            <w:pPr>
              <w:rPr>
                <w:sz w:val="24"/>
                <w:szCs w:val="24"/>
              </w:rPr>
            </w:pPr>
          </w:p>
          <w:p w:rsidR="005C5BD5" w:rsidRDefault="005C5BD5" w:rsidP="0047656F">
            <w:pPr>
              <w:rPr>
                <w:sz w:val="24"/>
                <w:szCs w:val="24"/>
              </w:rPr>
            </w:pPr>
            <w:r w:rsidRPr="00476474">
              <w:rPr>
                <w:sz w:val="24"/>
                <w:szCs w:val="24"/>
              </w:rPr>
              <w:t>A Job Share is an arrangement where more than one colleague participates towards fulfilling a single role. This may be a full time role that is open to applications on a Job Share basis, or a part time opportunity with someone seeking to join an existing Job Share arrangement. In some cases the combined hours of the part time colleagues in a job share may exceed 1 FTE in total. Please refer to the details within the advert for more information.</w:t>
            </w:r>
          </w:p>
          <w:p w:rsidR="005C5BD5" w:rsidRPr="00476474" w:rsidRDefault="005C5BD5" w:rsidP="0047656F">
            <w:pPr>
              <w:rPr>
                <w:sz w:val="24"/>
                <w:szCs w:val="24"/>
              </w:rPr>
            </w:pPr>
          </w:p>
        </w:tc>
      </w:tr>
      <w:tr w:rsidR="005C5BD5" w:rsidRPr="00476474" w:rsidTr="0047656F">
        <w:tc>
          <w:tcPr>
            <w:tcW w:w="2972" w:type="dxa"/>
          </w:tcPr>
          <w:p w:rsidR="005C5BD5" w:rsidRDefault="005C5BD5" w:rsidP="0047656F">
            <w:pPr>
              <w:rPr>
                <w:sz w:val="24"/>
                <w:szCs w:val="24"/>
              </w:rPr>
            </w:pPr>
          </w:p>
          <w:p w:rsidR="005C5BD5" w:rsidRPr="001F7720" w:rsidRDefault="005C5BD5" w:rsidP="0047656F">
            <w:pPr>
              <w:rPr>
                <w:sz w:val="24"/>
                <w:szCs w:val="24"/>
                <w:highlight w:val="yellow"/>
              </w:rPr>
            </w:pPr>
            <w:r w:rsidRPr="001F7720">
              <w:rPr>
                <w:sz w:val="24"/>
                <w:szCs w:val="24"/>
              </w:rPr>
              <w:t>Voluntary reduced working time (V-Time)</w:t>
            </w:r>
          </w:p>
        </w:tc>
        <w:tc>
          <w:tcPr>
            <w:tcW w:w="11057" w:type="dxa"/>
          </w:tcPr>
          <w:p w:rsidR="005C5BD5" w:rsidRDefault="005C5BD5" w:rsidP="0047656F">
            <w:pPr>
              <w:rPr>
                <w:sz w:val="24"/>
                <w:szCs w:val="24"/>
              </w:rPr>
            </w:pPr>
          </w:p>
          <w:p w:rsidR="005C5BD5" w:rsidRDefault="005C5BD5" w:rsidP="0047656F">
            <w:pPr>
              <w:rPr>
                <w:sz w:val="24"/>
                <w:szCs w:val="24"/>
              </w:rPr>
            </w:pPr>
            <w:r w:rsidRPr="001F7720">
              <w:rPr>
                <w:sz w:val="24"/>
                <w:szCs w:val="24"/>
              </w:rPr>
              <w:t>Reduced normal working hours and annual leave entitlement for an agreed period of time with an equivalent reduction in salary on a temporary basis.  Working hours can be reduced for up to a year and then reverted back to previous</w:t>
            </w:r>
          </w:p>
          <w:p w:rsidR="005C5BD5" w:rsidRPr="00476474" w:rsidRDefault="005C5BD5" w:rsidP="0047656F">
            <w:pPr>
              <w:rPr>
                <w:sz w:val="24"/>
                <w:szCs w:val="24"/>
              </w:rPr>
            </w:pPr>
          </w:p>
        </w:tc>
      </w:tr>
      <w:tr w:rsidR="005C5BD5" w:rsidRPr="00476474" w:rsidTr="0047656F">
        <w:tc>
          <w:tcPr>
            <w:tcW w:w="2972" w:type="dxa"/>
          </w:tcPr>
          <w:p w:rsidR="005C5BD5" w:rsidRDefault="005C5BD5" w:rsidP="0047656F">
            <w:pPr>
              <w:rPr>
                <w:sz w:val="24"/>
                <w:szCs w:val="24"/>
              </w:rPr>
            </w:pPr>
          </w:p>
          <w:p w:rsidR="005C5BD5" w:rsidRPr="001F7720" w:rsidRDefault="005C5BD5" w:rsidP="0047656F">
            <w:pPr>
              <w:rPr>
                <w:sz w:val="24"/>
                <w:szCs w:val="24"/>
                <w:highlight w:val="yellow"/>
              </w:rPr>
            </w:pPr>
            <w:r w:rsidRPr="001F7720">
              <w:rPr>
                <w:sz w:val="24"/>
                <w:szCs w:val="24"/>
              </w:rPr>
              <w:t>Term time only</w:t>
            </w:r>
          </w:p>
        </w:tc>
        <w:tc>
          <w:tcPr>
            <w:tcW w:w="11057" w:type="dxa"/>
          </w:tcPr>
          <w:p w:rsidR="005C5BD5" w:rsidRDefault="005C5BD5" w:rsidP="0047656F">
            <w:pPr>
              <w:rPr>
                <w:sz w:val="24"/>
                <w:szCs w:val="24"/>
              </w:rPr>
            </w:pPr>
          </w:p>
          <w:p w:rsidR="005C5BD5" w:rsidRDefault="005C5BD5" w:rsidP="0047656F">
            <w:pPr>
              <w:rPr>
                <w:sz w:val="24"/>
                <w:szCs w:val="24"/>
              </w:rPr>
            </w:pPr>
            <w:r w:rsidRPr="001F7720">
              <w:rPr>
                <w:sz w:val="24"/>
                <w:szCs w:val="24"/>
              </w:rPr>
              <w:t>The employee is contracted to work only during term times.  This arrangement allows the employee to take time off during school holidays.</w:t>
            </w:r>
          </w:p>
          <w:p w:rsidR="005C5BD5" w:rsidRPr="00476474" w:rsidRDefault="005C5BD5" w:rsidP="0047656F">
            <w:pPr>
              <w:rPr>
                <w:sz w:val="24"/>
                <w:szCs w:val="24"/>
              </w:rPr>
            </w:pPr>
          </w:p>
        </w:tc>
      </w:tr>
      <w:tr w:rsidR="005C5BD5" w:rsidRPr="00476474" w:rsidTr="0047656F">
        <w:tc>
          <w:tcPr>
            <w:tcW w:w="2972" w:type="dxa"/>
          </w:tcPr>
          <w:p w:rsidR="005C5BD5" w:rsidRDefault="005C5BD5" w:rsidP="0047656F">
            <w:pPr>
              <w:rPr>
                <w:sz w:val="24"/>
                <w:szCs w:val="24"/>
              </w:rPr>
            </w:pPr>
          </w:p>
          <w:p w:rsidR="005C5BD5" w:rsidRPr="001F7720" w:rsidRDefault="005C5BD5" w:rsidP="0047656F">
            <w:pPr>
              <w:rPr>
                <w:sz w:val="24"/>
                <w:szCs w:val="24"/>
                <w:highlight w:val="yellow"/>
              </w:rPr>
            </w:pPr>
            <w:r w:rsidRPr="001F7720">
              <w:rPr>
                <w:sz w:val="24"/>
                <w:szCs w:val="24"/>
              </w:rPr>
              <w:t>Annualised hours</w:t>
            </w:r>
          </w:p>
        </w:tc>
        <w:tc>
          <w:tcPr>
            <w:tcW w:w="11057" w:type="dxa"/>
          </w:tcPr>
          <w:p w:rsidR="005C5BD5" w:rsidRDefault="005C5BD5" w:rsidP="0047656F">
            <w:pPr>
              <w:rPr>
                <w:sz w:val="24"/>
                <w:szCs w:val="24"/>
              </w:rPr>
            </w:pPr>
          </w:p>
          <w:p w:rsidR="005C5BD5" w:rsidRDefault="005C5BD5" w:rsidP="0047656F">
            <w:pPr>
              <w:rPr>
                <w:sz w:val="24"/>
                <w:szCs w:val="24"/>
              </w:rPr>
            </w:pPr>
            <w:r w:rsidRPr="001F7720">
              <w:rPr>
                <w:sz w:val="24"/>
                <w:szCs w:val="24"/>
              </w:rPr>
              <w:t>Working a defined number of hours over a year, which could mean set shifts that cover the majority of the year and unallocated shifts that the employee is asked to work at short notice.  The employee would work full time hours over the year rather than a fixed number of hours a week.</w:t>
            </w:r>
          </w:p>
          <w:p w:rsidR="005C5BD5" w:rsidRPr="00476474" w:rsidRDefault="005C5BD5" w:rsidP="0047656F">
            <w:pPr>
              <w:rPr>
                <w:sz w:val="24"/>
                <w:szCs w:val="24"/>
              </w:rPr>
            </w:pPr>
          </w:p>
        </w:tc>
      </w:tr>
    </w:tbl>
    <w:p w:rsidR="005C5BD5" w:rsidRPr="00476474" w:rsidRDefault="005C5BD5" w:rsidP="00A30964">
      <w:pPr>
        <w:rPr>
          <w:sz w:val="24"/>
          <w:szCs w:val="24"/>
        </w:rPr>
      </w:pPr>
    </w:p>
    <w:sectPr w:rsidR="005C5BD5" w:rsidRPr="00476474" w:rsidSect="00476474">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D9E" w:rsidRDefault="00152D9E" w:rsidP="001F7720">
      <w:pPr>
        <w:spacing w:after="0" w:line="240" w:lineRule="auto"/>
      </w:pPr>
      <w:r>
        <w:separator/>
      </w:r>
    </w:p>
  </w:endnote>
  <w:endnote w:type="continuationSeparator" w:id="0">
    <w:p w:rsidR="00152D9E" w:rsidRDefault="00152D9E" w:rsidP="001F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D9E" w:rsidRDefault="00152D9E" w:rsidP="001F7720">
      <w:pPr>
        <w:spacing w:after="0" w:line="240" w:lineRule="auto"/>
      </w:pPr>
      <w:r>
        <w:separator/>
      </w:r>
    </w:p>
  </w:footnote>
  <w:footnote w:type="continuationSeparator" w:id="0">
    <w:p w:rsidR="00152D9E" w:rsidRDefault="00152D9E" w:rsidP="001F7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720" w:rsidRDefault="001F7720">
    <w:pPr>
      <w:pStyle w:val="Header"/>
      <w:rPr>
        <w:noProof/>
        <w:lang w:eastAsia="en-GB"/>
      </w:rPr>
    </w:pPr>
    <w:r>
      <w:rPr>
        <w:noProof/>
        <w:lang w:eastAsia="en-GB"/>
      </w:rPr>
      <w:t xml:space="preserve">                                                                                                                                                                                    </w:t>
    </w:r>
    <w:r w:rsidR="00850370">
      <w:rPr>
        <w:noProof/>
        <w:lang w:eastAsia="en-GB"/>
      </w:rPr>
      <w:t xml:space="preserve">   </w:t>
    </w:r>
    <w:r>
      <w:rPr>
        <w:noProof/>
        <w:lang w:eastAsia="en-GB"/>
      </w:rPr>
      <w:drawing>
        <wp:inline distT="0" distB="0" distL="0" distR="0" wp14:anchorId="03376EF3">
          <wp:extent cx="3066415" cy="762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6415" cy="7620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474"/>
    <w:rsid w:val="00152D9E"/>
    <w:rsid w:val="001F7720"/>
    <w:rsid w:val="00276D27"/>
    <w:rsid w:val="00476474"/>
    <w:rsid w:val="004B34F2"/>
    <w:rsid w:val="005C5BD5"/>
    <w:rsid w:val="00850370"/>
    <w:rsid w:val="008F3208"/>
    <w:rsid w:val="00A30964"/>
    <w:rsid w:val="00B068C9"/>
    <w:rsid w:val="00C1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1494F89-9F8A-4E8F-A7D0-CAB32A6A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7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720"/>
  </w:style>
  <w:style w:type="paragraph" w:styleId="Footer">
    <w:name w:val="footer"/>
    <w:basedOn w:val="Normal"/>
    <w:link w:val="FooterChar"/>
    <w:uiPriority w:val="99"/>
    <w:unhideWhenUsed/>
    <w:rsid w:val="001F7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8AC5C-682C-459E-B807-414E1728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2150</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Cockerill, Wayne</dc:creator>
  <cp:keywords/>
  <dc:description/>
  <cp:lastModifiedBy>Senior, Joan</cp:lastModifiedBy>
  <cp:revision>2</cp:revision>
  <dcterms:created xsi:type="dcterms:W3CDTF">2017-10-26T15:16:00Z</dcterms:created>
  <dcterms:modified xsi:type="dcterms:W3CDTF">2017-10-26T15:16:00Z</dcterms:modified>
</cp:coreProperties>
</file>